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E095AB" w14:textId="459FF2D0" w:rsidR="00AF14EB" w:rsidRPr="0039345A" w:rsidRDefault="0039345A" w:rsidP="00AF14EB">
      <w:pPr>
        <w:spacing w:before="240" w:after="240" w:line="360" w:lineRule="auto"/>
        <w:jc w:val="right"/>
        <w:rPr>
          <w:b/>
          <w:bCs/>
          <w:i/>
          <w:iCs/>
        </w:rPr>
      </w:pPr>
      <w:bookmarkStart w:id="0" w:name="_Hlk101898815"/>
      <w:bookmarkEnd w:id="0"/>
      <w:r w:rsidRPr="0039345A">
        <w:rPr>
          <w:b/>
          <w:bCs/>
          <w:i/>
          <w:iCs/>
        </w:rPr>
        <w:t>https://doi.org/10.23913/ride.v12i24.1187</w:t>
      </w:r>
    </w:p>
    <w:p w14:paraId="75443A62" w14:textId="424B3C33" w:rsidR="00AF14EB" w:rsidRDefault="00AF14EB" w:rsidP="00AF14EB">
      <w:pPr>
        <w:spacing w:before="240" w:after="240" w:line="360" w:lineRule="auto"/>
        <w:jc w:val="right"/>
        <w:rPr>
          <w:b/>
          <w:bCs/>
          <w:sz w:val="32"/>
          <w:szCs w:val="32"/>
          <w:lang w:eastAsia="es-MX"/>
        </w:rPr>
      </w:pPr>
      <w:r w:rsidRPr="004411F4">
        <w:rPr>
          <w:b/>
          <w:bCs/>
          <w:i/>
          <w:iCs/>
        </w:rPr>
        <w:t>Artículos científicos</w:t>
      </w:r>
    </w:p>
    <w:p w14:paraId="2980E63C" w14:textId="62DA8C46" w:rsidR="002C70DE" w:rsidRPr="00AF14EB" w:rsidRDefault="00404EF9" w:rsidP="00AF14EB">
      <w:pPr>
        <w:spacing w:line="276" w:lineRule="auto"/>
        <w:jc w:val="right"/>
        <w:rPr>
          <w:rFonts w:ascii="Calibri" w:hAnsi="Calibri" w:cs="Calibri"/>
          <w:b/>
          <w:color w:val="000000"/>
          <w:sz w:val="36"/>
          <w:szCs w:val="36"/>
          <w:lang w:eastAsia="es-MX"/>
        </w:rPr>
      </w:pPr>
      <w:r w:rsidRPr="00AF14EB">
        <w:rPr>
          <w:rFonts w:ascii="Calibri" w:hAnsi="Calibri" w:cs="Calibri"/>
          <w:b/>
          <w:color w:val="000000"/>
          <w:sz w:val="36"/>
          <w:szCs w:val="36"/>
          <w:lang w:eastAsia="es-MX"/>
        </w:rPr>
        <w:t>U</w:t>
      </w:r>
      <w:r w:rsidR="006C2CE7" w:rsidRPr="00AF14EB">
        <w:rPr>
          <w:rFonts w:ascii="Calibri" w:hAnsi="Calibri" w:cs="Calibri"/>
          <w:b/>
          <w:color w:val="000000"/>
          <w:sz w:val="36"/>
          <w:szCs w:val="36"/>
          <w:lang w:eastAsia="es-MX"/>
        </w:rPr>
        <w:t xml:space="preserve">na obra sin terminar: </w:t>
      </w:r>
      <w:r w:rsidR="00FE4572" w:rsidRPr="00AF14EB">
        <w:rPr>
          <w:rFonts w:ascii="Calibri" w:hAnsi="Calibri" w:cs="Calibri"/>
          <w:b/>
          <w:color w:val="000000"/>
          <w:sz w:val="36"/>
          <w:szCs w:val="36"/>
          <w:lang w:eastAsia="es-MX"/>
        </w:rPr>
        <w:t>permanencia</w:t>
      </w:r>
      <w:r w:rsidR="006C2CE7" w:rsidRPr="00AF14EB">
        <w:rPr>
          <w:rFonts w:ascii="Calibri" w:hAnsi="Calibri" w:cs="Calibri"/>
          <w:b/>
          <w:color w:val="000000"/>
          <w:sz w:val="36"/>
          <w:szCs w:val="36"/>
          <w:lang w:eastAsia="es-MX"/>
        </w:rPr>
        <w:t xml:space="preserve"> laboral de la mujer en la industria de la construcción</w:t>
      </w:r>
    </w:p>
    <w:p w14:paraId="361806FD" w14:textId="14C0A8B6" w:rsidR="00797CA7" w:rsidRPr="009F106F" w:rsidRDefault="00AF14EB" w:rsidP="00AF14EB">
      <w:pPr>
        <w:spacing w:line="276" w:lineRule="auto"/>
        <w:jc w:val="right"/>
        <w:rPr>
          <w:rFonts w:ascii="Calibri" w:hAnsi="Calibri" w:cs="Calibri"/>
          <w:b/>
          <w:i/>
          <w:iCs/>
          <w:color w:val="000000"/>
          <w:sz w:val="28"/>
          <w:szCs w:val="28"/>
          <w:lang w:val="de-DE" w:eastAsia="es-MX"/>
        </w:rPr>
      </w:pPr>
      <w:r w:rsidRPr="00253322">
        <w:rPr>
          <w:rFonts w:ascii="Calibri" w:hAnsi="Calibri" w:cs="Calibri"/>
          <w:b/>
          <w:i/>
          <w:iCs/>
          <w:color w:val="000000"/>
          <w:sz w:val="28"/>
          <w:szCs w:val="28"/>
          <w:lang w:val="de-DE" w:eastAsia="es-MX"/>
        </w:rPr>
        <w:br/>
      </w:r>
      <w:r w:rsidR="00797CA7" w:rsidRPr="009F106F">
        <w:rPr>
          <w:rFonts w:ascii="Calibri" w:hAnsi="Calibri" w:cs="Calibri"/>
          <w:b/>
          <w:i/>
          <w:iCs/>
          <w:color w:val="000000"/>
          <w:sz w:val="28"/>
          <w:szCs w:val="28"/>
          <w:lang w:val="de-DE" w:eastAsia="es-MX"/>
        </w:rPr>
        <w:t xml:space="preserve">An </w:t>
      </w:r>
      <w:r w:rsidR="001522D0" w:rsidRPr="009F106F">
        <w:rPr>
          <w:rFonts w:ascii="Calibri" w:hAnsi="Calibri" w:cs="Calibri"/>
          <w:b/>
          <w:i/>
          <w:iCs/>
          <w:color w:val="000000"/>
          <w:sz w:val="28"/>
          <w:szCs w:val="28"/>
          <w:lang w:val="de-DE" w:eastAsia="es-MX"/>
        </w:rPr>
        <w:t>Unfinished Work: Permanence of Women in the Construction Industry</w:t>
      </w:r>
    </w:p>
    <w:p w14:paraId="05544575" w14:textId="3E14F8AD" w:rsidR="00AF14EB" w:rsidRPr="00AF14EB" w:rsidRDefault="00AF14EB" w:rsidP="00AF14EB">
      <w:pPr>
        <w:spacing w:line="276" w:lineRule="auto"/>
        <w:jc w:val="right"/>
        <w:rPr>
          <w:rFonts w:ascii="Calibri" w:hAnsi="Calibri" w:cs="Calibri"/>
          <w:b/>
          <w:i/>
          <w:iCs/>
          <w:color w:val="000000"/>
          <w:sz w:val="28"/>
          <w:szCs w:val="28"/>
          <w:lang w:eastAsia="es-MX"/>
        </w:rPr>
      </w:pPr>
      <w:r w:rsidRPr="00B503A4">
        <w:rPr>
          <w:rFonts w:ascii="Calibri" w:hAnsi="Calibri" w:cs="Calibri"/>
          <w:b/>
          <w:i/>
          <w:iCs/>
          <w:color w:val="000000"/>
          <w:sz w:val="28"/>
          <w:szCs w:val="28"/>
          <w:lang w:eastAsia="es-MX"/>
        </w:rPr>
        <w:br/>
      </w:r>
      <w:proofErr w:type="spellStart"/>
      <w:r w:rsidRPr="00AF14EB">
        <w:rPr>
          <w:rFonts w:ascii="Calibri" w:hAnsi="Calibri" w:cs="Calibri"/>
          <w:b/>
          <w:i/>
          <w:iCs/>
          <w:color w:val="000000"/>
          <w:sz w:val="28"/>
          <w:szCs w:val="28"/>
          <w:lang w:eastAsia="es-MX"/>
        </w:rPr>
        <w:t>Uma</w:t>
      </w:r>
      <w:proofErr w:type="spellEnd"/>
      <w:r w:rsidRPr="00AF14EB">
        <w:rPr>
          <w:rFonts w:ascii="Calibri" w:hAnsi="Calibri" w:cs="Calibri"/>
          <w:b/>
          <w:i/>
          <w:iCs/>
          <w:color w:val="000000"/>
          <w:sz w:val="28"/>
          <w:szCs w:val="28"/>
          <w:lang w:eastAsia="es-MX"/>
        </w:rPr>
        <w:t xml:space="preserve"> obra inacabada: </w:t>
      </w:r>
      <w:proofErr w:type="spellStart"/>
      <w:r w:rsidRPr="00AF14EB">
        <w:rPr>
          <w:rFonts w:ascii="Calibri" w:hAnsi="Calibri" w:cs="Calibri"/>
          <w:b/>
          <w:i/>
          <w:iCs/>
          <w:color w:val="000000"/>
          <w:sz w:val="28"/>
          <w:szCs w:val="28"/>
          <w:lang w:eastAsia="es-MX"/>
        </w:rPr>
        <w:t>permanência</w:t>
      </w:r>
      <w:proofErr w:type="spellEnd"/>
      <w:r w:rsidRPr="00AF14EB">
        <w:rPr>
          <w:rFonts w:ascii="Calibri" w:hAnsi="Calibri" w:cs="Calibri"/>
          <w:b/>
          <w:i/>
          <w:iCs/>
          <w:color w:val="000000"/>
          <w:sz w:val="28"/>
          <w:szCs w:val="28"/>
          <w:lang w:eastAsia="es-MX"/>
        </w:rPr>
        <w:t xml:space="preserve"> da </w:t>
      </w:r>
      <w:proofErr w:type="spellStart"/>
      <w:r w:rsidRPr="00AF14EB">
        <w:rPr>
          <w:rFonts w:ascii="Calibri" w:hAnsi="Calibri" w:cs="Calibri"/>
          <w:b/>
          <w:i/>
          <w:iCs/>
          <w:color w:val="000000"/>
          <w:sz w:val="28"/>
          <w:szCs w:val="28"/>
          <w:lang w:eastAsia="es-MX"/>
        </w:rPr>
        <w:t>mulher</w:t>
      </w:r>
      <w:proofErr w:type="spellEnd"/>
      <w:r w:rsidRPr="00AF14EB">
        <w:rPr>
          <w:rFonts w:ascii="Calibri" w:hAnsi="Calibri" w:cs="Calibri"/>
          <w:b/>
          <w:i/>
          <w:iCs/>
          <w:color w:val="000000"/>
          <w:sz w:val="28"/>
          <w:szCs w:val="28"/>
          <w:lang w:eastAsia="es-MX"/>
        </w:rPr>
        <w:t xml:space="preserve"> </w:t>
      </w:r>
      <w:proofErr w:type="spellStart"/>
      <w:r w:rsidRPr="00AF14EB">
        <w:rPr>
          <w:rFonts w:ascii="Calibri" w:hAnsi="Calibri" w:cs="Calibri"/>
          <w:b/>
          <w:i/>
          <w:iCs/>
          <w:color w:val="000000"/>
          <w:sz w:val="28"/>
          <w:szCs w:val="28"/>
          <w:lang w:eastAsia="es-MX"/>
        </w:rPr>
        <w:t>na</w:t>
      </w:r>
      <w:proofErr w:type="spellEnd"/>
      <w:r w:rsidRPr="00AF14EB">
        <w:rPr>
          <w:rFonts w:ascii="Calibri" w:hAnsi="Calibri" w:cs="Calibri"/>
          <w:b/>
          <w:i/>
          <w:iCs/>
          <w:color w:val="000000"/>
          <w:sz w:val="28"/>
          <w:szCs w:val="28"/>
          <w:lang w:eastAsia="es-MX"/>
        </w:rPr>
        <w:t xml:space="preserve"> </w:t>
      </w:r>
      <w:proofErr w:type="spellStart"/>
      <w:r w:rsidRPr="00AF14EB">
        <w:rPr>
          <w:rFonts w:ascii="Calibri" w:hAnsi="Calibri" w:cs="Calibri"/>
          <w:b/>
          <w:i/>
          <w:iCs/>
          <w:color w:val="000000"/>
          <w:sz w:val="28"/>
          <w:szCs w:val="28"/>
          <w:lang w:eastAsia="es-MX"/>
        </w:rPr>
        <w:t>construção</w:t>
      </w:r>
      <w:proofErr w:type="spellEnd"/>
      <w:r w:rsidRPr="00AF14EB">
        <w:rPr>
          <w:rFonts w:ascii="Calibri" w:hAnsi="Calibri" w:cs="Calibri"/>
          <w:b/>
          <w:i/>
          <w:iCs/>
          <w:color w:val="000000"/>
          <w:sz w:val="28"/>
          <w:szCs w:val="28"/>
          <w:lang w:eastAsia="es-MX"/>
        </w:rPr>
        <w:t xml:space="preserve"> civil</w:t>
      </w:r>
    </w:p>
    <w:p w14:paraId="57E87543" w14:textId="77777777" w:rsidR="00797CA7" w:rsidRPr="00AF14EB" w:rsidRDefault="00797CA7" w:rsidP="009376B5">
      <w:pPr>
        <w:spacing w:line="360" w:lineRule="auto"/>
        <w:jc w:val="center"/>
        <w:rPr>
          <w:b/>
          <w:bCs/>
          <w:sz w:val="32"/>
          <w:szCs w:val="32"/>
          <w:lang w:eastAsia="es-MX"/>
        </w:rPr>
      </w:pPr>
    </w:p>
    <w:p w14:paraId="0F65B280" w14:textId="33D49BFE" w:rsidR="00797CA7" w:rsidRPr="00AF14EB" w:rsidRDefault="00797CA7" w:rsidP="00AF14EB">
      <w:pPr>
        <w:shd w:val="clear" w:color="auto" w:fill="FFFFFF"/>
        <w:spacing w:line="276" w:lineRule="auto"/>
        <w:jc w:val="right"/>
        <w:rPr>
          <w:rFonts w:asciiTheme="minorHAnsi" w:hAnsiTheme="minorHAnsi" w:cstheme="minorHAnsi"/>
          <w:b/>
          <w:bCs/>
          <w:lang w:eastAsia="es-MX"/>
        </w:rPr>
      </w:pPr>
      <w:r w:rsidRPr="00AF14EB">
        <w:rPr>
          <w:rFonts w:asciiTheme="minorHAnsi" w:hAnsiTheme="minorHAnsi" w:cstheme="minorHAnsi"/>
          <w:b/>
          <w:bCs/>
          <w:lang w:eastAsia="es-MX"/>
        </w:rPr>
        <w:t>Laura Elena Zárate Negrete</w:t>
      </w:r>
    </w:p>
    <w:p w14:paraId="781397AA" w14:textId="77777777" w:rsidR="00AF14EB" w:rsidRDefault="00AF14EB" w:rsidP="00AF14EB">
      <w:pPr>
        <w:shd w:val="clear" w:color="auto" w:fill="FFFFFF"/>
        <w:spacing w:line="276" w:lineRule="auto"/>
        <w:jc w:val="right"/>
      </w:pPr>
      <w:r>
        <w:t>Universidad de Guanajuato, México</w:t>
      </w:r>
    </w:p>
    <w:p w14:paraId="7C2CCC3A" w14:textId="0E8115EF" w:rsidR="00AF14EB" w:rsidRDefault="009F106F" w:rsidP="00AF14EB">
      <w:pPr>
        <w:shd w:val="clear" w:color="auto" w:fill="FFFFFF"/>
        <w:spacing w:line="276" w:lineRule="auto"/>
        <w:jc w:val="right"/>
        <w:rPr>
          <w:rFonts w:asciiTheme="minorHAnsi" w:hAnsiTheme="minorHAnsi" w:cstheme="minorHAnsi"/>
          <w:color w:val="FF0000"/>
        </w:rPr>
      </w:pPr>
      <w:r w:rsidRPr="00690A3B">
        <w:rPr>
          <w:rFonts w:asciiTheme="minorHAnsi" w:hAnsiTheme="minorHAnsi" w:cstheme="minorHAnsi"/>
          <w:color w:val="FF0000"/>
        </w:rPr>
        <w:t>lezarate@ugto.mx</w:t>
      </w:r>
    </w:p>
    <w:p w14:paraId="5DE79784" w14:textId="50F89F15" w:rsidR="009F106F" w:rsidRPr="00AF14EB" w:rsidRDefault="009F106F" w:rsidP="00AF14EB">
      <w:pPr>
        <w:shd w:val="clear" w:color="auto" w:fill="FFFFFF"/>
        <w:spacing w:line="276" w:lineRule="auto"/>
        <w:jc w:val="right"/>
        <w:rPr>
          <w:rFonts w:asciiTheme="minorHAnsi" w:hAnsiTheme="minorHAnsi" w:cstheme="minorHAnsi"/>
          <w:lang w:eastAsia="es-MX"/>
        </w:rPr>
      </w:pPr>
      <w:r w:rsidRPr="00B51D1F">
        <w:rPr>
          <w:color w:val="000000" w:themeColor="text1"/>
          <w:lang w:eastAsia="es-MX"/>
        </w:rPr>
        <w:t>https://orcid.org/</w:t>
      </w:r>
      <w:r w:rsidRPr="00B51D1F">
        <w:rPr>
          <w:color w:val="000000" w:themeColor="text1"/>
        </w:rPr>
        <w:t>0000-0001-7520-8314</w:t>
      </w:r>
    </w:p>
    <w:p w14:paraId="6D5AA6F4" w14:textId="77777777" w:rsidR="00AF14EB" w:rsidRPr="00EB4012" w:rsidRDefault="00AF14EB" w:rsidP="00AF14EB">
      <w:pPr>
        <w:shd w:val="clear" w:color="auto" w:fill="FFFFFF"/>
        <w:spacing w:line="276" w:lineRule="auto"/>
        <w:jc w:val="right"/>
      </w:pPr>
    </w:p>
    <w:p w14:paraId="4B7D8D53" w14:textId="7E713C42" w:rsidR="00797CA7" w:rsidRPr="00AF14EB" w:rsidRDefault="00797CA7" w:rsidP="00AF14EB">
      <w:pPr>
        <w:shd w:val="clear" w:color="auto" w:fill="FFFFFF"/>
        <w:spacing w:line="276" w:lineRule="auto"/>
        <w:jc w:val="right"/>
        <w:rPr>
          <w:rFonts w:asciiTheme="minorHAnsi" w:hAnsiTheme="minorHAnsi" w:cstheme="minorHAnsi"/>
          <w:b/>
          <w:bCs/>
          <w:lang w:eastAsia="es-MX"/>
        </w:rPr>
      </w:pPr>
      <w:r w:rsidRPr="00AF14EB">
        <w:rPr>
          <w:rFonts w:asciiTheme="minorHAnsi" w:hAnsiTheme="minorHAnsi" w:cstheme="minorHAnsi"/>
          <w:b/>
          <w:bCs/>
          <w:lang w:eastAsia="es-MX"/>
        </w:rPr>
        <w:t>Ma. Eugenia Sánchez Ramos</w:t>
      </w:r>
    </w:p>
    <w:p w14:paraId="78C4C799" w14:textId="322A4B7C" w:rsidR="00AF14EB" w:rsidRDefault="00AF14EB" w:rsidP="00AF14EB">
      <w:pPr>
        <w:shd w:val="clear" w:color="auto" w:fill="FFFFFF"/>
        <w:spacing w:line="276" w:lineRule="auto"/>
        <w:jc w:val="right"/>
      </w:pPr>
      <w:r>
        <w:t>Universidad de Guanajuato, México</w:t>
      </w:r>
    </w:p>
    <w:p w14:paraId="1B9EA92B" w14:textId="0D0D8B69" w:rsidR="00AF14EB" w:rsidRDefault="009F106F" w:rsidP="00AF14EB">
      <w:pPr>
        <w:shd w:val="clear" w:color="auto" w:fill="FFFFFF"/>
        <w:spacing w:line="276" w:lineRule="auto"/>
        <w:jc w:val="right"/>
        <w:rPr>
          <w:rFonts w:asciiTheme="minorHAnsi" w:hAnsiTheme="minorHAnsi" w:cstheme="minorHAnsi"/>
          <w:color w:val="FF0000"/>
        </w:rPr>
      </w:pPr>
      <w:r w:rsidRPr="00690A3B">
        <w:rPr>
          <w:rFonts w:asciiTheme="minorHAnsi" w:hAnsiTheme="minorHAnsi" w:cstheme="minorHAnsi"/>
          <w:color w:val="FF0000"/>
        </w:rPr>
        <w:t>sanchez.me@ugto.mx</w:t>
      </w:r>
    </w:p>
    <w:p w14:paraId="0687B6C3" w14:textId="77777777" w:rsidR="009F106F" w:rsidRPr="008A0E6F" w:rsidRDefault="009F106F" w:rsidP="009F106F">
      <w:pPr>
        <w:spacing w:line="276" w:lineRule="auto"/>
        <w:jc w:val="right"/>
        <w:rPr>
          <w:rFonts w:cstheme="minorHAnsi"/>
          <w:color w:val="000000" w:themeColor="text1"/>
        </w:rPr>
      </w:pPr>
      <w:r w:rsidRPr="00B51D1F">
        <w:rPr>
          <w:color w:val="000000" w:themeColor="text1"/>
          <w:lang w:eastAsia="es-MX"/>
        </w:rPr>
        <w:t>https://orcid.org/</w:t>
      </w:r>
      <w:r w:rsidRPr="00690A3B">
        <w:rPr>
          <w:lang w:eastAsia="es-MX"/>
        </w:rPr>
        <w:t>0000-0002-9277-0808</w:t>
      </w:r>
    </w:p>
    <w:p w14:paraId="268F0681" w14:textId="77777777" w:rsidR="009F106F" w:rsidRPr="00AF14EB" w:rsidRDefault="009F106F" w:rsidP="00AF14EB">
      <w:pPr>
        <w:shd w:val="clear" w:color="auto" w:fill="FFFFFF"/>
        <w:spacing w:line="276" w:lineRule="auto"/>
        <w:jc w:val="right"/>
        <w:rPr>
          <w:rFonts w:asciiTheme="minorHAnsi" w:hAnsiTheme="minorHAnsi" w:cstheme="minorHAnsi"/>
          <w:color w:val="FF0000"/>
        </w:rPr>
      </w:pPr>
    </w:p>
    <w:p w14:paraId="5256476E" w14:textId="7D6AB4A8" w:rsidR="00317F56" w:rsidRPr="00AF14EB" w:rsidRDefault="00FA5E9B" w:rsidP="009376B5">
      <w:pPr>
        <w:spacing w:line="360" w:lineRule="auto"/>
        <w:jc w:val="both"/>
        <w:rPr>
          <w:rFonts w:asciiTheme="minorHAnsi" w:hAnsiTheme="minorHAnsi" w:cstheme="minorHAnsi"/>
          <w:b/>
          <w:bCs/>
          <w:sz w:val="28"/>
          <w:szCs w:val="28"/>
          <w:lang w:eastAsia="es-MX"/>
        </w:rPr>
      </w:pPr>
      <w:r w:rsidRPr="00AF14EB">
        <w:rPr>
          <w:rFonts w:asciiTheme="minorHAnsi" w:hAnsiTheme="minorHAnsi" w:cstheme="minorHAnsi"/>
          <w:b/>
          <w:bCs/>
          <w:sz w:val="28"/>
          <w:szCs w:val="28"/>
          <w:lang w:eastAsia="es-MX"/>
        </w:rPr>
        <w:t>Resumen</w:t>
      </w:r>
    </w:p>
    <w:p w14:paraId="3B056AC4" w14:textId="045D4DF9" w:rsidR="00FA5E9B" w:rsidRPr="00EB4012" w:rsidRDefault="00BA2F50" w:rsidP="009376B5">
      <w:pPr>
        <w:spacing w:line="360" w:lineRule="auto"/>
        <w:jc w:val="both"/>
        <w:rPr>
          <w:lang w:eastAsia="es-MX"/>
        </w:rPr>
      </w:pPr>
      <w:r w:rsidRPr="00EB4012">
        <w:rPr>
          <w:lang w:eastAsia="es-MX"/>
        </w:rPr>
        <w:t>Debido a la existencia de normas sociales como los roles de género, l</w:t>
      </w:r>
      <w:r w:rsidR="00FA5E9B" w:rsidRPr="00EB4012">
        <w:rPr>
          <w:lang w:eastAsia="es-MX"/>
        </w:rPr>
        <w:t xml:space="preserve">a mujer es considerada desde un punto de vista machista como el ser humano destinado </w:t>
      </w:r>
      <w:r w:rsidR="00B44547" w:rsidRPr="00EB4012">
        <w:rPr>
          <w:lang w:eastAsia="es-MX"/>
        </w:rPr>
        <w:t xml:space="preserve">a </w:t>
      </w:r>
      <w:r w:rsidR="00FA5E9B" w:rsidRPr="00EB4012">
        <w:rPr>
          <w:lang w:eastAsia="es-MX"/>
        </w:rPr>
        <w:t xml:space="preserve">procrear, dedicarse a labores sencillas que no la pongan en riesgo, además de ser considerada como la persona encargada de la educación y el cuidado de sus progenitores y de las labores domésticas. Dentro del mundo globalizado, esta situación se ha transformado, y la mujer cada vez va adquiriendo mayor respeto de sus derechos e igualdad de oportunidades. </w:t>
      </w:r>
      <w:r w:rsidR="00AA0299" w:rsidRPr="00EB4012">
        <w:rPr>
          <w:lang w:eastAsia="es-MX"/>
        </w:rPr>
        <w:t>Asimismo, la Agenda 2030 para el Desarrollo Sostenible</w:t>
      </w:r>
      <w:r w:rsidR="00B33E65" w:rsidRPr="00EB4012">
        <w:rPr>
          <w:lang w:eastAsia="es-MX"/>
        </w:rPr>
        <w:t xml:space="preserve"> de las Naciones Unidas</w:t>
      </w:r>
      <w:r w:rsidR="00AA0299" w:rsidRPr="00EB4012">
        <w:rPr>
          <w:lang w:eastAsia="es-MX"/>
        </w:rPr>
        <w:t xml:space="preserve"> reivindica la igualdad de género</w:t>
      </w:r>
      <w:r w:rsidR="0041656A" w:rsidRPr="00EB4012">
        <w:rPr>
          <w:lang w:eastAsia="es-MX"/>
        </w:rPr>
        <w:t>,</w:t>
      </w:r>
      <w:r w:rsidR="00AA0299" w:rsidRPr="00EB4012">
        <w:rPr>
          <w:lang w:eastAsia="es-MX"/>
        </w:rPr>
        <w:t xml:space="preserve"> no solo como un derecho humano fundamental, sino como una base necesaria para lograr un mundo pacífico, próspero y sostenible.</w:t>
      </w:r>
      <w:r w:rsidR="00E831AB" w:rsidRPr="00EB4012">
        <w:rPr>
          <w:lang w:eastAsia="es-MX"/>
        </w:rPr>
        <w:t xml:space="preserve"> </w:t>
      </w:r>
      <w:r w:rsidR="00FA5E9B" w:rsidRPr="00EB4012">
        <w:rPr>
          <w:lang w:eastAsia="es-MX"/>
        </w:rPr>
        <w:t>Sin embargo, a pesar de esto y del empoderamiento que la mujer ha adquirido, continúan existiendo situaciones en las que se le discrimina por el simple hecho de ser mujer, una de ellas es en el entorno laboral</w:t>
      </w:r>
      <w:r w:rsidR="00AA0299" w:rsidRPr="00EB4012">
        <w:rPr>
          <w:lang w:eastAsia="es-MX"/>
        </w:rPr>
        <w:t>;</w:t>
      </w:r>
      <w:r w:rsidR="00FA5E9B" w:rsidRPr="00EB4012">
        <w:rPr>
          <w:lang w:eastAsia="es-MX"/>
        </w:rPr>
        <w:t xml:space="preserve"> en este caso, dentro de la industria de la construcción.</w:t>
      </w:r>
      <w:r w:rsidR="004413C4" w:rsidRPr="00EB4012">
        <w:rPr>
          <w:lang w:eastAsia="es-MX"/>
        </w:rPr>
        <w:t xml:space="preserve"> </w:t>
      </w:r>
      <w:r w:rsidR="00FA5E9B" w:rsidRPr="00EB4012">
        <w:rPr>
          <w:lang w:eastAsia="es-MX"/>
        </w:rPr>
        <w:t>Con esta investigación</w:t>
      </w:r>
      <w:r w:rsidR="00E831AB" w:rsidRPr="00EB4012">
        <w:rPr>
          <w:lang w:eastAsia="es-MX"/>
        </w:rPr>
        <w:t xml:space="preserve"> de enfoque cualitativo </w:t>
      </w:r>
      <w:r w:rsidR="00E831AB" w:rsidRPr="00EB4012">
        <w:rPr>
          <w:lang w:eastAsia="es-MX"/>
        </w:rPr>
        <w:lastRenderedPageBreak/>
        <w:t>y descriptivo</w:t>
      </w:r>
      <w:r w:rsidR="00FA5E9B" w:rsidRPr="00EB4012">
        <w:rPr>
          <w:lang w:eastAsia="es-MX"/>
        </w:rPr>
        <w:t xml:space="preserve">, se pretende generar un panorama respecto a la situación que se continúa viviendo dentro del entorno laboral en la industria de la construcción, ya que es un ámbito considerado </w:t>
      </w:r>
      <w:r w:rsidR="009E59BA" w:rsidRPr="00EB4012">
        <w:rPr>
          <w:lang w:eastAsia="es-MX"/>
        </w:rPr>
        <w:t>como exclusivo para los</w:t>
      </w:r>
      <w:r w:rsidR="00FA5E9B" w:rsidRPr="00EB4012">
        <w:rPr>
          <w:lang w:eastAsia="es-MX"/>
        </w:rPr>
        <w:t xml:space="preserve"> hombres, lo cual es una actitud discriminatoria.</w:t>
      </w:r>
    </w:p>
    <w:p w14:paraId="59DDA35D" w14:textId="29DCDA86" w:rsidR="00FA5E9B" w:rsidRPr="00EB4012" w:rsidRDefault="00FA5E9B" w:rsidP="009376B5">
      <w:pPr>
        <w:spacing w:line="360" w:lineRule="auto"/>
        <w:jc w:val="both"/>
        <w:rPr>
          <w:lang w:eastAsia="es-MX"/>
        </w:rPr>
      </w:pPr>
      <w:r w:rsidRPr="00AF14EB">
        <w:rPr>
          <w:rFonts w:asciiTheme="minorHAnsi" w:hAnsiTheme="minorHAnsi" w:cstheme="minorHAnsi"/>
          <w:b/>
          <w:bCs/>
          <w:sz w:val="28"/>
          <w:szCs w:val="28"/>
          <w:lang w:eastAsia="es-MX"/>
        </w:rPr>
        <w:t>Palabras clave:</w:t>
      </w:r>
      <w:r w:rsidRPr="00EB4012">
        <w:rPr>
          <w:sz w:val="22"/>
          <w:szCs w:val="22"/>
          <w:lang w:eastAsia="es-MX"/>
        </w:rPr>
        <w:t xml:space="preserve"> </w:t>
      </w:r>
      <w:r w:rsidR="004413C4" w:rsidRPr="00EB4012">
        <w:rPr>
          <w:lang w:eastAsia="es-MX"/>
        </w:rPr>
        <w:t>discriminación de género, industria de la construcción</w:t>
      </w:r>
      <w:r w:rsidR="0099532F" w:rsidRPr="00EB4012">
        <w:rPr>
          <w:lang w:eastAsia="es-MX"/>
        </w:rPr>
        <w:t>, inserción laboral, mujer</w:t>
      </w:r>
      <w:r w:rsidR="004413C4" w:rsidRPr="00EB4012">
        <w:rPr>
          <w:lang w:eastAsia="es-MX"/>
        </w:rPr>
        <w:t>.</w:t>
      </w:r>
    </w:p>
    <w:p w14:paraId="4482D322" w14:textId="77777777" w:rsidR="007B0C5F" w:rsidRPr="00EB4012" w:rsidRDefault="007B0C5F" w:rsidP="009376B5">
      <w:pPr>
        <w:spacing w:line="360" w:lineRule="auto"/>
        <w:rPr>
          <w:b/>
          <w:bCs/>
        </w:rPr>
      </w:pPr>
    </w:p>
    <w:p w14:paraId="41DA1B14" w14:textId="603CE893" w:rsidR="007B0C5F" w:rsidRPr="0039345A" w:rsidRDefault="00797CA7" w:rsidP="009376B5">
      <w:pPr>
        <w:spacing w:line="360" w:lineRule="auto"/>
        <w:jc w:val="both"/>
        <w:rPr>
          <w:rFonts w:asciiTheme="minorHAnsi" w:hAnsiTheme="minorHAnsi" w:cstheme="minorHAnsi"/>
          <w:b/>
          <w:bCs/>
          <w:sz w:val="28"/>
          <w:szCs w:val="28"/>
          <w:lang w:val="en-US" w:eastAsia="es-MX"/>
        </w:rPr>
      </w:pPr>
      <w:r w:rsidRPr="0039345A">
        <w:rPr>
          <w:rFonts w:asciiTheme="minorHAnsi" w:hAnsiTheme="minorHAnsi" w:cstheme="minorHAnsi"/>
          <w:b/>
          <w:bCs/>
          <w:sz w:val="28"/>
          <w:szCs w:val="28"/>
          <w:lang w:val="en-US" w:eastAsia="es-MX"/>
        </w:rPr>
        <w:t>Abstract</w:t>
      </w:r>
    </w:p>
    <w:p w14:paraId="647CCA38" w14:textId="6AA4C169" w:rsidR="007B0C5F" w:rsidRPr="00EB4012" w:rsidRDefault="007B0C5F" w:rsidP="009376B5">
      <w:pPr>
        <w:spacing w:line="360" w:lineRule="auto"/>
        <w:jc w:val="both"/>
        <w:rPr>
          <w:lang w:val="en-US"/>
        </w:rPr>
      </w:pPr>
      <w:r w:rsidRPr="00EB4012">
        <w:rPr>
          <w:lang w:val="en-US"/>
        </w:rPr>
        <w:t xml:space="preserve">Due to the existence of social norms such as gender roles, women are considered from a macho point of view as the human being destined to procreate, to dedicate themselves to simple tasks that do not put them at risk, as well as to be considered as the person in charge of the education and care of their parents and of domestic work. Within the globalized world, this situation has been transformed, and women are increasingly acquiring greater respect for their rights and equal opportunities. Likewise, the United Nations 2030 Agenda for Sustainable Development claims gender equality not only as a fundamental human right, but also as a necessary basis for achieving a peaceful, </w:t>
      </w:r>
      <w:proofErr w:type="gramStart"/>
      <w:r w:rsidRPr="00EB4012">
        <w:rPr>
          <w:lang w:val="en-US"/>
        </w:rPr>
        <w:t>prosperous</w:t>
      </w:r>
      <w:proofErr w:type="gramEnd"/>
      <w:r w:rsidRPr="00EB4012">
        <w:rPr>
          <w:lang w:val="en-US"/>
        </w:rPr>
        <w:t xml:space="preserve"> and sustainable world. However, despite this and the empowerment that women have acquired, there continue to be situations in which they are discriminated against for the simple fact of being a woman, one of them is in the work </w:t>
      </w:r>
      <w:proofErr w:type="gramStart"/>
      <w:r w:rsidRPr="00EB4012">
        <w:rPr>
          <w:lang w:val="en-US"/>
        </w:rPr>
        <w:t>environment;</w:t>
      </w:r>
      <w:proofErr w:type="gramEnd"/>
      <w:r w:rsidRPr="00EB4012">
        <w:rPr>
          <w:lang w:val="en-US"/>
        </w:rPr>
        <w:t xml:space="preserve"> in this case, within the construction industry.</w:t>
      </w:r>
      <w:r w:rsidR="00BD2C24" w:rsidRPr="00EB4012">
        <w:rPr>
          <w:lang w:val="en-US"/>
        </w:rPr>
        <w:t xml:space="preserve"> </w:t>
      </w:r>
      <w:r w:rsidRPr="00EB4012">
        <w:rPr>
          <w:lang w:val="en-US"/>
        </w:rPr>
        <w:t>This qualitative and descriptive research is intended to generate an overview of the situation that continues to exist within the work environment in the construction industry, since it is an area considered only to be exercised by men, which is a discriminatory attitude.</w:t>
      </w:r>
    </w:p>
    <w:p w14:paraId="25042EED" w14:textId="48378016" w:rsidR="007B0C5F" w:rsidRDefault="007B0C5F" w:rsidP="009376B5">
      <w:pPr>
        <w:spacing w:line="360" w:lineRule="auto"/>
        <w:jc w:val="both"/>
        <w:rPr>
          <w:lang w:val="en-US"/>
        </w:rPr>
      </w:pPr>
      <w:r w:rsidRPr="00AF14EB">
        <w:rPr>
          <w:rFonts w:asciiTheme="minorHAnsi" w:hAnsiTheme="minorHAnsi" w:cstheme="minorHAnsi"/>
          <w:b/>
          <w:bCs/>
          <w:sz w:val="28"/>
          <w:szCs w:val="28"/>
          <w:lang w:val="en-US" w:eastAsia="es-MX"/>
        </w:rPr>
        <w:t>Keywords:</w:t>
      </w:r>
      <w:r w:rsidR="00BD2C24" w:rsidRPr="00EB4012">
        <w:rPr>
          <w:lang w:val="en-US"/>
        </w:rPr>
        <w:t xml:space="preserve"> </w:t>
      </w:r>
      <w:r w:rsidR="0099532F" w:rsidRPr="00EB4012">
        <w:rPr>
          <w:lang w:val="en-US"/>
        </w:rPr>
        <w:t xml:space="preserve">gender discrimination, labor insertion, construction </w:t>
      </w:r>
      <w:r w:rsidRPr="00EB4012">
        <w:rPr>
          <w:lang w:val="en-US"/>
        </w:rPr>
        <w:t>industry</w:t>
      </w:r>
      <w:r w:rsidR="0099532F" w:rsidRPr="00EB4012">
        <w:rPr>
          <w:lang w:val="en-US"/>
        </w:rPr>
        <w:t>, women</w:t>
      </w:r>
      <w:r w:rsidRPr="00EB4012">
        <w:rPr>
          <w:lang w:val="en-US"/>
        </w:rPr>
        <w:t>.</w:t>
      </w:r>
    </w:p>
    <w:p w14:paraId="143996D9" w14:textId="005CC7EC" w:rsidR="00AF14EB" w:rsidRDefault="00AF14EB" w:rsidP="009376B5">
      <w:pPr>
        <w:spacing w:line="360" w:lineRule="auto"/>
        <w:jc w:val="both"/>
        <w:rPr>
          <w:lang w:val="en-US"/>
        </w:rPr>
      </w:pPr>
    </w:p>
    <w:p w14:paraId="026E47FC" w14:textId="2432FD1C" w:rsidR="00AF14EB" w:rsidRPr="0039345A" w:rsidRDefault="00AF14EB" w:rsidP="009376B5">
      <w:pPr>
        <w:spacing w:line="360" w:lineRule="auto"/>
        <w:jc w:val="both"/>
        <w:rPr>
          <w:rFonts w:asciiTheme="minorHAnsi" w:hAnsiTheme="minorHAnsi" w:cstheme="minorHAnsi"/>
          <w:b/>
          <w:bCs/>
          <w:sz w:val="28"/>
          <w:szCs w:val="28"/>
          <w:lang w:eastAsia="es-MX"/>
        </w:rPr>
      </w:pPr>
      <w:r w:rsidRPr="0039345A">
        <w:rPr>
          <w:rFonts w:asciiTheme="minorHAnsi" w:hAnsiTheme="minorHAnsi" w:cstheme="minorHAnsi"/>
          <w:b/>
          <w:bCs/>
          <w:sz w:val="28"/>
          <w:szCs w:val="28"/>
          <w:lang w:eastAsia="es-MX"/>
        </w:rPr>
        <w:t>Resumo</w:t>
      </w:r>
    </w:p>
    <w:p w14:paraId="4C368B7A" w14:textId="77777777" w:rsidR="00AF14EB" w:rsidRPr="00AF14EB" w:rsidRDefault="00AF14EB" w:rsidP="00AF14EB">
      <w:pPr>
        <w:spacing w:line="360" w:lineRule="auto"/>
        <w:jc w:val="both"/>
      </w:pPr>
      <w:proofErr w:type="spellStart"/>
      <w:r w:rsidRPr="00AF14EB">
        <w:t>Devido</w:t>
      </w:r>
      <w:proofErr w:type="spellEnd"/>
      <w:r w:rsidRPr="00AF14EB">
        <w:t xml:space="preserve"> à </w:t>
      </w:r>
      <w:proofErr w:type="spellStart"/>
      <w:r w:rsidRPr="00AF14EB">
        <w:t>existência</w:t>
      </w:r>
      <w:proofErr w:type="spellEnd"/>
      <w:r w:rsidRPr="00AF14EB">
        <w:t xml:space="preserve"> de normas </w:t>
      </w:r>
      <w:proofErr w:type="spellStart"/>
      <w:r w:rsidRPr="00AF14EB">
        <w:t>sociais</w:t>
      </w:r>
      <w:proofErr w:type="spellEnd"/>
      <w:r w:rsidRPr="00AF14EB">
        <w:t xml:space="preserve"> como os papéis de </w:t>
      </w:r>
      <w:proofErr w:type="spellStart"/>
      <w:r w:rsidRPr="00AF14EB">
        <w:t>gênero</w:t>
      </w:r>
      <w:proofErr w:type="spellEnd"/>
      <w:r w:rsidRPr="00AF14EB">
        <w:t xml:space="preserve">, a </w:t>
      </w:r>
      <w:proofErr w:type="spellStart"/>
      <w:r w:rsidRPr="00AF14EB">
        <w:t>mulher</w:t>
      </w:r>
      <w:proofErr w:type="spellEnd"/>
      <w:r w:rsidRPr="00AF14EB">
        <w:t xml:space="preserve"> é considerada do ponto de vista machista como o ser humano destinado a </w:t>
      </w:r>
      <w:proofErr w:type="spellStart"/>
      <w:r w:rsidRPr="00AF14EB">
        <w:t>procriar</w:t>
      </w:r>
      <w:proofErr w:type="spellEnd"/>
      <w:r w:rsidRPr="00AF14EB">
        <w:t xml:space="preserve">, dedicar-se </w:t>
      </w:r>
      <w:proofErr w:type="spellStart"/>
      <w:r w:rsidRPr="00AF14EB">
        <w:t>a</w:t>
      </w:r>
      <w:proofErr w:type="spellEnd"/>
      <w:r w:rsidRPr="00AF14EB">
        <w:t xml:space="preserve"> tarefas simples que </w:t>
      </w:r>
      <w:proofErr w:type="spellStart"/>
      <w:r w:rsidRPr="00AF14EB">
        <w:t>não</w:t>
      </w:r>
      <w:proofErr w:type="spellEnd"/>
      <w:r w:rsidRPr="00AF14EB">
        <w:t xml:space="preserve"> a </w:t>
      </w:r>
      <w:proofErr w:type="spellStart"/>
      <w:r w:rsidRPr="00AF14EB">
        <w:t>colocam</w:t>
      </w:r>
      <w:proofErr w:type="spellEnd"/>
      <w:r w:rsidRPr="00AF14EB">
        <w:t xml:space="preserve"> em risco, </w:t>
      </w:r>
      <w:proofErr w:type="spellStart"/>
      <w:r w:rsidRPr="00AF14EB">
        <w:t>além</w:t>
      </w:r>
      <w:proofErr w:type="spellEnd"/>
      <w:r w:rsidRPr="00AF14EB">
        <w:t xml:space="preserve"> de ser considerada a </w:t>
      </w:r>
      <w:proofErr w:type="spellStart"/>
      <w:r w:rsidRPr="00AF14EB">
        <w:t>pessoa</w:t>
      </w:r>
      <w:proofErr w:type="spellEnd"/>
      <w:r w:rsidRPr="00AF14EB">
        <w:t xml:space="preserve"> </w:t>
      </w:r>
      <w:proofErr w:type="spellStart"/>
      <w:r w:rsidRPr="00AF14EB">
        <w:t>encarregados</w:t>
      </w:r>
      <w:proofErr w:type="spellEnd"/>
      <w:r w:rsidRPr="00AF14EB">
        <w:t xml:space="preserve"> da </w:t>
      </w:r>
      <w:proofErr w:type="spellStart"/>
      <w:r w:rsidRPr="00AF14EB">
        <w:t>educação</w:t>
      </w:r>
      <w:proofErr w:type="spellEnd"/>
      <w:r w:rsidRPr="00AF14EB">
        <w:t xml:space="preserve"> e do cuidado dos </w:t>
      </w:r>
      <w:proofErr w:type="spellStart"/>
      <w:r w:rsidRPr="00AF14EB">
        <w:t>pais</w:t>
      </w:r>
      <w:proofErr w:type="spellEnd"/>
      <w:r w:rsidRPr="00AF14EB">
        <w:t xml:space="preserve"> e do </w:t>
      </w:r>
      <w:proofErr w:type="spellStart"/>
      <w:r w:rsidRPr="00AF14EB">
        <w:t>trabalho</w:t>
      </w:r>
      <w:proofErr w:type="spellEnd"/>
      <w:r w:rsidRPr="00AF14EB">
        <w:t xml:space="preserve"> doméstico. No mundo globalizado, </w:t>
      </w:r>
      <w:proofErr w:type="spellStart"/>
      <w:r w:rsidRPr="00AF14EB">
        <w:t>essa</w:t>
      </w:r>
      <w:proofErr w:type="spellEnd"/>
      <w:r w:rsidRPr="00AF14EB">
        <w:t xml:space="preserve"> </w:t>
      </w:r>
      <w:proofErr w:type="spellStart"/>
      <w:r w:rsidRPr="00AF14EB">
        <w:t>situação</w:t>
      </w:r>
      <w:proofErr w:type="spellEnd"/>
      <w:r w:rsidRPr="00AF14EB">
        <w:t xml:space="preserve"> </w:t>
      </w:r>
      <w:proofErr w:type="spellStart"/>
      <w:r w:rsidRPr="00AF14EB">
        <w:t>mudou</w:t>
      </w:r>
      <w:proofErr w:type="spellEnd"/>
      <w:r w:rsidRPr="00AF14EB">
        <w:t xml:space="preserve">, e as </w:t>
      </w:r>
      <w:proofErr w:type="spellStart"/>
      <w:r w:rsidRPr="00AF14EB">
        <w:t>mulheres</w:t>
      </w:r>
      <w:proofErr w:type="spellEnd"/>
      <w:r w:rsidRPr="00AF14EB">
        <w:t xml:space="preserve"> </w:t>
      </w:r>
      <w:proofErr w:type="spellStart"/>
      <w:r w:rsidRPr="00AF14EB">
        <w:t>estão</w:t>
      </w:r>
      <w:proofErr w:type="spellEnd"/>
      <w:r w:rsidRPr="00AF14EB">
        <w:t xml:space="preserve"> </w:t>
      </w:r>
      <w:proofErr w:type="spellStart"/>
      <w:r w:rsidRPr="00AF14EB">
        <w:t>adquirindo</w:t>
      </w:r>
      <w:proofErr w:type="spellEnd"/>
      <w:r w:rsidRPr="00AF14EB">
        <w:t xml:space="preserve"> cada vez </w:t>
      </w:r>
      <w:proofErr w:type="spellStart"/>
      <w:r w:rsidRPr="00AF14EB">
        <w:t>mais</w:t>
      </w:r>
      <w:proofErr w:type="spellEnd"/>
      <w:r w:rsidRPr="00AF14EB">
        <w:t xml:space="preserve"> </w:t>
      </w:r>
      <w:proofErr w:type="spellStart"/>
      <w:r w:rsidRPr="00AF14EB">
        <w:t>respeito</w:t>
      </w:r>
      <w:proofErr w:type="spellEnd"/>
      <w:r w:rsidRPr="00AF14EB">
        <w:t xml:space="preserve"> por </w:t>
      </w:r>
      <w:proofErr w:type="spellStart"/>
      <w:r w:rsidRPr="00AF14EB">
        <w:t>seus</w:t>
      </w:r>
      <w:proofErr w:type="spellEnd"/>
      <w:r w:rsidRPr="00AF14EB">
        <w:t xml:space="preserve"> </w:t>
      </w:r>
      <w:proofErr w:type="spellStart"/>
      <w:r w:rsidRPr="00AF14EB">
        <w:t>direitos</w:t>
      </w:r>
      <w:proofErr w:type="spellEnd"/>
      <w:r w:rsidRPr="00AF14EB">
        <w:t xml:space="preserve"> e </w:t>
      </w:r>
      <w:proofErr w:type="spellStart"/>
      <w:r w:rsidRPr="00AF14EB">
        <w:t>igualdade</w:t>
      </w:r>
      <w:proofErr w:type="spellEnd"/>
      <w:r w:rsidRPr="00AF14EB">
        <w:t xml:space="preserve"> de oportunidades. Da mesma forma, a Agenda 2030 para o </w:t>
      </w:r>
      <w:proofErr w:type="spellStart"/>
      <w:r w:rsidRPr="00AF14EB">
        <w:t>Desenvolvimento</w:t>
      </w:r>
      <w:proofErr w:type="spellEnd"/>
      <w:r w:rsidRPr="00AF14EB">
        <w:t xml:space="preserve"> </w:t>
      </w:r>
      <w:proofErr w:type="spellStart"/>
      <w:r w:rsidRPr="00AF14EB">
        <w:t>Sustentável</w:t>
      </w:r>
      <w:proofErr w:type="spellEnd"/>
      <w:r w:rsidRPr="00AF14EB">
        <w:t xml:space="preserve"> das </w:t>
      </w:r>
      <w:proofErr w:type="spellStart"/>
      <w:r w:rsidRPr="00AF14EB">
        <w:t>Nações</w:t>
      </w:r>
      <w:proofErr w:type="spellEnd"/>
      <w:r w:rsidRPr="00AF14EB">
        <w:t xml:space="preserve"> Unidas reivindica a </w:t>
      </w:r>
      <w:proofErr w:type="spellStart"/>
      <w:r w:rsidRPr="00AF14EB">
        <w:t>igualdade</w:t>
      </w:r>
      <w:proofErr w:type="spellEnd"/>
      <w:r w:rsidRPr="00AF14EB">
        <w:t xml:space="preserve"> de </w:t>
      </w:r>
      <w:proofErr w:type="spellStart"/>
      <w:r w:rsidRPr="00AF14EB">
        <w:t>gênero</w:t>
      </w:r>
      <w:proofErr w:type="spellEnd"/>
      <w:r w:rsidRPr="00AF14EB">
        <w:t xml:space="preserve">, </w:t>
      </w:r>
      <w:proofErr w:type="spellStart"/>
      <w:r w:rsidRPr="00AF14EB">
        <w:t>não</w:t>
      </w:r>
      <w:proofErr w:type="spellEnd"/>
      <w:r w:rsidRPr="00AF14EB">
        <w:t xml:space="preserve"> apenas como </w:t>
      </w:r>
      <w:proofErr w:type="spellStart"/>
      <w:r w:rsidRPr="00AF14EB">
        <w:t>um</w:t>
      </w:r>
      <w:proofErr w:type="spellEnd"/>
      <w:r w:rsidRPr="00AF14EB">
        <w:t xml:space="preserve"> </w:t>
      </w:r>
      <w:proofErr w:type="spellStart"/>
      <w:r w:rsidRPr="00AF14EB">
        <w:t>direito</w:t>
      </w:r>
      <w:proofErr w:type="spellEnd"/>
      <w:r w:rsidRPr="00AF14EB">
        <w:t xml:space="preserve"> humano fundamental, </w:t>
      </w:r>
      <w:proofErr w:type="spellStart"/>
      <w:r w:rsidRPr="00AF14EB">
        <w:t>mas</w:t>
      </w:r>
      <w:proofErr w:type="spellEnd"/>
      <w:r w:rsidRPr="00AF14EB">
        <w:t xml:space="preserve"> como </w:t>
      </w:r>
      <w:proofErr w:type="spellStart"/>
      <w:r w:rsidRPr="00AF14EB">
        <w:t>uma</w:t>
      </w:r>
      <w:proofErr w:type="spellEnd"/>
      <w:r w:rsidRPr="00AF14EB">
        <w:t xml:space="preserve"> base </w:t>
      </w:r>
      <w:proofErr w:type="spellStart"/>
      <w:r w:rsidRPr="00AF14EB">
        <w:t>necessária</w:t>
      </w:r>
      <w:proofErr w:type="spellEnd"/>
      <w:r w:rsidRPr="00AF14EB">
        <w:t xml:space="preserve"> para </w:t>
      </w:r>
      <w:proofErr w:type="spellStart"/>
      <w:r w:rsidRPr="00AF14EB">
        <w:t>alcançar</w:t>
      </w:r>
      <w:proofErr w:type="spellEnd"/>
      <w:r w:rsidRPr="00AF14EB">
        <w:t xml:space="preserve"> </w:t>
      </w:r>
      <w:proofErr w:type="spellStart"/>
      <w:r w:rsidRPr="00AF14EB">
        <w:t>um</w:t>
      </w:r>
      <w:proofErr w:type="spellEnd"/>
      <w:r w:rsidRPr="00AF14EB">
        <w:t xml:space="preserve"> mundo pacífico, próspero e </w:t>
      </w:r>
      <w:proofErr w:type="spellStart"/>
      <w:r w:rsidRPr="00AF14EB">
        <w:lastRenderedPageBreak/>
        <w:t>sustentável</w:t>
      </w:r>
      <w:proofErr w:type="spellEnd"/>
      <w:r w:rsidRPr="00AF14EB">
        <w:t xml:space="preserve">. </w:t>
      </w:r>
      <w:proofErr w:type="spellStart"/>
      <w:r w:rsidRPr="00AF14EB">
        <w:t>Porém</w:t>
      </w:r>
      <w:proofErr w:type="spellEnd"/>
      <w:r w:rsidRPr="00AF14EB">
        <w:t xml:space="preserve">, </w:t>
      </w:r>
      <w:proofErr w:type="spellStart"/>
      <w:r w:rsidRPr="00AF14EB">
        <w:t>apesar</w:t>
      </w:r>
      <w:proofErr w:type="spellEnd"/>
      <w:r w:rsidRPr="00AF14EB">
        <w:t xml:space="preserve"> </w:t>
      </w:r>
      <w:proofErr w:type="spellStart"/>
      <w:r w:rsidRPr="00AF14EB">
        <w:t>disso</w:t>
      </w:r>
      <w:proofErr w:type="spellEnd"/>
      <w:r w:rsidRPr="00AF14EB">
        <w:t xml:space="preserve"> e do </w:t>
      </w:r>
      <w:proofErr w:type="spellStart"/>
      <w:r w:rsidRPr="00AF14EB">
        <w:t>empoderamento</w:t>
      </w:r>
      <w:proofErr w:type="spellEnd"/>
      <w:r w:rsidRPr="00AF14EB">
        <w:t xml:space="preserve"> que as </w:t>
      </w:r>
      <w:proofErr w:type="spellStart"/>
      <w:r w:rsidRPr="00AF14EB">
        <w:t>mulheres</w:t>
      </w:r>
      <w:proofErr w:type="spellEnd"/>
      <w:r w:rsidRPr="00AF14EB">
        <w:t xml:space="preserve"> </w:t>
      </w:r>
      <w:proofErr w:type="spellStart"/>
      <w:r w:rsidRPr="00AF14EB">
        <w:t>adquiriram</w:t>
      </w:r>
      <w:proofErr w:type="spellEnd"/>
      <w:r w:rsidRPr="00AF14EB">
        <w:t xml:space="preserve">, </w:t>
      </w:r>
      <w:proofErr w:type="spellStart"/>
      <w:r w:rsidRPr="00AF14EB">
        <w:t>ainda</w:t>
      </w:r>
      <w:proofErr w:type="spellEnd"/>
      <w:r w:rsidRPr="00AF14EB">
        <w:t xml:space="preserve"> </w:t>
      </w:r>
      <w:proofErr w:type="spellStart"/>
      <w:r w:rsidRPr="00AF14EB">
        <w:t>existem</w:t>
      </w:r>
      <w:proofErr w:type="spellEnd"/>
      <w:r w:rsidRPr="00AF14EB">
        <w:t xml:space="preserve"> </w:t>
      </w:r>
      <w:proofErr w:type="spellStart"/>
      <w:r w:rsidRPr="00AF14EB">
        <w:t>situações</w:t>
      </w:r>
      <w:proofErr w:type="spellEnd"/>
      <w:r w:rsidRPr="00AF14EB">
        <w:t xml:space="preserve"> em que </w:t>
      </w:r>
      <w:proofErr w:type="spellStart"/>
      <w:r w:rsidRPr="00AF14EB">
        <w:t>elas</w:t>
      </w:r>
      <w:proofErr w:type="spellEnd"/>
      <w:r w:rsidRPr="00AF14EB">
        <w:t xml:space="preserve"> </w:t>
      </w:r>
      <w:proofErr w:type="spellStart"/>
      <w:r w:rsidRPr="00AF14EB">
        <w:t>são</w:t>
      </w:r>
      <w:proofErr w:type="spellEnd"/>
      <w:r w:rsidRPr="00AF14EB">
        <w:t xml:space="preserve"> discriminadas </w:t>
      </w:r>
      <w:proofErr w:type="gramStart"/>
      <w:r w:rsidRPr="00AF14EB">
        <w:t>pelo simples</w:t>
      </w:r>
      <w:proofErr w:type="gramEnd"/>
      <w:r w:rsidRPr="00AF14EB">
        <w:t xml:space="preserve"> fato de ser </w:t>
      </w:r>
      <w:proofErr w:type="spellStart"/>
      <w:r w:rsidRPr="00AF14EB">
        <w:t>mulher</w:t>
      </w:r>
      <w:proofErr w:type="spellEnd"/>
      <w:r w:rsidRPr="00AF14EB">
        <w:t xml:space="preserve">, </w:t>
      </w:r>
      <w:proofErr w:type="spellStart"/>
      <w:r w:rsidRPr="00AF14EB">
        <w:t>uma</w:t>
      </w:r>
      <w:proofErr w:type="spellEnd"/>
      <w:r w:rsidRPr="00AF14EB">
        <w:t xml:space="preserve"> delas é no ambiente de </w:t>
      </w:r>
      <w:proofErr w:type="spellStart"/>
      <w:r w:rsidRPr="00AF14EB">
        <w:t>trabalho</w:t>
      </w:r>
      <w:proofErr w:type="spellEnd"/>
      <w:r w:rsidRPr="00AF14EB">
        <w:t xml:space="preserve">; </w:t>
      </w:r>
      <w:proofErr w:type="spellStart"/>
      <w:r w:rsidRPr="00AF14EB">
        <w:t>neste</w:t>
      </w:r>
      <w:proofErr w:type="spellEnd"/>
      <w:r w:rsidRPr="00AF14EB">
        <w:t xml:space="preserve"> caso, </w:t>
      </w:r>
      <w:proofErr w:type="spellStart"/>
      <w:r w:rsidRPr="00AF14EB">
        <w:t>na</w:t>
      </w:r>
      <w:proofErr w:type="spellEnd"/>
      <w:r w:rsidRPr="00AF14EB">
        <w:t xml:space="preserve"> </w:t>
      </w:r>
      <w:proofErr w:type="spellStart"/>
      <w:r w:rsidRPr="00AF14EB">
        <w:t>indústria</w:t>
      </w:r>
      <w:proofErr w:type="spellEnd"/>
      <w:r w:rsidRPr="00AF14EB">
        <w:t xml:space="preserve"> da </w:t>
      </w:r>
      <w:proofErr w:type="spellStart"/>
      <w:r w:rsidRPr="00AF14EB">
        <w:t>construção</w:t>
      </w:r>
      <w:proofErr w:type="spellEnd"/>
      <w:r w:rsidRPr="00AF14EB">
        <w:t xml:space="preserve">. </w:t>
      </w:r>
      <w:proofErr w:type="spellStart"/>
      <w:r w:rsidRPr="00AF14EB">
        <w:t>Com</w:t>
      </w:r>
      <w:proofErr w:type="spellEnd"/>
      <w:r w:rsidRPr="00AF14EB">
        <w:t xml:space="preserve"> esta pesquisa </w:t>
      </w:r>
      <w:proofErr w:type="spellStart"/>
      <w:r w:rsidRPr="00AF14EB">
        <w:t>qualitativa</w:t>
      </w:r>
      <w:proofErr w:type="spellEnd"/>
      <w:r w:rsidRPr="00AF14EB">
        <w:t xml:space="preserve"> e </w:t>
      </w:r>
      <w:proofErr w:type="spellStart"/>
      <w:r w:rsidRPr="00AF14EB">
        <w:t>descritiva</w:t>
      </w:r>
      <w:proofErr w:type="spellEnd"/>
      <w:r w:rsidRPr="00AF14EB">
        <w:t xml:space="preserve">, pretende-se </w:t>
      </w:r>
      <w:proofErr w:type="spellStart"/>
      <w:r w:rsidRPr="00AF14EB">
        <w:t>gerar</w:t>
      </w:r>
      <w:proofErr w:type="spellEnd"/>
      <w:r w:rsidRPr="00AF14EB">
        <w:t xml:space="preserve"> </w:t>
      </w:r>
      <w:proofErr w:type="spellStart"/>
      <w:r w:rsidRPr="00AF14EB">
        <w:t>um</w:t>
      </w:r>
      <w:proofErr w:type="spellEnd"/>
      <w:r w:rsidRPr="00AF14EB">
        <w:t xml:space="preserve"> panorama a </w:t>
      </w:r>
      <w:proofErr w:type="spellStart"/>
      <w:r w:rsidRPr="00AF14EB">
        <w:t>respeito</w:t>
      </w:r>
      <w:proofErr w:type="spellEnd"/>
      <w:r w:rsidRPr="00AF14EB">
        <w:t xml:space="preserve"> da </w:t>
      </w:r>
      <w:proofErr w:type="spellStart"/>
      <w:r w:rsidRPr="00AF14EB">
        <w:t>situação</w:t>
      </w:r>
      <w:proofErr w:type="spellEnd"/>
      <w:r w:rsidRPr="00AF14EB">
        <w:t xml:space="preserve"> que continua a ser vivida dentro do ambiente de </w:t>
      </w:r>
      <w:proofErr w:type="spellStart"/>
      <w:r w:rsidRPr="00AF14EB">
        <w:t>trabalho</w:t>
      </w:r>
      <w:proofErr w:type="spellEnd"/>
      <w:r w:rsidRPr="00AF14EB">
        <w:t xml:space="preserve"> </w:t>
      </w:r>
      <w:proofErr w:type="spellStart"/>
      <w:r w:rsidRPr="00AF14EB">
        <w:t>na</w:t>
      </w:r>
      <w:proofErr w:type="spellEnd"/>
      <w:r w:rsidRPr="00AF14EB">
        <w:t xml:space="preserve"> </w:t>
      </w:r>
      <w:proofErr w:type="spellStart"/>
      <w:r w:rsidRPr="00AF14EB">
        <w:t>construção</w:t>
      </w:r>
      <w:proofErr w:type="spellEnd"/>
      <w:r w:rsidRPr="00AF14EB">
        <w:t xml:space="preserve"> civil, visto que se trata de </w:t>
      </w:r>
      <w:proofErr w:type="spellStart"/>
      <w:r w:rsidRPr="00AF14EB">
        <w:t>uma</w:t>
      </w:r>
      <w:proofErr w:type="spellEnd"/>
      <w:r w:rsidRPr="00AF14EB">
        <w:t xml:space="preserve"> área considerada exclusiva para </w:t>
      </w:r>
      <w:proofErr w:type="spellStart"/>
      <w:r w:rsidRPr="00AF14EB">
        <w:t>homens</w:t>
      </w:r>
      <w:proofErr w:type="spellEnd"/>
      <w:r w:rsidRPr="00AF14EB">
        <w:t xml:space="preserve">, o que é </w:t>
      </w:r>
      <w:proofErr w:type="spellStart"/>
      <w:r w:rsidRPr="00AF14EB">
        <w:t>uma</w:t>
      </w:r>
      <w:proofErr w:type="spellEnd"/>
      <w:r w:rsidRPr="00AF14EB">
        <w:t xml:space="preserve"> </w:t>
      </w:r>
      <w:proofErr w:type="spellStart"/>
      <w:r w:rsidRPr="00AF14EB">
        <w:t>atitude</w:t>
      </w:r>
      <w:proofErr w:type="spellEnd"/>
      <w:r w:rsidRPr="00AF14EB">
        <w:t xml:space="preserve"> </w:t>
      </w:r>
      <w:proofErr w:type="spellStart"/>
      <w:r w:rsidRPr="00AF14EB">
        <w:t>discriminatória</w:t>
      </w:r>
      <w:proofErr w:type="spellEnd"/>
      <w:r w:rsidRPr="00AF14EB">
        <w:t>.</w:t>
      </w:r>
    </w:p>
    <w:p w14:paraId="5324DE15" w14:textId="240AF980" w:rsidR="00AF14EB" w:rsidRDefault="00AF14EB" w:rsidP="00AF14EB">
      <w:pPr>
        <w:spacing w:line="360" w:lineRule="auto"/>
        <w:jc w:val="both"/>
      </w:pPr>
      <w:proofErr w:type="spellStart"/>
      <w:r w:rsidRPr="00690A3B">
        <w:rPr>
          <w:rFonts w:asciiTheme="minorHAnsi" w:hAnsiTheme="minorHAnsi" w:cstheme="minorHAnsi"/>
          <w:b/>
          <w:bCs/>
          <w:sz w:val="28"/>
          <w:szCs w:val="28"/>
          <w:lang w:eastAsia="es-MX"/>
        </w:rPr>
        <w:t>Palavras</w:t>
      </w:r>
      <w:proofErr w:type="spellEnd"/>
      <w:r w:rsidRPr="00690A3B">
        <w:rPr>
          <w:rFonts w:asciiTheme="minorHAnsi" w:hAnsiTheme="minorHAnsi" w:cstheme="minorHAnsi"/>
          <w:b/>
          <w:bCs/>
          <w:sz w:val="28"/>
          <w:szCs w:val="28"/>
          <w:lang w:eastAsia="es-MX"/>
        </w:rPr>
        <w:t>-chave:</w:t>
      </w:r>
      <w:r w:rsidRPr="00AF14EB">
        <w:t xml:space="preserve"> </w:t>
      </w:r>
      <w:proofErr w:type="spellStart"/>
      <w:r w:rsidRPr="00AF14EB">
        <w:t>discriminação</w:t>
      </w:r>
      <w:proofErr w:type="spellEnd"/>
      <w:r w:rsidRPr="00AF14EB">
        <w:t xml:space="preserve"> de </w:t>
      </w:r>
      <w:proofErr w:type="spellStart"/>
      <w:r w:rsidRPr="00AF14EB">
        <w:t>gênero</w:t>
      </w:r>
      <w:proofErr w:type="spellEnd"/>
      <w:r w:rsidRPr="00AF14EB">
        <w:t xml:space="preserve">, </w:t>
      </w:r>
      <w:proofErr w:type="spellStart"/>
      <w:r w:rsidRPr="00AF14EB">
        <w:t>indústria</w:t>
      </w:r>
      <w:proofErr w:type="spellEnd"/>
      <w:r w:rsidRPr="00AF14EB">
        <w:t xml:space="preserve"> da </w:t>
      </w:r>
      <w:proofErr w:type="spellStart"/>
      <w:r w:rsidRPr="00AF14EB">
        <w:t>construção</w:t>
      </w:r>
      <w:proofErr w:type="spellEnd"/>
      <w:r w:rsidRPr="00AF14EB">
        <w:t xml:space="preserve">, </w:t>
      </w:r>
      <w:proofErr w:type="spellStart"/>
      <w:r w:rsidRPr="00AF14EB">
        <w:t>colocação</w:t>
      </w:r>
      <w:proofErr w:type="spellEnd"/>
      <w:r w:rsidRPr="00AF14EB">
        <w:t xml:space="preserve"> </w:t>
      </w:r>
      <w:proofErr w:type="spellStart"/>
      <w:r w:rsidRPr="00AF14EB">
        <w:t>profissional</w:t>
      </w:r>
      <w:proofErr w:type="spellEnd"/>
      <w:r w:rsidRPr="00AF14EB">
        <w:t xml:space="preserve">, </w:t>
      </w:r>
      <w:proofErr w:type="spellStart"/>
      <w:r w:rsidRPr="00AF14EB">
        <w:t>mulheres</w:t>
      </w:r>
      <w:proofErr w:type="spellEnd"/>
      <w:r w:rsidRPr="00AF14EB">
        <w:t>.</w:t>
      </w:r>
    </w:p>
    <w:p w14:paraId="30462AAD" w14:textId="37C19C99" w:rsidR="00AF14EB" w:rsidRPr="004411F4" w:rsidRDefault="00AF14EB" w:rsidP="00AF14EB">
      <w:pPr>
        <w:pStyle w:val="HTMLconformatoprevio"/>
        <w:shd w:val="clear" w:color="auto" w:fill="FFFFFF"/>
        <w:rPr>
          <w:rFonts w:ascii="Times New Roman" w:hAnsi="Times New Roman"/>
          <w:color w:val="000000"/>
          <w:sz w:val="24"/>
          <w:lang w:val="es-MX"/>
        </w:rPr>
      </w:pPr>
      <w:r w:rsidRPr="004411F4">
        <w:rPr>
          <w:rFonts w:ascii="Times New Roman" w:hAnsi="Times New Roman"/>
          <w:b/>
          <w:color w:val="000000"/>
          <w:sz w:val="24"/>
          <w:lang w:val="es-MX"/>
        </w:rPr>
        <w:t>Fecha Recepción:</w:t>
      </w:r>
      <w:r w:rsidRPr="004411F4">
        <w:rPr>
          <w:rFonts w:ascii="Times New Roman" w:hAnsi="Times New Roman"/>
          <w:color w:val="000000"/>
          <w:sz w:val="24"/>
          <w:lang w:val="es-MX"/>
        </w:rPr>
        <w:t xml:space="preserve"> </w:t>
      </w:r>
      <w:proofErr w:type="gramStart"/>
      <w:r>
        <w:rPr>
          <w:rFonts w:ascii="Times New Roman" w:hAnsi="Times New Roman"/>
          <w:color w:val="000000"/>
          <w:sz w:val="24"/>
          <w:lang w:val="es-MX"/>
        </w:rPr>
        <w:t>Septiembre</w:t>
      </w:r>
      <w:proofErr w:type="gramEnd"/>
      <w:r w:rsidRPr="004411F4">
        <w:rPr>
          <w:rFonts w:ascii="Times New Roman" w:hAnsi="Times New Roman"/>
          <w:color w:val="000000"/>
          <w:sz w:val="24"/>
          <w:lang w:val="es-MX"/>
        </w:rPr>
        <w:t xml:space="preserve"> 2021                               </w:t>
      </w:r>
      <w:r w:rsidRPr="004411F4">
        <w:rPr>
          <w:rFonts w:ascii="Times New Roman" w:hAnsi="Times New Roman"/>
          <w:b/>
          <w:color w:val="000000"/>
          <w:sz w:val="24"/>
          <w:lang w:val="es-MX"/>
        </w:rPr>
        <w:t>Fecha Aceptación:</w:t>
      </w:r>
      <w:r w:rsidRPr="004411F4">
        <w:rPr>
          <w:rFonts w:ascii="Times New Roman" w:hAnsi="Times New Roman"/>
          <w:color w:val="000000"/>
          <w:sz w:val="24"/>
          <w:lang w:val="es-MX"/>
        </w:rPr>
        <w:t xml:space="preserve"> </w:t>
      </w:r>
      <w:r>
        <w:rPr>
          <w:rFonts w:ascii="Times New Roman" w:hAnsi="Times New Roman"/>
          <w:color w:val="000000"/>
          <w:sz w:val="24"/>
          <w:lang w:val="es-MX"/>
        </w:rPr>
        <w:t>Abril</w:t>
      </w:r>
      <w:r w:rsidRPr="004411F4">
        <w:rPr>
          <w:rFonts w:ascii="Times New Roman" w:hAnsi="Times New Roman"/>
          <w:color w:val="000000"/>
          <w:sz w:val="24"/>
          <w:lang w:val="es-MX"/>
        </w:rPr>
        <w:t xml:space="preserve"> 2022</w:t>
      </w:r>
    </w:p>
    <w:p w14:paraId="0EE005EB" w14:textId="77777777" w:rsidR="00AF14EB" w:rsidRPr="004411F4" w:rsidRDefault="00F2063B" w:rsidP="00AF14EB">
      <w:pPr>
        <w:spacing w:before="100" w:after="100"/>
        <w:rPr>
          <w:b/>
          <w:sz w:val="28"/>
          <w:szCs w:val="28"/>
        </w:rPr>
      </w:pPr>
      <w:r>
        <w:rPr>
          <w:noProof/>
        </w:rPr>
        <w:pict w14:anchorId="1C84DE05">
          <v:rect id="_x0000_i1025" style="width:441.9pt;height:.05pt" o:hralign="center" o:hrstd="t" o:hr="t" fillcolor="#a0a0a0" stroked="f"/>
        </w:pict>
      </w:r>
    </w:p>
    <w:p w14:paraId="6D807ABD" w14:textId="707B010F" w:rsidR="00DD1839" w:rsidRPr="00B503A4" w:rsidRDefault="00DD1839" w:rsidP="00AF14EB">
      <w:pPr>
        <w:spacing w:line="360" w:lineRule="auto"/>
        <w:jc w:val="center"/>
        <w:rPr>
          <w:sz w:val="32"/>
          <w:szCs w:val="32"/>
          <w:lang w:eastAsia="es-MX"/>
        </w:rPr>
      </w:pPr>
      <w:proofErr w:type="spellStart"/>
      <w:r w:rsidRPr="00B503A4">
        <w:rPr>
          <w:b/>
          <w:bCs/>
          <w:sz w:val="32"/>
          <w:szCs w:val="32"/>
          <w:lang w:eastAsia="es-MX"/>
        </w:rPr>
        <w:t>Introdu</w:t>
      </w:r>
      <w:r w:rsidR="00BB3841" w:rsidRPr="00B503A4">
        <w:rPr>
          <w:b/>
          <w:bCs/>
          <w:sz w:val="32"/>
          <w:szCs w:val="32"/>
          <w:lang w:eastAsia="es-MX"/>
        </w:rPr>
        <w:t>ction</w:t>
      </w:r>
      <w:proofErr w:type="spellEnd"/>
    </w:p>
    <w:p w14:paraId="08A90103" w14:textId="4AA45206" w:rsidR="00BB3841" w:rsidRPr="00B503A4" w:rsidRDefault="00B503A4" w:rsidP="00BB3841">
      <w:pPr>
        <w:spacing w:line="360" w:lineRule="auto"/>
        <w:ind w:firstLine="708"/>
        <w:jc w:val="both"/>
        <w:rPr>
          <w:lang w:eastAsia="es-MX"/>
        </w:rPr>
      </w:pPr>
      <w:r>
        <w:rPr>
          <w:sz w:val="23"/>
          <w:szCs w:val="23"/>
        </w:rPr>
        <w:t>A lo largo del tiempo, se ha visto que la mujer ha tenido ciertas limitaciones para acceder al campo laboral o para desempeñar la profesión de su preferencia. Esto es debido al pensamiento de la sociedad respecto al sexo femenino, el cual radica en que la mujer está diseñada para realizar actividades relativas a la maternidad, labores domésticas o actividades que no pongan en riesgo su integridad física, puesto que esta, considerada como “frágil”, no es apta para desempeñar actividades bruscas o peligrosas. De la misma manera, se ha llegado a creer que la mujer no puede desempeñar altos cargos o llevar el mando de una organización, puesto que una mujer no está diseñada para dar órdenes, e incluso es vista con cierta debilidad.</w:t>
      </w:r>
    </w:p>
    <w:p w14:paraId="22CDE1F9" w14:textId="77777777" w:rsidR="00B503A4" w:rsidRPr="00B503A4" w:rsidRDefault="00B503A4" w:rsidP="00B503A4">
      <w:pPr>
        <w:spacing w:line="360" w:lineRule="auto"/>
        <w:ind w:firstLine="708"/>
        <w:jc w:val="both"/>
        <w:rPr>
          <w:sz w:val="23"/>
          <w:szCs w:val="23"/>
        </w:rPr>
      </w:pPr>
      <w:r w:rsidRPr="00B503A4">
        <w:rPr>
          <w:sz w:val="23"/>
          <w:szCs w:val="23"/>
        </w:rPr>
        <w:t xml:space="preserve">Instituciones en defensa de la igualdad de oportunidades, así como en defensa del género femenino, y sobre todo la lucha diaria de las mujeres han derrumbado muchas de las falsas preconcepciones que sostenían tales ideas. Hoy en día, una mujer tiene mayor acceso a estudiar lo que sea de su preferencia, o tener un cargo de acuerdo con sus aptitudes y conocimientos. </w:t>
      </w:r>
    </w:p>
    <w:p w14:paraId="00ADCEEA" w14:textId="4F62CCC5" w:rsidR="00AF14EB" w:rsidRPr="00B503A4" w:rsidRDefault="00B503A4" w:rsidP="00B503A4">
      <w:pPr>
        <w:spacing w:line="360" w:lineRule="auto"/>
        <w:ind w:firstLine="708"/>
        <w:jc w:val="both"/>
        <w:rPr>
          <w:lang w:eastAsia="es-MX"/>
        </w:rPr>
      </w:pPr>
      <w:r w:rsidRPr="00B503A4">
        <w:rPr>
          <w:rFonts w:eastAsiaTheme="minorHAnsi"/>
          <w:color w:val="000000"/>
          <w:sz w:val="23"/>
          <w:szCs w:val="23"/>
          <w:lang w:eastAsia="en-US"/>
        </w:rPr>
        <w:t>Con esta investigación exploratoria se pretende brindar un panorama respecto a la situación actual de la inserción laboral de la mujer dentro de la industria de la construcción, para así tomar un momento de reflexión respecto a la situación en México, pese a la creación de dichos organismos.</w:t>
      </w:r>
    </w:p>
    <w:p w14:paraId="1BA5F52D" w14:textId="48BB6FCA" w:rsidR="00AF14EB" w:rsidRPr="00B503A4" w:rsidRDefault="00AF14EB" w:rsidP="009376B5">
      <w:pPr>
        <w:spacing w:line="360" w:lineRule="auto"/>
        <w:jc w:val="both"/>
        <w:rPr>
          <w:lang w:eastAsia="es-MX"/>
        </w:rPr>
      </w:pPr>
    </w:p>
    <w:p w14:paraId="5323B086" w14:textId="7DA0A5EF" w:rsidR="00FA5E9B" w:rsidRPr="00B503A4" w:rsidRDefault="00BB3841" w:rsidP="00AF14EB">
      <w:pPr>
        <w:spacing w:line="360" w:lineRule="auto"/>
        <w:jc w:val="center"/>
        <w:textAlignment w:val="baseline"/>
        <w:rPr>
          <w:b/>
          <w:bCs/>
          <w:sz w:val="28"/>
          <w:szCs w:val="28"/>
          <w:lang w:eastAsia="es-MX"/>
        </w:rPr>
      </w:pPr>
      <w:r w:rsidRPr="00B503A4">
        <w:rPr>
          <w:b/>
          <w:bCs/>
          <w:sz w:val="28"/>
          <w:szCs w:val="28"/>
          <w:lang w:eastAsia="es-MX"/>
        </w:rPr>
        <w:t>Justifica</w:t>
      </w:r>
      <w:r w:rsidR="00B503A4" w:rsidRPr="00B503A4">
        <w:rPr>
          <w:b/>
          <w:bCs/>
          <w:sz w:val="28"/>
          <w:szCs w:val="28"/>
          <w:lang w:eastAsia="es-MX"/>
        </w:rPr>
        <w:t>c</w:t>
      </w:r>
      <w:r w:rsidRPr="00B503A4">
        <w:rPr>
          <w:b/>
          <w:bCs/>
          <w:sz w:val="28"/>
          <w:szCs w:val="28"/>
          <w:lang w:eastAsia="es-MX"/>
        </w:rPr>
        <w:t>i</w:t>
      </w:r>
      <w:r w:rsidR="00B503A4" w:rsidRPr="00B503A4">
        <w:rPr>
          <w:b/>
          <w:bCs/>
          <w:sz w:val="28"/>
          <w:szCs w:val="28"/>
          <w:lang w:eastAsia="es-MX"/>
        </w:rPr>
        <w:t>ó</w:t>
      </w:r>
      <w:r w:rsidRPr="00B503A4">
        <w:rPr>
          <w:b/>
          <w:bCs/>
          <w:sz w:val="28"/>
          <w:szCs w:val="28"/>
          <w:lang w:eastAsia="es-MX"/>
        </w:rPr>
        <w:t>n</w:t>
      </w:r>
    </w:p>
    <w:p w14:paraId="02B29E39" w14:textId="76D9E4AC" w:rsidR="00221EAB" w:rsidRDefault="00B503A4" w:rsidP="00AF14EB">
      <w:pPr>
        <w:spacing w:line="360" w:lineRule="auto"/>
        <w:ind w:firstLine="708"/>
        <w:jc w:val="both"/>
        <w:rPr>
          <w:sz w:val="23"/>
          <w:szCs w:val="23"/>
        </w:rPr>
      </w:pPr>
      <w:r>
        <w:rPr>
          <w:sz w:val="23"/>
          <w:szCs w:val="23"/>
        </w:rPr>
        <w:t>Datos de los Censos Económicos 2019 del Instituto Nacional de Estadística y Geografía [</w:t>
      </w:r>
      <w:proofErr w:type="spellStart"/>
      <w:r>
        <w:rPr>
          <w:sz w:val="23"/>
          <w:szCs w:val="23"/>
        </w:rPr>
        <w:t>Inegi</w:t>
      </w:r>
      <w:proofErr w:type="spellEnd"/>
      <w:r>
        <w:rPr>
          <w:sz w:val="23"/>
          <w:szCs w:val="23"/>
        </w:rPr>
        <w:t>] (2019a) apuntan que en México existen 19 501 unidades económicas en el sector en cuestión (ver figura 1).</w:t>
      </w:r>
    </w:p>
    <w:p w14:paraId="2026A421" w14:textId="77777777" w:rsidR="00B503A4" w:rsidRPr="00B503A4" w:rsidRDefault="00B503A4" w:rsidP="00AF14EB">
      <w:pPr>
        <w:spacing w:line="360" w:lineRule="auto"/>
        <w:ind w:firstLine="708"/>
        <w:jc w:val="both"/>
        <w:rPr>
          <w:lang w:eastAsia="es-MX"/>
        </w:rPr>
      </w:pPr>
    </w:p>
    <w:p w14:paraId="702786A2" w14:textId="0747E732" w:rsidR="007F0437" w:rsidRPr="00EB4012" w:rsidRDefault="009F106F" w:rsidP="009F106F">
      <w:pPr>
        <w:spacing w:line="360" w:lineRule="auto"/>
        <w:ind w:firstLine="708"/>
        <w:jc w:val="center"/>
        <w:rPr>
          <w:lang w:eastAsia="es-MX"/>
        </w:rPr>
      </w:pPr>
      <w:bookmarkStart w:id="1" w:name="_Hlk101898660"/>
      <w:r w:rsidRPr="00690A3B">
        <w:rPr>
          <w:b/>
          <w:bCs/>
          <w:lang w:eastAsia="es-MX"/>
        </w:rPr>
        <w:lastRenderedPageBreak/>
        <w:t>Figura 1.</w:t>
      </w:r>
      <w:r>
        <w:rPr>
          <w:lang w:eastAsia="es-MX"/>
        </w:rPr>
        <w:t xml:space="preserve"> Número de unidades económicas</w:t>
      </w:r>
      <w:bookmarkEnd w:id="1"/>
    </w:p>
    <w:p w14:paraId="13244BCD" w14:textId="1CE07F03" w:rsidR="005B09B5" w:rsidRPr="00EB4012" w:rsidRDefault="009B166D" w:rsidP="009376B5">
      <w:pPr>
        <w:spacing w:line="360" w:lineRule="auto"/>
        <w:jc w:val="both"/>
        <w:rPr>
          <w:lang w:eastAsia="es-MX"/>
        </w:rPr>
      </w:pPr>
      <w:r w:rsidRPr="00EB4012">
        <w:rPr>
          <w:noProof/>
        </w:rPr>
        <w:drawing>
          <wp:inline distT="0" distB="0" distL="0" distR="0" wp14:anchorId="6B702DB4" wp14:editId="2EF806A4">
            <wp:extent cx="5612130" cy="30543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250" b="12533"/>
                    <a:stretch/>
                  </pic:blipFill>
                  <pic:spPr bwMode="auto">
                    <a:xfrm>
                      <a:off x="0" y="0"/>
                      <a:ext cx="5612130" cy="3054350"/>
                    </a:xfrm>
                    <a:prstGeom prst="rect">
                      <a:avLst/>
                    </a:prstGeom>
                    <a:noFill/>
                    <a:ln>
                      <a:noFill/>
                    </a:ln>
                    <a:extLst>
                      <a:ext uri="{53640926-AAD7-44D8-BBD7-CCE9431645EC}">
                        <a14:shadowObscured xmlns:a14="http://schemas.microsoft.com/office/drawing/2010/main"/>
                      </a:ext>
                    </a:extLst>
                  </pic:spPr>
                </pic:pic>
              </a:graphicData>
            </a:graphic>
          </wp:inline>
        </w:drawing>
      </w:r>
      <w:r w:rsidR="00FA5E9B" w:rsidRPr="00EB4012">
        <w:rPr>
          <w:lang w:eastAsia="es-MX"/>
        </w:rPr>
        <w:t xml:space="preserve"> </w:t>
      </w:r>
    </w:p>
    <w:p w14:paraId="02AE8E20" w14:textId="7CD78BFF" w:rsidR="009F106F" w:rsidRPr="00B503A4" w:rsidRDefault="009F106F" w:rsidP="009F106F">
      <w:pPr>
        <w:spacing w:line="360" w:lineRule="auto"/>
        <w:ind w:firstLine="708"/>
        <w:jc w:val="center"/>
        <w:rPr>
          <w:lang w:val="en-US" w:eastAsia="es-MX"/>
        </w:rPr>
      </w:pPr>
      <w:r w:rsidRPr="00B503A4">
        <w:rPr>
          <w:lang w:val="en-US" w:eastAsia="es-MX"/>
        </w:rPr>
        <w:t xml:space="preserve">Fuente: INEGI </w:t>
      </w:r>
      <w:proofErr w:type="spellStart"/>
      <w:r w:rsidRPr="00B503A4">
        <w:rPr>
          <w:lang w:val="en-US" w:eastAsia="es-MX"/>
        </w:rPr>
        <w:t>Censo</w:t>
      </w:r>
      <w:proofErr w:type="spellEnd"/>
      <w:r w:rsidRPr="00B503A4">
        <w:rPr>
          <w:lang w:val="en-US" w:eastAsia="es-MX"/>
        </w:rPr>
        <w:t xml:space="preserve"> </w:t>
      </w:r>
      <w:proofErr w:type="spellStart"/>
      <w:r w:rsidRPr="00B503A4">
        <w:rPr>
          <w:lang w:val="en-US" w:eastAsia="es-MX"/>
        </w:rPr>
        <w:t>Económico</w:t>
      </w:r>
      <w:proofErr w:type="spellEnd"/>
      <w:r w:rsidRPr="00B503A4">
        <w:rPr>
          <w:lang w:val="en-US" w:eastAsia="es-MX"/>
        </w:rPr>
        <w:t xml:space="preserve"> (2019)</w:t>
      </w:r>
    </w:p>
    <w:p w14:paraId="7B89DB50" w14:textId="6CADA479" w:rsidR="0093351E" w:rsidRDefault="00B503A4" w:rsidP="00AF14EB">
      <w:pPr>
        <w:spacing w:line="360" w:lineRule="auto"/>
        <w:ind w:firstLine="708"/>
        <w:jc w:val="both"/>
        <w:rPr>
          <w:lang w:eastAsia="es-MX"/>
        </w:rPr>
      </w:pPr>
      <w:r>
        <w:rPr>
          <w:sz w:val="23"/>
          <w:szCs w:val="23"/>
        </w:rPr>
        <w:t>En cuanto a la distribución por género del personal ocupado en el sector de la construcción a nivel nacional (676 301 puestos en total), 87 % eran hombres y 13 % mujeres (</w:t>
      </w:r>
      <w:proofErr w:type="spellStart"/>
      <w:r>
        <w:rPr>
          <w:sz w:val="23"/>
          <w:szCs w:val="23"/>
        </w:rPr>
        <w:t>Inegi</w:t>
      </w:r>
      <w:proofErr w:type="spellEnd"/>
      <w:r>
        <w:rPr>
          <w:sz w:val="23"/>
          <w:szCs w:val="23"/>
        </w:rPr>
        <w:t>, 2019a). En 2021 se generaron 446 325 empleos.</w:t>
      </w:r>
    </w:p>
    <w:p w14:paraId="2377949A" w14:textId="77777777" w:rsidR="00690A3B" w:rsidRDefault="00690A3B" w:rsidP="009F106F">
      <w:pPr>
        <w:spacing w:line="360" w:lineRule="auto"/>
        <w:ind w:firstLine="708"/>
        <w:jc w:val="center"/>
        <w:rPr>
          <w:lang w:eastAsia="es-MX"/>
        </w:rPr>
      </w:pPr>
    </w:p>
    <w:p w14:paraId="0256AFED" w14:textId="21361115" w:rsidR="009F106F" w:rsidRPr="00EB4012" w:rsidRDefault="009F106F" w:rsidP="009F106F">
      <w:pPr>
        <w:spacing w:line="360" w:lineRule="auto"/>
        <w:ind w:firstLine="708"/>
        <w:jc w:val="center"/>
      </w:pPr>
      <w:r w:rsidRPr="00690A3B">
        <w:rPr>
          <w:b/>
          <w:bCs/>
          <w:lang w:eastAsia="es-MX"/>
        </w:rPr>
        <w:t>Figura 2.</w:t>
      </w:r>
      <w:r>
        <w:rPr>
          <w:lang w:eastAsia="es-MX"/>
        </w:rPr>
        <w:t xml:space="preserve"> Comparativo del Personal Ocupado en el Sector de la Construcción</w:t>
      </w:r>
    </w:p>
    <w:p w14:paraId="4D2C5A3C" w14:textId="77777777" w:rsidR="00F351E9" w:rsidRPr="00EB4012" w:rsidRDefault="00F351E9" w:rsidP="00AF14EB">
      <w:pPr>
        <w:pStyle w:val="NormalWeb"/>
        <w:spacing w:before="0" w:beforeAutospacing="0" w:after="0" w:afterAutospacing="0" w:line="360" w:lineRule="auto"/>
        <w:rPr>
          <w:b/>
          <w:bCs/>
        </w:rPr>
      </w:pPr>
    </w:p>
    <w:p w14:paraId="3CEF6397" w14:textId="37BCA03C" w:rsidR="00730796" w:rsidRPr="00EB4012" w:rsidRDefault="009B166D" w:rsidP="009376B5">
      <w:pPr>
        <w:spacing w:line="360" w:lineRule="auto"/>
        <w:jc w:val="both"/>
        <w:rPr>
          <w:lang w:eastAsia="es-MX"/>
        </w:rPr>
      </w:pPr>
      <w:r w:rsidRPr="00EB4012">
        <w:rPr>
          <w:noProof/>
        </w:rPr>
        <w:drawing>
          <wp:inline distT="0" distB="0" distL="0" distR="0" wp14:anchorId="498F137E" wp14:editId="4CC49214">
            <wp:extent cx="5612130" cy="28321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5377" b="13183"/>
                    <a:stretch/>
                  </pic:blipFill>
                  <pic:spPr bwMode="auto">
                    <a:xfrm>
                      <a:off x="0" y="0"/>
                      <a:ext cx="5612130" cy="2832100"/>
                    </a:xfrm>
                    <a:prstGeom prst="rect">
                      <a:avLst/>
                    </a:prstGeom>
                    <a:noFill/>
                    <a:ln>
                      <a:noFill/>
                    </a:ln>
                    <a:extLst>
                      <a:ext uri="{53640926-AAD7-44D8-BBD7-CCE9431645EC}">
                        <a14:shadowObscured xmlns:a14="http://schemas.microsoft.com/office/drawing/2010/main"/>
                      </a:ext>
                    </a:extLst>
                  </pic:spPr>
                </pic:pic>
              </a:graphicData>
            </a:graphic>
          </wp:inline>
        </w:drawing>
      </w:r>
    </w:p>
    <w:p w14:paraId="23C90329" w14:textId="34F72C4F" w:rsidR="0024202E" w:rsidRDefault="0024202E" w:rsidP="0024202E">
      <w:pPr>
        <w:spacing w:line="360" w:lineRule="auto"/>
        <w:ind w:firstLine="708"/>
        <w:jc w:val="center"/>
        <w:rPr>
          <w:lang w:eastAsia="es-MX"/>
        </w:rPr>
      </w:pPr>
      <w:r>
        <w:rPr>
          <w:lang w:eastAsia="es-MX"/>
        </w:rPr>
        <w:t>Fuente: INEGI Censo Económico (2019)</w:t>
      </w:r>
    </w:p>
    <w:p w14:paraId="5593AB79" w14:textId="77777777" w:rsidR="00690A3B" w:rsidRDefault="00690A3B" w:rsidP="0024202E">
      <w:pPr>
        <w:spacing w:line="360" w:lineRule="auto"/>
        <w:ind w:firstLine="708"/>
        <w:jc w:val="center"/>
        <w:rPr>
          <w:lang w:eastAsia="es-MX"/>
        </w:rPr>
      </w:pPr>
    </w:p>
    <w:p w14:paraId="460BD1F7" w14:textId="3D8C9743" w:rsidR="0024202E" w:rsidRPr="00EB4012" w:rsidRDefault="0024202E" w:rsidP="0024202E">
      <w:pPr>
        <w:spacing w:line="360" w:lineRule="auto"/>
        <w:ind w:firstLine="708"/>
        <w:jc w:val="center"/>
      </w:pPr>
      <w:r w:rsidRPr="00690A3B">
        <w:rPr>
          <w:b/>
          <w:bCs/>
          <w:lang w:eastAsia="es-MX"/>
        </w:rPr>
        <w:lastRenderedPageBreak/>
        <w:t>Figura 3.</w:t>
      </w:r>
      <w:r>
        <w:rPr>
          <w:lang w:eastAsia="es-MX"/>
        </w:rPr>
        <w:t xml:space="preserve"> Personal ocupado en el sector de la construcción por entidad federativa.</w:t>
      </w:r>
    </w:p>
    <w:p w14:paraId="7F9141AE" w14:textId="03EAFB3A" w:rsidR="0024202E" w:rsidRDefault="0024202E" w:rsidP="0024202E">
      <w:pPr>
        <w:spacing w:line="360" w:lineRule="auto"/>
        <w:ind w:firstLine="708"/>
        <w:jc w:val="center"/>
        <w:rPr>
          <w:lang w:eastAsia="es-MX"/>
        </w:rPr>
      </w:pPr>
      <w:r w:rsidRPr="00EB4012">
        <w:rPr>
          <w:noProof/>
        </w:rPr>
        <w:drawing>
          <wp:inline distT="0" distB="0" distL="0" distR="0" wp14:anchorId="68B481DC" wp14:editId="7E5A6CC7">
            <wp:extent cx="5612130" cy="28511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5427" b="15304"/>
                    <a:stretch/>
                  </pic:blipFill>
                  <pic:spPr bwMode="auto">
                    <a:xfrm>
                      <a:off x="0" y="0"/>
                      <a:ext cx="5612130" cy="2851150"/>
                    </a:xfrm>
                    <a:prstGeom prst="rect">
                      <a:avLst/>
                    </a:prstGeom>
                    <a:noFill/>
                    <a:ln>
                      <a:noFill/>
                    </a:ln>
                    <a:extLst>
                      <a:ext uri="{53640926-AAD7-44D8-BBD7-CCE9431645EC}">
                        <a14:shadowObscured xmlns:a14="http://schemas.microsoft.com/office/drawing/2010/main"/>
                      </a:ext>
                    </a:extLst>
                  </pic:spPr>
                </pic:pic>
              </a:graphicData>
            </a:graphic>
          </wp:inline>
        </w:drawing>
      </w:r>
    </w:p>
    <w:p w14:paraId="613E5CBE" w14:textId="77777777" w:rsidR="0024202E" w:rsidRDefault="0024202E" w:rsidP="0024202E">
      <w:pPr>
        <w:spacing w:line="360" w:lineRule="auto"/>
        <w:ind w:firstLine="708"/>
        <w:jc w:val="center"/>
        <w:rPr>
          <w:lang w:eastAsia="es-MX"/>
        </w:rPr>
      </w:pPr>
      <w:r>
        <w:rPr>
          <w:lang w:eastAsia="es-MX"/>
        </w:rPr>
        <w:t>Fuente: INEGI Censo Económico (2019)</w:t>
      </w:r>
    </w:p>
    <w:p w14:paraId="5005CE79" w14:textId="1089A031" w:rsidR="00BB3841" w:rsidRPr="00B503A4" w:rsidRDefault="00B503A4" w:rsidP="00BB3841">
      <w:pPr>
        <w:pStyle w:val="Default"/>
        <w:spacing w:line="360" w:lineRule="auto"/>
        <w:ind w:firstLine="708"/>
        <w:jc w:val="both"/>
        <w:rPr>
          <w:rFonts w:ascii="Times New Roman" w:hAnsi="Times New Roman" w:cs="Times New Roman"/>
          <w:color w:val="auto"/>
          <w:lang w:val="es-MX" w:eastAsia="es-MX"/>
        </w:rPr>
      </w:pPr>
      <w:r w:rsidRPr="00B503A4">
        <w:rPr>
          <w:rFonts w:ascii="Times New Roman" w:hAnsi="Times New Roman" w:cs="Times New Roman"/>
        </w:rPr>
        <w:t>Ahora bien, en Guanajuato se registraron 242 534 unidades económicas en total durante el 2018 en el sector privado y paraestatal, cifra que incluye actividades de manufactura, servicios financieros y no financieros, comercio, pesca y acuicultura, transportes, correos y almacenamiento, construcción, minería, electricidad, agua y gas, entre otras.</w:t>
      </w:r>
    </w:p>
    <w:p w14:paraId="6EA71D10" w14:textId="193B66F4" w:rsidR="00730796" w:rsidRPr="00B503A4" w:rsidRDefault="00B503A4" w:rsidP="00BB3841">
      <w:pPr>
        <w:pStyle w:val="Default"/>
        <w:spacing w:line="360" w:lineRule="auto"/>
        <w:ind w:firstLine="708"/>
        <w:jc w:val="both"/>
        <w:rPr>
          <w:rFonts w:ascii="Times New Roman" w:hAnsi="Times New Roman" w:cs="Times New Roman"/>
        </w:rPr>
      </w:pPr>
      <w:r w:rsidRPr="00B503A4">
        <w:rPr>
          <w:rFonts w:ascii="Times New Roman" w:hAnsi="Times New Roman" w:cs="Times New Roman"/>
        </w:rPr>
        <w:t>A nivel nacional, Guanajuato ocupó el sexto lugar en valor agregado censal bruto al registrar 450 628 millones de pesos. Los municipios que concentraron la mayor participación fueron León con 25.8 % y Celaya con 15.7 %.</w:t>
      </w:r>
    </w:p>
    <w:p w14:paraId="4760470D" w14:textId="5EB50C62" w:rsidR="0024202E" w:rsidRPr="00B503A4" w:rsidRDefault="0024202E" w:rsidP="00AF14EB">
      <w:pPr>
        <w:pStyle w:val="Default"/>
        <w:spacing w:line="360" w:lineRule="auto"/>
        <w:ind w:firstLine="708"/>
        <w:jc w:val="both"/>
        <w:rPr>
          <w:rFonts w:ascii="Times New Roman" w:hAnsi="Times New Roman" w:cs="Times New Roman"/>
          <w:i/>
          <w:iCs/>
          <w:color w:val="auto"/>
          <w:lang w:val="es-MX"/>
        </w:rPr>
      </w:pPr>
    </w:p>
    <w:p w14:paraId="62A8F254" w14:textId="06655B7B" w:rsidR="00BB3841" w:rsidRPr="00B503A4" w:rsidRDefault="00BB3841" w:rsidP="00AF14EB">
      <w:pPr>
        <w:pStyle w:val="Default"/>
        <w:spacing w:line="360" w:lineRule="auto"/>
        <w:ind w:firstLine="708"/>
        <w:jc w:val="both"/>
        <w:rPr>
          <w:rFonts w:ascii="Times New Roman" w:hAnsi="Times New Roman" w:cs="Times New Roman"/>
          <w:i/>
          <w:iCs/>
          <w:color w:val="auto"/>
          <w:lang w:val="es-MX"/>
        </w:rPr>
      </w:pPr>
    </w:p>
    <w:p w14:paraId="797344CA" w14:textId="5622E1AF" w:rsidR="00BB3841" w:rsidRPr="00B503A4" w:rsidRDefault="00BB3841" w:rsidP="00AF14EB">
      <w:pPr>
        <w:pStyle w:val="Default"/>
        <w:spacing w:line="360" w:lineRule="auto"/>
        <w:ind w:firstLine="708"/>
        <w:jc w:val="both"/>
        <w:rPr>
          <w:rFonts w:ascii="Times New Roman" w:hAnsi="Times New Roman" w:cs="Times New Roman"/>
          <w:i/>
          <w:iCs/>
          <w:color w:val="auto"/>
          <w:lang w:val="es-MX"/>
        </w:rPr>
      </w:pPr>
    </w:p>
    <w:p w14:paraId="1338CA6C" w14:textId="04BA4E88" w:rsidR="00BB3841" w:rsidRPr="00B503A4" w:rsidRDefault="00BB3841" w:rsidP="00AF14EB">
      <w:pPr>
        <w:pStyle w:val="Default"/>
        <w:spacing w:line="360" w:lineRule="auto"/>
        <w:ind w:firstLine="708"/>
        <w:jc w:val="both"/>
        <w:rPr>
          <w:rFonts w:ascii="Times New Roman" w:hAnsi="Times New Roman" w:cs="Times New Roman"/>
          <w:i/>
          <w:iCs/>
          <w:color w:val="auto"/>
          <w:lang w:val="es-MX"/>
        </w:rPr>
      </w:pPr>
    </w:p>
    <w:p w14:paraId="7A635AD8" w14:textId="50A10D73" w:rsidR="00BB3841" w:rsidRPr="00B503A4" w:rsidRDefault="00BB3841" w:rsidP="00AF14EB">
      <w:pPr>
        <w:pStyle w:val="Default"/>
        <w:spacing w:line="360" w:lineRule="auto"/>
        <w:ind w:firstLine="708"/>
        <w:jc w:val="both"/>
        <w:rPr>
          <w:rFonts w:ascii="Times New Roman" w:hAnsi="Times New Roman" w:cs="Times New Roman"/>
          <w:i/>
          <w:iCs/>
          <w:color w:val="auto"/>
          <w:lang w:val="es-MX"/>
        </w:rPr>
      </w:pPr>
    </w:p>
    <w:p w14:paraId="4D8DCDB7" w14:textId="5419D69F" w:rsidR="00BB3841" w:rsidRPr="00B503A4" w:rsidRDefault="00BB3841" w:rsidP="00AF14EB">
      <w:pPr>
        <w:pStyle w:val="Default"/>
        <w:spacing w:line="360" w:lineRule="auto"/>
        <w:ind w:firstLine="708"/>
        <w:jc w:val="both"/>
        <w:rPr>
          <w:rFonts w:ascii="Times New Roman" w:hAnsi="Times New Roman" w:cs="Times New Roman"/>
          <w:i/>
          <w:iCs/>
          <w:color w:val="auto"/>
          <w:lang w:val="es-MX"/>
        </w:rPr>
      </w:pPr>
    </w:p>
    <w:p w14:paraId="7E4B763D" w14:textId="3003F241" w:rsidR="00BB3841" w:rsidRPr="00B503A4" w:rsidRDefault="00BB3841" w:rsidP="00AF14EB">
      <w:pPr>
        <w:pStyle w:val="Default"/>
        <w:spacing w:line="360" w:lineRule="auto"/>
        <w:ind w:firstLine="708"/>
        <w:jc w:val="both"/>
        <w:rPr>
          <w:rFonts w:ascii="Times New Roman" w:hAnsi="Times New Roman" w:cs="Times New Roman"/>
          <w:i/>
          <w:iCs/>
          <w:color w:val="auto"/>
          <w:lang w:val="es-MX"/>
        </w:rPr>
      </w:pPr>
    </w:p>
    <w:p w14:paraId="22717744" w14:textId="75F92266" w:rsidR="00BB3841" w:rsidRPr="00B503A4" w:rsidRDefault="00BB3841" w:rsidP="00AF14EB">
      <w:pPr>
        <w:pStyle w:val="Default"/>
        <w:spacing w:line="360" w:lineRule="auto"/>
        <w:ind w:firstLine="708"/>
        <w:jc w:val="both"/>
        <w:rPr>
          <w:rFonts w:ascii="Times New Roman" w:hAnsi="Times New Roman" w:cs="Times New Roman"/>
          <w:i/>
          <w:iCs/>
          <w:color w:val="auto"/>
          <w:lang w:val="es-MX"/>
        </w:rPr>
      </w:pPr>
    </w:p>
    <w:p w14:paraId="71A993D2" w14:textId="1198C75E" w:rsidR="00BB3841" w:rsidRPr="00B503A4" w:rsidRDefault="00BB3841" w:rsidP="00AF14EB">
      <w:pPr>
        <w:pStyle w:val="Default"/>
        <w:spacing w:line="360" w:lineRule="auto"/>
        <w:ind w:firstLine="708"/>
        <w:jc w:val="both"/>
        <w:rPr>
          <w:rFonts w:ascii="Times New Roman" w:hAnsi="Times New Roman" w:cs="Times New Roman"/>
          <w:i/>
          <w:iCs/>
          <w:color w:val="auto"/>
          <w:lang w:val="es-MX"/>
        </w:rPr>
      </w:pPr>
    </w:p>
    <w:p w14:paraId="2D25202A" w14:textId="044FBBE2" w:rsidR="00BB3841" w:rsidRPr="00B503A4" w:rsidRDefault="00BB3841" w:rsidP="00AF14EB">
      <w:pPr>
        <w:pStyle w:val="Default"/>
        <w:spacing w:line="360" w:lineRule="auto"/>
        <w:ind w:firstLine="708"/>
        <w:jc w:val="both"/>
        <w:rPr>
          <w:rFonts w:ascii="Times New Roman" w:hAnsi="Times New Roman" w:cs="Times New Roman"/>
          <w:i/>
          <w:iCs/>
          <w:color w:val="auto"/>
          <w:lang w:val="es-MX"/>
        </w:rPr>
      </w:pPr>
    </w:p>
    <w:p w14:paraId="01E791AA" w14:textId="2BCBE1F4" w:rsidR="00BB3841" w:rsidRPr="00B503A4" w:rsidRDefault="00BB3841" w:rsidP="00AF14EB">
      <w:pPr>
        <w:pStyle w:val="Default"/>
        <w:spacing w:line="360" w:lineRule="auto"/>
        <w:ind w:firstLine="708"/>
        <w:jc w:val="both"/>
        <w:rPr>
          <w:rFonts w:ascii="Times New Roman" w:hAnsi="Times New Roman" w:cs="Times New Roman"/>
          <w:i/>
          <w:iCs/>
          <w:color w:val="auto"/>
          <w:lang w:val="es-MX"/>
        </w:rPr>
      </w:pPr>
    </w:p>
    <w:p w14:paraId="69C8D3C8" w14:textId="5AE5C575" w:rsidR="0024202E" w:rsidRDefault="00690A3B" w:rsidP="0024202E">
      <w:pPr>
        <w:spacing w:line="360" w:lineRule="auto"/>
        <w:ind w:firstLine="708"/>
        <w:jc w:val="center"/>
        <w:rPr>
          <w:lang w:eastAsia="es-MX"/>
        </w:rPr>
      </w:pPr>
      <w:r w:rsidRPr="00690A3B">
        <w:rPr>
          <w:b/>
          <w:bCs/>
          <w:lang w:eastAsia="es-MX"/>
        </w:rPr>
        <w:lastRenderedPageBreak/>
        <w:t>Figura 4.</w:t>
      </w:r>
      <w:r w:rsidR="0024202E">
        <w:rPr>
          <w:lang w:eastAsia="es-MX"/>
        </w:rPr>
        <w:t xml:space="preserve"> Indicadores Estratégicos de Guanajuato</w:t>
      </w:r>
    </w:p>
    <w:p w14:paraId="2734C8F4" w14:textId="64EFE513" w:rsidR="004570FA" w:rsidRDefault="00921FF5" w:rsidP="009376B5">
      <w:pPr>
        <w:spacing w:line="360" w:lineRule="auto"/>
        <w:jc w:val="both"/>
        <w:rPr>
          <w:rFonts w:ascii="Arial" w:hAnsi="Arial" w:cs="Arial"/>
          <w:sz w:val="20"/>
          <w:szCs w:val="20"/>
          <w:lang w:eastAsia="es-MX"/>
        </w:rPr>
      </w:pPr>
      <w:r w:rsidRPr="00EB4012">
        <w:rPr>
          <w:noProof/>
        </w:rPr>
        <w:drawing>
          <wp:inline distT="0" distB="0" distL="0" distR="0" wp14:anchorId="1C6A25FB" wp14:editId="55E304A5">
            <wp:extent cx="5612130" cy="2768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251" b="18377"/>
                    <a:stretch/>
                  </pic:blipFill>
                  <pic:spPr bwMode="auto">
                    <a:xfrm>
                      <a:off x="0" y="0"/>
                      <a:ext cx="561213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623404DC" w14:textId="279B33BF" w:rsidR="0024202E" w:rsidRDefault="0024202E" w:rsidP="00471871">
      <w:pPr>
        <w:spacing w:line="360" w:lineRule="auto"/>
        <w:jc w:val="center"/>
        <w:rPr>
          <w:lang w:eastAsia="es-MX"/>
        </w:rPr>
      </w:pPr>
      <w:r>
        <w:rPr>
          <w:lang w:eastAsia="es-MX"/>
        </w:rPr>
        <w:t>Fuente: La información del primer trimestre de 2019, y hasta el primer trimestre de 2020, proviene de la Encuesta Nacional de Ocupación y Empleo (ENOE); a partir del tercer trimestre de 2020, la información procede de la Encuesta Nacional de Ocupación y Empleo, Nueva</w:t>
      </w:r>
      <w:r w:rsidR="00471871">
        <w:rPr>
          <w:lang w:eastAsia="es-MX"/>
        </w:rPr>
        <w:t xml:space="preserve"> edición (ENOEN).</w:t>
      </w:r>
    </w:p>
    <w:p w14:paraId="504B8E62" w14:textId="77777777" w:rsidR="00471871" w:rsidRDefault="00471871" w:rsidP="00471871">
      <w:pPr>
        <w:spacing w:line="360" w:lineRule="auto"/>
        <w:ind w:firstLine="708"/>
        <w:jc w:val="center"/>
        <w:rPr>
          <w:lang w:eastAsia="es-MX"/>
        </w:rPr>
      </w:pPr>
    </w:p>
    <w:p w14:paraId="6090D1A7" w14:textId="16CB6490" w:rsidR="00471871" w:rsidRDefault="00690A3B" w:rsidP="00471871">
      <w:pPr>
        <w:spacing w:line="360" w:lineRule="auto"/>
        <w:ind w:firstLine="708"/>
        <w:jc w:val="center"/>
        <w:rPr>
          <w:lang w:eastAsia="es-MX"/>
        </w:rPr>
      </w:pPr>
      <w:r w:rsidRPr="00690A3B">
        <w:rPr>
          <w:b/>
          <w:bCs/>
          <w:lang w:eastAsia="es-MX"/>
        </w:rPr>
        <w:t>Figura 5.</w:t>
      </w:r>
      <w:r w:rsidR="00471871">
        <w:rPr>
          <w:lang w:eastAsia="es-MX"/>
        </w:rPr>
        <w:t xml:space="preserve"> Mujeres empleadas por sector en Guanajuato</w:t>
      </w:r>
    </w:p>
    <w:p w14:paraId="5161599F" w14:textId="3C13AFEE" w:rsidR="00471871" w:rsidRDefault="00471871" w:rsidP="00690A3B">
      <w:pPr>
        <w:spacing w:line="360" w:lineRule="auto"/>
        <w:jc w:val="center"/>
        <w:rPr>
          <w:lang w:eastAsia="es-MX"/>
        </w:rPr>
      </w:pPr>
      <w:r w:rsidRPr="00EB4012">
        <w:rPr>
          <w:noProof/>
        </w:rPr>
        <w:drawing>
          <wp:inline distT="0" distB="0" distL="0" distR="0" wp14:anchorId="5A511833" wp14:editId="149547DD">
            <wp:extent cx="5612130" cy="29337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447" b="15038"/>
                    <a:stretch/>
                  </pic:blipFill>
                  <pic:spPr bwMode="auto">
                    <a:xfrm>
                      <a:off x="0" y="0"/>
                      <a:ext cx="5612130" cy="2933700"/>
                    </a:xfrm>
                    <a:prstGeom prst="rect">
                      <a:avLst/>
                    </a:prstGeom>
                    <a:noFill/>
                    <a:ln>
                      <a:noFill/>
                    </a:ln>
                    <a:extLst>
                      <a:ext uri="{53640926-AAD7-44D8-BBD7-CCE9431645EC}">
                        <a14:shadowObscured xmlns:a14="http://schemas.microsoft.com/office/drawing/2010/main"/>
                      </a:ext>
                    </a:extLst>
                  </pic:spPr>
                </pic:pic>
              </a:graphicData>
            </a:graphic>
          </wp:inline>
        </w:drawing>
      </w:r>
    </w:p>
    <w:p w14:paraId="3DF2A00F" w14:textId="77777777" w:rsidR="00471871" w:rsidRDefault="00471871" w:rsidP="00471871">
      <w:pPr>
        <w:spacing w:line="360" w:lineRule="auto"/>
        <w:jc w:val="center"/>
        <w:rPr>
          <w:lang w:eastAsia="es-MX"/>
        </w:rPr>
      </w:pPr>
      <w:r>
        <w:rPr>
          <w:lang w:eastAsia="es-MX"/>
        </w:rPr>
        <w:t xml:space="preserve">Fuente: La información del primer trimestre de 2019, y hasta el primer trimestre de 2020, proviene de la Encuesta Nacional de Ocupación y Empleo (ENOE); a partir del tercer </w:t>
      </w:r>
      <w:r>
        <w:rPr>
          <w:lang w:eastAsia="es-MX"/>
        </w:rPr>
        <w:lastRenderedPageBreak/>
        <w:t>trimestre de 2020, la información procede de la Encuesta Nacional de Ocupación y Empleo, Nueva edición (ENOEN).</w:t>
      </w:r>
    </w:p>
    <w:p w14:paraId="0DE55ECA" w14:textId="01D7BB05" w:rsidR="00990686" w:rsidRPr="00B503A4" w:rsidRDefault="007F0437" w:rsidP="00AF14EB">
      <w:pPr>
        <w:spacing w:line="360" w:lineRule="auto"/>
        <w:jc w:val="both"/>
        <w:rPr>
          <w:sz w:val="28"/>
          <w:szCs w:val="28"/>
          <w:lang w:eastAsia="es-MX"/>
        </w:rPr>
      </w:pPr>
      <w:r w:rsidRPr="00EB4012">
        <w:rPr>
          <w:lang w:eastAsia="es-MX"/>
        </w:rPr>
        <w:tab/>
      </w:r>
      <w:r w:rsidR="00B503A4" w:rsidRPr="00B503A4">
        <w:t>Tomando en cuenta los datos arriba mencionados, en el último año en Guanajuato se ha perdido 44.2 % de los empleos de las mujeres en el sector de la construcción, lo cual indica una situación grave para la economía femenina.</w:t>
      </w:r>
    </w:p>
    <w:p w14:paraId="2D50641B" w14:textId="77777777" w:rsidR="007F0437" w:rsidRPr="00B503A4" w:rsidRDefault="007F0437" w:rsidP="009376B5">
      <w:pPr>
        <w:tabs>
          <w:tab w:val="left" w:pos="1952"/>
        </w:tabs>
        <w:spacing w:line="360" w:lineRule="auto"/>
        <w:jc w:val="both"/>
        <w:rPr>
          <w:lang w:eastAsia="es-MX"/>
        </w:rPr>
      </w:pPr>
    </w:p>
    <w:p w14:paraId="65B661BA" w14:textId="708B242A" w:rsidR="00990686" w:rsidRPr="00B503A4" w:rsidRDefault="00B503A4" w:rsidP="00CE307B">
      <w:pPr>
        <w:tabs>
          <w:tab w:val="left" w:pos="1952"/>
        </w:tabs>
        <w:spacing w:line="360" w:lineRule="auto"/>
        <w:jc w:val="center"/>
        <w:rPr>
          <w:b/>
          <w:bCs/>
          <w:sz w:val="28"/>
          <w:szCs w:val="28"/>
          <w:lang w:eastAsia="es-MX"/>
        </w:rPr>
      </w:pPr>
      <w:r>
        <w:rPr>
          <w:b/>
          <w:bCs/>
          <w:sz w:val="28"/>
          <w:szCs w:val="28"/>
        </w:rPr>
        <w:t>Organismos que promueven la igualdad de oportunidades</w:t>
      </w:r>
    </w:p>
    <w:p w14:paraId="21D307CC" w14:textId="30C5A8BB" w:rsidR="00BB3841" w:rsidRPr="00B503A4" w:rsidRDefault="00B503A4" w:rsidP="00BB3841">
      <w:pPr>
        <w:spacing w:line="360" w:lineRule="auto"/>
        <w:ind w:firstLine="708"/>
        <w:jc w:val="both"/>
        <w:rPr>
          <w:sz w:val="28"/>
          <w:szCs w:val="28"/>
          <w:lang w:eastAsia="es-MX"/>
        </w:rPr>
      </w:pPr>
      <w:r w:rsidRPr="00B503A4">
        <w:t>Existen organismos que promueven la igualdad de oportunidades en ambos sexos, ya que el hecho de que una mujer tenga problemas o dificultades para ejercer su profesión es considerado como un acto discriminatorio.</w:t>
      </w:r>
    </w:p>
    <w:p w14:paraId="22FF71EC" w14:textId="3EC6BA2F" w:rsidR="00FA5E9B" w:rsidRPr="00B503A4" w:rsidRDefault="00B503A4" w:rsidP="00BB3841">
      <w:pPr>
        <w:spacing w:line="360" w:lineRule="auto"/>
        <w:ind w:firstLine="708"/>
        <w:jc w:val="both"/>
        <w:rPr>
          <w:sz w:val="28"/>
          <w:szCs w:val="28"/>
          <w:lang w:eastAsia="es-MX"/>
        </w:rPr>
      </w:pPr>
      <w:r w:rsidRPr="00B503A4">
        <w:t>La inclusión laboral va ligada a un trabajo digno, el cual, de acuerdo con la Ley Federal del Trabajo, es definido como:</w:t>
      </w:r>
    </w:p>
    <w:p w14:paraId="5FD81AE6" w14:textId="67745527" w:rsidR="00BB3841" w:rsidRPr="00B503A4" w:rsidRDefault="00B503A4" w:rsidP="00BB3841">
      <w:pPr>
        <w:spacing w:line="360" w:lineRule="auto"/>
        <w:ind w:left="1418" w:right="49" w:firstLine="706"/>
        <w:jc w:val="both"/>
        <w:rPr>
          <w:sz w:val="28"/>
          <w:szCs w:val="28"/>
          <w:lang w:eastAsia="es-MX"/>
        </w:rPr>
      </w:pPr>
      <w:r w:rsidRPr="00B503A4">
        <w:t>Artículo 2. Las normas del trabajo tienden a conseguir el equilibrio entre los factores de la producción y la justicia social, así como propiciar el trabajo digno o decente en todas las relaciones laborales.</w:t>
      </w:r>
    </w:p>
    <w:p w14:paraId="008CC618" w14:textId="7F1FEEC3" w:rsidR="00BB3841" w:rsidRPr="00B503A4" w:rsidRDefault="00B503A4" w:rsidP="00BB3841">
      <w:pPr>
        <w:spacing w:line="360" w:lineRule="auto"/>
        <w:ind w:left="1418" w:right="49" w:firstLine="706"/>
        <w:jc w:val="both"/>
        <w:rPr>
          <w:sz w:val="28"/>
          <w:szCs w:val="28"/>
          <w:lang w:eastAsia="es-MX"/>
        </w:rPr>
      </w:pPr>
      <w:r w:rsidRPr="00B503A4">
        <w:t>Se entiende por trabajo digno o decente aquel en el que se respeta plenamente la dignidad humana del trabajador; no existe discriminación por origen étnico o nacional, género, edad, discapacidad, condición social,</w:t>
      </w:r>
      <w:r w:rsidR="00BB3841" w:rsidRPr="00B503A4">
        <w:rPr>
          <w:sz w:val="28"/>
          <w:szCs w:val="28"/>
          <w:lang w:eastAsia="es-MX"/>
        </w:rPr>
        <w:t xml:space="preserve"> </w:t>
      </w:r>
      <w:r w:rsidRPr="00B503A4">
        <w:t>condiciones de salud, religión, condición migratoria, opiniones, preferencias sexuales o estado civil; se tiene acceso a la seguridad social y se percibe un salario remunerador; se recibe capacitación continua para el incremento de la productividad con beneficios compartidos, y se cuenta con condiciones óptimas de seguridad e higiene para prevenir riesgos de trabajo.</w:t>
      </w:r>
    </w:p>
    <w:p w14:paraId="339846B5" w14:textId="2A7F840B" w:rsidR="00BB3841" w:rsidRPr="00B503A4" w:rsidRDefault="00B503A4" w:rsidP="00BB3841">
      <w:pPr>
        <w:spacing w:line="360" w:lineRule="auto"/>
        <w:ind w:left="1418" w:right="49" w:firstLine="706"/>
        <w:jc w:val="both"/>
      </w:pPr>
      <w:r w:rsidRPr="00B503A4">
        <w:t>El trabajo digno o decente también incluye el respeto irrestricto a los derechos colectivos de los trabajadores, tales como la libertad de asociación, autonomía, el derecho de huelga y de contratación colectiva.</w:t>
      </w:r>
    </w:p>
    <w:p w14:paraId="73DD6C3D" w14:textId="6B9203AE" w:rsidR="00BB3841" w:rsidRPr="00B8553D" w:rsidRDefault="00B8553D" w:rsidP="00BB3841">
      <w:pPr>
        <w:spacing w:line="360" w:lineRule="auto"/>
        <w:ind w:left="1418" w:right="49" w:firstLine="706"/>
        <w:jc w:val="both"/>
        <w:rPr>
          <w:lang w:eastAsia="es-MX"/>
        </w:rPr>
      </w:pPr>
      <w:r w:rsidRPr="00B8553D">
        <w:t xml:space="preserve">Se tutela la igualdad sustantiva o de hecho de </w:t>
      </w:r>
      <w:proofErr w:type="gramStart"/>
      <w:r w:rsidRPr="00B8553D">
        <w:t>trabajadores y trabajadoras</w:t>
      </w:r>
      <w:proofErr w:type="gramEnd"/>
      <w:r w:rsidRPr="00B8553D">
        <w:t xml:space="preserve"> frente al patrón.</w:t>
      </w:r>
    </w:p>
    <w:p w14:paraId="5DFE7EF5" w14:textId="0A575D61" w:rsidR="00FA5E9B" w:rsidRPr="00B8553D" w:rsidRDefault="00B8553D" w:rsidP="00BB3841">
      <w:pPr>
        <w:spacing w:line="360" w:lineRule="auto"/>
        <w:ind w:left="1418" w:right="49" w:firstLine="706"/>
        <w:jc w:val="both"/>
        <w:rPr>
          <w:lang w:eastAsia="es-MX"/>
        </w:rPr>
      </w:pPr>
      <w:r w:rsidRPr="00B8553D">
        <w:t xml:space="preserve">La igualdad sustantiva es la que se logra eliminando la discriminación contra las mujeres que menoscaba o anula el reconocimiento, goce o ejercicio de sus derechos humanos y las libertades fundamentales en el ámbito laboral. Supone el acceso a las mismas oportunidades, considerando las diferencias </w:t>
      </w:r>
      <w:r w:rsidRPr="00B8553D">
        <w:lastRenderedPageBreak/>
        <w:t>biológicas, sociales y culturales de mujeres y hombres (Presidencia de la República, 5 de abril de 2022).</w:t>
      </w:r>
    </w:p>
    <w:p w14:paraId="0AEF3C6D" w14:textId="091DBE47" w:rsidR="00FA5E9B" w:rsidRPr="00B8553D" w:rsidRDefault="00B8553D" w:rsidP="00AF14EB">
      <w:pPr>
        <w:spacing w:line="360" w:lineRule="auto"/>
        <w:ind w:firstLine="708"/>
        <w:jc w:val="both"/>
        <w:rPr>
          <w:sz w:val="28"/>
          <w:szCs w:val="28"/>
          <w:lang w:eastAsia="es-MX"/>
        </w:rPr>
      </w:pPr>
      <w:r w:rsidRPr="00B8553D">
        <w:t xml:space="preserve">Así pues, un ambiente laboral digno es aquel que respeta completamente la dignidad humana y en el que no existen condiciones discriminatorias por género o estado civil. Partiendo de esta definición, y tomando en cuenta las estadísticas analizadas del </w:t>
      </w:r>
      <w:proofErr w:type="spellStart"/>
      <w:r w:rsidRPr="00B8553D">
        <w:t>Inegi</w:t>
      </w:r>
      <w:proofErr w:type="spellEnd"/>
      <w:r w:rsidRPr="00B8553D">
        <w:t>, se mencionan algunos organismos que tienen entre sus funciones el promover un ambiente laboral digno:</w:t>
      </w:r>
    </w:p>
    <w:p w14:paraId="1C1569C4" w14:textId="77777777" w:rsidR="00B8553D" w:rsidRPr="00B8553D" w:rsidRDefault="00B8553D" w:rsidP="00B8553D">
      <w:pPr>
        <w:pStyle w:val="Prrafodelista"/>
        <w:numPr>
          <w:ilvl w:val="0"/>
          <w:numId w:val="11"/>
        </w:numPr>
        <w:autoSpaceDE w:val="0"/>
        <w:autoSpaceDN w:val="0"/>
        <w:adjustRightInd w:val="0"/>
        <w:spacing w:line="360" w:lineRule="auto"/>
        <w:jc w:val="both"/>
        <w:rPr>
          <w:rFonts w:eastAsiaTheme="minorHAnsi"/>
          <w:color w:val="000000"/>
          <w:lang w:eastAsia="en-US"/>
        </w:rPr>
      </w:pPr>
      <w:r w:rsidRPr="00B8553D">
        <w:rPr>
          <w:rFonts w:eastAsiaTheme="minorHAnsi"/>
          <w:color w:val="000000"/>
          <w:lang w:eastAsia="en-US"/>
        </w:rPr>
        <w:t xml:space="preserve">La Organización de las Naciones Unidas (ONU) es una organización creada aproximadamente entre 1942 y 1945 para la resolución de conflictos entre los países de manera pacífica. Entre sus funciones, está la de supervisar la paz y la seguridad, el desarrollo sostenible, los derechos humanos y la asistencia humanitaria, además de que promueve y protege los derechos humanos mediante algunos órganos y consejos. </w:t>
      </w:r>
    </w:p>
    <w:p w14:paraId="5BBB08C8" w14:textId="77777777" w:rsidR="00B8553D" w:rsidRPr="00B8553D" w:rsidRDefault="00B8553D" w:rsidP="00B8553D">
      <w:pPr>
        <w:pStyle w:val="Prrafodelista"/>
        <w:numPr>
          <w:ilvl w:val="0"/>
          <w:numId w:val="11"/>
        </w:numPr>
        <w:autoSpaceDE w:val="0"/>
        <w:autoSpaceDN w:val="0"/>
        <w:adjustRightInd w:val="0"/>
        <w:spacing w:line="360" w:lineRule="auto"/>
        <w:jc w:val="both"/>
        <w:rPr>
          <w:rFonts w:eastAsiaTheme="minorHAnsi"/>
          <w:color w:val="000000"/>
          <w:lang w:eastAsia="en-US"/>
        </w:rPr>
      </w:pPr>
      <w:r w:rsidRPr="00B8553D">
        <w:rPr>
          <w:rFonts w:eastAsiaTheme="minorHAnsi"/>
          <w:color w:val="000000"/>
          <w:lang w:eastAsia="en-US"/>
        </w:rPr>
        <w:t xml:space="preserve">La Organización Internacional del Trabajo (OIT) es un organismo cuya finalidad es establecer normas de trabajo y promover un trabajo decente en igualdad de oportunidades, libertad, equidad y seguridad para hombres y mujeres para así lograr un desarrollo en la sociedad. Este organismo tiene sus primeros antecedentes en 1919, después de la Primera Guerra Mundial, como un reflejo de la convicción de que la justicia social es elemental en el desarrollo permanente de la paz universal. </w:t>
      </w:r>
    </w:p>
    <w:p w14:paraId="0F282A3B" w14:textId="77777777" w:rsidR="00B8553D" w:rsidRPr="00334097" w:rsidRDefault="00B8553D" w:rsidP="00334097">
      <w:pPr>
        <w:pStyle w:val="Prrafodelista"/>
        <w:numPr>
          <w:ilvl w:val="0"/>
          <w:numId w:val="11"/>
        </w:numPr>
        <w:autoSpaceDE w:val="0"/>
        <w:autoSpaceDN w:val="0"/>
        <w:adjustRightInd w:val="0"/>
        <w:spacing w:line="360" w:lineRule="auto"/>
        <w:jc w:val="both"/>
        <w:rPr>
          <w:rFonts w:eastAsiaTheme="minorHAnsi"/>
          <w:color w:val="000000"/>
          <w:lang w:eastAsia="en-US"/>
        </w:rPr>
      </w:pPr>
      <w:r w:rsidRPr="00334097">
        <w:rPr>
          <w:rFonts w:eastAsiaTheme="minorHAnsi"/>
          <w:color w:val="000000"/>
          <w:lang w:eastAsia="en-US"/>
        </w:rPr>
        <w:t xml:space="preserve">La Secretaría del Trabajo y Previsión Social (STPS) es un organismo a nivel federal de México que se encarga de, entre otras cosas, desempeñar las facultades de la Ley Federal del Trabajo y la Norma Mexicana NMX-R-025-SCFI-2015 en Igualdad Laboral y no Discriminación, que para fines de esta investigación son esenciales. </w:t>
      </w:r>
    </w:p>
    <w:p w14:paraId="6C868D98" w14:textId="77777777" w:rsidR="00334097" w:rsidRPr="00334097" w:rsidRDefault="00334097" w:rsidP="00334097">
      <w:pPr>
        <w:pStyle w:val="Prrafodelista"/>
        <w:numPr>
          <w:ilvl w:val="0"/>
          <w:numId w:val="11"/>
        </w:numPr>
        <w:autoSpaceDE w:val="0"/>
        <w:autoSpaceDN w:val="0"/>
        <w:adjustRightInd w:val="0"/>
        <w:spacing w:line="360" w:lineRule="auto"/>
        <w:jc w:val="both"/>
        <w:rPr>
          <w:rFonts w:eastAsiaTheme="minorHAnsi"/>
          <w:color w:val="000000"/>
          <w:lang w:eastAsia="en-US"/>
        </w:rPr>
      </w:pPr>
      <w:r w:rsidRPr="00334097">
        <w:rPr>
          <w:rFonts w:eastAsiaTheme="minorHAnsi"/>
          <w:color w:val="000000"/>
          <w:lang w:eastAsia="en-US"/>
        </w:rPr>
        <w:t xml:space="preserve">La Ley Federal del Trabajo proclama todo aquello referente al trabajo en México: definiciones de trabajador y patrón, así como de trabajo, lo referente a jornadas laborales, contrato, salarios, prestaciones, obligaciones de trabajadores y patrones, así como sus derechos. Contiene todo aquello a considerar dentro de una empresa por ambas partes. </w:t>
      </w:r>
    </w:p>
    <w:p w14:paraId="0A8DD21C" w14:textId="77777777" w:rsidR="00334097" w:rsidRPr="00334097" w:rsidRDefault="00334097" w:rsidP="00334097">
      <w:pPr>
        <w:pStyle w:val="Prrafodelista"/>
        <w:numPr>
          <w:ilvl w:val="0"/>
          <w:numId w:val="11"/>
        </w:numPr>
        <w:autoSpaceDE w:val="0"/>
        <w:autoSpaceDN w:val="0"/>
        <w:adjustRightInd w:val="0"/>
        <w:spacing w:line="360" w:lineRule="auto"/>
        <w:jc w:val="both"/>
        <w:rPr>
          <w:rFonts w:eastAsiaTheme="minorHAnsi"/>
          <w:color w:val="000000"/>
          <w:sz w:val="23"/>
          <w:szCs w:val="23"/>
          <w:lang w:eastAsia="en-US"/>
        </w:rPr>
      </w:pPr>
      <w:r w:rsidRPr="00334097">
        <w:rPr>
          <w:rFonts w:eastAsiaTheme="minorHAnsi"/>
          <w:color w:val="000000"/>
          <w:sz w:val="23"/>
          <w:szCs w:val="23"/>
          <w:lang w:eastAsia="en-US"/>
        </w:rPr>
        <w:t xml:space="preserve">Por su parte, la Norma Mexicana NMX-R-025-SCFI-2015 en Igualdad Laboral y no Discriminación tiene como objeto principal el promover la igualdad de oportunidades en los espacios de trabajo entre hombres y mujeres. </w:t>
      </w:r>
    </w:p>
    <w:p w14:paraId="5EA0AB90" w14:textId="77777777" w:rsidR="00334097" w:rsidRPr="00334097" w:rsidRDefault="00334097" w:rsidP="00334097">
      <w:pPr>
        <w:pStyle w:val="Prrafodelista"/>
        <w:numPr>
          <w:ilvl w:val="0"/>
          <w:numId w:val="11"/>
        </w:numPr>
        <w:autoSpaceDE w:val="0"/>
        <w:autoSpaceDN w:val="0"/>
        <w:adjustRightInd w:val="0"/>
        <w:spacing w:line="360" w:lineRule="auto"/>
        <w:jc w:val="both"/>
        <w:rPr>
          <w:rFonts w:eastAsiaTheme="minorHAnsi"/>
          <w:color w:val="000000"/>
          <w:lang w:eastAsia="en-US"/>
        </w:rPr>
      </w:pPr>
      <w:r w:rsidRPr="00334097">
        <w:rPr>
          <w:rFonts w:eastAsiaTheme="minorHAnsi"/>
          <w:color w:val="000000"/>
          <w:lang w:eastAsia="en-US"/>
        </w:rPr>
        <w:t>El Consejo Nacional para Prevenir la Discriminación (</w:t>
      </w:r>
      <w:proofErr w:type="spellStart"/>
      <w:r w:rsidRPr="00334097">
        <w:rPr>
          <w:rFonts w:eastAsiaTheme="minorHAnsi"/>
          <w:color w:val="000000"/>
          <w:lang w:eastAsia="en-US"/>
        </w:rPr>
        <w:t>Conapred</w:t>
      </w:r>
      <w:proofErr w:type="spellEnd"/>
      <w:r w:rsidRPr="00334097">
        <w:rPr>
          <w:rFonts w:eastAsiaTheme="minorHAnsi"/>
          <w:color w:val="000000"/>
          <w:lang w:eastAsia="en-US"/>
        </w:rPr>
        <w:t xml:space="preserve">) es un órgano creado a partir de la Ley Federal para Prevenir y Eliminar la Discriminación, cuyo enfoque principal es garantizar y promover el derecho a la igualdad social. </w:t>
      </w:r>
    </w:p>
    <w:p w14:paraId="35747F97" w14:textId="1A4C5E26" w:rsidR="00FA5E9B" w:rsidRPr="00334097" w:rsidRDefault="00334097" w:rsidP="00AF14EB">
      <w:pPr>
        <w:spacing w:line="360" w:lineRule="auto"/>
        <w:ind w:firstLine="708"/>
        <w:jc w:val="both"/>
        <w:rPr>
          <w:sz w:val="28"/>
          <w:szCs w:val="28"/>
          <w:lang w:eastAsia="es-MX"/>
        </w:rPr>
      </w:pPr>
      <w:r w:rsidRPr="00334097">
        <w:lastRenderedPageBreak/>
        <w:t>Por cierto, a modo de acotación, no está de más mencionar que la Encuesta Nacional sobre Discriminación 2017 (</w:t>
      </w:r>
      <w:proofErr w:type="spellStart"/>
      <w:r w:rsidRPr="00334097">
        <w:t>Inegi</w:t>
      </w:r>
      <w:proofErr w:type="spellEnd"/>
      <w:r w:rsidRPr="00334097">
        <w:t>, 2018), que tiene como fin proporcionar información respecto a la prevalencia de actitudes o manifestaciones de discriminación en México, arrojó que 44 % de las mujeres de 18 años y más consideran que, en su país, sus derechos son respetados poco o nada. Además, 13 % mencionó que dentro de las tres problemáticas principales a las que se enfrentan se encuentra la falta de oportunidades para encontrar empleo.</w:t>
      </w:r>
    </w:p>
    <w:p w14:paraId="0FF66252" w14:textId="77777777" w:rsidR="00334097" w:rsidRPr="00334097" w:rsidRDefault="00334097" w:rsidP="00334097">
      <w:pPr>
        <w:pStyle w:val="Prrafodelista"/>
        <w:numPr>
          <w:ilvl w:val="0"/>
          <w:numId w:val="11"/>
        </w:numPr>
        <w:autoSpaceDE w:val="0"/>
        <w:autoSpaceDN w:val="0"/>
        <w:adjustRightInd w:val="0"/>
        <w:spacing w:line="360" w:lineRule="auto"/>
        <w:jc w:val="both"/>
        <w:rPr>
          <w:rFonts w:eastAsiaTheme="minorHAnsi"/>
          <w:color w:val="000000"/>
          <w:sz w:val="23"/>
          <w:szCs w:val="23"/>
          <w:lang w:eastAsia="en-US"/>
        </w:rPr>
      </w:pPr>
      <w:r w:rsidRPr="00334097">
        <w:rPr>
          <w:rFonts w:eastAsiaTheme="minorHAnsi"/>
          <w:color w:val="000000"/>
          <w:lang w:eastAsia="en-US"/>
        </w:rPr>
        <w:t>La Comisión Nacional de los Derechos Humanos (CNDH) es un organismo que tiene sus primeros antecedentes directos en 1989; un año más tarde, en 1999, comenzó a considerarse como una institución autónoma. Dicho organismo tiene como principal fin la defensa y promoción de los derechos humanos en México.</w:t>
      </w:r>
      <w:r w:rsidRPr="00334097">
        <w:rPr>
          <w:rFonts w:eastAsiaTheme="minorHAnsi"/>
          <w:color w:val="000000"/>
          <w:sz w:val="23"/>
          <w:szCs w:val="23"/>
          <w:lang w:eastAsia="en-US"/>
        </w:rPr>
        <w:t xml:space="preserve"> </w:t>
      </w:r>
    </w:p>
    <w:p w14:paraId="20719346" w14:textId="13033FA8" w:rsidR="00FA5E9B" w:rsidRPr="003A2879" w:rsidRDefault="00334097" w:rsidP="00AF14EB">
      <w:pPr>
        <w:pStyle w:val="Prrafodelista"/>
        <w:spacing w:line="360" w:lineRule="auto"/>
        <w:ind w:left="0" w:firstLine="709"/>
        <w:jc w:val="both"/>
        <w:rPr>
          <w:sz w:val="28"/>
          <w:szCs w:val="28"/>
          <w:lang w:eastAsia="es-MX"/>
        </w:rPr>
      </w:pPr>
      <w:r w:rsidRPr="003A2879">
        <w:t xml:space="preserve">Los derechos humanos son el conjunto de prerrogativas sustentadas en la dignidad humana, cuya realización efectiva resulta indispensable para el desarrollo integral de la persona. Este conjunto de prerrogativas se encuentra establecido dentro del orden jurídico nacional: la Constitución, tratados internacionales y las leyes (CNDH, s. </w:t>
      </w:r>
      <w:proofErr w:type="spellStart"/>
      <w:r w:rsidRPr="003A2879">
        <w:t>f.b</w:t>
      </w:r>
      <w:proofErr w:type="spellEnd"/>
      <w:r w:rsidRPr="003A2879">
        <w:t xml:space="preserve">). Estos son aplicables de igual manera para todas las personas e incluyen tanto derechos como las obligaciones de los ciudadanos. Además, se rigen bajo los principios de universalidad (aplican para todas las personas), interdependencia (todos los derechos humanos se relacionan entre sí), indivisibilidad (todos y cada uno de ellos conforman un todo) </w:t>
      </w:r>
      <w:proofErr w:type="gramStart"/>
      <w:r w:rsidRPr="003A2879">
        <w:t xml:space="preserve">y </w:t>
      </w:r>
      <w:r w:rsidR="00BB3841" w:rsidRPr="003A2879">
        <w:rPr>
          <w:sz w:val="28"/>
          <w:szCs w:val="28"/>
          <w:lang w:eastAsia="es-MX"/>
        </w:rPr>
        <w:t xml:space="preserve"> </w:t>
      </w:r>
      <w:r w:rsidR="003A2879" w:rsidRPr="003A2879">
        <w:t>progresividad</w:t>
      </w:r>
      <w:proofErr w:type="gramEnd"/>
      <w:r w:rsidR="003A2879" w:rsidRPr="003A2879">
        <w:t xml:space="preserve"> (el Estado debe asegurarlos y promover su progreso). Dentro de los derechos humanos, entre otros, están el derecho a la igualdad y prohibición de discriminación, la igualdad entre hombres y mujeres y el derecho al trabajo, los cuales mencionan que todos los seres humanos son iguales ante la ley, deben gozar los derechos de igual manera, así como el desarrollo pleno dentro de un trabajo.</w:t>
      </w:r>
    </w:p>
    <w:p w14:paraId="7F0F0687" w14:textId="0A5DB82C" w:rsidR="003A2879" w:rsidRDefault="003A2879" w:rsidP="003A2879">
      <w:pPr>
        <w:pStyle w:val="Prrafodelista"/>
        <w:numPr>
          <w:ilvl w:val="0"/>
          <w:numId w:val="11"/>
        </w:numPr>
        <w:autoSpaceDE w:val="0"/>
        <w:autoSpaceDN w:val="0"/>
        <w:adjustRightInd w:val="0"/>
        <w:spacing w:line="360" w:lineRule="auto"/>
        <w:jc w:val="both"/>
        <w:rPr>
          <w:rFonts w:eastAsiaTheme="minorHAnsi"/>
          <w:color w:val="000000"/>
          <w:sz w:val="23"/>
          <w:szCs w:val="23"/>
          <w:lang w:eastAsia="en-US"/>
        </w:rPr>
      </w:pPr>
      <w:r w:rsidRPr="003A2879">
        <w:rPr>
          <w:rFonts w:eastAsiaTheme="minorHAnsi"/>
          <w:color w:val="000000"/>
          <w:lang w:eastAsia="en-US"/>
        </w:rPr>
        <w:t>Por otra parte, el Instituto para las Mujeres Guanajuatenses (IMUG) es una institución estatal que tiene como fin promover la equidad, inclusión y tolerancia a las mujeres guanajuatenses dentro de cualquier ámbito. Esta institución cuenta con programas que promueven el empoderamiento de la mujer, así como la inclusión de esta en áreas de trabajo.</w:t>
      </w:r>
      <w:r w:rsidRPr="003A2879">
        <w:rPr>
          <w:rFonts w:eastAsiaTheme="minorHAnsi"/>
          <w:color w:val="000000"/>
          <w:sz w:val="23"/>
          <w:szCs w:val="23"/>
          <w:lang w:eastAsia="en-US"/>
        </w:rPr>
        <w:t xml:space="preserve"> </w:t>
      </w:r>
    </w:p>
    <w:p w14:paraId="486F3824" w14:textId="77777777" w:rsidR="003A2879" w:rsidRPr="003A2879" w:rsidRDefault="003A2879" w:rsidP="003A2879">
      <w:pPr>
        <w:pStyle w:val="Prrafodelista"/>
        <w:autoSpaceDE w:val="0"/>
        <w:autoSpaceDN w:val="0"/>
        <w:adjustRightInd w:val="0"/>
        <w:spacing w:line="360" w:lineRule="auto"/>
        <w:jc w:val="both"/>
        <w:rPr>
          <w:rFonts w:eastAsiaTheme="minorHAnsi"/>
          <w:color w:val="000000"/>
          <w:sz w:val="23"/>
          <w:szCs w:val="23"/>
          <w:lang w:eastAsia="en-US"/>
        </w:rPr>
      </w:pPr>
    </w:p>
    <w:p w14:paraId="402BAD2F" w14:textId="0F04ED6C" w:rsidR="00FA5E9B" w:rsidRPr="003A2879" w:rsidRDefault="00FA5E9B" w:rsidP="003A2879">
      <w:pPr>
        <w:spacing w:line="360" w:lineRule="auto"/>
        <w:jc w:val="both"/>
        <w:rPr>
          <w:lang w:eastAsia="es-MX"/>
        </w:rPr>
      </w:pPr>
    </w:p>
    <w:p w14:paraId="669FCC39" w14:textId="77777777" w:rsidR="00774D37" w:rsidRPr="003A2879" w:rsidRDefault="00774D37" w:rsidP="009376B5">
      <w:pPr>
        <w:spacing w:line="360" w:lineRule="auto"/>
        <w:jc w:val="both"/>
        <w:rPr>
          <w:sz w:val="28"/>
          <w:szCs w:val="28"/>
          <w:lang w:eastAsia="es-MX"/>
        </w:rPr>
      </w:pPr>
    </w:p>
    <w:p w14:paraId="62956CB7" w14:textId="6939AC58" w:rsidR="00774D37" w:rsidRPr="00BB3841" w:rsidRDefault="003A2879" w:rsidP="00CE307B">
      <w:pPr>
        <w:spacing w:line="360" w:lineRule="auto"/>
        <w:jc w:val="center"/>
        <w:textAlignment w:val="baseline"/>
        <w:rPr>
          <w:b/>
          <w:bCs/>
          <w:sz w:val="28"/>
          <w:szCs w:val="28"/>
          <w:lang w:val="en-US" w:eastAsia="es-MX"/>
        </w:rPr>
      </w:pPr>
      <w:r w:rsidRPr="003A2879">
        <w:rPr>
          <w:b/>
          <w:bCs/>
          <w:sz w:val="28"/>
          <w:szCs w:val="28"/>
          <w:lang w:val="en-US"/>
        </w:rPr>
        <w:lastRenderedPageBreak/>
        <w:t xml:space="preserve">Marco </w:t>
      </w:r>
      <w:proofErr w:type="spellStart"/>
      <w:r w:rsidRPr="003A2879">
        <w:rPr>
          <w:b/>
          <w:bCs/>
          <w:sz w:val="28"/>
          <w:szCs w:val="28"/>
          <w:lang w:val="en-US"/>
        </w:rPr>
        <w:t>teórico</w:t>
      </w:r>
      <w:proofErr w:type="spellEnd"/>
    </w:p>
    <w:p w14:paraId="197897E7" w14:textId="15D41074" w:rsidR="00FA5E9B" w:rsidRPr="003A2879" w:rsidRDefault="003A2879" w:rsidP="00CE307B">
      <w:pPr>
        <w:spacing w:line="360" w:lineRule="auto"/>
        <w:jc w:val="center"/>
        <w:rPr>
          <w:b/>
          <w:bCs/>
          <w:sz w:val="26"/>
          <w:szCs w:val="26"/>
          <w:lang w:eastAsia="es-MX"/>
        </w:rPr>
      </w:pPr>
      <w:r w:rsidRPr="003A2879">
        <w:rPr>
          <w:b/>
          <w:bCs/>
          <w:sz w:val="26"/>
          <w:szCs w:val="26"/>
          <w:lang w:eastAsia="es-MX"/>
        </w:rPr>
        <w:t>Antecedentes</w:t>
      </w:r>
    </w:p>
    <w:p w14:paraId="012ABB94" w14:textId="6646C0A0" w:rsidR="00BB3841" w:rsidRPr="003A2879" w:rsidRDefault="003A2879" w:rsidP="00BB3841">
      <w:pPr>
        <w:spacing w:line="360" w:lineRule="auto"/>
        <w:ind w:firstLine="708"/>
        <w:jc w:val="both"/>
        <w:rPr>
          <w:lang w:eastAsia="es-MX"/>
        </w:rPr>
      </w:pPr>
      <w:r w:rsidRPr="003A2879">
        <w:t>La integración de la mujer en el ámbito laboral ha sido producto de la lucha constante y el arduo esfuerzo que muchas mujeres han hecho durante décadas, y a pesar de esto, actualmente todavía no son consideradas ni tomadas en cuenta como deberían. Si bien el derecho a votar para la mujer fue un acontecimiento que marcó la historia, su lucha no comienza a partir de ese entonces si no desde años atrás.</w:t>
      </w:r>
    </w:p>
    <w:p w14:paraId="5F6AE0B9" w14:textId="41C42E89" w:rsidR="00BB3841" w:rsidRPr="003A2879" w:rsidRDefault="003A2879" w:rsidP="00BB3841">
      <w:pPr>
        <w:spacing w:line="360" w:lineRule="auto"/>
        <w:ind w:firstLine="708"/>
        <w:jc w:val="both"/>
        <w:rPr>
          <w:sz w:val="28"/>
          <w:szCs w:val="28"/>
          <w:lang w:eastAsia="es-MX"/>
        </w:rPr>
      </w:pPr>
      <w:r w:rsidRPr="003A2879">
        <w:t>Ahora bien, a partir de 1970, gracias a las encuestas realizadas a la población mexicana, se detectó un incremento en la participación de la mujer dentro del campo laboral. Además, se detectó que muchas de las mujeres que laboran no lo hacen para generar un ingreso adicional, sino para cubrir la totalidad o la mayor parte de los gastos familiares, ya que son el pilar de estas.</w:t>
      </w:r>
    </w:p>
    <w:p w14:paraId="223C0FBF" w14:textId="53733424" w:rsidR="00BB3841" w:rsidRPr="003A2879" w:rsidRDefault="003A2879" w:rsidP="00BB3841">
      <w:pPr>
        <w:spacing w:line="360" w:lineRule="auto"/>
        <w:ind w:firstLine="708"/>
        <w:jc w:val="both"/>
        <w:rPr>
          <w:sz w:val="28"/>
          <w:szCs w:val="28"/>
          <w:lang w:eastAsia="es-MX"/>
        </w:rPr>
      </w:pPr>
      <w:r w:rsidRPr="003A2879">
        <w:t>Sin embargo, no han dejado de pervivir distintas formas de discriminación, sobre todo en relación con cuestiones salariales, de puestos, ocupaciones, crecimiento, o en sí en la obtención de un empleo. Mucha de esta discriminación es derivada de la cultura que se vive en México, de los mitos o creencias que se tienen respecto a la mujer, lo cual hace que generalmente se le otorguen trabajos de oficina o comerciales (como la venta de alimentos, limpieza o actividades domésticas).</w:t>
      </w:r>
    </w:p>
    <w:p w14:paraId="0057FBEB" w14:textId="1DEA5592" w:rsidR="00FA5E9B" w:rsidRPr="003A2879" w:rsidRDefault="003A2879" w:rsidP="00BB3841">
      <w:pPr>
        <w:spacing w:line="360" w:lineRule="auto"/>
        <w:ind w:firstLine="708"/>
        <w:jc w:val="both"/>
        <w:rPr>
          <w:sz w:val="28"/>
          <w:szCs w:val="28"/>
          <w:lang w:eastAsia="es-MX"/>
        </w:rPr>
      </w:pPr>
      <w:r w:rsidRPr="003A2879">
        <w:t>Anteriormente, la mujer era vista únicamente como la encargada de realizar las labores domésticas, de ser la responsable del cuidado de los hijos y del hogar en general, mientras que la figura masculina era la responsable de proveer los recursos económicos del</w:t>
      </w:r>
      <w:r w:rsidR="00BB3841" w:rsidRPr="003A2879">
        <w:rPr>
          <w:sz w:val="28"/>
          <w:szCs w:val="28"/>
          <w:lang w:eastAsia="es-MX"/>
        </w:rPr>
        <w:t xml:space="preserve"> </w:t>
      </w:r>
      <w:r w:rsidRPr="003A2879">
        <w:t>hogar. Ellos, a diferencia de las mujeres, tenían la libertad de desempeñarse en el ámbito laboral de su preferencia, mientras las mujeres ni siquiera tenían derecho a opinar, dado a la discriminación de la que eran víctimas; eran vistas como débiles e incluso como un cero a la izquierda.</w:t>
      </w:r>
    </w:p>
    <w:p w14:paraId="68E04B97" w14:textId="15DE6998" w:rsidR="00BB3841" w:rsidRPr="003A2879" w:rsidRDefault="003A2879" w:rsidP="00BB3841">
      <w:pPr>
        <w:spacing w:line="360" w:lineRule="auto"/>
        <w:ind w:firstLine="708"/>
        <w:jc w:val="both"/>
        <w:rPr>
          <w:sz w:val="28"/>
          <w:szCs w:val="28"/>
          <w:lang w:eastAsia="es-MX"/>
        </w:rPr>
      </w:pPr>
      <w:r w:rsidRPr="003A2879">
        <w:t>Posterior a la revolución industrial, y sobre todo después de la Primera Guerra Mundial, fue cuando la mujer (occidental y de raza blanca, primeramente) comenzó a obtener derechos y beneficios, además de tener oportunidad laboral en el ámbito de oficina, como secretaria o con labores sencillas.</w:t>
      </w:r>
    </w:p>
    <w:p w14:paraId="7FC0D484" w14:textId="4B8192A5" w:rsidR="00BB3841" w:rsidRPr="003A2879" w:rsidRDefault="003A2879" w:rsidP="00BB3841">
      <w:pPr>
        <w:spacing w:line="360" w:lineRule="auto"/>
        <w:ind w:firstLine="708"/>
        <w:jc w:val="both"/>
        <w:rPr>
          <w:sz w:val="28"/>
          <w:szCs w:val="28"/>
          <w:lang w:eastAsia="es-MX"/>
        </w:rPr>
      </w:pPr>
      <w:r w:rsidRPr="003A2879">
        <w:t xml:space="preserve">Actualmente, dentro de las nuevas reformas aplicadas a la Ley Federal del Trabajo, se le obliga a quienes requieran de una empleada doméstica a brindarle prestaciones, seguro, vacaciones, un salario, entre otras. Esto es consecuencia de que las labores domésticas </w:t>
      </w:r>
      <w:r w:rsidRPr="003A2879">
        <w:lastRenderedPageBreak/>
        <w:t>comenzaran a ser vistas como lo que son: un trabajo como cualquier otro, como el de una electricista o un contador.</w:t>
      </w:r>
    </w:p>
    <w:p w14:paraId="4BF32E43" w14:textId="3EE57B94" w:rsidR="00FA5E9B" w:rsidRPr="003A2879" w:rsidRDefault="003A2879" w:rsidP="00BB3841">
      <w:pPr>
        <w:spacing w:line="360" w:lineRule="auto"/>
        <w:ind w:firstLine="708"/>
        <w:jc w:val="both"/>
        <w:rPr>
          <w:sz w:val="28"/>
          <w:szCs w:val="28"/>
          <w:lang w:eastAsia="es-MX"/>
        </w:rPr>
      </w:pPr>
      <w:r w:rsidRPr="003A2879">
        <w:t>Además, podemos ver que el porcentaje de mujeres desocupadas es de 4.58 contra un 4.65 correspondiente a los hombres, lo cual indica un gran avance en la inserción laboral de la mujer; y aunque no se puede conocer qué puesto tiene cada mujer, hoy en día es más frecuente que sea en algo afín a sus estudios o a sus gustos.</w:t>
      </w:r>
    </w:p>
    <w:p w14:paraId="0500A2CA" w14:textId="77777777" w:rsidR="00BB3841" w:rsidRPr="003A2879" w:rsidRDefault="00BB3841" w:rsidP="009376B5">
      <w:pPr>
        <w:spacing w:line="360" w:lineRule="auto"/>
        <w:jc w:val="both"/>
        <w:rPr>
          <w:lang w:eastAsia="es-MX"/>
        </w:rPr>
      </w:pPr>
    </w:p>
    <w:p w14:paraId="7C37D5F1" w14:textId="6A1D53AC" w:rsidR="000A531F" w:rsidRPr="003A2879" w:rsidRDefault="003A2879" w:rsidP="00CE307B">
      <w:pPr>
        <w:spacing w:line="360" w:lineRule="auto"/>
        <w:jc w:val="center"/>
        <w:rPr>
          <w:b/>
          <w:bCs/>
          <w:sz w:val="26"/>
          <w:szCs w:val="26"/>
          <w:lang w:eastAsia="es-MX"/>
        </w:rPr>
      </w:pPr>
      <w:r w:rsidRPr="003A2879">
        <w:rPr>
          <w:b/>
          <w:bCs/>
          <w:sz w:val="26"/>
          <w:szCs w:val="26"/>
          <w:lang w:eastAsia="es-MX"/>
        </w:rPr>
        <w:t>Inserción Laboral</w:t>
      </w:r>
    </w:p>
    <w:p w14:paraId="4DFF138F" w14:textId="4429BDD4" w:rsidR="00EB021C" w:rsidRPr="003A2879" w:rsidRDefault="003A2879" w:rsidP="00AF14EB">
      <w:pPr>
        <w:spacing w:line="360" w:lineRule="auto"/>
        <w:ind w:firstLine="708"/>
        <w:jc w:val="both"/>
        <w:rPr>
          <w:sz w:val="28"/>
          <w:szCs w:val="28"/>
          <w:lang w:eastAsia="es-MX"/>
        </w:rPr>
      </w:pPr>
      <w:r w:rsidRPr="003A2879">
        <w:t>El concepto se define como el proceso en el que se incorporan dentro del mercado laboral a ciertas personas desempleadas o excluidas, de acuerdo con los intereses o habilidades de estas. Se presenta a continuación en la tabla 1 definiciones de diversos autores</w:t>
      </w:r>
    </w:p>
    <w:p w14:paraId="0C78815B" w14:textId="77777777" w:rsidR="00690A3B" w:rsidRPr="003A2879" w:rsidRDefault="00690A3B" w:rsidP="009376B5">
      <w:pPr>
        <w:spacing w:line="360" w:lineRule="auto"/>
        <w:jc w:val="both"/>
        <w:rPr>
          <w:lang w:eastAsia="es-MX"/>
        </w:rPr>
      </w:pPr>
    </w:p>
    <w:p w14:paraId="4B344906" w14:textId="076B0B98" w:rsidR="00471871" w:rsidRDefault="00471871" w:rsidP="00471871">
      <w:pPr>
        <w:spacing w:line="360" w:lineRule="auto"/>
        <w:ind w:firstLine="708"/>
        <w:jc w:val="center"/>
        <w:rPr>
          <w:lang w:eastAsia="es-MX"/>
        </w:rPr>
      </w:pPr>
      <w:proofErr w:type="spellStart"/>
      <w:r w:rsidRPr="00B503A4">
        <w:rPr>
          <w:b/>
          <w:bCs/>
          <w:lang w:val="en-US" w:eastAsia="es-MX"/>
        </w:rPr>
        <w:t>Tabla</w:t>
      </w:r>
      <w:proofErr w:type="spellEnd"/>
      <w:r w:rsidRPr="00B503A4">
        <w:rPr>
          <w:b/>
          <w:bCs/>
          <w:lang w:val="en-US" w:eastAsia="es-MX"/>
        </w:rPr>
        <w:t xml:space="preserve"> </w:t>
      </w:r>
      <w:r w:rsidR="00690A3B" w:rsidRPr="00B503A4">
        <w:rPr>
          <w:b/>
          <w:bCs/>
          <w:lang w:val="en-US" w:eastAsia="es-MX"/>
        </w:rPr>
        <w:t>1</w:t>
      </w:r>
      <w:r w:rsidRPr="00B503A4">
        <w:rPr>
          <w:b/>
          <w:bCs/>
          <w:lang w:val="en-US" w:eastAsia="es-MX"/>
        </w:rPr>
        <w:t>.</w:t>
      </w:r>
      <w:r w:rsidRPr="00B503A4">
        <w:rPr>
          <w:lang w:val="en-US" w:eastAsia="es-MX"/>
        </w:rPr>
        <w:t xml:space="preserve"> </w:t>
      </w:r>
      <w:r>
        <w:rPr>
          <w:lang w:eastAsia="es-MX"/>
        </w:rPr>
        <w:t>Definiciones de Inserción Laboral</w:t>
      </w:r>
    </w:p>
    <w:tbl>
      <w:tblPr>
        <w:tblW w:w="9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852"/>
        <w:gridCol w:w="2174"/>
      </w:tblGrid>
      <w:tr w:rsidR="00D74B77" w:rsidRPr="00690A3B" w14:paraId="52BDE4DA" w14:textId="77777777" w:rsidTr="00690A3B">
        <w:trPr>
          <w:jc w:val="center"/>
        </w:trPr>
        <w:tc>
          <w:tcPr>
            <w:tcW w:w="0" w:type="auto"/>
            <w:tcMar>
              <w:top w:w="100" w:type="dxa"/>
              <w:left w:w="100" w:type="dxa"/>
              <w:bottom w:w="100" w:type="dxa"/>
              <w:right w:w="100" w:type="dxa"/>
            </w:tcMar>
            <w:hideMark/>
          </w:tcPr>
          <w:p w14:paraId="54901A66" w14:textId="77777777" w:rsidR="00D74B77" w:rsidRPr="00690A3B" w:rsidRDefault="00D74B77" w:rsidP="00270068">
            <w:pPr>
              <w:spacing w:line="360" w:lineRule="auto"/>
              <w:jc w:val="center"/>
              <w:rPr>
                <w:lang w:eastAsia="es-MX"/>
              </w:rPr>
            </w:pPr>
            <w:r w:rsidRPr="00690A3B">
              <w:rPr>
                <w:lang w:eastAsia="es-MX"/>
              </w:rPr>
              <w:t>Definición</w:t>
            </w:r>
          </w:p>
        </w:tc>
        <w:tc>
          <w:tcPr>
            <w:tcW w:w="0" w:type="auto"/>
            <w:tcMar>
              <w:top w:w="100" w:type="dxa"/>
              <w:left w:w="100" w:type="dxa"/>
              <w:bottom w:w="100" w:type="dxa"/>
              <w:right w:w="100" w:type="dxa"/>
            </w:tcMar>
            <w:hideMark/>
          </w:tcPr>
          <w:p w14:paraId="3751A89A" w14:textId="77777777" w:rsidR="00D74B77" w:rsidRPr="00690A3B" w:rsidRDefault="00D74B77" w:rsidP="00270068">
            <w:pPr>
              <w:spacing w:line="360" w:lineRule="auto"/>
              <w:jc w:val="center"/>
              <w:rPr>
                <w:lang w:eastAsia="es-MX"/>
              </w:rPr>
            </w:pPr>
            <w:r w:rsidRPr="00690A3B">
              <w:rPr>
                <w:color w:val="000000"/>
                <w:lang w:eastAsia="es-MX"/>
              </w:rPr>
              <w:t>Autor</w:t>
            </w:r>
          </w:p>
        </w:tc>
      </w:tr>
      <w:tr w:rsidR="00D74B77" w:rsidRPr="00690A3B" w14:paraId="733442B3" w14:textId="77777777" w:rsidTr="00690A3B">
        <w:trPr>
          <w:jc w:val="center"/>
        </w:trPr>
        <w:tc>
          <w:tcPr>
            <w:tcW w:w="0" w:type="auto"/>
            <w:tcMar>
              <w:top w:w="100" w:type="dxa"/>
              <w:left w:w="100" w:type="dxa"/>
              <w:bottom w:w="100" w:type="dxa"/>
              <w:right w:w="100" w:type="dxa"/>
            </w:tcMar>
            <w:hideMark/>
          </w:tcPr>
          <w:p w14:paraId="5A014EEB" w14:textId="77777777" w:rsidR="00D74B77" w:rsidRPr="00690A3B" w:rsidRDefault="00D74B77" w:rsidP="00270068">
            <w:pPr>
              <w:spacing w:line="360" w:lineRule="auto"/>
              <w:rPr>
                <w:lang w:eastAsia="es-MX"/>
              </w:rPr>
            </w:pPr>
            <w:r w:rsidRPr="00690A3B">
              <w:rPr>
                <w:shd w:val="clear" w:color="auto" w:fill="FFFFFF"/>
                <w:lang w:eastAsia="es-MX"/>
              </w:rPr>
              <w:t xml:space="preserve">Es un proceso integral en el que intervienen distintos factores para su realización, desde las características que presentan las personas y las oportunidades que ofrece el mercado laboral originándose un encuentro efectivo entre la empleabilidad y la </w:t>
            </w:r>
            <w:proofErr w:type="spellStart"/>
            <w:r w:rsidRPr="00690A3B">
              <w:rPr>
                <w:shd w:val="clear" w:color="auto" w:fill="FFFFFF"/>
                <w:lang w:eastAsia="es-MX"/>
              </w:rPr>
              <w:t>ocupabilidad</w:t>
            </w:r>
            <w:proofErr w:type="spellEnd"/>
            <w:r w:rsidRPr="00690A3B">
              <w:rPr>
                <w:shd w:val="clear" w:color="auto" w:fill="FFFFFF"/>
                <w:lang w:eastAsia="es-MX"/>
              </w:rPr>
              <w:t>.</w:t>
            </w:r>
          </w:p>
        </w:tc>
        <w:tc>
          <w:tcPr>
            <w:tcW w:w="0" w:type="auto"/>
            <w:tcMar>
              <w:top w:w="100" w:type="dxa"/>
              <w:left w:w="100" w:type="dxa"/>
              <w:bottom w:w="100" w:type="dxa"/>
              <w:right w:w="100" w:type="dxa"/>
            </w:tcMar>
            <w:hideMark/>
          </w:tcPr>
          <w:p w14:paraId="7F3D7166" w14:textId="77777777" w:rsidR="00D74B77" w:rsidRPr="00690A3B" w:rsidRDefault="00D74B77" w:rsidP="00270068">
            <w:pPr>
              <w:spacing w:line="360" w:lineRule="auto"/>
              <w:rPr>
                <w:lang w:eastAsia="es-MX"/>
              </w:rPr>
            </w:pPr>
            <w:r w:rsidRPr="00690A3B">
              <w:rPr>
                <w:color w:val="292929"/>
                <w:shd w:val="clear" w:color="auto" w:fill="FFFFFF"/>
                <w:lang w:eastAsia="es-MX"/>
              </w:rPr>
              <w:t>Bisquerra, R. (1992), citado en Pelayo M, B. 2013).</w:t>
            </w:r>
          </w:p>
        </w:tc>
      </w:tr>
      <w:tr w:rsidR="00D74B77" w:rsidRPr="00690A3B" w14:paraId="29BE699F" w14:textId="77777777" w:rsidTr="00690A3B">
        <w:trPr>
          <w:jc w:val="center"/>
        </w:trPr>
        <w:tc>
          <w:tcPr>
            <w:tcW w:w="0" w:type="auto"/>
            <w:tcMar>
              <w:top w:w="100" w:type="dxa"/>
              <w:left w:w="100" w:type="dxa"/>
              <w:bottom w:w="100" w:type="dxa"/>
              <w:right w:w="100" w:type="dxa"/>
            </w:tcMar>
            <w:hideMark/>
          </w:tcPr>
          <w:p w14:paraId="36EFB58E" w14:textId="77777777" w:rsidR="00D74B77" w:rsidRPr="00690A3B" w:rsidRDefault="00D74B77" w:rsidP="00270068">
            <w:pPr>
              <w:spacing w:line="360" w:lineRule="auto"/>
              <w:rPr>
                <w:lang w:eastAsia="es-MX"/>
              </w:rPr>
            </w:pPr>
            <w:r w:rsidRPr="00690A3B">
              <w:rPr>
                <w:shd w:val="clear" w:color="auto" w:fill="FFFFFF"/>
                <w:lang w:eastAsia="es-MX"/>
              </w:rPr>
              <w:t>Cuando una persona, normalmente estudiante o desempleado, consigue un puesto de trabajo acorde a sus conocimientos, habilidades e intereses.</w:t>
            </w:r>
          </w:p>
        </w:tc>
        <w:tc>
          <w:tcPr>
            <w:tcW w:w="0" w:type="auto"/>
            <w:tcMar>
              <w:top w:w="100" w:type="dxa"/>
              <w:left w:w="100" w:type="dxa"/>
              <w:bottom w:w="100" w:type="dxa"/>
              <w:right w:w="100" w:type="dxa"/>
            </w:tcMar>
            <w:hideMark/>
          </w:tcPr>
          <w:p w14:paraId="2514CB0D" w14:textId="77777777" w:rsidR="00D74B77" w:rsidRPr="00690A3B" w:rsidRDefault="00D74B77" w:rsidP="00270068">
            <w:pPr>
              <w:spacing w:line="360" w:lineRule="auto"/>
              <w:rPr>
                <w:lang w:eastAsia="es-MX"/>
              </w:rPr>
            </w:pPr>
            <w:r w:rsidRPr="00690A3B">
              <w:rPr>
                <w:color w:val="000000"/>
                <w:lang w:eastAsia="es-MX"/>
              </w:rPr>
              <w:t>Gestión.org (2018).</w:t>
            </w:r>
          </w:p>
        </w:tc>
      </w:tr>
      <w:tr w:rsidR="00D74B77" w:rsidRPr="00690A3B" w14:paraId="7594898E" w14:textId="77777777" w:rsidTr="00690A3B">
        <w:trPr>
          <w:jc w:val="center"/>
        </w:trPr>
        <w:tc>
          <w:tcPr>
            <w:tcW w:w="0" w:type="auto"/>
            <w:tcMar>
              <w:top w:w="100" w:type="dxa"/>
              <w:left w:w="100" w:type="dxa"/>
              <w:bottom w:w="100" w:type="dxa"/>
              <w:right w:w="100" w:type="dxa"/>
            </w:tcMar>
          </w:tcPr>
          <w:p w14:paraId="08E6BF93" w14:textId="77777777" w:rsidR="00D74B77" w:rsidRPr="00690A3B" w:rsidRDefault="00D74B77" w:rsidP="00270068">
            <w:pPr>
              <w:spacing w:line="360" w:lineRule="auto"/>
              <w:rPr>
                <w:shd w:val="clear" w:color="auto" w:fill="FFFFFF"/>
                <w:lang w:eastAsia="es-MX"/>
              </w:rPr>
            </w:pPr>
            <w:r w:rsidRPr="00690A3B">
              <w:rPr>
                <w:shd w:val="clear" w:color="auto" w:fill="FFFFFF"/>
                <w:lang w:eastAsia="es-MX"/>
              </w:rPr>
              <w:t>Acciones para incorporar al mercado laboral a aquellas personas que tienen dificultades para el acceso normativo, personas normalmente, en situación de riesgo de exclusión</w:t>
            </w:r>
          </w:p>
        </w:tc>
        <w:tc>
          <w:tcPr>
            <w:tcW w:w="0" w:type="auto"/>
            <w:tcMar>
              <w:top w:w="100" w:type="dxa"/>
              <w:left w:w="100" w:type="dxa"/>
              <w:bottom w:w="100" w:type="dxa"/>
              <w:right w:w="100" w:type="dxa"/>
            </w:tcMar>
          </w:tcPr>
          <w:p w14:paraId="17501078" w14:textId="77777777" w:rsidR="00D74B77" w:rsidRPr="00690A3B" w:rsidRDefault="00D74B77" w:rsidP="00270068">
            <w:pPr>
              <w:spacing w:line="360" w:lineRule="auto"/>
              <w:rPr>
                <w:color w:val="000000"/>
                <w:lang w:eastAsia="es-MX"/>
              </w:rPr>
            </w:pPr>
            <w:r w:rsidRPr="00690A3B">
              <w:rPr>
                <w:color w:val="000000"/>
                <w:lang w:eastAsia="es-MX"/>
              </w:rPr>
              <w:t>Gabarda, C. (2018).</w:t>
            </w:r>
          </w:p>
        </w:tc>
      </w:tr>
    </w:tbl>
    <w:p w14:paraId="60B55DA6" w14:textId="0996C781" w:rsidR="002C70DE" w:rsidRDefault="00471871" w:rsidP="00471871">
      <w:pPr>
        <w:spacing w:line="360" w:lineRule="auto"/>
        <w:jc w:val="center"/>
        <w:rPr>
          <w:lang w:eastAsia="es-MX"/>
        </w:rPr>
      </w:pPr>
      <w:r>
        <w:rPr>
          <w:lang w:eastAsia="es-MX"/>
        </w:rPr>
        <w:t>Fuente: Elaboración propia (2021)</w:t>
      </w:r>
    </w:p>
    <w:p w14:paraId="13F4599B" w14:textId="77777777" w:rsidR="00471871" w:rsidRPr="00EB4012" w:rsidRDefault="00471871" w:rsidP="00471871">
      <w:pPr>
        <w:spacing w:line="360" w:lineRule="auto"/>
        <w:jc w:val="center"/>
        <w:rPr>
          <w:i/>
          <w:iCs/>
          <w:lang w:eastAsia="es-MX"/>
        </w:rPr>
      </w:pPr>
    </w:p>
    <w:p w14:paraId="28D6A683" w14:textId="293AB1AF" w:rsidR="00FA5E9B" w:rsidRPr="00AF14EB" w:rsidRDefault="003A2879" w:rsidP="00CE307B">
      <w:pPr>
        <w:spacing w:line="360" w:lineRule="auto"/>
        <w:jc w:val="center"/>
        <w:rPr>
          <w:b/>
          <w:bCs/>
          <w:sz w:val="28"/>
          <w:szCs w:val="28"/>
          <w:lang w:eastAsia="es-MX"/>
        </w:rPr>
      </w:pPr>
      <w:r>
        <w:rPr>
          <w:b/>
          <w:bCs/>
          <w:sz w:val="28"/>
          <w:szCs w:val="28"/>
        </w:rPr>
        <w:t>Industria de la construcción</w:t>
      </w:r>
    </w:p>
    <w:p w14:paraId="21059308" w14:textId="4FFC2D9F" w:rsidR="00FA5E9B" w:rsidRPr="00EB4012" w:rsidRDefault="003A2879" w:rsidP="00AF14EB">
      <w:pPr>
        <w:spacing w:line="360" w:lineRule="auto"/>
        <w:ind w:firstLine="708"/>
        <w:jc w:val="both"/>
        <w:rPr>
          <w:lang w:eastAsia="es-MX"/>
        </w:rPr>
      </w:pPr>
      <w:r w:rsidRPr="003A2879">
        <w:t xml:space="preserve">La industria de la construcción forma parte importante en el desarrollo de un país, ya que de esta dependen las infraestructuras en las que se instalan los mercados o cualquier tipo de organización, ya sea para uso público, privado, urbano o rural. Esta, a pesar de producir </w:t>
      </w:r>
      <w:r w:rsidRPr="003A2879">
        <w:lastRenderedPageBreak/>
        <w:t>una gran cantidad de productos, no tiene gran desarrollo, puesto que la mayoría de las empresas dedicadas a ello son pequeñas. Se compone principalmente de arquitectos, ingenieros civiles, ingenieros de construcción y constructores civiles (tanto de un género como de otros). A su vez, esta abarca tres grandes bloques:</w:t>
      </w:r>
    </w:p>
    <w:p w14:paraId="5B74AA34" w14:textId="04CC8B21" w:rsidR="003A2879" w:rsidRPr="003A2879" w:rsidRDefault="003A2879" w:rsidP="00FC68E7">
      <w:pPr>
        <w:numPr>
          <w:ilvl w:val="0"/>
          <w:numId w:val="13"/>
        </w:numPr>
        <w:autoSpaceDE w:val="0"/>
        <w:autoSpaceDN w:val="0"/>
        <w:adjustRightInd w:val="0"/>
        <w:spacing w:line="360" w:lineRule="auto"/>
        <w:jc w:val="both"/>
        <w:rPr>
          <w:rFonts w:eastAsiaTheme="minorHAnsi"/>
          <w:color w:val="000000"/>
          <w:lang w:eastAsia="en-US"/>
        </w:rPr>
      </w:pPr>
      <w:r w:rsidRPr="003A2879">
        <w:rPr>
          <w:rFonts w:eastAsiaTheme="minorHAnsi"/>
          <w:color w:val="000000"/>
          <w:lang w:eastAsia="en-US"/>
        </w:rPr>
        <w:t xml:space="preserve">Edificación: referente a la construcción de bienes inmuebles. </w:t>
      </w:r>
    </w:p>
    <w:p w14:paraId="25B2696E" w14:textId="77777777" w:rsidR="003A2879" w:rsidRPr="003A2879" w:rsidRDefault="003A2879" w:rsidP="00FC68E7">
      <w:pPr>
        <w:numPr>
          <w:ilvl w:val="0"/>
          <w:numId w:val="13"/>
        </w:numPr>
        <w:autoSpaceDE w:val="0"/>
        <w:autoSpaceDN w:val="0"/>
        <w:adjustRightInd w:val="0"/>
        <w:spacing w:line="360" w:lineRule="auto"/>
        <w:jc w:val="both"/>
        <w:rPr>
          <w:rFonts w:eastAsiaTheme="minorHAnsi"/>
          <w:color w:val="000000"/>
          <w:lang w:eastAsia="en-US"/>
        </w:rPr>
      </w:pPr>
      <w:r w:rsidRPr="003A2879">
        <w:rPr>
          <w:rFonts w:eastAsiaTheme="minorHAnsi"/>
          <w:color w:val="000000"/>
          <w:lang w:eastAsia="en-US"/>
        </w:rPr>
        <w:t xml:space="preserve">Ingeniería civil u obra pesada: relativo a la construcción de infraestructura y urbanización. </w:t>
      </w:r>
    </w:p>
    <w:p w14:paraId="7FCF2FE9" w14:textId="4A257BFA" w:rsidR="00DD1839" w:rsidRPr="00FC68E7" w:rsidRDefault="00FC68E7" w:rsidP="00FC68E7">
      <w:pPr>
        <w:numPr>
          <w:ilvl w:val="0"/>
          <w:numId w:val="13"/>
        </w:numPr>
        <w:autoSpaceDE w:val="0"/>
        <w:autoSpaceDN w:val="0"/>
        <w:adjustRightInd w:val="0"/>
        <w:spacing w:line="360" w:lineRule="auto"/>
        <w:jc w:val="both"/>
        <w:rPr>
          <w:rFonts w:eastAsiaTheme="minorHAnsi"/>
          <w:color w:val="000000"/>
          <w:lang w:eastAsia="en-US"/>
        </w:rPr>
      </w:pPr>
      <w:r w:rsidRPr="00FC68E7">
        <w:rPr>
          <w:rFonts w:eastAsiaTheme="minorHAnsi"/>
          <w:color w:val="000000"/>
          <w:lang w:eastAsia="en-US"/>
        </w:rPr>
        <w:t xml:space="preserve">Servicios especializados: trabajos de instalación o acabados de obra. </w:t>
      </w:r>
    </w:p>
    <w:p w14:paraId="3C6961D3" w14:textId="2F9738AE" w:rsidR="00D35F6B" w:rsidRPr="00FC68E7" w:rsidRDefault="00FC68E7" w:rsidP="00D35F6B">
      <w:pPr>
        <w:spacing w:line="360" w:lineRule="auto"/>
        <w:ind w:firstLine="708"/>
        <w:jc w:val="both"/>
        <w:rPr>
          <w:sz w:val="28"/>
          <w:szCs w:val="28"/>
          <w:lang w:eastAsia="es-MX"/>
        </w:rPr>
      </w:pPr>
      <w:r w:rsidRPr="00FC68E7">
        <w:t>La importancia de la construcción en México es histórica. Varias edificaciones ahora consideradas patrimonio cultural, las pirámides de las culturas prehispánicas, por ejemplo, antes eran consideradas templos o lugares sagrados.</w:t>
      </w:r>
    </w:p>
    <w:p w14:paraId="31DAB32B" w14:textId="14204B00" w:rsidR="00D35F6B" w:rsidRPr="00FC68E7" w:rsidRDefault="00FC68E7" w:rsidP="00D35F6B">
      <w:pPr>
        <w:spacing w:line="360" w:lineRule="auto"/>
        <w:ind w:firstLine="708"/>
        <w:jc w:val="both"/>
        <w:rPr>
          <w:sz w:val="28"/>
          <w:szCs w:val="28"/>
          <w:lang w:eastAsia="es-MX"/>
        </w:rPr>
      </w:pPr>
      <w:r w:rsidRPr="00FC68E7">
        <w:t>En efecto, a lo largo del tiempo se han ido construyendo diversas estructuras de valor cultural. Por ejemplo, en la Ciudad de México, se encuentra el Palacio de Bellas Artes, el Palacio de Comunicaciones y el Teatro Nacional, los cuales formaron parte de un proyecto de promoción para lanzar el país hacia la modernidad por parte de Porfirio Díaz.</w:t>
      </w:r>
    </w:p>
    <w:p w14:paraId="2E185875" w14:textId="2D1CA6BF" w:rsidR="00D35F6B" w:rsidRPr="00FC68E7" w:rsidRDefault="00FC68E7" w:rsidP="00D35F6B">
      <w:pPr>
        <w:spacing w:line="360" w:lineRule="auto"/>
        <w:ind w:firstLine="708"/>
        <w:jc w:val="both"/>
        <w:rPr>
          <w:lang w:eastAsia="es-MX"/>
        </w:rPr>
      </w:pPr>
      <w:r w:rsidRPr="00FC68E7">
        <w:t>Las industrias constructoras que dominaban en México cerca de 1933 eran extranjeras. No fue hasta 1953 que se creó la Cámara Mexicana de la Industria de la Construcción (CMIC), con apoyo del Gobierno federal, la cual se encarga de apoyar a todas las pequeñas empresas dedicadas a este giro para su capacitación, asesoría, gestión, formación profesional, así como la integración de las tecnologías al trabajo, además de brindar apoyo en temas de contratos y nómina. A finales de los años 50, se comenzaron a implementar acciones ante la fuerte demanda de la urbanización, a la cual se le llegó a destinar una fuerte cantidad de recursos. La principal función de este sector radica en el desarrollo y crecimiento del país, y principalmente influye en el desarrollo de carreteras, instalaciones y vías subterráneas. Al detectar la derrama económica de dicho sector, se le comienza a dar mayor apoyo.</w:t>
      </w:r>
    </w:p>
    <w:p w14:paraId="7EEA74BA" w14:textId="2ECE0DC4" w:rsidR="00BD363D" w:rsidRPr="00FC68E7" w:rsidRDefault="00FC68E7" w:rsidP="00D35F6B">
      <w:pPr>
        <w:spacing w:line="360" w:lineRule="auto"/>
        <w:ind w:firstLine="708"/>
        <w:jc w:val="both"/>
        <w:rPr>
          <w:sz w:val="28"/>
          <w:szCs w:val="28"/>
          <w:lang w:eastAsia="es-MX"/>
        </w:rPr>
      </w:pPr>
      <w:r w:rsidRPr="00FC68E7">
        <w:t>Esta institución cuenta actualmente con aproximadamente 12 000 empresas afiliadas en toda la república mexicana, lo cual implica un alto número de trabajadores por atender.</w:t>
      </w:r>
    </w:p>
    <w:p w14:paraId="5AD22A58" w14:textId="51EFB4F8" w:rsidR="00FA5E9B" w:rsidRDefault="00FA5E9B" w:rsidP="009376B5">
      <w:pPr>
        <w:spacing w:line="360" w:lineRule="auto"/>
        <w:jc w:val="both"/>
        <w:rPr>
          <w:lang w:eastAsia="es-MX"/>
        </w:rPr>
      </w:pPr>
    </w:p>
    <w:p w14:paraId="73FE7305" w14:textId="038F7A5C" w:rsidR="00FC68E7" w:rsidRDefault="00FC68E7" w:rsidP="009376B5">
      <w:pPr>
        <w:spacing w:line="360" w:lineRule="auto"/>
        <w:jc w:val="both"/>
        <w:rPr>
          <w:lang w:eastAsia="es-MX"/>
        </w:rPr>
      </w:pPr>
    </w:p>
    <w:p w14:paraId="3255D27F" w14:textId="21791905" w:rsidR="00FC68E7" w:rsidRDefault="00FC68E7" w:rsidP="009376B5">
      <w:pPr>
        <w:spacing w:line="360" w:lineRule="auto"/>
        <w:jc w:val="both"/>
        <w:rPr>
          <w:lang w:eastAsia="es-MX"/>
        </w:rPr>
      </w:pPr>
    </w:p>
    <w:p w14:paraId="3DC1A836" w14:textId="77777777" w:rsidR="00FC68E7" w:rsidRPr="00FC68E7" w:rsidRDefault="00FC68E7" w:rsidP="009376B5">
      <w:pPr>
        <w:spacing w:line="360" w:lineRule="auto"/>
        <w:jc w:val="both"/>
        <w:rPr>
          <w:lang w:eastAsia="es-MX"/>
        </w:rPr>
      </w:pPr>
    </w:p>
    <w:p w14:paraId="4BAF67C1" w14:textId="2CD8B873" w:rsidR="00FA5E9B" w:rsidRPr="00FC68E7" w:rsidRDefault="00FC68E7" w:rsidP="00CE307B">
      <w:pPr>
        <w:spacing w:line="360" w:lineRule="auto"/>
        <w:jc w:val="center"/>
        <w:rPr>
          <w:b/>
          <w:bCs/>
          <w:sz w:val="26"/>
          <w:szCs w:val="26"/>
          <w:lang w:eastAsia="es-MX"/>
        </w:rPr>
      </w:pPr>
      <w:r>
        <w:rPr>
          <w:b/>
          <w:bCs/>
          <w:sz w:val="26"/>
          <w:szCs w:val="26"/>
        </w:rPr>
        <w:lastRenderedPageBreak/>
        <w:t>Rol de la mujer: trabajo, familia, sociedad</w:t>
      </w:r>
    </w:p>
    <w:p w14:paraId="40F4D8D4" w14:textId="51C38C95" w:rsidR="00D35F6B" w:rsidRPr="00FC68E7" w:rsidRDefault="00FC68E7" w:rsidP="00D35F6B">
      <w:pPr>
        <w:spacing w:line="360" w:lineRule="auto"/>
        <w:ind w:firstLine="708"/>
        <w:jc w:val="both"/>
        <w:rPr>
          <w:lang w:eastAsia="es-MX"/>
        </w:rPr>
      </w:pPr>
      <w:r w:rsidRPr="00FC68E7">
        <w:t xml:space="preserve">El análisis documental sobre las definiciones estudiadas para este documento parte de inicios del siglo XX, donde al concepto </w:t>
      </w:r>
      <w:r w:rsidRPr="00FC68E7">
        <w:rPr>
          <w:i/>
          <w:iCs/>
        </w:rPr>
        <w:t xml:space="preserve">mujer </w:t>
      </w:r>
      <w:r w:rsidRPr="00FC68E7">
        <w:t>se define como aquella persona del sexo femenino, declarada por su anatomía y sus funciones (incluyendo la maternidad), como un ser para y de los otros y sin autonomía (ver tabla 2).</w:t>
      </w:r>
    </w:p>
    <w:p w14:paraId="4423C95F" w14:textId="1A6B0201" w:rsidR="00FC7F09" w:rsidRPr="00FC68E7" w:rsidRDefault="00FC68E7" w:rsidP="00D35F6B">
      <w:pPr>
        <w:spacing w:line="360" w:lineRule="auto"/>
        <w:ind w:firstLine="708"/>
        <w:jc w:val="both"/>
        <w:rPr>
          <w:sz w:val="28"/>
          <w:szCs w:val="28"/>
          <w:lang w:eastAsia="es-MX"/>
        </w:rPr>
      </w:pPr>
      <w:r w:rsidRPr="00FC68E7">
        <w:t xml:space="preserve">En la actualidad el tema de la igualdad de oportunidades está evolucionando constantemente, pero aún prevalece la percepción de que la mujer es un ser “inferior” o con menos poder, por sus propias condiciones anatómicas. </w:t>
      </w:r>
      <w:r w:rsidR="00FC7F09" w:rsidRPr="00FC68E7">
        <w:rPr>
          <w:sz w:val="28"/>
          <w:szCs w:val="28"/>
          <w:lang w:eastAsia="es-MX"/>
        </w:rPr>
        <w:t xml:space="preserve"> </w:t>
      </w:r>
    </w:p>
    <w:p w14:paraId="487ADF2E" w14:textId="77777777" w:rsidR="00690A3B" w:rsidRPr="00FC68E7" w:rsidRDefault="00690A3B" w:rsidP="00690A3B">
      <w:pPr>
        <w:spacing w:line="360" w:lineRule="auto"/>
        <w:rPr>
          <w:lang w:eastAsia="es-MX"/>
        </w:rPr>
      </w:pPr>
    </w:p>
    <w:p w14:paraId="608048D5" w14:textId="04F858BB" w:rsidR="007F0437" w:rsidRPr="00EB4012" w:rsidRDefault="00471871" w:rsidP="00690A3B">
      <w:pPr>
        <w:spacing w:line="360" w:lineRule="auto"/>
        <w:jc w:val="center"/>
        <w:rPr>
          <w:lang w:eastAsia="es-MX"/>
        </w:rPr>
      </w:pPr>
      <w:r w:rsidRPr="00690A3B">
        <w:rPr>
          <w:b/>
          <w:bCs/>
          <w:lang w:eastAsia="es-MX"/>
        </w:rPr>
        <w:t xml:space="preserve">Tabla </w:t>
      </w:r>
      <w:r w:rsidR="00690A3B" w:rsidRPr="00690A3B">
        <w:rPr>
          <w:b/>
          <w:bCs/>
          <w:lang w:eastAsia="es-MX"/>
        </w:rPr>
        <w:t>2</w:t>
      </w:r>
      <w:r w:rsidRPr="00690A3B">
        <w:rPr>
          <w:b/>
          <w:bCs/>
          <w:lang w:eastAsia="es-MX"/>
        </w:rPr>
        <w:t>.</w:t>
      </w:r>
      <w:r>
        <w:rPr>
          <w:lang w:eastAsia="es-MX"/>
        </w:rPr>
        <w:t xml:space="preserve"> Definiciones de mujer</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802"/>
        <w:gridCol w:w="3224"/>
      </w:tblGrid>
      <w:tr w:rsidR="00D74B77" w:rsidRPr="00690A3B" w14:paraId="3FF64B4B" w14:textId="77777777" w:rsidTr="00690A3B">
        <w:trPr>
          <w:trHeight w:val="159"/>
        </w:trPr>
        <w:tc>
          <w:tcPr>
            <w:tcW w:w="5802" w:type="dxa"/>
            <w:tcMar>
              <w:top w:w="100" w:type="dxa"/>
              <w:left w:w="100" w:type="dxa"/>
              <w:bottom w:w="100" w:type="dxa"/>
              <w:right w:w="100" w:type="dxa"/>
            </w:tcMar>
            <w:hideMark/>
          </w:tcPr>
          <w:p w14:paraId="0D77B077" w14:textId="77777777" w:rsidR="00D74B77" w:rsidRPr="00690A3B" w:rsidRDefault="00D74B77" w:rsidP="00270068">
            <w:pPr>
              <w:spacing w:line="360" w:lineRule="auto"/>
              <w:jc w:val="center"/>
              <w:rPr>
                <w:lang w:eastAsia="es-MX"/>
              </w:rPr>
            </w:pPr>
            <w:r w:rsidRPr="00690A3B">
              <w:rPr>
                <w:color w:val="000000"/>
                <w:lang w:eastAsia="es-MX"/>
              </w:rPr>
              <w:t>Definición</w:t>
            </w:r>
          </w:p>
        </w:tc>
        <w:tc>
          <w:tcPr>
            <w:tcW w:w="3224" w:type="dxa"/>
            <w:tcMar>
              <w:top w:w="100" w:type="dxa"/>
              <w:left w:w="100" w:type="dxa"/>
              <w:bottom w:w="100" w:type="dxa"/>
              <w:right w:w="100" w:type="dxa"/>
            </w:tcMar>
            <w:hideMark/>
          </w:tcPr>
          <w:p w14:paraId="43B98A2A" w14:textId="77777777" w:rsidR="00D74B77" w:rsidRPr="00690A3B" w:rsidRDefault="00D74B77" w:rsidP="00270068">
            <w:pPr>
              <w:spacing w:line="360" w:lineRule="auto"/>
              <w:jc w:val="center"/>
              <w:rPr>
                <w:lang w:eastAsia="es-MX"/>
              </w:rPr>
            </w:pPr>
            <w:r w:rsidRPr="00690A3B">
              <w:rPr>
                <w:color w:val="000000"/>
                <w:lang w:eastAsia="es-MX"/>
              </w:rPr>
              <w:t>Autor</w:t>
            </w:r>
          </w:p>
        </w:tc>
      </w:tr>
      <w:tr w:rsidR="00D74B77" w:rsidRPr="00690A3B" w14:paraId="4D2E3235" w14:textId="77777777" w:rsidTr="00690A3B">
        <w:trPr>
          <w:trHeight w:val="740"/>
        </w:trPr>
        <w:tc>
          <w:tcPr>
            <w:tcW w:w="5802" w:type="dxa"/>
            <w:tcMar>
              <w:top w:w="100" w:type="dxa"/>
              <w:left w:w="100" w:type="dxa"/>
              <w:bottom w:w="100" w:type="dxa"/>
              <w:right w:w="100" w:type="dxa"/>
            </w:tcMar>
            <w:hideMark/>
          </w:tcPr>
          <w:p w14:paraId="66B35482" w14:textId="77777777" w:rsidR="00D74B77" w:rsidRPr="00690A3B" w:rsidRDefault="00D74B77" w:rsidP="00270068">
            <w:pPr>
              <w:shd w:val="clear" w:color="auto" w:fill="FFFFFF"/>
              <w:spacing w:before="260" w:line="360" w:lineRule="auto"/>
              <w:rPr>
                <w:lang w:eastAsia="es-MX"/>
              </w:rPr>
            </w:pPr>
            <w:r w:rsidRPr="00690A3B">
              <w:rPr>
                <w:color w:val="000000"/>
                <w:lang w:eastAsia="es-MX"/>
              </w:rPr>
              <w:t xml:space="preserve">1. </w:t>
            </w:r>
            <w:r w:rsidRPr="00690A3B">
              <w:rPr>
                <w:lang w:eastAsia="es-MX"/>
              </w:rPr>
              <w:t>f. Persona del sexo femenino.</w:t>
            </w:r>
          </w:p>
          <w:p w14:paraId="08BDFE62" w14:textId="77777777" w:rsidR="00D74B77" w:rsidRPr="00690A3B" w:rsidRDefault="00D74B77" w:rsidP="00270068">
            <w:pPr>
              <w:shd w:val="clear" w:color="auto" w:fill="FFFFFF"/>
              <w:spacing w:line="360" w:lineRule="auto"/>
              <w:rPr>
                <w:lang w:eastAsia="es-MX"/>
              </w:rPr>
            </w:pPr>
            <w:r w:rsidRPr="00690A3B">
              <w:rPr>
                <w:lang w:eastAsia="es-MX"/>
              </w:rPr>
              <w:t>2. f. mujer que ha llegado a la edad adulta.</w:t>
            </w:r>
          </w:p>
          <w:p w14:paraId="7BD4B271" w14:textId="77777777" w:rsidR="00D74B77" w:rsidRPr="00690A3B" w:rsidRDefault="00D74B77" w:rsidP="00270068">
            <w:pPr>
              <w:shd w:val="clear" w:color="auto" w:fill="FFFFFF"/>
              <w:spacing w:line="360" w:lineRule="auto"/>
              <w:rPr>
                <w:lang w:eastAsia="es-MX"/>
              </w:rPr>
            </w:pPr>
            <w:r w:rsidRPr="00690A3B">
              <w:rPr>
                <w:lang w:eastAsia="es-MX"/>
              </w:rPr>
              <w:t xml:space="preserve">3. f. mujer que tiene las cualidades consideradas femeninas </w:t>
            </w:r>
            <w:r w:rsidRPr="00690A3B">
              <w:rPr>
                <w:color w:val="000000"/>
                <w:lang w:eastAsia="es-MX"/>
              </w:rPr>
              <w:t>por excelencia.</w:t>
            </w:r>
          </w:p>
          <w:p w14:paraId="29CE85C6" w14:textId="77777777" w:rsidR="00D74B77" w:rsidRPr="00690A3B" w:rsidRDefault="00D74B77" w:rsidP="00270068">
            <w:pPr>
              <w:shd w:val="clear" w:color="auto" w:fill="FFFFFF"/>
              <w:spacing w:line="360" w:lineRule="auto"/>
              <w:rPr>
                <w:lang w:eastAsia="es-MX"/>
              </w:rPr>
            </w:pPr>
            <w:r w:rsidRPr="00690A3B">
              <w:rPr>
                <w:color w:val="000000"/>
                <w:lang w:eastAsia="es-MX"/>
              </w:rPr>
              <w:t xml:space="preserve">4. </w:t>
            </w:r>
            <w:r w:rsidRPr="00690A3B">
              <w:rPr>
                <w:color w:val="A6A6A6"/>
                <w:lang w:eastAsia="es-MX"/>
              </w:rPr>
              <w:t>f.</w:t>
            </w:r>
            <w:r w:rsidRPr="00690A3B">
              <w:rPr>
                <w:color w:val="000000"/>
                <w:lang w:eastAsia="es-MX"/>
              </w:rPr>
              <w:t xml:space="preserve"> Esposa o pareja femenina habitual, con relación al otro miembro de la pareja.</w:t>
            </w:r>
          </w:p>
        </w:tc>
        <w:tc>
          <w:tcPr>
            <w:tcW w:w="3224" w:type="dxa"/>
            <w:tcMar>
              <w:top w:w="100" w:type="dxa"/>
              <w:left w:w="100" w:type="dxa"/>
              <w:bottom w:w="100" w:type="dxa"/>
              <w:right w:w="100" w:type="dxa"/>
            </w:tcMar>
            <w:hideMark/>
          </w:tcPr>
          <w:p w14:paraId="72EEC5FB" w14:textId="77777777" w:rsidR="00D74B77" w:rsidRPr="00690A3B" w:rsidRDefault="00D74B77" w:rsidP="00270068">
            <w:pPr>
              <w:spacing w:line="360" w:lineRule="auto"/>
              <w:rPr>
                <w:lang w:eastAsia="es-MX"/>
              </w:rPr>
            </w:pPr>
            <w:r w:rsidRPr="00690A3B">
              <w:rPr>
                <w:color w:val="000000"/>
                <w:lang w:eastAsia="es-MX"/>
              </w:rPr>
              <w:t>RAE. (2019).</w:t>
            </w:r>
          </w:p>
        </w:tc>
      </w:tr>
      <w:tr w:rsidR="00D74B77" w:rsidRPr="00690A3B" w14:paraId="5635991F" w14:textId="77777777" w:rsidTr="00690A3B">
        <w:tc>
          <w:tcPr>
            <w:tcW w:w="5802" w:type="dxa"/>
            <w:tcMar>
              <w:top w:w="100" w:type="dxa"/>
              <w:left w:w="100" w:type="dxa"/>
              <w:bottom w:w="100" w:type="dxa"/>
              <w:right w:w="100" w:type="dxa"/>
            </w:tcMar>
            <w:hideMark/>
          </w:tcPr>
          <w:p w14:paraId="0048F732" w14:textId="77777777" w:rsidR="00D74B77" w:rsidRPr="00690A3B" w:rsidRDefault="00D74B77" w:rsidP="00270068">
            <w:pPr>
              <w:spacing w:line="360" w:lineRule="auto"/>
              <w:rPr>
                <w:lang w:eastAsia="es-MX"/>
              </w:rPr>
            </w:pPr>
            <w:r w:rsidRPr="00690A3B">
              <w:rPr>
                <w:color w:val="000000"/>
                <w:lang w:eastAsia="es-MX"/>
              </w:rPr>
              <w:t>Las mujeres son definidas según su sexo </w:t>
            </w:r>
          </w:p>
          <w:p w14:paraId="0A3FE7C6" w14:textId="77777777" w:rsidR="00D74B77" w:rsidRPr="00690A3B" w:rsidRDefault="00D74B77" w:rsidP="00270068">
            <w:pPr>
              <w:spacing w:line="360" w:lineRule="auto"/>
              <w:rPr>
                <w:lang w:eastAsia="es-MX"/>
              </w:rPr>
            </w:pPr>
            <w:r w:rsidRPr="00690A3B">
              <w:rPr>
                <w:color w:val="000000"/>
                <w:lang w:eastAsia="es-MX"/>
              </w:rPr>
              <w:t>anatómico y por las funciones que le posibilitan, entre ellas la maternidad.</w:t>
            </w:r>
          </w:p>
        </w:tc>
        <w:tc>
          <w:tcPr>
            <w:tcW w:w="3224" w:type="dxa"/>
            <w:tcMar>
              <w:top w:w="100" w:type="dxa"/>
              <w:left w:w="100" w:type="dxa"/>
              <w:bottom w:w="100" w:type="dxa"/>
              <w:right w:w="100" w:type="dxa"/>
            </w:tcMar>
            <w:hideMark/>
          </w:tcPr>
          <w:p w14:paraId="50AB49A8" w14:textId="77777777" w:rsidR="00D74B77" w:rsidRPr="00690A3B" w:rsidRDefault="00D74B77" w:rsidP="00270068">
            <w:pPr>
              <w:spacing w:line="360" w:lineRule="auto"/>
              <w:rPr>
                <w:lang w:eastAsia="es-MX"/>
              </w:rPr>
            </w:pPr>
            <w:r w:rsidRPr="00690A3B">
              <w:rPr>
                <w:color w:val="000000"/>
                <w:lang w:eastAsia="es-MX"/>
              </w:rPr>
              <w:t xml:space="preserve">Anderson, B. S. y </w:t>
            </w:r>
            <w:proofErr w:type="spellStart"/>
            <w:r w:rsidRPr="00690A3B">
              <w:rPr>
                <w:color w:val="000000"/>
                <w:lang w:eastAsia="es-MX"/>
              </w:rPr>
              <w:t>Zinsser</w:t>
            </w:r>
            <w:proofErr w:type="spellEnd"/>
            <w:r w:rsidRPr="00690A3B">
              <w:rPr>
                <w:color w:val="000000"/>
                <w:lang w:eastAsia="es-MX"/>
              </w:rPr>
              <w:t xml:space="preserve">, J.P. (1992, citado en </w:t>
            </w:r>
            <w:r w:rsidRPr="00690A3B">
              <w:rPr>
                <w:color w:val="000000"/>
              </w:rPr>
              <w:t>Collazo, L. M. 2005, p. 05).</w:t>
            </w:r>
          </w:p>
        </w:tc>
      </w:tr>
      <w:tr w:rsidR="00D74B77" w:rsidRPr="00690A3B" w14:paraId="654BB11C" w14:textId="77777777" w:rsidTr="00690A3B">
        <w:tc>
          <w:tcPr>
            <w:tcW w:w="5802" w:type="dxa"/>
            <w:tcMar>
              <w:top w:w="100" w:type="dxa"/>
              <w:left w:w="100" w:type="dxa"/>
              <w:bottom w:w="100" w:type="dxa"/>
              <w:right w:w="100" w:type="dxa"/>
            </w:tcMar>
            <w:hideMark/>
          </w:tcPr>
          <w:p w14:paraId="614028C7" w14:textId="77777777" w:rsidR="00D74B77" w:rsidRPr="00690A3B" w:rsidRDefault="00D74B77" w:rsidP="00270068">
            <w:pPr>
              <w:spacing w:line="360" w:lineRule="auto"/>
              <w:rPr>
                <w:lang w:eastAsia="es-MX"/>
              </w:rPr>
            </w:pPr>
            <w:r w:rsidRPr="00690A3B">
              <w:rPr>
                <w:color w:val="000000"/>
                <w:lang w:eastAsia="es-MX"/>
              </w:rPr>
              <w:t xml:space="preserve">Ser social y cultural genérico, como ser-para y </w:t>
            </w:r>
            <w:proofErr w:type="spellStart"/>
            <w:r w:rsidRPr="00690A3B">
              <w:rPr>
                <w:color w:val="000000"/>
                <w:lang w:eastAsia="es-MX"/>
              </w:rPr>
              <w:t>de-los-otros</w:t>
            </w:r>
            <w:proofErr w:type="spellEnd"/>
            <w:r w:rsidRPr="00690A3B">
              <w:rPr>
                <w:color w:val="000000"/>
                <w:lang w:eastAsia="es-MX"/>
              </w:rPr>
              <w:t>.</w:t>
            </w:r>
          </w:p>
        </w:tc>
        <w:tc>
          <w:tcPr>
            <w:tcW w:w="3224" w:type="dxa"/>
            <w:tcMar>
              <w:top w:w="100" w:type="dxa"/>
              <w:left w:w="100" w:type="dxa"/>
              <w:bottom w:w="100" w:type="dxa"/>
              <w:right w:w="100" w:type="dxa"/>
            </w:tcMar>
            <w:hideMark/>
          </w:tcPr>
          <w:p w14:paraId="7569576C" w14:textId="77777777" w:rsidR="00D74B77" w:rsidRPr="00690A3B" w:rsidRDefault="00D74B77" w:rsidP="00270068">
            <w:pPr>
              <w:spacing w:line="360" w:lineRule="auto"/>
              <w:rPr>
                <w:lang w:eastAsia="es-MX"/>
              </w:rPr>
            </w:pPr>
            <w:r w:rsidRPr="00690A3B">
              <w:rPr>
                <w:color w:val="000000"/>
                <w:lang w:eastAsia="es-MX"/>
              </w:rPr>
              <w:t>Basaglia, F. (1983, citado en Lagarde, M. 1990, p.03).</w:t>
            </w:r>
          </w:p>
        </w:tc>
      </w:tr>
    </w:tbl>
    <w:p w14:paraId="58E5A3E7" w14:textId="0F9151C3" w:rsidR="00471871" w:rsidRDefault="00471871" w:rsidP="00471871">
      <w:pPr>
        <w:spacing w:line="360" w:lineRule="auto"/>
        <w:jc w:val="center"/>
        <w:rPr>
          <w:lang w:eastAsia="es-MX"/>
        </w:rPr>
      </w:pPr>
      <w:r>
        <w:rPr>
          <w:lang w:eastAsia="es-MX"/>
        </w:rPr>
        <w:t>Fuente: Elaboración propia (2021)</w:t>
      </w:r>
    </w:p>
    <w:p w14:paraId="79204A50" w14:textId="4D51D312" w:rsidR="00D35F6B" w:rsidRPr="008C72A0" w:rsidRDefault="00FC68E7" w:rsidP="00D35F6B">
      <w:pPr>
        <w:spacing w:line="360" w:lineRule="auto"/>
        <w:ind w:firstLine="708"/>
        <w:jc w:val="both"/>
        <w:rPr>
          <w:sz w:val="28"/>
          <w:szCs w:val="28"/>
        </w:rPr>
      </w:pPr>
      <w:r w:rsidRPr="008C72A0">
        <w:t xml:space="preserve">Desde tiempos muy antiguos, desde el 2700 a. C. aproximadamente, se conoce que hubo mujeres que eran maestras, biólogas, médicas, alquimistas y astrónomas. Sin embargo, durante la Edad Media el sistema patriarcal era el que dominaba, por lo que las mujeres recibían castigos si no seguían las indicaciones del hombre (ya sea padre o esposo). Además, la mujer era considerada un ser inferior, tanto por su físico como por su intelecto y emociones; es decir, si una mujer destacaba por ser inteligente y llegaba a impartir sus </w:t>
      </w:r>
      <w:r w:rsidRPr="008C72A0">
        <w:lastRenderedPageBreak/>
        <w:t>conocimientos se le acusaba de brujería y era llevada a la hoguera, debido a que contradecía el estereotipo, esto es, que debía ser sumisa, callada, reservada y no incitar a la lujuria.</w:t>
      </w:r>
    </w:p>
    <w:p w14:paraId="66CFCD81" w14:textId="34445E1D" w:rsidR="00D35F6B" w:rsidRPr="00016841" w:rsidRDefault="008C72A0" w:rsidP="00D35F6B">
      <w:pPr>
        <w:spacing w:line="360" w:lineRule="auto"/>
        <w:ind w:firstLine="708"/>
        <w:jc w:val="both"/>
        <w:rPr>
          <w:sz w:val="28"/>
          <w:szCs w:val="28"/>
        </w:rPr>
      </w:pPr>
      <w:r w:rsidRPr="00016841">
        <w:t>En el pasado, la religión y la Iglesia imponían la manera adecuada de comportarse y castigaba a quien no lo cumpliese. Posteriormente, se separó la Iglesia del Estado, y hubo un mayor resguardo de la dignidad humana y de sus derechos, proceso durante el cual se fue adaptando la moralidad y la ética que influirían en la educación de las personas para actuar de manera correcta.</w:t>
      </w:r>
    </w:p>
    <w:p w14:paraId="3D05839D" w14:textId="39322ED4" w:rsidR="00526567" w:rsidRPr="00016841" w:rsidRDefault="008C72A0" w:rsidP="00D35F6B">
      <w:pPr>
        <w:spacing w:line="360" w:lineRule="auto"/>
        <w:ind w:firstLine="708"/>
        <w:jc w:val="both"/>
        <w:rPr>
          <w:sz w:val="28"/>
          <w:szCs w:val="28"/>
        </w:rPr>
      </w:pPr>
      <w:proofErr w:type="spellStart"/>
      <w:r w:rsidRPr="00016841">
        <w:t>Dorothy</w:t>
      </w:r>
      <w:proofErr w:type="spellEnd"/>
      <w:r w:rsidRPr="00016841">
        <w:t xml:space="preserve"> Smith y Nancy </w:t>
      </w:r>
      <w:proofErr w:type="spellStart"/>
      <w:r w:rsidRPr="00016841">
        <w:t>Harstsock</w:t>
      </w:r>
      <w:proofErr w:type="spellEnd"/>
      <w:r w:rsidRPr="00016841">
        <w:t xml:space="preserve">, cuyos trabajos datan de 1979, son pioneras en la investigación acerca del feminismo desde la sociología. Por ejemplo, Smith subraya la importancia de compartir experiencias como mujer, como madre y como esposa, así como </w:t>
      </w:r>
      <w:proofErr w:type="gramStart"/>
      <w:r w:rsidRPr="00016841">
        <w:t xml:space="preserve">la </w:t>
      </w:r>
      <w:r w:rsidR="00D35F6B" w:rsidRPr="00016841">
        <w:rPr>
          <w:sz w:val="28"/>
          <w:szCs w:val="28"/>
        </w:rPr>
        <w:t xml:space="preserve"> </w:t>
      </w:r>
      <w:r w:rsidRPr="00016841">
        <w:t>observación</w:t>
      </w:r>
      <w:proofErr w:type="gramEnd"/>
      <w:r w:rsidRPr="00016841">
        <w:t xml:space="preserve"> de las mujeres en su entorno (Campbell, 2003). En esa misma línea, aunque a través de la teoría de punto de vista, Harding (2012) expone las diferentes formas en las que las mujeres asumen la responsabilidad de la vida diaria, y se distancia de los sociólogos y los teóricos políticos que caracterizan las labores del hogar y el cuidado de los niños como actividades naturales, sin embargo, las tareas realizadas por los hombres son edificantes.</w:t>
      </w:r>
    </w:p>
    <w:p w14:paraId="3475A534" w14:textId="7976D049" w:rsidR="00D35F6B" w:rsidRPr="00016841" w:rsidRDefault="008C72A0" w:rsidP="00D35F6B">
      <w:pPr>
        <w:spacing w:line="360" w:lineRule="auto"/>
        <w:ind w:firstLine="425"/>
        <w:jc w:val="both"/>
        <w:rPr>
          <w:sz w:val="28"/>
          <w:szCs w:val="28"/>
          <w:lang w:eastAsia="es-MX"/>
        </w:rPr>
      </w:pPr>
      <w:r w:rsidRPr="00016841">
        <w:t xml:space="preserve">En el entorno globalizado es más común escuchar opiniones de mujeres que tienen intereses o prioridades distintas a la de dar a luz. Por ejemplo, en México, y dentro del estado de Guanajuato, se busca un logro de igualdad de oportunidades y respeto de derechos para las mujeres, así como disminuir actitudes machistas, lo cual se ha manifestado en forma de marchas y huelgas. A pesar de que existen leyes u organismos que promueven o </w:t>
      </w:r>
      <w:proofErr w:type="spellStart"/>
      <w:r w:rsidRPr="00016841">
        <w:t>protejen</w:t>
      </w:r>
      <w:proofErr w:type="spellEnd"/>
      <w:r w:rsidRPr="00016841">
        <w:t xml:space="preserve"> dichos puntos, hay situaciones en las que las mujeres, aun teniendo un cargo igual al de un hombre, ganan menos. El ámbito laboral es otro ejemplo donde prevalece la idea de que a estas se les deben asignar labores domésticas o de oficina y por su anatomía no deben realizar actividades que puedan lastimarla o ponerla en riesgo.</w:t>
      </w:r>
    </w:p>
    <w:p w14:paraId="204F7BE2" w14:textId="52FE840C" w:rsidR="00D35F6B" w:rsidRPr="00016841" w:rsidRDefault="00016841" w:rsidP="00D35F6B">
      <w:pPr>
        <w:spacing w:line="360" w:lineRule="auto"/>
        <w:ind w:firstLine="425"/>
        <w:jc w:val="both"/>
        <w:rPr>
          <w:sz w:val="28"/>
          <w:szCs w:val="28"/>
          <w:lang w:eastAsia="es-MX"/>
        </w:rPr>
      </w:pPr>
      <w:r w:rsidRPr="00016841">
        <w:t>La incursión de las mujeres al mercado de trabajo remunerado llevó a que la identidad femenina se desenvolviera entre el contexto familiar y laboral, lo que provoca conflictos entre lo interno (persona) y lo externo (sistema social) (Cánovas, 2017). Actualmente, la mujer tiene deseos de crecer profesionalmente y también aportar a los gastos del hogar (que no necesariamente son de vida en pareja, sino, incluso, de vida independiente).</w:t>
      </w:r>
    </w:p>
    <w:p w14:paraId="52FEA0B6" w14:textId="5B8A6162" w:rsidR="006C2CE7" w:rsidRPr="00016841" w:rsidRDefault="00016841" w:rsidP="00D35F6B">
      <w:pPr>
        <w:spacing w:line="360" w:lineRule="auto"/>
        <w:ind w:firstLine="425"/>
        <w:jc w:val="both"/>
        <w:rPr>
          <w:sz w:val="28"/>
          <w:szCs w:val="28"/>
        </w:rPr>
      </w:pPr>
      <w:r w:rsidRPr="00016841">
        <w:t xml:space="preserve">Esta nueva configuración de los roles de las mujeres representó un cambio importante en la identidad femenina convencional patriarcal: pasaron de ser seres-para-otros a </w:t>
      </w:r>
      <w:r w:rsidRPr="00016841">
        <w:rPr>
          <w:i/>
          <w:iCs/>
        </w:rPr>
        <w:t xml:space="preserve">seres-para-sí, </w:t>
      </w:r>
      <w:r w:rsidRPr="00016841">
        <w:t xml:space="preserve">sujetos históricos que provocaron movimientos en todos los sectores de la sociedad: educativo, laboral, político y cultural a consecuencia del tránsito de las mujeres del ámbito </w:t>
      </w:r>
      <w:r w:rsidRPr="00016841">
        <w:lastRenderedPageBreak/>
        <w:t>privado al público (Lagarde, 1996). Sin embargo, estas modificaciones de la identidad femenina, a partir de cambios propuestos por aquellas que se aventuraron a ocuparse de sí mismas, implicaron nuevas formas de vivir la maternidad, debido a la dificultad que conlleva la doble jornada acumulada, especialmente para mujeres más pobres y con menos acceso a la educación (Lagarde, 1990, 1996).</w:t>
      </w:r>
    </w:p>
    <w:p w14:paraId="0EA10342" w14:textId="77777777" w:rsidR="00690A3B" w:rsidRPr="00016841" w:rsidRDefault="00690A3B" w:rsidP="00CE307B">
      <w:pPr>
        <w:spacing w:line="360" w:lineRule="auto"/>
        <w:ind w:firstLine="425"/>
        <w:jc w:val="center"/>
        <w:rPr>
          <w:b/>
          <w:bCs/>
          <w:sz w:val="32"/>
          <w:szCs w:val="32"/>
          <w:lang w:eastAsia="es-MX"/>
        </w:rPr>
      </w:pPr>
    </w:p>
    <w:p w14:paraId="716E860B" w14:textId="1B7C1F0E" w:rsidR="00F43224" w:rsidRPr="00016841" w:rsidRDefault="00016841" w:rsidP="00CE307B">
      <w:pPr>
        <w:spacing w:line="360" w:lineRule="auto"/>
        <w:ind w:firstLine="425"/>
        <w:jc w:val="center"/>
        <w:rPr>
          <w:sz w:val="28"/>
          <w:szCs w:val="28"/>
        </w:rPr>
      </w:pPr>
      <w:r>
        <w:rPr>
          <w:b/>
          <w:bCs/>
          <w:sz w:val="32"/>
          <w:szCs w:val="32"/>
        </w:rPr>
        <w:t>Marco metodológico</w:t>
      </w:r>
    </w:p>
    <w:p w14:paraId="2AB7A37A" w14:textId="78DF86AE" w:rsidR="00D35F6B" w:rsidRPr="00016841" w:rsidRDefault="00016841" w:rsidP="00D35F6B">
      <w:pPr>
        <w:spacing w:line="360" w:lineRule="auto"/>
        <w:ind w:firstLine="708"/>
        <w:jc w:val="both"/>
        <w:rPr>
          <w:sz w:val="28"/>
          <w:szCs w:val="28"/>
        </w:rPr>
      </w:pPr>
      <w:r w:rsidRPr="00016841">
        <w:t>La presente investigación se realizó con un paradigma metodológico cualitativo. Se escogió ese modelo porque se busca entender el imaginario social en el cual se desenvuelven las mujeres.</w:t>
      </w:r>
    </w:p>
    <w:p w14:paraId="62074A66" w14:textId="0F3A525B" w:rsidR="00D35F6B" w:rsidRPr="00016841" w:rsidRDefault="00016841" w:rsidP="00D35F6B">
      <w:pPr>
        <w:spacing w:line="360" w:lineRule="auto"/>
        <w:ind w:firstLine="708"/>
        <w:jc w:val="both"/>
        <w:rPr>
          <w:sz w:val="28"/>
          <w:szCs w:val="28"/>
        </w:rPr>
      </w:pPr>
      <w:r w:rsidRPr="00016841">
        <w:t>El paradigma cualitativo es más que un conjunto de técnicas para recoger datos: permite ver y observar los fenómenos sociales desprendidos de las distintas conceptualizaciones. Este modelo posibilita el entendimiento de los acontecimientos desde sus participantes y facilita un acercamiento a las problemáticas y condiciones laborales de las mujeres desde la perspectiva de su día a día en la industria de la construcción. Para lograr una aproximación pertinente al fenómeno de las mujeres en la industria de la construcción, es fundamental conocer los juicios de valor que ellas hacen sobre su vida laboral. La elección del paradigma cualitativo está también sujeta a la propia subjetividad del investigador, al compromiso con la realidad que se quiere investigar y a los medios disponibles (recursos materiales, tiempo, etcétera).</w:t>
      </w:r>
    </w:p>
    <w:p w14:paraId="30797BAD" w14:textId="21311CB0" w:rsidR="00F43224" w:rsidRPr="00016841" w:rsidRDefault="00016841" w:rsidP="00D35F6B">
      <w:pPr>
        <w:spacing w:line="360" w:lineRule="auto"/>
        <w:ind w:firstLine="708"/>
        <w:jc w:val="both"/>
        <w:rPr>
          <w:sz w:val="28"/>
          <w:szCs w:val="28"/>
        </w:rPr>
      </w:pPr>
      <w:r w:rsidRPr="00016841">
        <w:t xml:space="preserve">Tomando en cuenta los aspectos anteriores, se utilizó la entrevista enfocada como principal técnica para la obtención de datos. La entrevista consistió en 13 preguntas especialmente diseñadas para abarcar todos los aspectos previstos para esta investigación. De acuerdo con los objetivos, algunos de los datos más útiles fueron la vocación profesional, las condiciones laborales, los obstáculos y las inequidades presentes en el trabajo de las profesionistas de la industria de la construcción. </w:t>
      </w:r>
      <w:r w:rsidR="00F43224" w:rsidRPr="00016841">
        <w:rPr>
          <w:sz w:val="28"/>
          <w:szCs w:val="28"/>
        </w:rPr>
        <w:t xml:space="preserve"> </w:t>
      </w:r>
    </w:p>
    <w:p w14:paraId="5DFB9B63" w14:textId="28157857" w:rsidR="007F0437" w:rsidRPr="00016841" w:rsidRDefault="00016841" w:rsidP="007F0437">
      <w:pPr>
        <w:spacing w:line="360" w:lineRule="auto"/>
        <w:ind w:firstLine="425"/>
        <w:jc w:val="both"/>
        <w:rPr>
          <w:sz w:val="28"/>
          <w:szCs w:val="28"/>
        </w:rPr>
      </w:pPr>
      <w:r w:rsidRPr="00016841">
        <w:t xml:space="preserve">Se utilizó la triangulación de datos para la interpretación de los datos cualitativos obtenidos por el instrumento empleando el </w:t>
      </w:r>
      <w:r w:rsidRPr="00016841">
        <w:rPr>
          <w:i/>
          <w:iCs/>
        </w:rPr>
        <w:t xml:space="preserve">software </w:t>
      </w:r>
      <w:proofErr w:type="spellStart"/>
      <w:r w:rsidRPr="00016841">
        <w:t>Atlas.ti</w:t>
      </w:r>
      <w:proofErr w:type="spellEnd"/>
      <w:r w:rsidRPr="00016841">
        <w:t xml:space="preserve">. Los métodos de investigación aplicados fueron el fenomenológico, etnográfico y hermenéutico para el análisis del discurso. La verificación y la validez del instrumento se obtuvo a través de la verificación del discurso por parte de las informantes, así como la garantía de la protección de sus datos personales. El muestreo se realizó por conveniencia del investigador. Las informantes se seleccionaron </w:t>
      </w:r>
      <w:r w:rsidRPr="00016841">
        <w:lastRenderedPageBreak/>
        <w:t>por contar con características idóneas para la investigación. Las dimensiones de la entrevista semiestructurada son las siguientes (véase la tabla 3):</w:t>
      </w:r>
    </w:p>
    <w:p w14:paraId="462855E2" w14:textId="14738DEE" w:rsidR="00FB6960" w:rsidRPr="00016841" w:rsidRDefault="00FB6960" w:rsidP="007F0437">
      <w:pPr>
        <w:spacing w:line="360" w:lineRule="auto"/>
        <w:ind w:firstLine="425"/>
        <w:jc w:val="both"/>
      </w:pPr>
    </w:p>
    <w:p w14:paraId="41F94DBD" w14:textId="7663992F" w:rsidR="00FB6960" w:rsidRDefault="00FB6960" w:rsidP="00FB6960">
      <w:pPr>
        <w:spacing w:line="360" w:lineRule="auto"/>
        <w:ind w:firstLine="708"/>
        <w:jc w:val="center"/>
        <w:rPr>
          <w:lang w:eastAsia="es-MX"/>
        </w:rPr>
      </w:pPr>
      <w:r w:rsidRPr="00690A3B">
        <w:rPr>
          <w:b/>
          <w:bCs/>
          <w:lang w:eastAsia="es-MX"/>
        </w:rPr>
        <w:t xml:space="preserve">Tabla </w:t>
      </w:r>
      <w:r w:rsidR="00690A3B" w:rsidRPr="00690A3B">
        <w:rPr>
          <w:b/>
          <w:bCs/>
          <w:lang w:eastAsia="es-MX"/>
        </w:rPr>
        <w:t>3</w:t>
      </w:r>
      <w:r w:rsidRPr="00690A3B">
        <w:rPr>
          <w:b/>
          <w:bCs/>
          <w:lang w:eastAsia="es-MX"/>
        </w:rPr>
        <w:t>.</w:t>
      </w:r>
      <w:r>
        <w:rPr>
          <w:lang w:eastAsia="es-MX"/>
        </w:rPr>
        <w:t xml:space="preserve"> Dimensiones de la entrevista</w:t>
      </w: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44"/>
        <w:gridCol w:w="6276"/>
      </w:tblGrid>
      <w:tr w:rsidR="00CD65CE" w:rsidRPr="00690A3B" w14:paraId="6CB7F71F" w14:textId="77777777" w:rsidTr="00690A3B">
        <w:tc>
          <w:tcPr>
            <w:tcW w:w="2544" w:type="dxa"/>
            <w:shd w:val="clear" w:color="auto" w:fill="auto"/>
            <w:hideMark/>
          </w:tcPr>
          <w:p w14:paraId="76FF3A13" w14:textId="77777777" w:rsidR="00CD65CE" w:rsidRPr="00690A3B" w:rsidRDefault="00CD65CE" w:rsidP="00CD65CE">
            <w:pPr>
              <w:pStyle w:val="paragraph"/>
              <w:spacing w:before="0" w:beforeAutospacing="0" w:after="0" w:afterAutospacing="0"/>
              <w:jc w:val="both"/>
              <w:textAlignment w:val="baseline"/>
            </w:pPr>
            <w:r w:rsidRPr="00690A3B">
              <w:rPr>
                <w:rStyle w:val="normaltextrun"/>
              </w:rPr>
              <w:t>Dimensiones</w:t>
            </w:r>
            <w:r w:rsidRPr="00690A3B">
              <w:rPr>
                <w:rStyle w:val="eop"/>
              </w:rPr>
              <w:t> </w:t>
            </w:r>
          </w:p>
        </w:tc>
        <w:tc>
          <w:tcPr>
            <w:tcW w:w="6276" w:type="dxa"/>
            <w:shd w:val="clear" w:color="auto" w:fill="auto"/>
            <w:hideMark/>
          </w:tcPr>
          <w:p w14:paraId="3863EE41" w14:textId="77777777" w:rsidR="00CD65CE" w:rsidRPr="00690A3B" w:rsidRDefault="00CD65CE" w:rsidP="00CD65CE">
            <w:pPr>
              <w:pStyle w:val="paragraph"/>
              <w:spacing w:before="0" w:beforeAutospacing="0" w:after="0" w:afterAutospacing="0"/>
              <w:jc w:val="both"/>
              <w:textAlignment w:val="baseline"/>
            </w:pPr>
            <w:r w:rsidRPr="00690A3B">
              <w:rPr>
                <w:rStyle w:val="normaltextrun"/>
              </w:rPr>
              <w:t>Ítems</w:t>
            </w:r>
            <w:r w:rsidRPr="00690A3B">
              <w:rPr>
                <w:rStyle w:val="eop"/>
              </w:rPr>
              <w:t> </w:t>
            </w:r>
          </w:p>
        </w:tc>
      </w:tr>
      <w:tr w:rsidR="00CD65CE" w:rsidRPr="00690A3B" w14:paraId="7BD9CA6A" w14:textId="77777777" w:rsidTr="00690A3B">
        <w:tc>
          <w:tcPr>
            <w:tcW w:w="2544" w:type="dxa"/>
            <w:shd w:val="clear" w:color="auto" w:fill="auto"/>
            <w:hideMark/>
          </w:tcPr>
          <w:p w14:paraId="68905359" w14:textId="77777777" w:rsidR="00CD65CE" w:rsidRPr="00690A3B" w:rsidRDefault="00CD65CE" w:rsidP="00CD65CE">
            <w:pPr>
              <w:pStyle w:val="paragraph"/>
              <w:spacing w:before="0" w:beforeAutospacing="0" w:after="0" w:afterAutospacing="0"/>
              <w:jc w:val="both"/>
              <w:textAlignment w:val="baseline"/>
            </w:pPr>
            <w:r w:rsidRPr="00690A3B">
              <w:rPr>
                <w:rStyle w:val="normaltextrun"/>
              </w:rPr>
              <w:t>Vocación profesional</w:t>
            </w:r>
            <w:r w:rsidRPr="00690A3B">
              <w:rPr>
                <w:rStyle w:val="eop"/>
              </w:rPr>
              <w:t> </w:t>
            </w:r>
          </w:p>
        </w:tc>
        <w:tc>
          <w:tcPr>
            <w:tcW w:w="6276" w:type="dxa"/>
            <w:shd w:val="clear" w:color="auto" w:fill="auto"/>
            <w:hideMark/>
          </w:tcPr>
          <w:p w14:paraId="03DA7D8A" w14:textId="77777777" w:rsidR="00CD65CE" w:rsidRPr="00690A3B" w:rsidRDefault="00CD65CE" w:rsidP="00690A3B">
            <w:pPr>
              <w:pStyle w:val="paragraph"/>
              <w:numPr>
                <w:ilvl w:val="0"/>
                <w:numId w:val="17"/>
              </w:numPr>
              <w:spacing w:before="0" w:beforeAutospacing="0" w:after="0" w:afterAutospacing="0"/>
              <w:ind w:left="0" w:firstLine="2"/>
              <w:jc w:val="both"/>
              <w:textAlignment w:val="baseline"/>
            </w:pPr>
            <w:r w:rsidRPr="00690A3B">
              <w:rPr>
                <w:rStyle w:val="normaltextrun"/>
                <w:lang w:val="es-ES"/>
              </w:rPr>
              <w:t>Nos puede platicar, ¿cómo fue que se interesó en la industria de la construcción? </w:t>
            </w:r>
            <w:r w:rsidRPr="00690A3B">
              <w:rPr>
                <w:rStyle w:val="eop"/>
              </w:rPr>
              <w:t> </w:t>
            </w:r>
          </w:p>
          <w:p w14:paraId="700EC270" w14:textId="77777777" w:rsidR="00CD65CE" w:rsidRPr="00690A3B" w:rsidRDefault="00CD65CE" w:rsidP="00690A3B">
            <w:pPr>
              <w:pStyle w:val="paragraph"/>
              <w:numPr>
                <w:ilvl w:val="0"/>
                <w:numId w:val="18"/>
              </w:numPr>
              <w:spacing w:before="0" w:beforeAutospacing="0" w:after="0" w:afterAutospacing="0"/>
              <w:ind w:left="0" w:firstLine="2"/>
              <w:jc w:val="both"/>
              <w:textAlignment w:val="baseline"/>
            </w:pPr>
            <w:r w:rsidRPr="00690A3B">
              <w:rPr>
                <w:rStyle w:val="normaltextrun"/>
                <w:lang w:val="es-ES"/>
              </w:rPr>
              <w:t>¿Cuáles eran las reacciones de las personas al saber que estudiaba ingeniería civil? </w:t>
            </w:r>
            <w:r w:rsidRPr="00690A3B">
              <w:rPr>
                <w:rStyle w:val="eop"/>
              </w:rPr>
              <w:t> </w:t>
            </w:r>
          </w:p>
          <w:p w14:paraId="01464272" w14:textId="77777777" w:rsidR="00CD65CE" w:rsidRPr="00690A3B" w:rsidRDefault="00CD65CE" w:rsidP="00690A3B">
            <w:pPr>
              <w:pStyle w:val="paragraph"/>
              <w:numPr>
                <w:ilvl w:val="0"/>
                <w:numId w:val="19"/>
              </w:numPr>
              <w:spacing w:before="0" w:beforeAutospacing="0" w:after="0" w:afterAutospacing="0"/>
              <w:ind w:left="0" w:firstLine="2"/>
              <w:jc w:val="both"/>
              <w:textAlignment w:val="baseline"/>
            </w:pPr>
            <w:r w:rsidRPr="00690A3B">
              <w:rPr>
                <w:rStyle w:val="normaltextrun"/>
                <w:lang w:val="es-ES"/>
              </w:rPr>
              <w:t>En general, ¿cómo se visualiza a la mujer en la industria de la construcción? </w:t>
            </w:r>
            <w:r w:rsidRPr="00690A3B">
              <w:rPr>
                <w:rStyle w:val="eop"/>
              </w:rPr>
              <w:t> </w:t>
            </w:r>
          </w:p>
          <w:p w14:paraId="7F6FB759" w14:textId="77777777" w:rsidR="00CD65CE" w:rsidRPr="00690A3B" w:rsidRDefault="00CD65CE" w:rsidP="00690A3B">
            <w:pPr>
              <w:pStyle w:val="paragraph"/>
              <w:numPr>
                <w:ilvl w:val="0"/>
                <w:numId w:val="20"/>
              </w:numPr>
              <w:spacing w:before="0" w:beforeAutospacing="0" w:after="0" w:afterAutospacing="0"/>
              <w:ind w:left="0" w:firstLine="2"/>
              <w:jc w:val="both"/>
              <w:textAlignment w:val="baseline"/>
            </w:pPr>
            <w:r w:rsidRPr="00690A3B">
              <w:rPr>
                <w:rStyle w:val="normaltextrun"/>
                <w:lang w:val="es-ES"/>
              </w:rPr>
              <w:t>¿Qué consejo le daría a una mujer interesada en estudiar y laborar como Ingeniera civil? </w:t>
            </w:r>
            <w:r w:rsidRPr="00690A3B">
              <w:rPr>
                <w:rStyle w:val="eop"/>
              </w:rPr>
              <w:t> </w:t>
            </w:r>
          </w:p>
        </w:tc>
      </w:tr>
      <w:tr w:rsidR="00CD65CE" w:rsidRPr="00690A3B" w14:paraId="1F895102" w14:textId="77777777" w:rsidTr="00690A3B">
        <w:tc>
          <w:tcPr>
            <w:tcW w:w="2544" w:type="dxa"/>
            <w:shd w:val="clear" w:color="auto" w:fill="auto"/>
            <w:hideMark/>
          </w:tcPr>
          <w:p w14:paraId="6D373E44" w14:textId="77777777" w:rsidR="00CD65CE" w:rsidRPr="00690A3B" w:rsidRDefault="00CD65CE" w:rsidP="00CD65CE">
            <w:pPr>
              <w:pStyle w:val="paragraph"/>
              <w:spacing w:before="0" w:beforeAutospacing="0" w:after="0" w:afterAutospacing="0"/>
              <w:jc w:val="both"/>
              <w:textAlignment w:val="baseline"/>
            </w:pPr>
            <w:r w:rsidRPr="00690A3B">
              <w:rPr>
                <w:rStyle w:val="normaltextrun"/>
              </w:rPr>
              <w:t>Condiciones laborales</w:t>
            </w:r>
            <w:r w:rsidRPr="00690A3B">
              <w:rPr>
                <w:rStyle w:val="eop"/>
              </w:rPr>
              <w:t> </w:t>
            </w:r>
          </w:p>
        </w:tc>
        <w:tc>
          <w:tcPr>
            <w:tcW w:w="6276" w:type="dxa"/>
            <w:shd w:val="clear" w:color="auto" w:fill="auto"/>
            <w:hideMark/>
          </w:tcPr>
          <w:p w14:paraId="7B5C96FC" w14:textId="77777777" w:rsidR="00CD65CE" w:rsidRPr="00690A3B" w:rsidRDefault="00CD65CE" w:rsidP="00690A3B">
            <w:pPr>
              <w:pStyle w:val="paragraph"/>
              <w:numPr>
                <w:ilvl w:val="0"/>
                <w:numId w:val="21"/>
              </w:numPr>
              <w:spacing w:before="0" w:beforeAutospacing="0" w:after="0" w:afterAutospacing="0"/>
              <w:ind w:left="0" w:firstLine="2"/>
              <w:jc w:val="both"/>
              <w:textAlignment w:val="baseline"/>
            </w:pPr>
            <w:r w:rsidRPr="00690A3B">
              <w:rPr>
                <w:rStyle w:val="normaltextrun"/>
                <w:lang w:val="es-ES"/>
              </w:rPr>
              <w:t>Nos puede describir, ¿cómo fue su proceso de incorporación a la industria de la construcción? </w:t>
            </w:r>
            <w:r w:rsidRPr="00690A3B">
              <w:rPr>
                <w:rStyle w:val="eop"/>
              </w:rPr>
              <w:t> </w:t>
            </w:r>
          </w:p>
          <w:p w14:paraId="2A192B1F" w14:textId="77777777" w:rsidR="00CD65CE" w:rsidRPr="00690A3B" w:rsidRDefault="00CD65CE" w:rsidP="00690A3B">
            <w:pPr>
              <w:pStyle w:val="paragraph"/>
              <w:numPr>
                <w:ilvl w:val="0"/>
                <w:numId w:val="22"/>
              </w:numPr>
              <w:spacing w:before="0" w:beforeAutospacing="0" w:after="0" w:afterAutospacing="0"/>
              <w:ind w:left="0" w:firstLine="2"/>
              <w:jc w:val="both"/>
              <w:textAlignment w:val="baseline"/>
            </w:pPr>
            <w:r w:rsidRPr="00690A3B">
              <w:rPr>
                <w:rStyle w:val="normaltextrun"/>
                <w:lang w:val="es-ES"/>
              </w:rPr>
              <w:t>¿Qué tan fácil o difícil fue ingresar a laborar como Ingeniera civil? </w:t>
            </w:r>
            <w:r w:rsidRPr="00690A3B">
              <w:rPr>
                <w:rStyle w:val="eop"/>
              </w:rPr>
              <w:t> </w:t>
            </w:r>
          </w:p>
          <w:p w14:paraId="22981B8E" w14:textId="77777777" w:rsidR="00CD65CE" w:rsidRPr="00690A3B" w:rsidRDefault="00CD65CE" w:rsidP="00690A3B">
            <w:pPr>
              <w:pStyle w:val="paragraph"/>
              <w:numPr>
                <w:ilvl w:val="0"/>
                <w:numId w:val="23"/>
              </w:numPr>
              <w:spacing w:before="0" w:beforeAutospacing="0" w:after="0" w:afterAutospacing="0"/>
              <w:ind w:left="0" w:firstLine="2"/>
              <w:jc w:val="both"/>
              <w:textAlignment w:val="baseline"/>
            </w:pPr>
            <w:r w:rsidRPr="00690A3B">
              <w:rPr>
                <w:rStyle w:val="normaltextrun"/>
                <w:lang w:val="es-ES"/>
              </w:rPr>
              <w:t xml:space="preserve">¿Qué </w:t>
            </w:r>
            <w:proofErr w:type="gramStart"/>
            <w:r w:rsidRPr="00690A3B">
              <w:rPr>
                <w:rStyle w:val="normaltextrun"/>
                <w:lang w:val="es-ES"/>
              </w:rPr>
              <w:t>diferencias nota</w:t>
            </w:r>
            <w:proofErr w:type="gramEnd"/>
            <w:r w:rsidRPr="00690A3B">
              <w:rPr>
                <w:rStyle w:val="normaltextrun"/>
                <w:lang w:val="es-ES"/>
              </w:rPr>
              <w:t xml:space="preserve"> en su desempeño laboral en esta industria en comparación con otros trabajos que haya tenido? </w:t>
            </w:r>
            <w:r w:rsidRPr="00690A3B">
              <w:rPr>
                <w:rStyle w:val="eop"/>
              </w:rPr>
              <w:t> </w:t>
            </w:r>
          </w:p>
          <w:p w14:paraId="4065E184" w14:textId="77777777" w:rsidR="00CD65CE" w:rsidRPr="00690A3B" w:rsidRDefault="00CD65CE" w:rsidP="00690A3B">
            <w:pPr>
              <w:pStyle w:val="paragraph"/>
              <w:numPr>
                <w:ilvl w:val="0"/>
                <w:numId w:val="24"/>
              </w:numPr>
              <w:spacing w:before="0" w:beforeAutospacing="0" w:after="0" w:afterAutospacing="0"/>
              <w:ind w:left="0" w:firstLine="2"/>
              <w:jc w:val="both"/>
              <w:textAlignment w:val="baseline"/>
            </w:pPr>
            <w:r w:rsidRPr="00690A3B">
              <w:rPr>
                <w:rStyle w:val="normaltextrun"/>
                <w:lang w:val="es-ES"/>
              </w:rPr>
              <w:t>¿Cómo combina su rol familiar con su vida profesional? </w:t>
            </w:r>
            <w:r w:rsidRPr="00690A3B">
              <w:rPr>
                <w:rStyle w:val="eop"/>
              </w:rPr>
              <w:t> </w:t>
            </w:r>
          </w:p>
        </w:tc>
      </w:tr>
      <w:tr w:rsidR="00CD65CE" w:rsidRPr="00690A3B" w14:paraId="539E76C7" w14:textId="77777777" w:rsidTr="00690A3B">
        <w:tc>
          <w:tcPr>
            <w:tcW w:w="2544" w:type="dxa"/>
            <w:shd w:val="clear" w:color="auto" w:fill="auto"/>
            <w:hideMark/>
          </w:tcPr>
          <w:p w14:paraId="71F57B36" w14:textId="77777777" w:rsidR="00CD65CE" w:rsidRPr="00690A3B" w:rsidRDefault="00CD65CE" w:rsidP="00CD65CE">
            <w:pPr>
              <w:pStyle w:val="paragraph"/>
              <w:spacing w:before="0" w:beforeAutospacing="0" w:after="0" w:afterAutospacing="0"/>
              <w:jc w:val="both"/>
              <w:textAlignment w:val="baseline"/>
            </w:pPr>
            <w:r w:rsidRPr="00690A3B">
              <w:rPr>
                <w:rStyle w:val="normaltextrun"/>
              </w:rPr>
              <w:t>Obstáculos e Inequidades</w:t>
            </w:r>
            <w:r w:rsidRPr="00690A3B">
              <w:rPr>
                <w:rStyle w:val="eop"/>
              </w:rPr>
              <w:t> </w:t>
            </w:r>
          </w:p>
        </w:tc>
        <w:tc>
          <w:tcPr>
            <w:tcW w:w="6276" w:type="dxa"/>
            <w:shd w:val="clear" w:color="auto" w:fill="auto"/>
            <w:hideMark/>
          </w:tcPr>
          <w:p w14:paraId="7184BD60" w14:textId="77777777" w:rsidR="00CD65CE" w:rsidRPr="00690A3B" w:rsidRDefault="00CD65CE" w:rsidP="00690A3B">
            <w:pPr>
              <w:pStyle w:val="paragraph"/>
              <w:numPr>
                <w:ilvl w:val="0"/>
                <w:numId w:val="25"/>
              </w:numPr>
              <w:spacing w:before="0" w:beforeAutospacing="0" w:after="0" w:afterAutospacing="0"/>
              <w:ind w:left="0" w:firstLine="2"/>
              <w:jc w:val="both"/>
              <w:textAlignment w:val="baseline"/>
            </w:pPr>
            <w:r w:rsidRPr="00690A3B">
              <w:rPr>
                <w:rStyle w:val="normaltextrun"/>
                <w:lang w:val="es-ES"/>
              </w:rPr>
              <w:t>¿Cuál ha sido el mayor obstáculo al que se ha enfrentado para poder fungir como ingeniera civil? </w:t>
            </w:r>
            <w:r w:rsidRPr="00690A3B">
              <w:rPr>
                <w:rStyle w:val="eop"/>
              </w:rPr>
              <w:t> </w:t>
            </w:r>
          </w:p>
          <w:p w14:paraId="0C620856" w14:textId="77777777" w:rsidR="00CD65CE" w:rsidRPr="00690A3B" w:rsidRDefault="00CD65CE" w:rsidP="00690A3B">
            <w:pPr>
              <w:pStyle w:val="paragraph"/>
              <w:numPr>
                <w:ilvl w:val="0"/>
                <w:numId w:val="26"/>
              </w:numPr>
              <w:spacing w:before="0" w:beforeAutospacing="0" w:after="0" w:afterAutospacing="0"/>
              <w:ind w:left="0" w:firstLine="2"/>
              <w:jc w:val="both"/>
              <w:textAlignment w:val="baseline"/>
            </w:pPr>
            <w:r w:rsidRPr="00690A3B">
              <w:rPr>
                <w:rStyle w:val="normaltextrun"/>
                <w:lang w:val="es-ES"/>
              </w:rPr>
              <w:t>¿Ha sufrido algún tipo de discriminación o trato diferente por el hecho de ser mujer?</w:t>
            </w:r>
            <w:r w:rsidRPr="00690A3B">
              <w:rPr>
                <w:rStyle w:val="eop"/>
              </w:rPr>
              <w:t> </w:t>
            </w:r>
          </w:p>
          <w:p w14:paraId="27E6737B" w14:textId="77777777" w:rsidR="00CD65CE" w:rsidRPr="00690A3B" w:rsidRDefault="00CD65CE" w:rsidP="00690A3B">
            <w:pPr>
              <w:pStyle w:val="paragraph"/>
              <w:numPr>
                <w:ilvl w:val="0"/>
                <w:numId w:val="27"/>
              </w:numPr>
              <w:spacing w:before="0" w:beforeAutospacing="0" w:after="0" w:afterAutospacing="0"/>
              <w:ind w:left="0" w:firstLine="2"/>
              <w:jc w:val="both"/>
              <w:textAlignment w:val="baseline"/>
            </w:pPr>
            <w:r w:rsidRPr="00690A3B">
              <w:rPr>
                <w:rStyle w:val="normaltextrun"/>
                <w:lang w:val="es-ES"/>
              </w:rPr>
              <w:t>¿Nos podría platicar alguna situación en la que haya resultado difícil dar órdenes a otros? (varones, específicamente) </w:t>
            </w:r>
            <w:r w:rsidRPr="00690A3B">
              <w:rPr>
                <w:rStyle w:val="eop"/>
              </w:rPr>
              <w:t> </w:t>
            </w:r>
          </w:p>
          <w:p w14:paraId="4EE8FDEA" w14:textId="77777777" w:rsidR="00CD65CE" w:rsidRPr="00690A3B" w:rsidRDefault="00CD65CE" w:rsidP="00690A3B">
            <w:pPr>
              <w:pStyle w:val="paragraph"/>
              <w:numPr>
                <w:ilvl w:val="0"/>
                <w:numId w:val="28"/>
              </w:numPr>
              <w:spacing w:before="0" w:beforeAutospacing="0" w:after="0" w:afterAutospacing="0"/>
              <w:ind w:left="0" w:firstLine="2"/>
              <w:jc w:val="both"/>
              <w:textAlignment w:val="baseline"/>
            </w:pPr>
            <w:r w:rsidRPr="00690A3B">
              <w:rPr>
                <w:rStyle w:val="normaltextrun"/>
                <w:lang w:val="es-ES"/>
              </w:rPr>
              <w:t>¿Ha modificado su lenguaje o estética femenina a la hora de laborar dentro de este ámbito? </w:t>
            </w:r>
            <w:r w:rsidRPr="00690A3B">
              <w:rPr>
                <w:rStyle w:val="eop"/>
              </w:rPr>
              <w:t> </w:t>
            </w:r>
          </w:p>
          <w:p w14:paraId="5B61D7BE" w14:textId="77777777" w:rsidR="00CD65CE" w:rsidRPr="00690A3B" w:rsidRDefault="00CD65CE" w:rsidP="00690A3B">
            <w:pPr>
              <w:pStyle w:val="paragraph"/>
              <w:numPr>
                <w:ilvl w:val="0"/>
                <w:numId w:val="29"/>
              </w:numPr>
              <w:spacing w:before="0" w:beforeAutospacing="0" w:after="0" w:afterAutospacing="0"/>
              <w:ind w:left="0" w:firstLine="2"/>
              <w:jc w:val="both"/>
              <w:textAlignment w:val="baseline"/>
            </w:pPr>
            <w:r w:rsidRPr="00690A3B">
              <w:rPr>
                <w:rStyle w:val="normaltextrun"/>
                <w:lang w:val="es-ES"/>
              </w:rPr>
              <w:t>¿Considera que mantiene alguna distancia emocional para evitar ser malinterpretada al momento de relacionarse con sus compañeros de trabajo? </w:t>
            </w:r>
            <w:r w:rsidRPr="00690A3B">
              <w:rPr>
                <w:rStyle w:val="eop"/>
              </w:rPr>
              <w:t> </w:t>
            </w:r>
          </w:p>
        </w:tc>
      </w:tr>
    </w:tbl>
    <w:p w14:paraId="59BBB16F" w14:textId="655C98EB" w:rsidR="00F43224" w:rsidRPr="00B503A4" w:rsidRDefault="00FB6960" w:rsidP="00FB6960">
      <w:pPr>
        <w:spacing w:line="360" w:lineRule="auto"/>
        <w:jc w:val="center"/>
        <w:rPr>
          <w:lang w:val="en-US" w:eastAsia="es-MX"/>
        </w:rPr>
      </w:pPr>
      <w:r w:rsidRPr="00B503A4">
        <w:rPr>
          <w:lang w:val="en-US" w:eastAsia="es-MX"/>
        </w:rPr>
        <w:t xml:space="preserve">Fuente: </w:t>
      </w:r>
      <w:proofErr w:type="spellStart"/>
      <w:r w:rsidRPr="00B503A4">
        <w:rPr>
          <w:lang w:val="en-US" w:eastAsia="es-MX"/>
        </w:rPr>
        <w:t>Elaboración</w:t>
      </w:r>
      <w:proofErr w:type="spellEnd"/>
      <w:r w:rsidRPr="00B503A4">
        <w:rPr>
          <w:lang w:val="en-US" w:eastAsia="es-MX"/>
        </w:rPr>
        <w:t xml:space="preserve"> </w:t>
      </w:r>
      <w:proofErr w:type="spellStart"/>
      <w:r w:rsidRPr="00B503A4">
        <w:rPr>
          <w:lang w:val="en-US" w:eastAsia="es-MX"/>
        </w:rPr>
        <w:t>propia</w:t>
      </w:r>
      <w:proofErr w:type="spellEnd"/>
      <w:r w:rsidRPr="00B503A4">
        <w:rPr>
          <w:lang w:val="en-US" w:eastAsia="es-MX"/>
        </w:rPr>
        <w:t xml:space="preserve"> (2021)</w:t>
      </w:r>
    </w:p>
    <w:p w14:paraId="5AB4DE67" w14:textId="11A465A2" w:rsidR="00DD1839" w:rsidRPr="00016841" w:rsidRDefault="007F0437" w:rsidP="009376B5">
      <w:pPr>
        <w:spacing w:line="360" w:lineRule="auto"/>
        <w:jc w:val="both"/>
        <w:rPr>
          <w:lang w:eastAsia="es-MX"/>
        </w:rPr>
      </w:pPr>
      <w:r w:rsidRPr="00B503A4">
        <w:rPr>
          <w:b/>
          <w:bCs/>
          <w:lang w:val="en-US" w:eastAsia="es-MX"/>
        </w:rPr>
        <w:tab/>
      </w:r>
      <w:r w:rsidR="00016841">
        <w:t>El formato utilizado para la entrevista aplicada fue el siguiente:</w:t>
      </w:r>
    </w:p>
    <w:p w14:paraId="67C4F626" w14:textId="77777777" w:rsidR="00DD1839" w:rsidRPr="00016841" w:rsidRDefault="00DD1839" w:rsidP="009376B5">
      <w:pPr>
        <w:spacing w:line="360" w:lineRule="auto"/>
        <w:jc w:val="both"/>
        <w:rPr>
          <w:lang w:eastAsia="es-MX"/>
        </w:rPr>
      </w:pPr>
      <w:r w:rsidRPr="00016841">
        <w:rPr>
          <w:lang w:eastAsia="es-MX"/>
        </w:rPr>
        <w:br w:type="page"/>
      </w:r>
    </w:p>
    <w:p w14:paraId="4607D4CD" w14:textId="3BF644DD" w:rsidR="00253322" w:rsidRDefault="00253322" w:rsidP="00253322">
      <w:pPr>
        <w:spacing w:line="360" w:lineRule="auto"/>
        <w:ind w:firstLine="708"/>
        <w:jc w:val="center"/>
        <w:rPr>
          <w:lang w:eastAsia="es-MX"/>
        </w:rPr>
      </w:pPr>
      <w:r w:rsidRPr="00880A5C">
        <w:rPr>
          <w:b/>
          <w:bCs/>
          <w:lang w:eastAsia="es-MX"/>
        </w:rPr>
        <w:lastRenderedPageBreak/>
        <w:t xml:space="preserve">Figura </w:t>
      </w:r>
      <w:r w:rsidR="00880A5C" w:rsidRPr="00880A5C">
        <w:rPr>
          <w:b/>
          <w:bCs/>
          <w:lang w:eastAsia="es-MX"/>
        </w:rPr>
        <w:t>6</w:t>
      </w:r>
      <w:r w:rsidRPr="00880A5C">
        <w:rPr>
          <w:b/>
          <w:bCs/>
          <w:lang w:eastAsia="es-MX"/>
        </w:rPr>
        <w:t>.</w:t>
      </w:r>
      <w:r>
        <w:rPr>
          <w:lang w:eastAsia="es-MX"/>
        </w:rPr>
        <w:t xml:space="preserve"> Guion de entrevista.</w:t>
      </w:r>
    </w:p>
    <w:p w14:paraId="0C89A1CB" w14:textId="5424D093" w:rsidR="00253322" w:rsidRDefault="00253322" w:rsidP="00253322">
      <w:pPr>
        <w:spacing w:line="360" w:lineRule="auto"/>
        <w:ind w:firstLine="708"/>
        <w:jc w:val="center"/>
      </w:pPr>
      <w:r>
        <w:rPr>
          <w:noProof/>
        </w:rPr>
        <w:drawing>
          <wp:inline distT="0" distB="0" distL="0" distR="0" wp14:anchorId="70CD36E2" wp14:editId="16263DFD">
            <wp:extent cx="5612130" cy="284670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2846705"/>
                    </a:xfrm>
                    <a:prstGeom prst="rect">
                      <a:avLst/>
                    </a:prstGeom>
                    <a:noFill/>
                    <a:ln>
                      <a:noFill/>
                    </a:ln>
                  </pic:spPr>
                </pic:pic>
              </a:graphicData>
            </a:graphic>
          </wp:inline>
        </w:drawing>
      </w:r>
    </w:p>
    <w:p w14:paraId="1D0FECEC" w14:textId="760C7D6B" w:rsidR="00253322" w:rsidRDefault="00253322" w:rsidP="00253322">
      <w:pPr>
        <w:spacing w:line="360" w:lineRule="auto"/>
        <w:ind w:firstLine="708"/>
        <w:jc w:val="center"/>
        <w:rPr>
          <w:lang w:eastAsia="es-MX"/>
        </w:rPr>
      </w:pPr>
      <w:r>
        <w:rPr>
          <w:lang w:eastAsia="es-MX"/>
        </w:rPr>
        <w:t>Fuente: Elaboración propia (2021)</w:t>
      </w:r>
    </w:p>
    <w:p w14:paraId="1F856A82" w14:textId="38302063" w:rsidR="00D35F6B" w:rsidRPr="00016841" w:rsidRDefault="00016841" w:rsidP="00D35F6B">
      <w:pPr>
        <w:spacing w:line="360" w:lineRule="auto"/>
        <w:ind w:firstLine="708"/>
        <w:jc w:val="both"/>
        <w:rPr>
          <w:lang w:eastAsia="es-MX"/>
        </w:rPr>
      </w:pPr>
      <w:r>
        <w:rPr>
          <w:sz w:val="23"/>
          <w:szCs w:val="23"/>
        </w:rPr>
        <w:t>Objetivo: Discernir sobre los motivos, logros, obstáculos y retos en el proceso de incorporación laboral de la mujer en la industria de la construcción.</w:t>
      </w:r>
    </w:p>
    <w:p w14:paraId="12D19FF4" w14:textId="2D2515FD" w:rsidR="00253322" w:rsidRPr="00016841" w:rsidRDefault="00016841" w:rsidP="00D35F6B">
      <w:pPr>
        <w:spacing w:line="360" w:lineRule="auto"/>
        <w:ind w:firstLine="708"/>
        <w:jc w:val="both"/>
        <w:rPr>
          <w:lang w:eastAsia="es-MX"/>
        </w:rPr>
      </w:pPr>
      <w:r>
        <w:rPr>
          <w:sz w:val="23"/>
          <w:szCs w:val="23"/>
        </w:rPr>
        <w:t>Los datos brindados serán tratados con confidencialidad, para fines educativos de investigación.</w:t>
      </w:r>
    </w:p>
    <w:p w14:paraId="5BE993EF" w14:textId="77777777" w:rsidR="008D5AF8" w:rsidRPr="00CC2667" w:rsidRDefault="00253322" w:rsidP="008D5AF8">
      <w:pPr>
        <w:spacing w:line="360" w:lineRule="auto"/>
        <w:ind w:firstLine="708"/>
        <w:jc w:val="both"/>
        <w:rPr>
          <w:lang w:eastAsia="es-MX"/>
        </w:rPr>
      </w:pPr>
      <w:r w:rsidRPr="008D5AF8">
        <w:rPr>
          <w:lang w:eastAsia="es-MX"/>
        </w:rPr>
        <w:t>1)</w:t>
      </w:r>
      <w:r w:rsidRPr="008D5AF8">
        <w:rPr>
          <w:lang w:eastAsia="es-MX"/>
        </w:rPr>
        <w:tab/>
      </w:r>
      <w:r w:rsidR="008D5AF8" w:rsidRPr="00CC2667">
        <w:rPr>
          <w:lang w:eastAsia="es-MX"/>
        </w:rPr>
        <w:t>Nos puede platicar cómo fue que se interesó en la industria de la construcción.</w:t>
      </w:r>
    </w:p>
    <w:p w14:paraId="2ADD2E36" w14:textId="77777777" w:rsidR="008D5AF8" w:rsidRPr="00CC2667" w:rsidRDefault="008D5AF8" w:rsidP="008D5AF8">
      <w:pPr>
        <w:spacing w:line="360" w:lineRule="auto"/>
        <w:ind w:firstLine="708"/>
        <w:jc w:val="both"/>
        <w:rPr>
          <w:lang w:eastAsia="es-MX"/>
        </w:rPr>
      </w:pPr>
      <w:r w:rsidRPr="00CC2667">
        <w:rPr>
          <w:lang w:eastAsia="es-MX"/>
        </w:rPr>
        <w:t>2)</w:t>
      </w:r>
      <w:r w:rsidRPr="00CC2667">
        <w:rPr>
          <w:lang w:eastAsia="es-MX"/>
        </w:rPr>
        <w:tab/>
        <w:t>¿Cuáles eran las reacciones de las personas al saber que estudiaba ingeniería civil?</w:t>
      </w:r>
    </w:p>
    <w:p w14:paraId="0242A729" w14:textId="77777777" w:rsidR="008D5AF8" w:rsidRPr="00CC2667" w:rsidRDefault="008D5AF8" w:rsidP="008D5AF8">
      <w:pPr>
        <w:spacing w:line="360" w:lineRule="auto"/>
        <w:ind w:firstLine="708"/>
        <w:jc w:val="both"/>
        <w:rPr>
          <w:lang w:eastAsia="es-MX"/>
        </w:rPr>
      </w:pPr>
      <w:r w:rsidRPr="00CC2667">
        <w:rPr>
          <w:lang w:eastAsia="es-MX"/>
        </w:rPr>
        <w:t>3)</w:t>
      </w:r>
      <w:r w:rsidRPr="00CC2667">
        <w:rPr>
          <w:lang w:eastAsia="es-MX"/>
        </w:rPr>
        <w:tab/>
        <w:t>Nos puede describir cómo fue su proceso de incorporación a la industria de la construcción.</w:t>
      </w:r>
    </w:p>
    <w:p w14:paraId="521385B1" w14:textId="77777777" w:rsidR="008D5AF8" w:rsidRPr="00CC2667" w:rsidRDefault="008D5AF8" w:rsidP="008D5AF8">
      <w:pPr>
        <w:spacing w:line="360" w:lineRule="auto"/>
        <w:ind w:firstLine="708"/>
        <w:jc w:val="both"/>
        <w:rPr>
          <w:lang w:eastAsia="es-MX"/>
        </w:rPr>
      </w:pPr>
      <w:r w:rsidRPr="00CC2667">
        <w:rPr>
          <w:lang w:eastAsia="es-MX"/>
        </w:rPr>
        <w:t>4)</w:t>
      </w:r>
      <w:r w:rsidRPr="00CC2667">
        <w:rPr>
          <w:lang w:eastAsia="es-MX"/>
        </w:rPr>
        <w:tab/>
        <w:t>¿Cuál ha sido el mayor obstáculo al que se ha enfrentado para poder fungir como ingeniera civil?</w:t>
      </w:r>
    </w:p>
    <w:p w14:paraId="51FCC12D" w14:textId="77777777" w:rsidR="008D5AF8" w:rsidRPr="00CC2667" w:rsidRDefault="008D5AF8" w:rsidP="008D5AF8">
      <w:pPr>
        <w:spacing w:line="360" w:lineRule="auto"/>
        <w:ind w:firstLine="708"/>
        <w:jc w:val="both"/>
        <w:rPr>
          <w:lang w:eastAsia="es-MX"/>
        </w:rPr>
      </w:pPr>
      <w:r w:rsidRPr="00CC2667">
        <w:rPr>
          <w:lang w:eastAsia="es-MX"/>
        </w:rPr>
        <w:t>5)</w:t>
      </w:r>
      <w:r w:rsidRPr="00CC2667">
        <w:rPr>
          <w:lang w:eastAsia="es-MX"/>
        </w:rPr>
        <w:tab/>
        <w:t>¿Qué tan fácil o difícil fue ingresar a laborar como ingeniera civil?</w:t>
      </w:r>
    </w:p>
    <w:p w14:paraId="688BBF13" w14:textId="77777777" w:rsidR="008D5AF8" w:rsidRPr="00CC2667" w:rsidRDefault="008D5AF8" w:rsidP="008D5AF8">
      <w:pPr>
        <w:spacing w:line="360" w:lineRule="auto"/>
        <w:ind w:firstLine="708"/>
        <w:jc w:val="both"/>
        <w:rPr>
          <w:lang w:eastAsia="es-MX"/>
        </w:rPr>
      </w:pPr>
      <w:r w:rsidRPr="00CC2667">
        <w:rPr>
          <w:lang w:eastAsia="es-MX"/>
        </w:rPr>
        <w:t>6)</w:t>
      </w:r>
      <w:r w:rsidRPr="00CC2667">
        <w:rPr>
          <w:lang w:eastAsia="es-MX"/>
        </w:rPr>
        <w:tab/>
        <w:t>En general, ¿cómo se visualiza a la mujer en la industria de la construcción?</w:t>
      </w:r>
    </w:p>
    <w:p w14:paraId="542E330A" w14:textId="77777777" w:rsidR="008D5AF8" w:rsidRPr="00CC2667" w:rsidRDefault="008D5AF8" w:rsidP="008D5AF8">
      <w:pPr>
        <w:spacing w:line="360" w:lineRule="auto"/>
        <w:ind w:firstLine="708"/>
        <w:jc w:val="both"/>
        <w:rPr>
          <w:lang w:eastAsia="es-MX"/>
        </w:rPr>
      </w:pPr>
      <w:r w:rsidRPr="00CC2667">
        <w:rPr>
          <w:lang w:eastAsia="es-MX"/>
        </w:rPr>
        <w:t>7)</w:t>
      </w:r>
      <w:r w:rsidRPr="00CC2667">
        <w:rPr>
          <w:lang w:eastAsia="es-MX"/>
        </w:rPr>
        <w:tab/>
        <w:t>¿Qué diferencias notas en su desempeño laboral en esta industria en comparación con otros trabajos que haya tenido?</w:t>
      </w:r>
    </w:p>
    <w:p w14:paraId="0B68D922" w14:textId="77777777" w:rsidR="008D5AF8" w:rsidRPr="00CC2667" w:rsidRDefault="008D5AF8" w:rsidP="008D5AF8">
      <w:pPr>
        <w:spacing w:line="360" w:lineRule="auto"/>
        <w:ind w:firstLine="708"/>
        <w:jc w:val="both"/>
        <w:rPr>
          <w:lang w:eastAsia="es-MX"/>
        </w:rPr>
      </w:pPr>
      <w:r w:rsidRPr="00CC2667">
        <w:rPr>
          <w:lang w:eastAsia="es-MX"/>
        </w:rPr>
        <w:t>8)</w:t>
      </w:r>
      <w:r w:rsidRPr="00CC2667">
        <w:rPr>
          <w:lang w:eastAsia="es-MX"/>
        </w:rPr>
        <w:tab/>
        <w:t>¿Qué consejo le daría a una mujer interesada en estudiar y laborar como Ingeniera civil?</w:t>
      </w:r>
    </w:p>
    <w:p w14:paraId="505EA04D" w14:textId="77777777" w:rsidR="008D5AF8" w:rsidRPr="00CC2667" w:rsidRDefault="008D5AF8" w:rsidP="008D5AF8">
      <w:pPr>
        <w:spacing w:line="360" w:lineRule="auto"/>
        <w:ind w:firstLine="708"/>
        <w:jc w:val="both"/>
        <w:rPr>
          <w:lang w:eastAsia="es-MX"/>
        </w:rPr>
      </w:pPr>
      <w:r w:rsidRPr="00CC2667">
        <w:rPr>
          <w:lang w:eastAsia="es-MX"/>
        </w:rPr>
        <w:t>9)</w:t>
      </w:r>
      <w:r w:rsidRPr="00CC2667">
        <w:rPr>
          <w:lang w:eastAsia="es-MX"/>
        </w:rPr>
        <w:tab/>
        <w:t>¿Cómo combina su rol familiar con su vida profesional?</w:t>
      </w:r>
    </w:p>
    <w:p w14:paraId="59389797" w14:textId="77777777" w:rsidR="008D5AF8" w:rsidRPr="00CC2667" w:rsidRDefault="008D5AF8" w:rsidP="008D5AF8">
      <w:pPr>
        <w:spacing w:line="360" w:lineRule="auto"/>
        <w:ind w:firstLine="708"/>
        <w:jc w:val="both"/>
        <w:rPr>
          <w:lang w:eastAsia="es-MX"/>
        </w:rPr>
      </w:pPr>
      <w:r w:rsidRPr="00CC2667">
        <w:rPr>
          <w:lang w:eastAsia="es-MX"/>
        </w:rPr>
        <w:t>10)</w:t>
      </w:r>
      <w:r w:rsidRPr="00CC2667">
        <w:rPr>
          <w:lang w:eastAsia="es-MX"/>
        </w:rPr>
        <w:tab/>
        <w:t>¿Ha sufrido algún tipo de discriminación o trato diferente por el hecho de ser mujer?</w:t>
      </w:r>
    </w:p>
    <w:p w14:paraId="6B1C7217" w14:textId="77777777" w:rsidR="008D5AF8" w:rsidRPr="00CC2667" w:rsidRDefault="008D5AF8" w:rsidP="008D5AF8">
      <w:pPr>
        <w:spacing w:line="360" w:lineRule="auto"/>
        <w:ind w:firstLine="708"/>
        <w:jc w:val="both"/>
        <w:rPr>
          <w:lang w:eastAsia="es-MX"/>
        </w:rPr>
      </w:pPr>
      <w:r w:rsidRPr="00CC2667">
        <w:rPr>
          <w:lang w:eastAsia="es-MX"/>
        </w:rPr>
        <w:lastRenderedPageBreak/>
        <w:t>11)</w:t>
      </w:r>
      <w:r w:rsidRPr="00CC2667">
        <w:rPr>
          <w:lang w:eastAsia="es-MX"/>
        </w:rPr>
        <w:tab/>
        <w:t>¿Nos podría platicar alguna situación en la que haya resultado difícil dar órdenes a otros? (varones, específicamente)</w:t>
      </w:r>
    </w:p>
    <w:p w14:paraId="3D51CE52" w14:textId="77777777" w:rsidR="008D5AF8" w:rsidRPr="00CC2667" w:rsidRDefault="008D5AF8" w:rsidP="008D5AF8">
      <w:pPr>
        <w:spacing w:line="360" w:lineRule="auto"/>
        <w:ind w:firstLine="708"/>
        <w:jc w:val="both"/>
        <w:rPr>
          <w:lang w:eastAsia="es-MX"/>
        </w:rPr>
      </w:pPr>
      <w:r w:rsidRPr="00CC2667">
        <w:rPr>
          <w:lang w:eastAsia="es-MX"/>
        </w:rPr>
        <w:t>12)</w:t>
      </w:r>
      <w:r w:rsidRPr="00CC2667">
        <w:rPr>
          <w:lang w:eastAsia="es-MX"/>
        </w:rPr>
        <w:tab/>
        <w:t>¿Ha modificado su lenguaje o estética femenina a la hora de laborar dentro de este ámbito?</w:t>
      </w:r>
    </w:p>
    <w:p w14:paraId="06650446" w14:textId="77777777" w:rsidR="008D5AF8" w:rsidRPr="00CC2667" w:rsidRDefault="008D5AF8" w:rsidP="008D5AF8">
      <w:pPr>
        <w:spacing w:line="360" w:lineRule="auto"/>
        <w:ind w:firstLine="708"/>
        <w:jc w:val="both"/>
        <w:rPr>
          <w:lang w:eastAsia="es-MX"/>
        </w:rPr>
      </w:pPr>
      <w:r w:rsidRPr="00CC2667">
        <w:rPr>
          <w:lang w:eastAsia="es-MX"/>
        </w:rPr>
        <w:t>13)</w:t>
      </w:r>
      <w:r w:rsidRPr="00CC2667">
        <w:rPr>
          <w:lang w:eastAsia="es-MX"/>
        </w:rPr>
        <w:tab/>
        <w:t>¿Considera que mantiene alguna distancia emocional para evitar ser malinterpretada al momento de relacionarse con sus compañeros de trabajo?</w:t>
      </w:r>
    </w:p>
    <w:p w14:paraId="5AB72878" w14:textId="6C6194CB" w:rsidR="00253322" w:rsidRPr="008D5AF8" w:rsidRDefault="008D5AF8" w:rsidP="008D5AF8">
      <w:pPr>
        <w:spacing w:line="360" w:lineRule="auto"/>
        <w:ind w:firstLine="708"/>
        <w:jc w:val="both"/>
        <w:rPr>
          <w:lang w:eastAsia="es-MX"/>
        </w:rPr>
      </w:pPr>
      <w:r w:rsidRPr="00CC2667">
        <w:rPr>
          <w:lang w:eastAsia="es-MX"/>
        </w:rPr>
        <w:t>14)</w:t>
      </w:r>
      <w:r w:rsidRPr="00CC2667">
        <w:rPr>
          <w:lang w:eastAsia="es-MX"/>
        </w:rPr>
        <w:tab/>
        <w:t>¿Le gustaría agregar algún comentario?</w:t>
      </w:r>
    </w:p>
    <w:p w14:paraId="26A93FF8" w14:textId="77777777" w:rsidR="00253322" w:rsidRPr="008D5AF8" w:rsidRDefault="00253322" w:rsidP="00253322">
      <w:pPr>
        <w:spacing w:line="360" w:lineRule="auto"/>
        <w:rPr>
          <w:b/>
          <w:bCs/>
          <w:sz w:val="32"/>
          <w:szCs w:val="32"/>
          <w:lang w:eastAsia="es-MX"/>
        </w:rPr>
      </w:pPr>
    </w:p>
    <w:p w14:paraId="76D5F507" w14:textId="77777777" w:rsidR="008D5AF8" w:rsidRPr="00AF14EB" w:rsidRDefault="008D5AF8" w:rsidP="008D5AF8">
      <w:pPr>
        <w:spacing w:line="360" w:lineRule="auto"/>
        <w:jc w:val="center"/>
        <w:rPr>
          <w:b/>
          <w:bCs/>
          <w:sz w:val="28"/>
          <w:szCs w:val="28"/>
          <w:lang w:eastAsia="es-MX"/>
        </w:rPr>
      </w:pPr>
      <w:r w:rsidRPr="00AF14EB">
        <w:rPr>
          <w:b/>
          <w:bCs/>
          <w:sz w:val="32"/>
          <w:szCs w:val="32"/>
          <w:lang w:eastAsia="es-MX"/>
        </w:rPr>
        <w:t>Resultados</w:t>
      </w:r>
    </w:p>
    <w:p w14:paraId="09260761" w14:textId="77777777" w:rsidR="008D5AF8" w:rsidRPr="00EB4012" w:rsidRDefault="008D5AF8" w:rsidP="008D5AF8">
      <w:pPr>
        <w:spacing w:line="360" w:lineRule="auto"/>
        <w:ind w:firstLine="708"/>
        <w:jc w:val="both"/>
      </w:pPr>
      <w:r w:rsidRPr="00EB4012">
        <w:t xml:space="preserve">La entrevista se aplicó a </w:t>
      </w:r>
      <w:r>
        <w:t>25</w:t>
      </w:r>
      <w:r w:rsidRPr="00EB4012">
        <w:t xml:space="preserve"> mujeres a nivel profesional en las áreas de ingen</w:t>
      </w:r>
      <w:r>
        <w:t>i</w:t>
      </w:r>
      <w:r w:rsidRPr="00EB4012">
        <w:t>er</w:t>
      </w:r>
      <w:r>
        <w:t>í</w:t>
      </w:r>
      <w:r w:rsidRPr="00EB4012">
        <w:t xml:space="preserve">a civil, arquitectura y diseño en el estado de Guanajuato que realizan labores tanto en campo como en oficina. Al analizar los resultados y compararlos, se </w:t>
      </w:r>
      <w:r>
        <w:t>decidió</w:t>
      </w:r>
      <w:r w:rsidRPr="00EB4012">
        <w:t xml:space="preserve"> realizar un mapa con los principales conceptos que mencionaron las entrevistadas a través del </w:t>
      </w:r>
      <w:r w:rsidRPr="00AF14EB">
        <w:rPr>
          <w:i/>
          <w:iCs/>
        </w:rPr>
        <w:t>software</w:t>
      </w:r>
      <w:r w:rsidRPr="00EB4012">
        <w:t xml:space="preserve"> </w:t>
      </w:r>
      <w:proofErr w:type="spellStart"/>
      <w:r w:rsidRPr="00EB4012">
        <w:t>Atlas.ti</w:t>
      </w:r>
      <w:proofErr w:type="spellEnd"/>
      <w:r w:rsidRPr="00EB4012">
        <w:t xml:space="preserve">. De </w:t>
      </w:r>
      <w:r>
        <w:t>la muestra,</w:t>
      </w:r>
      <w:r w:rsidRPr="00EB4012">
        <w:t xml:space="preserve"> 15 de ellas </w:t>
      </w:r>
      <w:r>
        <w:t>eran</w:t>
      </w:r>
      <w:r w:rsidRPr="00EB4012">
        <w:t xml:space="preserve"> solteras, 10 casadas</w:t>
      </w:r>
      <w:r>
        <w:t>,</w:t>
      </w:r>
      <w:r w:rsidRPr="00EB4012">
        <w:t xml:space="preserve"> con un promedio de </w:t>
      </w:r>
      <w:r>
        <w:t>dos</w:t>
      </w:r>
      <w:r w:rsidRPr="00EB4012">
        <w:t xml:space="preserve"> hijos, con estudios a nivel profesional y </w:t>
      </w:r>
      <w:r>
        <w:t>contaban</w:t>
      </w:r>
      <w:r w:rsidRPr="00EB4012">
        <w:t xml:space="preserve"> </w:t>
      </w:r>
      <w:r>
        <w:t xml:space="preserve">con un rango de edad que iba de los </w:t>
      </w:r>
      <w:r w:rsidRPr="00EB4012">
        <w:t xml:space="preserve">23 a </w:t>
      </w:r>
      <w:r>
        <w:t xml:space="preserve">los </w:t>
      </w:r>
      <w:r w:rsidRPr="00EB4012">
        <w:t>40 años.</w:t>
      </w:r>
    </w:p>
    <w:p w14:paraId="12F5D534" w14:textId="77777777" w:rsidR="008D5AF8" w:rsidRPr="00EB4012" w:rsidRDefault="008D5AF8" w:rsidP="008D5AF8">
      <w:pPr>
        <w:spacing w:line="360" w:lineRule="auto"/>
        <w:ind w:firstLine="708"/>
        <w:jc w:val="both"/>
        <w:rPr>
          <w:lang w:eastAsia="es-MX"/>
        </w:rPr>
      </w:pPr>
      <w:r w:rsidRPr="00EB4012">
        <w:rPr>
          <w:lang w:eastAsia="es-MX"/>
        </w:rPr>
        <w:t>El análisis de datos señala las unidades de significación más recurrentes en el discurso de las informantes, los cuales se presentan a continuación</w:t>
      </w:r>
    </w:p>
    <w:p w14:paraId="7C00F1DF" w14:textId="77777777" w:rsidR="008D5AF8" w:rsidRPr="00EB4012" w:rsidRDefault="008D5AF8" w:rsidP="008D5AF8">
      <w:pPr>
        <w:pStyle w:val="Prrafodelista"/>
        <w:numPr>
          <w:ilvl w:val="0"/>
          <w:numId w:val="16"/>
        </w:numPr>
        <w:spacing w:line="360" w:lineRule="auto"/>
        <w:ind w:left="0" w:firstLine="709"/>
        <w:jc w:val="both"/>
        <w:rPr>
          <w:lang w:eastAsia="es-MX"/>
        </w:rPr>
      </w:pPr>
      <w:r w:rsidRPr="00EB4012">
        <w:rPr>
          <w:lang w:eastAsia="es-MX"/>
        </w:rPr>
        <w:t>Dimensión vocación profesional: influencia familiar, interés propio, apoyo familiar, carrera de hombres, trabajo independiente, fácil ingreso a laborar</w:t>
      </w:r>
    </w:p>
    <w:p w14:paraId="4B4BEAE0" w14:textId="77777777" w:rsidR="008D5AF8" w:rsidRPr="00EB4012" w:rsidRDefault="008D5AF8" w:rsidP="008D5AF8">
      <w:pPr>
        <w:pStyle w:val="Prrafodelista"/>
        <w:numPr>
          <w:ilvl w:val="0"/>
          <w:numId w:val="16"/>
        </w:numPr>
        <w:spacing w:line="360" w:lineRule="auto"/>
        <w:ind w:left="0" w:firstLine="709"/>
        <w:jc w:val="both"/>
        <w:rPr>
          <w:lang w:eastAsia="es-MX"/>
        </w:rPr>
      </w:pPr>
      <w:r w:rsidRPr="00EB4012">
        <w:rPr>
          <w:lang w:eastAsia="es-MX"/>
        </w:rPr>
        <w:t>Dimensión condiciones laborales: tiempo de trabajo, organización de tiempos, puestos-salarios, trabajo de oficina, actualidad, mayor demanda</w:t>
      </w:r>
    </w:p>
    <w:p w14:paraId="3A7E7EBF" w14:textId="77777777" w:rsidR="008D5AF8" w:rsidRPr="00EB4012" w:rsidRDefault="008D5AF8" w:rsidP="008D5AF8">
      <w:pPr>
        <w:pStyle w:val="Prrafodelista"/>
        <w:numPr>
          <w:ilvl w:val="0"/>
          <w:numId w:val="16"/>
        </w:numPr>
        <w:spacing w:line="360" w:lineRule="auto"/>
        <w:ind w:left="0" w:firstLine="709"/>
        <w:jc w:val="both"/>
        <w:rPr>
          <w:lang w:eastAsia="es-MX"/>
        </w:rPr>
      </w:pPr>
      <w:r w:rsidRPr="00EB4012">
        <w:rPr>
          <w:lang w:eastAsia="es-MX"/>
        </w:rPr>
        <w:t>Dimensiones equidad y obstáculos: experiencia de campo, constancia, perseverancia, persistencia, lenguaje, carácter fuerte, ropa cómoda, tomar distancia emocional, aceptación de hombres, acatar</w:t>
      </w:r>
      <w:r>
        <w:rPr>
          <w:lang w:eastAsia="es-MX"/>
        </w:rPr>
        <w:t>.</w:t>
      </w:r>
    </w:p>
    <w:p w14:paraId="21D14A64" w14:textId="77777777" w:rsidR="008D5AF8" w:rsidRPr="00EB4012" w:rsidRDefault="008D5AF8" w:rsidP="008D5AF8">
      <w:pPr>
        <w:pStyle w:val="Prrafodelista"/>
        <w:spacing w:line="360" w:lineRule="auto"/>
        <w:jc w:val="both"/>
        <w:rPr>
          <w:lang w:eastAsia="es-MX"/>
        </w:rPr>
      </w:pPr>
    </w:p>
    <w:p w14:paraId="751FB278" w14:textId="77777777" w:rsidR="008D5AF8" w:rsidRPr="00AF14EB" w:rsidRDefault="008D5AF8" w:rsidP="008D5AF8">
      <w:pPr>
        <w:spacing w:line="360" w:lineRule="auto"/>
        <w:jc w:val="center"/>
        <w:rPr>
          <w:b/>
          <w:bCs/>
          <w:sz w:val="32"/>
          <w:szCs w:val="32"/>
          <w:lang w:eastAsia="es-MX"/>
        </w:rPr>
      </w:pPr>
      <w:r w:rsidRPr="00AF14EB">
        <w:rPr>
          <w:b/>
          <w:bCs/>
          <w:sz w:val="32"/>
          <w:szCs w:val="32"/>
          <w:lang w:eastAsia="es-MX"/>
        </w:rPr>
        <w:t>Discusión</w:t>
      </w:r>
    </w:p>
    <w:p w14:paraId="5C0EA51F" w14:textId="77777777" w:rsidR="008D5AF8" w:rsidRPr="00EB4012" w:rsidRDefault="008D5AF8" w:rsidP="008D5AF8">
      <w:pPr>
        <w:pStyle w:val="Prrafodelista"/>
        <w:numPr>
          <w:ilvl w:val="0"/>
          <w:numId w:val="9"/>
        </w:numPr>
        <w:spacing w:line="360" w:lineRule="auto"/>
        <w:ind w:left="0" w:firstLine="709"/>
        <w:jc w:val="both"/>
      </w:pPr>
      <w:r w:rsidRPr="00EB4012">
        <w:t>La elección de la carrera en las entrevistadas fue por influencia familiar o por curiosidad e interés propio de ejercer un proyecto de infraestructura. Algunas mencionaron tener el apoyo de sus familiares, pero hubo quienes no lo recibieron porque la carrera era considerada para hombres.</w:t>
      </w:r>
    </w:p>
    <w:p w14:paraId="38E17619" w14:textId="77777777" w:rsidR="008D5AF8" w:rsidRPr="00EB4012" w:rsidRDefault="008D5AF8" w:rsidP="008D5AF8">
      <w:pPr>
        <w:pStyle w:val="Prrafodelista"/>
        <w:numPr>
          <w:ilvl w:val="0"/>
          <w:numId w:val="9"/>
        </w:numPr>
        <w:spacing w:line="360" w:lineRule="auto"/>
        <w:ind w:left="0" w:firstLine="709"/>
        <w:jc w:val="both"/>
      </w:pPr>
      <w:r w:rsidRPr="00EB4012">
        <w:lastRenderedPageBreak/>
        <w:t>Ellas comentan que es necesario organizar sus tiempos para poder brindar tiempo a su trabajo, familia y a ellas mismas, ya que las jornadas de trabajo en este sector son bastante amplias.</w:t>
      </w:r>
    </w:p>
    <w:p w14:paraId="3C7C5CC6" w14:textId="77777777" w:rsidR="008D5AF8" w:rsidRPr="00EB4012" w:rsidRDefault="008D5AF8" w:rsidP="008D5AF8">
      <w:pPr>
        <w:pStyle w:val="Prrafodelista"/>
        <w:numPr>
          <w:ilvl w:val="0"/>
          <w:numId w:val="9"/>
        </w:numPr>
        <w:spacing w:line="360" w:lineRule="auto"/>
        <w:ind w:left="0" w:firstLine="709"/>
        <w:jc w:val="both"/>
      </w:pPr>
      <w:r w:rsidRPr="00EB4012">
        <w:t xml:space="preserve">Todas mencionaron </w:t>
      </w:r>
      <w:r>
        <w:t>que tuvieron</w:t>
      </w:r>
      <w:r w:rsidRPr="00EB4012">
        <w:t xml:space="preserve"> un ingreso </w:t>
      </w:r>
      <w:r>
        <w:t>fácil para</w:t>
      </w:r>
      <w:r w:rsidRPr="00EB4012">
        <w:t xml:space="preserve"> ejercer su profesión; sin embargo, comenzaron con labores de oficina, ya que, por el peligro del trabajo en campo, se les prefería asignar algo </w:t>
      </w:r>
      <w:r>
        <w:t>“</w:t>
      </w:r>
      <w:r w:rsidRPr="00AF14EB">
        <w:t>más afín</w:t>
      </w:r>
      <w:r>
        <w:t>”</w:t>
      </w:r>
      <w:r w:rsidRPr="00EB4012">
        <w:t xml:space="preserve"> a ellas.</w:t>
      </w:r>
    </w:p>
    <w:p w14:paraId="09FFDA8B" w14:textId="77777777" w:rsidR="008D5AF8" w:rsidRPr="00EB4012" w:rsidRDefault="008D5AF8" w:rsidP="008D5AF8">
      <w:pPr>
        <w:pStyle w:val="Prrafodelista"/>
        <w:numPr>
          <w:ilvl w:val="0"/>
          <w:numId w:val="9"/>
        </w:numPr>
        <w:spacing w:line="360" w:lineRule="auto"/>
        <w:ind w:left="0" w:firstLine="709"/>
        <w:jc w:val="both"/>
      </w:pPr>
      <w:r w:rsidRPr="00EB4012">
        <w:t>Desde el punto de vista de ellas, opinan que es más fácil generar trabajo independiente, ya que tú formas tu equipo de trabajo y tú tienes el control de todo el proyecto, además de que esto te genera mejores ingresos.</w:t>
      </w:r>
    </w:p>
    <w:p w14:paraId="376FCC55" w14:textId="77777777" w:rsidR="008D5AF8" w:rsidRPr="00EB4012" w:rsidRDefault="008D5AF8" w:rsidP="008D5AF8">
      <w:pPr>
        <w:pStyle w:val="Prrafodelista"/>
        <w:numPr>
          <w:ilvl w:val="0"/>
          <w:numId w:val="9"/>
        </w:numPr>
        <w:spacing w:line="360" w:lineRule="auto"/>
        <w:ind w:left="0" w:firstLine="709"/>
        <w:jc w:val="both"/>
      </w:pPr>
      <w:r w:rsidRPr="00EB4012">
        <w:t xml:space="preserve">Comentan que hay variabilidad en los salarios que perciben, ya que, aunque se realice </w:t>
      </w:r>
      <w:r>
        <w:t xml:space="preserve">el mismo </w:t>
      </w:r>
      <w:r w:rsidRPr="00EB4012">
        <w:t>trabajo en el mismo puesto que el de un hombre, hay menor ingreso para ellas. Además de variabilidad en las áreas de trabajo</w:t>
      </w:r>
      <w:r>
        <w:t>,</w:t>
      </w:r>
      <w:r w:rsidRPr="00EB4012">
        <w:t xml:space="preserve"> las remuneraciones económicas son mayores en el trabajo de campo que en el de oficina.</w:t>
      </w:r>
    </w:p>
    <w:p w14:paraId="56FE9771" w14:textId="77777777" w:rsidR="008D5AF8" w:rsidRPr="00EB4012" w:rsidRDefault="008D5AF8" w:rsidP="008D5AF8">
      <w:pPr>
        <w:pStyle w:val="Prrafodelista"/>
        <w:numPr>
          <w:ilvl w:val="0"/>
          <w:numId w:val="9"/>
        </w:numPr>
        <w:spacing w:line="360" w:lineRule="auto"/>
        <w:ind w:left="0" w:firstLine="709"/>
        <w:jc w:val="both"/>
      </w:pPr>
      <w:r w:rsidRPr="00EB4012">
        <w:t xml:space="preserve">Mencionan que, actualmente, para los hombres es difícil acatar </w:t>
      </w:r>
      <w:r>
        <w:t>ó</w:t>
      </w:r>
      <w:r w:rsidRPr="00EB4012">
        <w:t xml:space="preserve">rdenes por parte de una mujer, </w:t>
      </w:r>
      <w:r>
        <w:t xml:space="preserve">también lo es el hecho de asimilar </w:t>
      </w:r>
      <w:r w:rsidRPr="00EB4012">
        <w:t>que una mujer tiene el mando. Algunas mencionaron cierta situación en la que se sintieron intimidadas.</w:t>
      </w:r>
    </w:p>
    <w:p w14:paraId="0004BD98" w14:textId="77777777" w:rsidR="008D5AF8" w:rsidRPr="00EB4012" w:rsidRDefault="008D5AF8" w:rsidP="008D5AF8">
      <w:pPr>
        <w:pStyle w:val="Prrafodelista"/>
        <w:numPr>
          <w:ilvl w:val="0"/>
          <w:numId w:val="9"/>
        </w:numPr>
        <w:spacing w:line="360" w:lineRule="auto"/>
        <w:ind w:left="0" w:firstLine="709"/>
        <w:jc w:val="both"/>
      </w:pPr>
      <w:r>
        <w:t>M</w:t>
      </w:r>
      <w:r w:rsidRPr="00EB4012">
        <w:t>encionan que actualmente es más común ver a una mujer inclinarse por estudiar alguna carrera afín a la construcción</w:t>
      </w:r>
      <w:r>
        <w:t>. También es visible</w:t>
      </w:r>
      <w:r w:rsidRPr="00EB4012">
        <w:t xml:space="preserve"> el empoderamiento </w:t>
      </w:r>
      <w:r>
        <w:t>de la mujer en el rubro, según el punto de vista de las participantes</w:t>
      </w:r>
      <w:r w:rsidRPr="00EB4012">
        <w:t>.</w:t>
      </w:r>
    </w:p>
    <w:p w14:paraId="50EA2724" w14:textId="77777777" w:rsidR="008D5AF8" w:rsidRPr="00EB4012" w:rsidRDefault="008D5AF8" w:rsidP="008D5AF8">
      <w:pPr>
        <w:pStyle w:val="Prrafodelista"/>
        <w:numPr>
          <w:ilvl w:val="0"/>
          <w:numId w:val="9"/>
        </w:numPr>
        <w:spacing w:line="360" w:lineRule="auto"/>
        <w:ind w:left="0" w:firstLine="709"/>
        <w:jc w:val="both"/>
      </w:pPr>
      <w:r w:rsidRPr="00EB4012">
        <w:t xml:space="preserve">Ellas han modificado su lenguaje por uno más fuerte, con mayor carácter, ya que han aprendido que esto hace que los hombres las tomen en serio. Además, </w:t>
      </w:r>
      <w:r>
        <w:t xml:space="preserve">en cuanto a </w:t>
      </w:r>
      <w:r w:rsidRPr="00EB4012">
        <w:t>su arreglo personal</w:t>
      </w:r>
      <w:r>
        <w:t>,</w:t>
      </w:r>
      <w:r w:rsidRPr="00EB4012">
        <w:t xml:space="preserve"> prefieren </w:t>
      </w:r>
      <w:r>
        <w:t xml:space="preserve">ropa </w:t>
      </w:r>
      <w:r w:rsidRPr="00EB4012">
        <w:t>más cómod</w:t>
      </w:r>
      <w:r>
        <w:t>a</w:t>
      </w:r>
      <w:r w:rsidRPr="00EB4012">
        <w:t xml:space="preserve"> para el trabajo en campo, así como mantener distancia emocional para evitar mal</w:t>
      </w:r>
      <w:r>
        <w:t>as i</w:t>
      </w:r>
      <w:r w:rsidRPr="00EB4012">
        <w:t>nterpretaciones y generar respeto por parte de sus compañeros y compañeras de trabajo.</w:t>
      </w:r>
    </w:p>
    <w:p w14:paraId="41EC6F63" w14:textId="77777777" w:rsidR="008D5AF8" w:rsidRPr="00EB4012" w:rsidRDefault="008D5AF8" w:rsidP="008D5AF8">
      <w:pPr>
        <w:pStyle w:val="Prrafodelista"/>
        <w:numPr>
          <w:ilvl w:val="0"/>
          <w:numId w:val="9"/>
        </w:numPr>
        <w:spacing w:line="360" w:lineRule="auto"/>
        <w:ind w:left="0" w:firstLine="709"/>
        <w:jc w:val="both"/>
      </w:pPr>
      <w:r w:rsidRPr="00EB4012">
        <w:t>Finalmente, ellas consideran que el trabajo en campo es lo que brinda más experiencia laboral, por lo que aconsejan a quienes deseen involucrarse en esta industria que se</w:t>
      </w:r>
      <w:r>
        <w:t xml:space="preserve"> no se nieguen a este</w:t>
      </w:r>
      <w:r w:rsidRPr="00EB4012">
        <w:t>, que sean constantes, perseverantes y persistentes, además de que se preparen muy bien, siempre respeten y se den a respetar, ya que este campo aún es dominado por los hombres.</w:t>
      </w:r>
    </w:p>
    <w:p w14:paraId="267A1277" w14:textId="77777777" w:rsidR="008D5AF8" w:rsidRPr="00EB4012" w:rsidRDefault="008D5AF8" w:rsidP="008D5AF8">
      <w:pPr>
        <w:spacing w:line="360" w:lineRule="auto"/>
        <w:ind w:firstLine="708"/>
        <w:jc w:val="both"/>
      </w:pPr>
      <w:bookmarkStart w:id="2" w:name="_Hlk97058288"/>
      <w:r w:rsidRPr="00EB4012">
        <w:t>Las líneas futuras de investigación que se desprenden del estudio están orientadas al salario emocional, resiliencia</w:t>
      </w:r>
      <w:r>
        <w:t>,</w:t>
      </w:r>
      <w:r w:rsidRPr="00EB4012">
        <w:t xml:space="preserve"> así como el empoderamiento en la mujer trabajadora en la </w:t>
      </w:r>
      <w:r w:rsidRPr="00EB4012">
        <w:lastRenderedPageBreak/>
        <w:t xml:space="preserve">etapa </w:t>
      </w:r>
      <w:proofErr w:type="spellStart"/>
      <w:r>
        <w:t>p</w:t>
      </w:r>
      <w:r w:rsidRPr="00EB4012">
        <w:t>os</w:t>
      </w:r>
      <w:r>
        <w:t>c</w:t>
      </w:r>
      <w:r w:rsidRPr="00EB4012">
        <w:t>ovid</w:t>
      </w:r>
      <w:proofErr w:type="spellEnd"/>
      <w:r>
        <w:t>,</w:t>
      </w:r>
      <w:r w:rsidRPr="00EB4012">
        <w:t xml:space="preserve"> ya que esta nueva realidad empresarial 4.0 en </w:t>
      </w:r>
      <w:proofErr w:type="gramStart"/>
      <w:r w:rsidRPr="00EB4012">
        <w:t>la empresas</w:t>
      </w:r>
      <w:proofErr w:type="gramEnd"/>
      <w:r w:rsidRPr="00EB4012">
        <w:t xml:space="preserve"> trae consigo retos de adaptación, capacitación y permanencia laboral.</w:t>
      </w:r>
    </w:p>
    <w:bookmarkEnd w:id="2"/>
    <w:p w14:paraId="34232F7B" w14:textId="77777777" w:rsidR="008D5AF8" w:rsidRPr="00EB4012" w:rsidRDefault="008D5AF8" w:rsidP="008D5AF8">
      <w:pPr>
        <w:pStyle w:val="Prrafodelista"/>
        <w:spacing w:line="360" w:lineRule="auto"/>
        <w:jc w:val="both"/>
      </w:pPr>
    </w:p>
    <w:p w14:paraId="44E149C4" w14:textId="77777777" w:rsidR="008D5AF8" w:rsidRPr="00CE307B" w:rsidRDefault="008D5AF8" w:rsidP="008D5AF8">
      <w:pPr>
        <w:spacing w:line="360" w:lineRule="auto"/>
        <w:jc w:val="center"/>
        <w:rPr>
          <w:b/>
          <w:bCs/>
          <w:sz w:val="32"/>
          <w:szCs w:val="32"/>
          <w:lang w:eastAsia="es-MX"/>
        </w:rPr>
      </w:pPr>
      <w:r w:rsidRPr="00CE307B">
        <w:rPr>
          <w:b/>
          <w:bCs/>
          <w:sz w:val="32"/>
          <w:szCs w:val="32"/>
          <w:lang w:eastAsia="es-MX"/>
        </w:rPr>
        <w:t>Conclusiones</w:t>
      </w:r>
    </w:p>
    <w:p w14:paraId="11D7B401" w14:textId="77777777" w:rsidR="008D5AF8" w:rsidRPr="00EB4012" w:rsidRDefault="008D5AF8" w:rsidP="008D5AF8">
      <w:pPr>
        <w:spacing w:line="360" w:lineRule="auto"/>
        <w:ind w:firstLine="708"/>
        <w:jc w:val="both"/>
        <w:textAlignment w:val="baseline"/>
        <w:rPr>
          <w:lang w:eastAsia="es-MX"/>
        </w:rPr>
      </w:pPr>
      <w:r>
        <w:rPr>
          <w:lang w:eastAsia="es-MX"/>
        </w:rPr>
        <w:t>Actualmente,</w:t>
      </w:r>
      <w:r w:rsidRPr="00EB4012">
        <w:rPr>
          <w:lang w:eastAsia="es-MX"/>
        </w:rPr>
        <w:t xml:space="preserve"> la mujer tiene acceso a estudiar lo que ella desea; sin embargo, a la hora de insertarse en el campo laboral, y más en el ámbito de la construcción, es un poco difícil que ejerza su </w:t>
      </w:r>
      <w:r>
        <w:rPr>
          <w:lang w:eastAsia="es-MX"/>
        </w:rPr>
        <w:t>profesión</w:t>
      </w:r>
      <w:r w:rsidRPr="00EB4012">
        <w:rPr>
          <w:lang w:eastAsia="es-MX"/>
        </w:rPr>
        <w:t>, puesto que</w:t>
      </w:r>
      <w:r>
        <w:rPr>
          <w:lang w:eastAsia="es-MX"/>
        </w:rPr>
        <w:t>,</w:t>
      </w:r>
      <w:r w:rsidRPr="00EB4012">
        <w:rPr>
          <w:lang w:eastAsia="es-MX"/>
        </w:rPr>
        <w:t xml:space="preserve"> o es vista como no apta para dar órdenes, o se le asignan labores de oficina.</w:t>
      </w:r>
    </w:p>
    <w:p w14:paraId="1B214F00" w14:textId="77777777" w:rsidR="008D5AF8" w:rsidRPr="00EB4012" w:rsidRDefault="008D5AF8" w:rsidP="008D5AF8">
      <w:pPr>
        <w:spacing w:line="360" w:lineRule="auto"/>
        <w:ind w:firstLine="708"/>
        <w:jc w:val="both"/>
        <w:textAlignment w:val="baseline"/>
        <w:rPr>
          <w:lang w:eastAsia="es-MX"/>
        </w:rPr>
      </w:pPr>
      <w:r>
        <w:rPr>
          <w:lang w:eastAsia="es-MX"/>
        </w:rPr>
        <w:t>L</w:t>
      </w:r>
      <w:r w:rsidRPr="00EB4012">
        <w:rPr>
          <w:lang w:eastAsia="es-MX"/>
        </w:rPr>
        <w:t xml:space="preserve">as organizaciones y autoridades correspondientes </w:t>
      </w:r>
      <w:r>
        <w:rPr>
          <w:lang w:eastAsia="es-MX"/>
        </w:rPr>
        <w:t>deben continuar trabajando en vías de</w:t>
      </w:r>
      <w:r w:rsidRPr="00EB4012">
        <w:rPr>
          <w:lang w:eastAsia="es-MX"/>
        </w:rPr>
        <w:t xml:space="preserve"> garantizar una igualdad de oportunidades laborales con mayor notoriedad en cualquier campo y en cualquier ámbito, </w:t>
      </w:r>
      <w:r>
        <w:rPr>
          <w:lang w:eastAsia="es-MX"/>
        </w:rPr>
        <w:t xml:space="preserve">así como no cesar en sus esfuerzos para </w:t>
      </w:r>
      <w:r w:rsidRPr="00EB4012">
        <w:rPr>
          <w:lang w:eastAsia="es-MX"/>
        </w:rPr>
        <w:t>erradicar esos pensamientos machistas respecto al sexo femenino y su desarrollo personal y profesional.</w:t>
      </w:r>
    </w:p>
    <w:p w14:paraId="67E07529" w14:textId="77777777" w:rsidR="008D5AF8" w:rsidRPr="00EB4012" w:rsidRDefault="008D5AF8" w:rsidP="008D5AF8">
      <w:pPr>
        <w:spacing w:line="360" w:lineRule="auto"/>
        <w:ind w:firstLine="708"/>
        <w:jc w:val="both"/>
        <w:textAlignment w:val="baseline"/>
        <w:rPr>
          <w:lang w:eastAsia="es-MX"/>
        </w:rPr>
      </w:pPr>
      <w:r>
        <w:rPr>
          <w:lang w:eastAsia="es-MX"/>
        </w:rPr>
        <w:t>Es de destacar</w:t>
      </w:r>
      <w:r w:rsidRPr="00EB4012">
        <w:rPr>
          <w:lang w:eastAsia="es-MX"/>
        </w:rPr>
        <w:t xml:space="preserve"> el hecho de que</w:t>
      </w:r>
      <w:r>
        <w:rPr>
          <w:lang w:eastAsia="es-MX"/>
        </w:rPr>
        <w:t xml:space="preserve"> hoy</w:t>
      </w:r>
      <w:r w:rsidRPr="00EB4012">
        <w:rPr>
          <w:lang w:eastAsia="es-MX"/>
        </w:rPr>
        <w:t xml:space="preserve"> es más común que la mujer no quiera formar una familia, o de que no labore para ser el pilar de </w:t>
      </w:r>
      <w:r>
        <w:rPr>
          <w:lang w:eastAsia="es-MX"/>
        </w:rPr>
        <w:t>esta</w:t>
      </w:r>
      <w:r w:rsidRPr="00EB4012">
        <w:rPr>
          <w:lang w:eastAsia="es-MX"/>
        </w:rPr>
        <w:t xml:space="preserve">, sino que lo hace por gusto propio, por crecimiento personal, por ser independiente y generar empoderamiento de sí misma. </w:t>
      </w:r>
    </w:p>
    <w:p w14:paraId="7E1088F1" w14:textId="28FB8EA5" w:rsidR="00730796" w:rsidRPr="008D5AF8" w:rsidRDefault="008D5AF8" w:rsidP="008D5AF8">
      <w:pPr>
        <w:spacing w:line="360" w:lineRule="auto"/>
        <w:ind w:firstLine="708"/>
        <w:jc w:val="both"/>
        <w:textAlignment w:val="baseline"/>
        <w:rPr>
          <w:lang w:eastAsia="es-MX"/>
        </w:rPr>
      </w:pPr>
      <w:r w:rsidRPr="00EB4012">
        <w:rPr>
          <w:lang w:eastAsia="es-MX"/>
        </w:rPr>
        <w:t xml:space="preserve">La mujer ha ganado varias luchas respecto a la obtención de ciertos derechos, sin embargo, aún queda generar una mayor concientización en el sexo masculino respecto a su pensamiento, opinión o visión de la mujer. Dentro de los principales retos que enfrenta la mujer en el campo laboral, se puede rescatar la percepción de ser vista con menor autoridad o con menor seriedad a la hora de implementar ordenes; el hecho de que tenga que cambiar su manera de vestir o expresarse para poder convivir en el ámbito laboral con personas del sexo masculino; el pensamiento machista que continúa existiendo </w:t>
      </w:r>
      <w:r>
        <w:rPr>
          <w:lang w:eastAsia="es-MX"/>
        </w:rPr>
        <w:t>en cuanto</w:t>
      </w:r>
      <w:r w:rsidRPr="00EB4012">
        <w:rPr>
          <w:lang w:eastAsia="es-MX"/>
        </w:rPr>
        <w:t xml:space="preserve"> a las labores que debe desempeñar una mujer; el equilibrio que debe considerar la mujer en su desarrollo laboral al momento de querer formar una familia</w:t>
      </w:r>
      <w:r>
        <w:rPr>
          <w:lang w:eastAsia="es-MX"/>
        </w:rPr>
        <w:t>,</w:t>
      </w:r>
      <w:r w:rsidRPr="00EB4012">
        <w:rPr>
          <w:lang w:eastAsia="es-MX"/>
        </w:rPr>
        <w:t xml:space="preserve"> y, lo más importante, el seguir motivando a las demás mujeres a luchar por su crecimiento profesional y personal, a elegir siempre lo que le haga feliz o lo que ella desee, puesto que no hay mayor satisfacción que el sentir plenitud propia y orgullo por lo que se va logrando gracias al esfuerzo de un</w:t>
      </w:r>
      <w:r>
        <w:rPr>
          <w:lang w:eastAsia="es-MX"/>
        </w:rPr>
        <w:t>a</w:t>
      </w:r>
      <w:r w:rsidRPr="00EB4012">
        <w:rPr>
          <w:lang w:eastAsia="es-MX"/>
        </w:rPr>
        <w:t xml:space="preserve"> mism</w:t>
      </w:r>
      <w:r>
        <w:rPr>
          <w:lang w:eastAsia="es-MX"/>
        </w:rPr>
        <w:t>a</w:t>
      </w:r>
      <w:r w:rsidRPr="00EB4012">
        <w:rPr>
          <w:lang w:eastAsia="es-MX"/>
        </w:rPr>
        <w:t>.</w:t>
      </w:r>
    </w:p>
    <w:p w14:paraId="7B8E372A" w14:textId="19E7402B" w:rsidR="00177F31" w:rsidRPr="008D5AF8" w:rsidRDefault="00177F31" w:rsidP="00177F31">
      <w:pPr>
        <w:spacing w:line="360" w:lineRule="auto"/>
        <w:ind w:firstLine="708"/>
        <w:jc w:val="both"/>
        <w:textAlignment w:val="baseline"/>
        <w:rPr>
          <w:lang w:eastAsia="es-MX"/>
        </w:rPr>
      </w:pPr>
    </w:p>
    <w:p w14:paraId="5795797A" w14:textId="1C621E94" w:rsidR="00177F31" w:rsidRPr="008D5AF8" w:rsidRDefault="00177F31" w:rsidP="00177F31">
      <w:pPr>
        <w:spacing w:line="360" w:lineRule="auto"/>
        <w:ind w:firstLine="708"/>
        <w:jc w:val="both"/>
        <w:textAlignment w:val="baseline"/>
        <w:rPr>
          <w:lang w:eastAsia="es-MX"/>
        </w:rPr>
      </w:pPr>
    </w:p>
    <w:p w14:paraId="7B3BE4C3" w14:textId="43C3F43E" w:rsidR="00177F31" w:rsidRPr="008D5AF8" w:rsidRDefault="00177F31" w:rsidP="00177F31">
      <w:pPr>
        <w:spacing w:line="360" w:lineRule="auto"/>
        <w:ind w:firstLine="708"/>
        <w:jc w:val="both"/>
        <w:textAlignment w:val="baseline"/>
        <w:rPr>
          <w:lang w:eastAsia="es-MX"/>
        </w:rPr>
      </w:pPr>
    </w:p>
    <w:p w14:paraId="4F7DBB79" w14:textId="258DFFB4" w:rsidR="00177F31" w:rsidRPr="008D5AF8" w:rsidRDefault="00177F31" w:rsidP="00177F31">
      <w:pPr>
        <w:spacing w:line="360" w:lineRule="auto"/>
        <w:ind w:firstLine="708"/>
        <w:jc w:val="both"/>
        <w:textAlignment w:val="baseline"/>
        <w:rPr>
          <w:lang w:eastAsia="es-MX"/>
        </w:rPr>
      </w:pPr>
    </w:p>
    <w:p w14:paraId="31D8109D" w14:textId="75AE0D85" w:rsidR="001C3E92" w:rsidRPr="00CE307B" w:rsidRDefault="001C3E92" w:rsidP="009376B5">
      <w:pPr>
        <w:spacing w:line="360" w:lineRule="auto"/>
        <w:jc w:val="both"/>
        <w:rPr>
          <w:rFonts w:asciiTheme="minorHAnsi" w:hAnsiTheme="minorHAnsi" w:cstheme="minorHAnsi"/>
          <w:b/>
          <w:bCs/>
          <w:sz w:val="28"/>
          <w:szCs w:val="28"/>
          <w:lang w:eastAsia="es-MX"/>
        </w:rPr>
      </w:pPr>
      <w:r w:rsidRPr="00CE307B">
        <w:rPr>
          <w:rFonts w:asciiTheme="minorHAnsi" w:hAnsiTheme="minorHAnsi" w:cstheme="minorHAnsi"/>
          <w:b/>
          <w:bCs/>
          <w:sz w:val="28"/>
          <w:szCs w:val="28"/>
          <w:lang w:eastAsia="es-MX"/>
        </w:rPr>
        <w:lastRenderedPageBreak/>
        <w:t>Referenc</w:t>
      </w:r>
      <w:r w:rsidR="008D5AF8">
        <w:rPr>
          <w:rFonts w:asciiTheme="minorHAnsi" w:hAnsiTheme="minorHAnsi" w:cstheme="minorHAnsi"/>
          <w:b/>
          <w:bCs/>
          <w:sz w:val="28"/>
          <w:szCs w:val="28"/>
          <w:lang w:eastAsia="es-MX"/>
        </w:rPr>
        <w:t>ia</w:t>
      </w:r>
      <w:r w:rsidRPr="00CE307B">
        <w:rPr>
          <w:rFonts w:asciiTheme="minorHAnsi" w:hAnsiTheme="minorHAnsi" w:cstheme="minorHAnsi"/>
          <w:b/>
          <w:bCs/>
          <w:sz w:val="28"/>
          <w:szCs w:val="28"/>
          <w:lang w:eastAsia="es-MX"/>
        </w:rPr>
        <w:t>s</w:t>
      </w:r>
    </w:p>
    <w:p w14:paraId="3914B889" w14:textId="010FAA0D" w:rsidR="00B03C0B" w:rsidRPr="00FB5CA6" w:rsidRDefault="00B03C0B" w:rsidP="001C3E92">
      <w:pPr>
        <w:spacing w:line="360" w:lineRule="auto"/>
        <w:ind w:left="709" w:hanging="709"/>
        <w:jc w:val="both"/>
      </w:pPr>
      <w:r w:rsidRPr="00FB5CA6">
        <w:t>Cámara Mexicana de la Industria de la Construcción</w:t>
      </w:r>
      <w:r w:rsidR="00957074" w:rsidRPr="00FB5CA6">
        <w:t xml:space="preserve"> [CMIC]</w:t>
      </w:r>
      <w:r w:rsidRPr="00FB5CA6">
        <w:t xml:space="preserve">. (2020). Acerca de CMIC. </w:t>
      </w:r>
      <w:r w:rsidR="00957074" w:rsidRPr="00FB5CA6">
        <w:t>Recuperado de http://www.cmic.org/quienes-somos/.</w:t>
      </w:r>
    </w:p>
    <w:p w14:paraId="6AF83DBB" w14:textId="227A281D" w:rsidR="00526567" w:rsidRPr="00FB5CA6" w:rsidRDefault="00526567" w:rsidP="001C3E92">
      <w:pPr>
        <w:spacing w:line="360" w:lineRule="auto"/>
        <w:ind w:left="709" w:hanging="709"/>
        <w:jc w:val="both"/>
        <w:rPr>
          <w:lang w:val="en-US"/>
        </w:rPr>
      </w:pPr>
      <w:r w:rsidRPr="00FB5CA6">
        <w:rPr>
          <w:lang w:val="en-US"/>
        </w:rPr>
        <w:t xml:space="preserve">Campbell, M. (2003). Dorothy Smith and Knowing the World We Live In. </w:t>
      </w:r>
      <w:r w:rsidRPr="00FB5CA6">
        <w:rPr>
          <w:i/>
          <w:iCs/>
          <w:lang w:val="en-US"/>
        </w:rPr>
        <w:t>The Journal of Sociology &amp; Social Welfare, 30</w:t>
      </w:r>
      <w:r w:rsidRPr="00FB5CA6">
        <w:rPr>
          <w:lang w:val="en-US"/>
        </w:rPr>
        <w:t>(2).</w:t>
      </w:r>
    </w:p>
    <w:p w14:paraId="4361A04D" w14:textId="0C2CCD4C" w:rsidR="00172D68" w:rsidRPr="00FB5CA6" w:rsidRDefault="00172D68" w:rsidP="001C3E92">
      <w:pPr>
        <w:autoSpaceDE w:val="0"/>
        <w:autoSpaceDN w:val="0"/>
        <w:adjustRightInd w:val="0"/>
        <w:spacing w:line="360" w:lineRule="auto"/>
        <w:ind w:left="709" w:hanging="709"/>
      </w:pPr>
      <w:proofErr w:type="spellStart"/>
      <w:r w:rsidRPr="00FB5CA6">
        <w:rPr>
          <w:lang w:val="en-US"/>
        </w:rPr>
        <w:t>Cánovas</w:t>
      </w:r>
      <w:proofErr w:type="spellEnd"/>
      <w:r w:rsidRPr="00FB5CA6">
        <w:rPr>
          <w:lang w:val="en-US"/>
        </w:rPr>
        <w:t xml:space="preserve">, C. E. (2017). </w:t>
      </w:r>
      <w:r w:rsidRPr="00FB5CA6">
        <w:rPr>
          <w:i/>
          <w:lang w:val="en-US"/>
        </w:rPr>
        <w:t xml:space="preserve">El </w:t>
      </w:r>
      <w:proofErr w:type="spellStart"/>
      <w:r w:rsidRPr="00FB5CA6">
        <w:rPr>
          <w:i/>
          <w:lang w:val="en-US"/>
        </w:rPr>
        <w:t>género</w:t>
      </w:r>
      <w:proofErr w:type="spellEnd"/>
      <w:r w:rsidRPr="00FB5CA6">
        <w:rPr>
          <w:i/>
          <w:lang w:val="en-US"/>
        </w:rPr>
        <w:t xml:space="preserve">. </w:t>
      </w:r>
      <w:r w:rsidRPr="00FB5CA6">
        <w:rPr>
          <w:i/>
        </w:rPr>
        <w:t>El arte de su resignificación</w:t>
      </w:r>
      <w:r w:rsidRPr="00FB5CA6">
        <w:t xml:space="preserve">. </w:t>
      </w:r>
      <w:r w:rsidR="00567B2A" w:rsidRPr="00FB5CA6">
        <w:t xml:space="preserve">México: </w:t>
      </w:r>
      <w:r w:rsidRPr="00FB5CA6">
        <w:t>Fontamara.</w:t>
      </w:r>
    </w:p>
    <w:p w14:paraId="50650DDE" w14:textId="38A05BE4" w:rsidR="001D10F7" w:rsidRPr="00FB5CA6" w:rsidRDefault="001D10F7" w:rsidP="001C3E92">
      <w:pPr>
        <w:spacing w:line="360" w:lineRule="auto"/>
        <w:ind w:left="709" w:hanging="709"/>
        <w:jc w:val="both"/>
      </w:pPr>
      <w:r w:rsidRPr="00FB5CA6">
        <w:t xml:space="preserve">Collazo, L. M. (2005). De la </w:t>
      </w:r>
      <w:r w:rsidR="009C25A0" w:rsidRPr="00FB5CA6">
        <w:t xml:space="preserve">mujer </w:t>
      </w:r>
      <w:r w:rsidRPr="00FB5CA6">
        <w:t xml:space="preserve">a una </w:t>
      </w:r>
      <w:r w:rsidR="009C25A0" w:rsidRPr="00FB5CA6">
        <w:t>mujer</w:t>
      </w:r>
      <w:r w:rsidRPr="00FB5CA6">
        <w:t>.</w:t>
      </w:r>
      <w:r w:rsidR="009C25A0" w:rsidRPr="00FB5CA6">
        <w:t xml:space="preserve"> </w:t>
      </w:r>
      <w:r w:rsidR="003F796F" w:rsidRPr="00FB5CA6">
        <w:rPr>
          <w:i/>
          <w:iCs/>
        </w:rPr>
        <w:t>Otras Miradas, 5</w:t>
      </w:r>
      <w:r w:rsidR="003F796F" w:rsidRPr="00FB5CA6">
        <w:t xml:space="preserve">(2). </w:t>
      </w:r>
      <w:r w:rsidR="009C25A0" w:rsidRPr="00FB5CA6">
        <w:t>Recuperado de</w:t>
      </w:r>
      <w:r w:rsidRPr="00FB5CA6">
        <w:t xml:space="preserve"> </w:t>
      </w:r>
      <w:hyperlink r:id="rId14" w:history="1">
        <w:r w:rsidR="003C4AF9" w:rsidRPr="00FB5CA6">
          <w:rPr>
            <w:rStyle w:val="Hipervnculo"/>
            <w:color w:val="auto"/>
            <w:u w:val="none"/>
          </w:rPr>
          <w:t>https://www.redalyc.org/pdf/183/18350201.pdf</w:t>
        </w:r>
      </w:hyperlink>
      <w:r w:rsidR="009C25A0" w:rsidRPr="00FB5CA6">
        <w:t>.</w:t>
      </w:r>
    </w:p>
    <w:p w14:paraId="4FD1DCE2" w14:textId="01A3C407" w:rsidR="001D10F7" w:rsidRPr="00FB5CA6" w:rsidRDefault="7D67031F" w:rsidP="001C3E92">
      <w:pPr>
        <w:spacing w:line="360" w:lineRule="auto"/>
        <w:ind w:left="709" w:hanging="709"/>
        <w:jc w:val="both"/>
        <w:rPr>
          <w:lang w:eastAsia="es-MX"/>
        </w:rPr>
      </w:pPr>
      <w:r w:rsidRPr="00FB5CA6">
        <w:t>Comisión Nacional de los Derechos Humanos</w:t>
      </w:r>
      <w:r w:rsidR="00971A9B" w:rsidRPr="00FB5CA6">
        <w:t xml:space="preserve"> [CNDH]</w:t>
      </w:r>
      <w:r w:rsidRPr="00FB5CA6">
        <w:t>. (</w:t>
      </w:r>
      <w:r w:rsidR="0046136B" w:rsidRPr="00FB5CA6">
        <w:t xml:space="preserve">s. </w:t>
      </w:r>
      <w:proofErr w:type="spellStart"/>
      <w:r w:rsidR="0046136B" w:rsidRPr="00FB5CA6">
        <w:t>f.a</w:t>
      </w:r>
      <w:proofErr w:type="spellEnd"/>
      <w:r w:rsidRPr="00FB5CA6">
        <w:t>). ¿Cuáles son los derechos humanos</w:t>
      </w:r>
      <w:r w:rsidR="00971A9B" w:rsidRPr="00FB5CA6">
        <w:t xml:space="preserve">? Recuperado de </w:t>
      </w:r>
      <w:hyperlink r:id="rId15" w:history="1">
        <w:r w:rsidR="00971A9B" w:rsidRPr="00FB5CA6">
          <w:rPr>
            <w:rStyle w:val="Hipervnculo"/>
            <w:color w:val="auto"/>
            <w:u w:val="none"/>
            <w:lang w:eastAsia="es-MX"/>
          </w:rPr>
          <w:t>https://www.cndh.org.mx/derechos-humanos/cuales-son-los-derechos-humanos</w:t>
        </w:r>
      </w:hyperlink>
      <w:r w:rsidR="00971A9B" w:rsidRPr="00FB5CA6">
        <w:rPr>
          <w:lang w:eastAsia="es-MX"/>
        </w:rPr>
        <w:t>.</w:t>
      </w:r>
    </w:p>
    <w:p w14:paraId="41139EC5" w14:textId="65F4FF93" w:rsidR="001D10F7" w:rsidRPr="00FB5CA6" w:rsidRDefault="7D67031F" w:rsidP="001C3E92">
      <w:pPr>
        <w:spacing w:line="360" w:lineRule="auto"/>
        <w:ind w:left="709" w:hanging="709"/>
        <w:jc w:val="both"/>
      </w:pPr>
      <w:r w:rsidRPr="00FB5CA6">
        <w:t>Comisión Nacional de los Derechos Humanos</w:t>
      </w:r>
      <w:r w:rsidR="00971A9B" w:rsidRPr="00FB5CA6">
        <w:t xml:space="preserve"> [CNDH]</w:t>
      </w:r>
      <w:r w:rsidRPr="00FB5CA6">
        <w:t>. (</w:t>
      </w:r>
      <w:r w:rsidR="0046136B" w:rsidRPr="00FB5CA6">
        <w:t xml:space="preserve">s. </w:t>
      </w:r>
      <w:proofErr w:type="spellStart"/>
      <w:r w:rsidR="0046136B" w:rsidRPr="00FB5CA6">
        <w:t>f.b</w:t>
      </w:r>
      <w:proofErr w:type="spellEnd"/>
      <w:r w:rsidRPr="00FB5CA6">
        <w:t>). ¿Qué son los derechos humanos?</w:t>
      </w:r>
      <w:r w:rsidR="00971A9B" w:rsidRPr="00FB5CA6">
        <w:t xml:space="preserve"> Recuperado de</w:t>
      </w:r>
      <w:r w:rsidR="00F254A3" w:rsidRPr="00FB5CA6">
        <w:t xml:space="preserve"> </w:t>
      </w:r>
      <w:hyperlink r:id="rId16" w:history="1">
        <w:r w:rsidR="00F254A3" w:rsidRPr="00FB5CA6">
          <w:rPr>
            <w:rStyle w:val="Hipervnculo"/>
            <w:color w:val="auto"/>
            <w:u w:val="none"/>
          </w:rPr>
          <w:t>https://www.cndh.org.mx/derechos-humanos/que-son-los-derechos-humanos</w:t>
        </w:r>
      </w:hyperlink>
      <w:r w:rsidR="00971A9B" w:rsidRPr="00FB5CA6">
        <w:rPr>
          <w:rStyle w:val="Hipervnculo"/>
          <w:color w:val="auto"/>
          <w:u w:val="none"/>
        </w:rPr>
        <w:t>.</w:t>
      </w:r>
      <w:r w:rsidR="00F254A3" w:rsidRPr="00FB5CA6">
        <w:t xml:space="preserve"> </w:t>
      </w:r>
    </w:p>
    <w:p w14:paraId="7BB51950" w14:textId="55E514B4" w:rsidR="001D10F7" w:rsidRPr="00FB5CA6" w:rsidRDefault="001D10F7" w:rsidP="001C3E92">
      <w:pPr>
        <w:spacing w:line="360" w:lineRule="auto"/>
        <w:ind w:left="709" w:hanging="709"/>
        <w:jc w:val="both"/>
      </w:pPr>
      <w:r w:rsidRPr="00FB5CA6">
        <w:t>Consejo Nacional para Prevenir la Discriminación</w:t>
      </w:r>
      <w:r w:rsidR="00957074" w:rsidRPr="00FB5CA6">
        <w:t xml:space="preserve"> [</w:t>
      </w:r>
      <w:proofErr w:type="spellStart"/>
      <w:r w:rsidR="00957074" w:rsidRPr="00FB5CA6">
        <w:t>Conapred</w:t>
      </w:r>
      <w:proofErr w:type="spellEnd"/>
      <w:r w:rsidR="00957074" w:rsidRPr="00FB5CA6">
        <w:t>]</w:t>
      </w:r>
      <w:r w:rsidRPr="00FB5CA6">
        <w:t xml:space="preserve">. (2020). ¿Quiénes somos? </w:t>
      </w:r>
      <w:r w:rsidR="00957074" w:rsidRPr="00FB5CA6">
        <w:t>Recuperado de https://www.conapred.org.mx/index.php?contenido=pagina&amp;id=38&amp;id_opcion=15&amp;op=15.</w:t>
      </w:r>
    </w:p>
    <w:p w14:paraId="242DAEBA" w14:textId="2EC86F1F" w:rsidR="001D10F7" w:rsidRPr="00FB5CA6" w:rsidRDefault="001D10F7" w:rsidP="001C3E92">
      <w:pPr>
        <w:spacing w:line="360" w:lineRule="auto"/>
        <w:ind w:left="709" w:hanging="709"/>
        <w:jc w:val="both"/>
      </w:pPr>
      <w:r w:rsidRPr="00FB5CA6">
        <w:t>Gabarda, C. (</w:t>
      </w:r>
      <w:r w:rsidR="00190308" w:rsidRPr="00FB5CA6">
        <w:t>17 de junio de 2017</w:t>
      </w:r>
      <w:r w:rsidRPr="00FB5CA6">
        <w:t xml:space="preserve">). Inserción </w:t>
      </w:r>
      <w:proofErr w:type="gramStart"/>
      <w:r w:rsidRPr="00FB5CA6">
        <w:t>socio-laboral</w:t>
      </w:r>
      <w:proofErr w:type="gramEnd"/>
      <w:r w:rsidRPr="00FB5CA6">
        <w:t xml:space="preserve">: más allá de la integración laboral, una herramienta imprescindible para la sociedad. </w:t>
      </w:r>
      <w:r w:rsidR="00CB2FF2" w:rsidRPr="00FB5CA6">
        <w:t>VIU Universidad Internacional de Valencia. Recuperado de https://www.universidadviu.com/es/actualidad/nuestros-expertos/insercion-socio-laboral-mas-alla-de-la-integracion-laboral-una.</w:t>
      </w:r>
    </w:p>
    <w:p w14:paraId="0794CFF1" w14:textId="26F08802" w:rsidR="001D10F7" w:rsidRPr="00FB5CA6" w:rsidRDefault="009C25A0" w:rsidP="001C3E92">
      <w:pPr>
        <w:spacing w:line="360" w:lineRule="auto"/>
        <w:ind w:left="709" w:hanging="709"/>
        <w:jc w:val="both"/>
      </w:pPr>
      <w:r w:rsidRPr="00FB5CA6">
        <w:t>Gestion</w:t>
      </w:r>
      <w:r w:rsidR="001D10F7" w:rsidRPr="00FB5CA6">
        <w:t>.</w:t>
      </w:r>
      <w:r w:rsidRPr="00FB5CA6">
        <w:t>Org</w:t>
      </w:r>
      <w:r w:rsidR="001D10F7" w:rsidRPr="00FB5CA6">
        <w:t>. (2018). Inserción laboral: la mejor manera de acceder al trabajo para los que más lo necesitan.</w:t>
      </w:r>
      <w:r w:rsidRPr="00FB5CA6">
        <w:t xml:space="preserve"> Gestion.Org. Recuperado de</w:t>
      </w:r>
      <w:r w:rsidR="001D10F7" w:rsidRPr="00FB5CA6">
        <w:t xml:space="preserve"> </w:t>
      </w:r>
      <w:hyperlink r:id="rId17" w:history="1">
        <w:r w:rsidR="00F254A3" w:rsidRPr="00FB5CA6">
          <w:rPr>
            <w:rStyle w:val="Hipervnculo"/>
            <w:color w:val="auto"/>
            <w:u w:val="none"/>
          </w:rPr>
          <w:t>https://www.gestion.org/insercion-laboral/</w:t>
        </w:r>
      </w:hyperlink>
      <w:r w:rsidR="00B215AB" w:rsidRPr="00FB5CA6">
        <w:t>.</w:t>
      </w:r>
    </w:p>
    <w:p w14:paraId="262BE219" w14:textId="4CC67D9F" w:rsidR="005E3A92" w:rsidRPr="00FB5CA6" w:rsidRDefault="005E3A92">
      <w:pPr>
        <w:spacing w:line="360" w:lineRule="auto"/>
        <w:ind w:left="709" w:hanging="709"/>
        <w:jc w:val="both"/>
        <w:rPr>
          <w:rFonts w:eastAsiaTheme="minorHAnsi"/>
          <w:lang w:val="es-ES_tradnl" w:eastAsia="en-US"/>
        </w:rPr>
      </w:pPr>
      <w:r w:rsidRPr="00FB5CA6">
        <w:rPr>
          <w:bCs/>
        </w:rPr>
        <w:t xml:space="preserve">Harding, </w:t>
      </w:r>
      <w:r w:rsidR="001039FF" w:rsidRPr="00FB5CA6">
        <w:rPr>
          <w:bCs/>
        </w:rPr>
        <w:t xml:space="preserve">S. </w:t>
      </w:r>
      <w:r w:rsidRPr="00FB5CA6">
        <w:rPr>
          <w:bCs/>
        </w:rPr>
        <w:t xml:space="preserve">(2012). </w:t>
      </w:r>
      <w:r w:rsidRPr="00FB5CA6">
        <w:rPr>
          <w:bCs/>
          <w:iCs/>
        </w:rPr>
        <w:t>¿Una filosofía de la ciencia socialmente relevante?</w:t>
      </w:r>
      <w:r w:rsidR="006E3CD3" w:rsidRPr="00FB5CA6">
        <w:rPr>
          <w:bCs/>
          <w:iCs/>
        </w:rPr>
        <w:t xml:space="preserve"> </w:t>
      </w:r>
      <w:r w:rsidRPr="00FB5CA6">
        <w:rPr>
          <w:bCs/>
          <w:iCs/>
        </w:rPr>
        <w:t xml:space="preserve">Argumentos en torno a la controversia sobre el </w:t>
      </w:r>
      <w:r w:rsidR="001039FF" w:rsidRPr="00FB5CA6">
        <w:rPr>
          <w:bCs/>
          <w:iCs/>
        </w:rPr>
        <w:t xml:space="preserve">punto </w:t>
      </w:r>
      <w:r w:rsidRPr="00FB5CA6">
        <w:rPr>
          <w:bCs/>
          <w:iCs/>
        </w:rPr>
        <w:t>de vista feminista</w:t>
      </w:r>
      <w:r w:rsidRPr="00FB5CA6">
        <w:rPr>
          <w:bCs/>
          <w:i/>
        </w:rPr>
        <w:t>.</w:t>
      </w:r>
      <w:r w:rsidR="00F254A3" w:rsidRPr="00FB5CA6">
        <w:rPr>
          <w:bCs/>
          <w:i/>
        </w:rPr>
        <w:t xml:space="preserve"> </w:t>
      </w:r>
      <w:r w:rsidRPr="00FB5CA6">
        <w:rPr>
          <w:bCs/>
        </w:rPr>
        <w:t xml:space="preserve">En </w:t>
      </w:r>
      <w:r w:rsidRPr="00FB5CA6">
        <w:rPr>
          <w:rFonts w:eastAsiaTheme="minorHAnsi"/>
          <w:lang w:val="es-ES_tradnl" w:eastAsia="en-US"/>
        </w:rPr>
        <w:t>Blázquez</w:t>
      </w:r>
      <w:r w:rsidR="001039FF" w:rsidRPr="00FB5CA6">
        <w:rPr>
          <w:rFonts w:eastAsiaTheme="minorHAnsi"/>
          <w:lang w:val="es-ES_tradnl" w:eastAsia="en-US"/>
        </w:rPr>
        <w:t>,</w:t>
      </w:r>
      <w:r w:rsidRPr="00FB5CA6">
        <w:rPr>
          <w:rFonts w:eastAsiaTheme="minorHAnsi"/>
          <w:lang w:val="es-ES_tradnl" w:eastAsia="en-US"/>
        </w:rPr>
        <w:t xml:space="preserve"> N., Flores</w:t>
      </w:r>
      <w:r w:rsidR="001039FF" w:rsidRPr="00FB5CA6">
        <w:rPr>
          <w:rFonts w:eastAsiaTheme="minorHAnsi"/>
          <w:lang w:val="es-ES_tradnl" w:eastAsia="en-US"/>
        </w:rPr>
        <w:t>,</w:t>
      </w:r>
      <w:r w:rsidRPr="00FB5CA6">
        <w:rPr>
          <w:rFonts w:eastAsiaTheme="minorHAnsi"/>
          <w:lang w:val="es-ES_tradnl" w:eastAsia="en-US"/>
        </w:rPr>
        <w:t xml:space="preserve"> F., Ríos</w:t>
      </w:r>
      <w:r w:rsidR="001039FF" w:rsidRPr="00FB5CA6">
        <w:rPr>
          <w:rFonts w:eastAsiaTheme="minorHAnsi"/>
          <w:lang w:val="es-ES_tradnl" w:eastAsia="en-US"/>
        </w:rPr>
        <w:t>,</w:t>
      </w:r>
      <w:r w:rsidRPr="00FB5CA6">
        <w:rPr>
          <w:rFonts w:eastAsiaTheme="minorHAnsi"/>
          <w:lang w:val="es-ES_tradnl" w:eastAsia="en-US"/>
        </w:rPr>
        <w:t xml:space="preserve"> M.</w:t>
      </w:r>
      <w:r w:rsidR="00F254A3" w:rsidRPr="00FB5CA6">
        <w:rPr>
          <w:rFonts w:eastAsiaTheme="minorHAnsi"/>
          <w:lang w:val="es-ES_tradnl" w:eastAsia="en-US"/>
        </w:rPr>
        <w:t xml:space="preserve"> </w:t>
      </w:r>
      <w:r w:rsidRPr="00FB5CA6">
        <w:rPr>
          <w:rFonts w:eastAsiaTheme="minorHAnsi"/>
          <w:lang w:val="es-ES_tradnl" w:eastAsia="en-US"/>
        </w:rPr>
        <w:t>(</w:t>
      </w:r>
      <w:r w:rsidR="00AE7FE4" w:rsidRPr="00FB5CA6">
        <w:rPr>
          <w:rFonts w:eastAsiaTheme="minorHAnsi"/>
          <w:lang w:val="es-ES_tradnl" w:eastAsia="en-US"/>
        </w:rPr>
        <w:t>coord</w:t>
      </w:r>
      <w:r w:rsidRPr="00FB5CA6">
        <w:rPr>
          <w:rFonts w:eastAsiaTheme="minorHAnsi"/>
          <w:lang w:val="es-ES_tradnl" w:eastAsia="en-US"/>
        </w:rPr>
        <w:t>.</w:t>
      </w:r>
      <w:r w:rsidR="00AE7FE4" w:rsidRPr="00FB5CA6">
        <w:rPr>
          <w:rFonts w:eastAsiaTheme="minorHAnsi"/>
          <w:vertAlign w:val="superscript"/>
          <w:lang w:val="es-ES_tradnl" w:eastAsia="en-US"/>
        </w:rPr>
        <w:t>as</w:t>
      </w:r>
      <w:r w:rsidR="00AE7FE4" w:rsidRPr="00FB5CA6">
        <w:rPr>
          <w:rFonts w:eastAsiaTheme="minorHAnsi"/>
          <w:lang w:val="es-ES_tradnl" w:eastAsia="en-US"/>
        </w:rPr>
        <w:t xml:space="preserve">), </w:t>
      </w:r>
      <w:r w:rsidRPr="00FB5CA6">
        <w:rPr>
          <w:bCs/>
          <w:i/>
          <w:iCs/>
        </w:rPr>
        <w:t>Investigación feminista</w:t>
      </w:r>
      <w:r w:rsidR="00AE7FE4" w:rsidRPr="00FB5CA6">
        <w:rPr>
          <w:bCs/>
          <w:i/>
          <w:iCs/>
        </w:rPr>
        <w:t>. Epistemología</w:t>
      </w:r>
      <w:r w:rsidRPr="00FB5CA6">
        <w:rPr>
          <w:bCs/>
          <w:i/>
          <w:iCs/>
        </w:rPr>
        <w:t>, metodología y representaciones sociales</w:t>
      </w:r>
      <w:r w:rsidR="003C4AF9" w:rsidRPr="00FB5CA6">
        <w:rPr>
          <w:bCs/>
        </w:rPr>
        <w:t xml:space="preserve"> </w:t>
      </w:r>
      <w:r w:rsidRPr="00FB5CA6">
        <w:rPr>
          <w:bCs/>
        </w:rPr>
        <w:t>(pp. 39-66).</w:t>
      </w:r>
      <w:r w:rsidRPr="00FB5CA6">
        <w:rPr>
          <w:rFonts w:eastAsiaTheme="minorHAnsi"/>
          <w:lang w:val="es-ES_tradnl" w:eastAsia="en-US"/>
        </w:rPr>
        <w:t xml:space="preserve"> </w:t>
      </w:r>
      <w:r w:rsidR="001039FF" w:rsidRPr="00FB5CA6">
        <w:rPr>
          <w:rFonts w:eastAsiaTheme="minorHAnsi"/>
          <w:lang w:val="es-ES_tradnl" w:eastAsia="en-US"/>
        </w:rPr>
        <w:t xml:space="preserve">Ciudad de </w:t>
      </w:r>
      <w:r w:rsidRPr="00FB5CA6">
        <w:rPr>
          <w:rFonts w:eastAsiaTheme="minorHAnsi"/>
          <w:lang w:val="es-ES_tradnl" w:eastAsia="en-US"/>
        </w:rPr>
        <w:t>México</w:t>
      </w:r>
      <w:r w:rsidR="001039FF" w:rsidRPr="00FB5CA6">
        <w:rPr>
          <w:rFonts w:eastAsiaTheme="minorHAnsi"/>
          <w:lang w:val="es-ES_tradnl" w:eastAsia="en-US"/>
        </w:rPr>
        <w:t>, México</w:t>
      </w:r>
      <w:r w:rsidRPr="00FB5CA6">
        <w:rPr>
          <w:rFonts w:eastAsiaTheme="minorHAnsi"/>
          <w:lang w:val="es-ES_tradnl" w:eastAsia="en-US"/>
        </w:rPr>
        <w:t xml:space="preserve">: </w:t>
      </w:r>
      <w:r w:rsidR="00032A68" w:rsidRPr="00FB5CA6">
        <w:rPr>
          <w:rFonts w:eastAsiaTheme="minorHAnsi"/>
          <w:lang w:val="es-ES_tradnl" w:eastAsia="en-US"/>
        </w:rPr>
        <w:t>Universidad Nacional Autónoma de México</w:t>
      </w:r>
      <w:r w:rsidRPr="00FB5CA6">
        <w:rPr>
          <w:rFonts w:eastAsiaTheme="minorHAnsi"/>
          <w:lang w:val="es-ES_tradnl" w:eastAsia="en-US"/>
        </w:rPr>
        <w:t>.</w:t>
      </w:r>
    </w:p>
    <w:p w14:paraId="52C3284D" w14:textId="772BBBF6" w:rsidR="00F254A3" w:rsidRPr="00FB5CA6" w:rsidRDefault="00B03C0B" w:rsidP="001C3E92">
      <w:pPr>
        <w:spacing w:line="360" w:lineRule="auto"/>
        <w:ind w:left="709" w:hanging="709"/>
        <w:jc w:val="both"/>
      </w:pPr>
      <w:r w:rsidRPr="00FB5CA6">
        <w:t>Instituto Nacional de Estadística y Geografía</w:t>
      </w:r>
      <w:r w:rsidR="00500EC4" w:rsidRPr="00FB5CA6">
        <w:t xml:space="preserve"> [</w:t>
      </w:r>
      <w:proofErr w:type="spellStart"/>
      <w:r w:rsidR="00500EC4" w:rsidRPr="00FB5CA6">
        <w:t>Inegi</w:t>
      </w:r>
      <w:proofErr w:type="spellEnd"/>
      <w:r w:rsidR="00500EC4" w:rsidRPr="00FB5CA6">
        <w:t>]</w:t>
      </w:r>
      <w:r w:rsidRPr="00FB5CA6">
        <w:t>. (2018). Encuesta Nacional sobre Discriminación.</w:t>
      </w:r>
      <w:r w:rsidR="00F254A3" w:rsidRPr="00FB5CA6">
        <w:t xml:space="preserve"> </w:t>
      </w:r>
      <w:r w:rsidR="00500EC4" w:rsidRPr="00FB5CA6">
        <w:t xml:space="preserve">Recuperado de </w:t>
      </w:r>
      <w:r w:rsidR="00500EC4" w:rsidRPr="00FB5CA6">
        <w:lastRenderedPageBreak/>
        <w:t>https://www.inegi.org.mx/contenidos/saladeprensa/boletines/2018/EstSociodemo/ENADIS2017_08.pdf.</w:t>
      </w:r>
    </w:p>
    <w:p w14:paraId="31546386" w14:textId="29FD1A99" w:rsidR="00707583" w:rsidRPr="00FB5CA6" w:rsidRDefault="00707583" w:rsidP="00707583">
      <w:pPr>
        <w:spacing w:line="360" w:lineRule="auto"/>
        <w:ind w:left="709" w:hanging="709"/>
        <w:jc w:val="both"/>
      </w:pPr>
      <w:r w:rsidRPr="00FB5CA6">
        <w:t>Instituto Nacional de Estadística y Geografía [</w:t>
      </w:r>
      <w:proofErr w:type="spellStart"/>
      <w:r w:rsidRPr="00FB5CA6">
        <w:t>Inegi</w:t>
      </w:r>
      <w:proofErr w:type="spellEnd"/>
      <w:r w:rsidRPr="00FB5CA6">
        <w:t>]. (2019a). Personal ocupado por entidad federativa. Construcción. Recuperado de</w:t>
      </w:r>
      <w:r w:rsidR="00BA16D4" w:rsidRPr="00FB5CA6">
        <w:t xml:space="preserve"> </w:t>
      </w:r>
      <w:hyperlink r:id="rId18" w:history="1">
        <w:r w:rsidRPr="00FB5CA6">
          <w:rPr>
            <w:rStyle w:val="Hipervnculo"/>
            <w:color w:val="auto"/>
            <w:u w:val="none"/>
          </w:rPr>
          <w:t>https://www.inegi.org.mx/programas/ce/2019/</w:t>
        </w:r>
      </w:hyperlink>
      <w:r w:rsidRPr="00FB5CA6">
        <w:t>.</w:t>
      </w:r>
    </w:p>
    <w:p w14:paraId="58BEABE3" w14:textId="18ADEAA8" w:rsidR="00B03C0B" w:rsidRPr="00FB5CA6" w:rsidRDefault="00B03C0B" w:rsidP="001C3E92">
      <w:pPr>
        <w:spacing w:line="360" w:lineRule="auto"/>
        <w:ind w:left="709" w:hanging="709"/>
        <w:jc w:val="both"/>
      </w:pPr>
      <w:r w:rsidRPr="00FB5CA6">
        <w:t xml:space="preserve">Instituto Nacional de Estadística y Geografía </w:t>
      </w:r>
      <w:r w:rsidR="00434ABF" w:rsidRPr="00FB5CA6">
        <w:t>[</w:t>
      </w:r>
      <w:proofErr w:type="spellStart"/>
      <w:r w:rsidR="00434ABF" w:rsidRPr="00FB5CA6">
        <w:t>Inegi</w:t>
      </w:r>
      <w:proofErr w:type="spellEnd"/>
      <w:r w:rsidR="00434ABF" w:rsidRPr="00FB5CA6">
        <w:t xml:space="preserve">]. </w:t>
      </w:r>
      <w:r w:rsidRPr="00FB5CA6">
        <w:t>(2019</w:t>
      </w:r>
      <w:r w:rsidR="00707583" w:rsidRPr="00FB5CA6">
        <w:t>b</w:t>
      </w:r>
      <w:r w:rsidRPr="00FB5CA6">
        <w:t xml:space="preserve">). Personal ocupado en la construcción en Guanajuato. Encuesta Anual de Empresas Constructoras. </w:t>
      </w:r>
      <w:r w:rsidR="00434ABF" w:rsidRPr="00FB5CA6">
        <w:t>Recuperado de https://www.inegi.org.mx/app/tabulados/?var=00430000020042500006&amp;act=0429&amp;tpdt=04280001&amp;tp=12&amp;pi=2010&amp;pf=2020&amp;t=Instituto%20Nacional%20de%20Estad%C3%ADstica%20y%20Geograf%C3%ADa%7CEncuesta%20Anual%20de%20Empresas%20Constructoras&amp;s=Personal%20ocupado%20seg%C3%BAn%20dependencia%20de%20la%20raz%C3%B3n%20social%20y%20g%C3%A9nero&amp;wr=1&amp;msp=true&amp;ent=0,1,2,3,4,5,6,7,8,9,10,11,12,13,14,15,16,17,18,19,20,21,22,23,24,25,26,27,28,29,30,31,32.</w:t>
      </w:r>
    </w:p>
    <w:p w14:paraId="308EC87E" w14:textId="5E606587" w:rsidR="00707583" w:rsidRPr="00FB5CA6" w:rsidRDefault="00707583" w:rsidP="00707583">
      <w:pPr>
        <w:spacing w:line="360" w:lineRule="auto"/>
        <w:ind w:left="709" w:hanging="709"/>
        <w:jc w:val="both"/>
      </w:pPr>
      <w:r w:rsidRPr="00FB5CA6">
        <w:t>Instituto Nacional de Estadística y Geografía [</w:t>
      </w:r>
      <w:proofErr w:type="spellStart"/>
      <w:r w:rsidRPr="00FB5CA6">
        <w:t>Inegi</w:t>
      </w:r>
      <w:proofErr w:type="spellEnd"/>
      <w:r w:rsidRPr="00FB5CA6">
        <w:t>]. (2020). Población de 15 años y más según condición de actividad y disponibilidad, nacional trimestral. Ocupación. Recuperado de https://www.inegi.org.mx/app/tabulados/default.html?nc=603</w:t>
      </w:r>
      <w:r w:rsidR="00CC627E" w:rsidRPr="00FB5CA6">
        <w:t>.</w:t>
      </w:r>
    </w:p>
    <w:p w14:paraId="0CCA4A05" w14:textId="7F655585" w:rsidR="00707583" w:rsidRPr="00FB5CA6" w:rsidRDefault="00707583" w:rsidP="00707583">
      <w:pPr>
        <w:spacing w:line="360" w:lineRule="auto"/>
        <w:ind w:left="709" w:hanging="709"/>
        <w:jc w:val="both"/>
      </w:pPr>
      <w:r w:rsidRPr="00FB5CA6">
        <w:t>Instituto Nacional de Estadística y Geografía [</w:t>
      </w:r>
      <w:proofErr w:type="spellStart"/>
      <w:r w:rsidRPr="00FB5CA6">
        <w:t>Inegi</w:t>
      </w:r>
      <w:proofErr w:type="spellEnd"/>
      <w:r w:rsidRPr="00FB5CA6">
        <w:t>]. (2020). Desocupación. Recuperado de https://www.inegi.org.mx/app/tabulados/default.html?nc=620.</w:t>
      </w:r>
    </w:p>
    <w:p w14:paraId="5FC5622E" w14:textId="59E5075A" w:rsidR="001D10F7" w:rsidRPr="00FB5CA6" w:rsidRDefault="001D10F7" w:rsidP="001C3E92">
      <w:pPr>
        <w:spacing w:line="360" w:lineRule="auto"/>
        <w:ind w:left="709" w:hanging="709"/>
        <w:jc w:val="both"/>
      </w:pPr>
      <w:r w:rsidRPr="00FB5CA6">
        <w:t xml:space="preserve">Instituto Nacional de las Mujeres. (2020, 10 de marzo). Norma Mexicana NMX-R-025-SCFI-2015 en Igualdad Laboral y No Discriminación. </w:t>
      </w:r>
      <w:hyperlink r:id="rId19" w:history="1">
        <w:r w:rsidR="00F254A3" w:rsidRPr="00FB5CA6">
          <w:rPr>
            <w:rStyle w:val="Hipervnculo"/>
            <w:color w:val="auto"/>
            <w:u w:val="none"/>
          </w:rPr>
          <w:t>https://www.gob.mx/inmujeres/acciones-y-programas/norma-mexicana-nmx-r-025-scfi-2015-en-igualdad-laboral-y-no-discriminacion</w:t>
        </w:r>
      </w:hyperlink>
      <w:r w:rsidR="00F254A3" w:rsidRPr="00FB5CA6">
        <w:t xml:space="preserve"> </w:t>
      </w:r>
    </w:p>
    <w:p w14:paraId="3254727A" w14:textId="3E903B88" w:rsidR="001D10F7" w:rsidRPr="00FB5CA6" w:rsidRDefault="001D10F7" w:rsidP="001C3E92">
      <w:pPr>
        <w:spacing w:line="360" w:lineRule="auto"/>
        <w:ind w:left="709" w:hanging="709"/>
        <w:jc w:val="both"/>
      </w:pPr>
      <w:r w:rsidRPr="00FB5CA6">
        <w:t xml:space="preserve">Instituto para las Mujeres Guanajuatenses. (2020). Conócenos. </w:t>
      </w:r>
      <w:r w:rsidR="00D01C55" w:rsidRPr="00FB5CA6">
        <w:t>Recuperado de https://imug.guanajuato.gob.mx/index.php/conocenos/.</w:t>
      </w:r>
    </w:p>
    <w:p w14:paraId="6CB87E25" w14:textId="06A94E30" w:rsidR="001D10F7" w:rsidRPr="00FB5CA6" w:rsidRDefault="001D10F7">
      <w:pPr>
        <w:spacing w:line="360" w:lineRule="auto"/>
        <w:ind w:left="709" w:hanging="709"/>
        <w:jc w:val="both"/>
      </w:pPr>
      <w:r w:rsidRPr="00FB5CA6">
        <w:t xml:space="preserve">Instituto para las Mujeres Guanajuatenses. (2020). Coordinación de Empoderamiento. </w:t>
      </w:r>
      <w:r w:rsidR="00D01C55" w:rsidRPr="00FB5CA6">
        <w:t>Recuperado de https://imug.guanajuato.gob.mx/index.php/empoderamiento-2/</w:t>
      </w:r>
      <w:r w:rsidR="00D01C55" w:rsidRPr="00FB5CA6">
        <w:rPr>
          <w:rStyle w:val="Hipervnculo"/>
          <w:color w:val="auto"/>
          <w:u w:val="none"/>
        </w:rPr>
        <w:t>.</w:t>
      </w:r>
    </w:p>
    <w:p w14:paraId="7CCC4ABF" w14:textId="49178B63" w:rsidR="001D10F7" w:rsidRPr="00FB5CA6" w:rsidRDefault="001D10F7">
      <w:pPr>
        <w:spacing w:line="360" w:lineRule="auto"/>
        <w:ind w:left="709" w:hanging="709"/>
        <w:jc w:val="both"/>
      </w:pPr>
      <w:r w:rsidRPr="00FB5CA6">
        <w:t xml:space="preserve">Lagarde, M. (1990). Identidad femenina. Recuperado de </w:t>
      </w:r>
      <w:hyperlink r:id="rId20" w:history="1">
        <w:r w:rsidR="00172D68" w:rsidRPr="00FB5CA6">
          <w:rPr>
            <w:rStyle w:val="Hipervnculo"/>
            <w:color w:val="auto"/>
            <w:u w:val="none"/>
          </w:rPr>
          <w:t>https://xenero.webs.uvigo.es/profesorado/purificacion_mayobre/identidad.pdf</w:t>
        </w:r>
      </w:hyperlink>
      <w:r w:rsidR="00A62C18" w:rsidRPr="00FB5CA6">
        <w:rPr>
          <w:rStyle w:val="Hipervnculo"/>
          <w:color w:val="auto"/>
          <w:u w:val="none"/>
        </w:rPr>
        <w:t>.</w:t>
      </w:r>
    </w:p>
    <w:p w14:paraId="2B770605" w14:textId="1FC41991" w:rsidR="00172D68" w:rsidRPr="00FB5CA6" w:rsidRDefault="00172D68" w:rsidP="00AF14EB">
      <w:pPr>
        <w:spacing w:line="360" w:lineRule="auto"/>
        <w:ind w:left="709" w:hanging="709"/>
        <w:jc w:val="both"/>
        <w:rPr>
          <w:bCs/>
        </w:rPr>
      </w:pPr>
      <w:r w:rsidRPr="00FB5CA6">
        <w:rPr>
          <w:bCs/>
        </w:rPr>
        <w:t xml:space="preserve">Lagarde, M. (1996). </w:t>
      </w:r>
      <w:r w:rsidRPr="00FB5CA6">
        <w:rPr>
          <w:bCs/>
          <w:i/>
        </w:rPr>
        <w:t xml:space="preserve">Género y feminismo. Desarrollo </w:t>
      </w:r>
      <w:r w:rsidR="0035401B" w:rsidRPr="00FB5CA6">
        <w:rPr>
          <w:bCs/>
          <w:i/>
        </w:rPr>
        <w:t xml:space="preserve">humano </w:t>
      </w:r>
      <w:r w:rsidRPr="00FB5CA6">
        <w:rPr>
          <w:bCs/>
          <w:i/>
        </w:rPr>
        <w:t>y democracia</w:t>
      </w:r>
      <w:r w:rsidRPr="00FB5CA6">
        <w:rPr>
          <w:bCs/>
        </w:rPr>
        <w:t xml:space="preserve">. </w:t>
      </w:r>
      <w:r w:rsidR="0035401B" w:rsidRPr="00FB5CA6">
        <w:rPr>
          <w:bCs/>
        </w:rPr>
        <w:t xml:space="preserve">Madrid, España: </w:t>
      </w:r>
      <w:r w:rsidRPr="00FB5CA6">
        <w:rPr>
          <w:bCs/>
        </w:rPr>
        <w:t xml:space="preserve">Horas y Horas. </w:t>
      </w:r>
    </w:p>
    <w:p w14:paraId="2BCF32EE" w14:textId="06950C26" w:rsidR="00C66254" w:rsidRPr="00FB5CA6" w:rsidRDefault="00C66254" w:rsidP="001C3E92">
      <w:pPr>
        <w:spacing w:line="360" w:lineRule="auto"/>
        <w:ind w:left="709" w:hanging="709"/>
        <w:jc w:val="both"/>
      </w:pPr>
      <w:r w:rsidRPr="00FB5CA6">
        <w:lastRenderedPageBreak/>
        <w:t>Organización de la Naciones Unidas</w:t>
      </w:r>
      <w:r w:rsidR="00F25DEB" w:rsidRPr="00FB5CA6">
        <w:t xml:space="preserve"> [ONU]</w:t>
      </w:r>
      <w:r w:rsidRPr="00FB5CA6">
        <w:t xml:space="preserve">. (2020). Qué hacemos. </w:t>
      </w:r>
      <w:r w:rsidR="00F25DEB" w:rsidRPr="00FB5CA6">
        <w:t>Recuperado de https://www.un.org/es/sections/what-we-do/index.html.</w:t>
      </w:r>
    </w:p>
    <w:p w14:paraId="46E1AD8D" w14:textId="52877FA4" w:rsidR="001D10F7" w:rsidRPr="00FB5CA6" w:rsidRDefault="001D10F7" w:rsidP="001C3E92">
      <w:pPr>
        <w:spacing w:line="360" w:lineRule="auto"/>
        <w:ind w:left="709" w:hanging="709"/>
        <w:jc w:val="both"/>
      </w:pPr>
      <w:r w:rsidRPr="00FB5CA6">
        <w:t>Organización Internacional del Trabajo</w:t>
      </w:r>
      <w:r w:rsidR="00F25DEB" w:rsidRPr="00FB5CA6">
        <w:t xml:space="preserve"> [OIT]</w:t>
      </w:r>
      <w:r w:rsidRPr="00FB5CA6">
        <w:t xml:space="preserve">. (2020). Acerca de la OIT. </w:t>
      </w:r>
      <w:r w:rsidR="00F25DEB" w:rsidRPr="00FB5CA6">
        <w:t>Recuperado de https://www.ilo.org/global/about-the-ilo/lang--es/index.htm.</w:t>
      </w:r>
    </w:p>
    <w:p w14:paraId="5ACBD2F0" w14:textId="4BD52DBE" w:rsidR="001D10F7" w:rsidRPr="00FB5CA6" w:rsidRDefault="001D10F7" w:rsidP="001C3E92">
      <w:pPr>
        <w:spacing w:line="360" w:lineRule="auto"/>
        <w:ind w:left="709" w:hanging="709"/>
        <w:jc w:val="both"/>
      </w:pPr>
      <w:r w:rsidRPr="00FB5CA6">
        <w:t>Organización Internacional de Trabajo</w:t>
      </w:r>
      <w:r w:rsidR="00F25DEB" w:rsidRPr="00FB5CA6">
        <w:t xml:space="preserve"> [OIT].</w:t>
      </w:r>
      <w:r w:rsidRPr="00FB5CA6">
        <w:t xml:space="preserve"> (2020). Construcción. </w:t>
      </w:r>
      <w:r w:rsidR="00F25DEB" w:rsidRPr="00FB5CA6">
        <w:t>Recuperado de https://www.ilo.org/global/industries-and-sectors/construction/lang--es/index.htm.</w:t>
      </w:r>
    </w:p>
    <w:p w14:paraId="58681D6C" w14:textId="1A43D6FA" w:rsidR="001D10F7" w:rsidRPr="00FB5CA6" w:rsidRDefault="001D10F7" w:rsidP="001C3E92">
      <w:pPr>
        <w:spacing w:line="360" w:lineRule="auto"/>
        <w:ind w:left="709" w:hanging="709"/>
        <w:jc w:val="both"/>
      </w:pPr>
      <w:r w:rsidRPr="00FB5CA6">
        <w:t xml:space="preserve">Pelayo, M. B. (2013). Inserción laboral, capital social y competencias profesionales. </w:t>
      </w:r>
      <w:r w:rsidR="00844866" w:rsidRPr="00FB5CA6">
        <w:t xml:space="preserve">En </w:t>
      </w:r>
      <w:r w:rsidR="00844866" w:rsidRPr="00FB5CA6">
        <w:rPr>
          <w:i/>
          <w:iCs/>
        </w:rPr>
        <w:t>Capital social y competencias profesionales</w:t>
      </w:r>
      <w:r w:rsidR="00C74EE7" w:rsidRPr="00FB5CA6">
        <w:rPr>
          <w:i/>
          <w:iCs/>
        </w:rPr>
        <w:t>: factores condicionantes para la inserción laboral</w:t>
      </w:r>
      <w:r w:rsidR="003F710E" w:rsidRPr="00FB5CA6">
        <w:rPr>
          <w:i/>
          <w:iCs/>
        </w:rPr>
        <w:t xml:space="preserve"> </w:t>
      </w:r>
      <w:r w:rsidR="003F710E" w:rsidRPr="00FB5CA6">
        <w:t>(pp. 17-32)</w:t>
      </w:r>
      <w:r w:rsidR="00844866" w:rsidRPr="00FB5CA6">
        <w:t xml:space="preserve">. </w:t>
      </w:r>
      <w:r w:rsidR="005B2112" w:rsidRPr="00FB5CA6">
        <w:t xml:space="preserve">Tepic, México. </w:t>
      </w:r>
      <w:r w:rsidR="00844866" w:rsidRPr="00FB5CA6">
        <w:t>Recuperado de http://www.eumed.net/libros-gratis/2013/1250/insercion-laboral.html.</w:t>
      </w:r>
    </w:p>
    <w:p w14:paraId="7FE1B247" w14:textId="77777777" w:rsidR="00A75623" w:rsidRPr="00FB5CA6" w:rsidRDefault="00A75623" w:rsidP="00A75623">
      <w:pPr>
        <w:spacing w:line="360" w:lineRule="auto"/>
        <w:ind w:left="709" w:hanging="709"/>
        <w:jc w:val="both"/>
      </w:pPr>
      <w:r w:rsidRPr="00FB5CA6">
        <w:t xml:space="preserve">Presidencia de la República. (5 de abril de 2022). Ley Federal del Trabajo. </w:t>
      </w:r>
      <w:r w:rsidRPr="00FB5CA6">
        <w:rPr>
          <w:i/>
          <w:iCs/>
        </w:rPr>
        <w:t>Diario Oficial de la Federación</w:t>
      </w:r>
      <w:r w:rsidRPr="00FB5CA6">
        <w:t>. Recuperado de https://www.diputados.gob.mx/LeyesBiblio/pdf/LFT.pdf.</w:t>
      </w:r>
    </w:p>
    <w:p w14:paraId="318C2CDF" w14:textId="087D3D90" w:rsidR="001D10F7" w:rsidRPr="00FB5CA6" w:rsidRDefault="001D10F7" w:rsidP="001C3E92">
      <w:pPr>
        <w:spacing w:line="360" w:lineRule="auto"/>
        <w:ind w:left="709" w:hanging="709"/>
        <w:jc w:val="both"/>
      </w:pPr>
      <w:r w:rsidRPr="00FB5CA6">
        <w:t>Real Academia Española</w:t>
      </w:r>
      <w:r w:rsidR="00A75623" w:rsidRPr="00FB5CA6">
        <w:t xml:space="preserve"> [RAE]</w:t>
      </w:r>
      <w:r w:rsidRPr="00FB5CA6">
        <w:t>. (2019). Entrevista.</w:t>
      </w:r>
      <w:r w:rsidR="00A75623" w:rsidRPr="00FB5CA6">
        <w:t xml:space="preserve"> Recuperado de</w:t>
      </w:r>
      <w:r w:rsidRPr="00FB5CA6">
        <w:t xml:space="preserve"> </w:t>
      </w:r>
      <w:hyperlink r:id="rId21" w:history="1">
        <w:r w:rsidR="003C4AF9" w:rsidRPr="00FB5CA6">
          <w:rPr>
            <w:rStyle w:val="Hipervnculo"/>
            <w:color w:val="auto"/>
            <w:u w:val="none"/>
          </w:rPr>
          <w:t>https://dle.rae.es/entrevista</w:t>
        </w:r>
      </w:hyperlink>
      <w:r w:rsidR="00A75623" w:rsidRPr="00FB5CA6">
        <w:t>.</w:t>
      </w:r>
    </w:p>
    <w:p w14:paraId="69A24139" w14:textId="3F4B2867" w:rsidR="001D10F7" w:rsidRPr="00FB5CA6" w:rsidRDefault="001D10F7" w:rsidP="001C3E92">
      <w:pPr>
        <w:spacing w:line="360" w:lineRule="auto"/>
        <w:ind w:left="709" w:hanging="709"/>
        <w:jc w:val="both"/>
      </w:pPr>
      <w:r w:rsidRPr="00FB5CA6">
        <w:t>Real Academia Española</w:t>
      </w:r>
      <w:r w:rsidR="00A75623" w:rsidRPr="00FB5CA6">
        <w:t xml:space="preserve"> [RAE]</w:t>
      </w:r>
      <w:r w:rsidRPr="00FB5CA6">
        <w:t>. (20</w:t>
      </w:r>
      <w:r w:rsidR="00296C22" w:rsidRPr="00FB5CA6">
        <w:t>19</w:t>
      </w:r>
      <w:r w:rsidRPr="00FB5CA6">
        <w:t xml:space="preserve">). Machismo. </w:t>
      </w:r>
      <w:r w:rsidR="00A75623" w:rsidRPr="00FB5CA6">
        <w:t>Recuperado de https://dle.rae.es/machismo.</w:t>
      </w:r>
    </w:p>
    <w:p w14:paraId="10AD1C39" w14:textId="3197DAC5" w:rsidR="001D10F7" w:rsidRPr="00FB5CA6" w:rsidRDefault="001D10F7" w:rsidP="001C3E92">
      <w:pPr>
        <w:spacing w:line="360" w:lineRule="auto"/>
        <w:ind w:left="709" w:hanging="709"/>
        <w:jc w:val="both"/>
      </w:pPr>
      <w:r w:rsidRPr="00FB5CA6">
        <w:t>Real Academia Española</w:t>
      </w:r>
      <w:r w:rsidR="00A75623" w:rsidRPr="00FB5CA6">
        <w:t xml:space="preserve"> [RAE]</w:t>
      </w:r>
      <w:r w:rsidRPr="00FB5CA6">
        <w:t>. (2019). Mujer.</w:t>
      </w:r>
      <w:r w:rsidR="00A75623" w:rsidRPr="00FB5CA6">
        <w:t xml:space="preserve"> Recuperado de</w:t>
      </w:r>
      <w:r w:rsidRPr="00FB5CA6">
        <w:t xml:space="preserve"> </w:t>
      </w:r>
      <w:hyperlink r:id="rId22" w:history="1">
        <w:r w:rsidR="003C4AF9" w:rsidRPr="00FB5CA6">
          <w:rPr>
            <w:rStyle w:val="Hipervnculo"/>
            <w:color w:val="auto"/>
            <w:u w:val="none"/>
          </w:rPr>
          <w:t>https://dle.rae.es/mujer</w:t>
        </w:r>
      </w:hyperlink>
      <w:r w:rsidR="00A75623" w:rsidRPr="00FB5CA6">
        <w:t>.</w:t>
      </w:r>
    </w:p>
    <w:p w14:paraId="3F472B85" w14:textId="77777777" w:rsidR="00E033C0" w:rsidRPr="00EB4012" w:rsidRDefault="00E033C0" w:rsidP="009376B5">
      <w:pPr>
        <w:spacing w:line="360" w:lineRule="auto"/>
        <w:ind w:left="567" w:hanging="567"/>
        <w:jc w:val="both"/>
        <w:rPr>
          <w:lang w:eastAsia="es-MX"/>
        </w:rPr>
      </w:pPr>
    </w:p>
    <w:p w14:paraId="2AF12F84" w14:textId="665D74F4" w:rsidR="00925DA4" w:rsidRDefault="00925DA4" w:rsidP="009376B5">
      <w:pPr>
        <w:spacing w:line="360" w:lineRule="auto"/>
        <w:jc w:val="both"/>
        <w:rPr>
          <w:b/>
          <w:bCs/>
        </w:rPr>
      </w:pPr>
    </w:p>
    <w:p w14:paraId="2A5CA0FD" w14:textId="3E98D66A" w:rsidR="00880A5C" w:rsidRDefault="00880A5C" w:rsidP="009376B5">
      <w:pPr>
        <w:spacing w:line="360" w:lineRule="auto"/>
        <w:jc w:val="both"/>
        <w:rPr>
          <w:b/>
          <w:bCs/>
        </w:rPr>
      </w:pPr>
    </w:p>
    <w:p w14:paraId="08666572" w14:textId="5B4E7E16" w:rsidR="00880A5C" w:rsidRDefault="00880A5C" w:rsidP="009376B5">
      <w:pPr>
        <w:spacing w:line="360" w:lineRule="auto"/>
        <w:jc w:val="both"/>
        <w:rPr>
          <w:b/>
          <w:bCs/>
        </w:rPr>
      </w:pPr>
    </w:p>
    <w:p w14:paraId="6D47EA41" w14:textId="7AF2BEC3" w:rsidR="00880A5C" w:rsidRDefault="00880A5C" w:rsidP="009376B5">
      <w:pPr>
        <w:spacing w:line="360" w:lineRule="auto"/>
        <w:jc w:val="both"/>
        <w:rPr>
          <w:b/>
          <w:bCs/>
        </w:rPr>
      </w:pPr>
    </w:p>
    <w:p w14:paraId="4D8D487C" w14:textId="40228A73" w:rsidR="00880A5C" w:rsidRDefault="00880A5C" w:rsidP="009376B5">
      <w:pPr>
        <w:spacing w:line="360" w:lineRule="auto"/>
        <w:jc w:val="both"/>
        <w:rPr>
          <w:b/>
          <w:bCs/>
        </w:rPr>
      </w:pPr>
    </w:p>
    <w:p w14:paraId="0826299C" w14:textId="3B16F241" w:rsidR="00880A5C" w:rsidRDefault="00880A5C" w:rsidP="009376B5">
      <w:pPr>
        <w:spacing w:line="360" w:lineRule="auto"/>
        <w:jc w:val="both"/>
        <w:rPr>
          <w:b/>
          <w:bCs/>
        </w:rPr>
      </w:pPr>
    </w:p>
    <w:p w14:paraId="7A58845F" w14:textId="30DB2BC5" w:rsidR="00880A5C" w:rsidRDefault="00880A5C" w:rsidP="009376B5">
      <w:pPr>
        <w:spacing w:line="360" w:lineRule="auto"/>
        <w:jc w:val="both"/>
        <w:rPr>
          <w:b/>
          <w:bCs/>
        </w:rPr>
      </w:pPr>
    </w:p>
    <w:p w14:paraId="632AF6C3" w14:textId="02497AA6" w:rsidR="00880A5C" w:rsidRDefault="00880A5C" w:rsidP="009376B5">
      <w:pPr>
        <w:spacing w:line="360" w:lineRule="auto"/>
        <w:jc w:val="both"/>
        <w:rPr>
          <w:b/>
          <w:bCs/>
        </w:rPr>
      </w:pPr>
    </w:p>
    <w:p w14:paraId="57F2E3AE" w14:textId="1C157EF4" w:rsidR="00880A5C" w:rsidRDefault="00880A5C" w:rsidP="009376B5">
      <w:pPr>
        <w:spacing w:line="360" w:lineRule="auto"/>
        <w:jc w:val="both"/>
        <w:rPr>
          <w:b/>
          <w:bCs/>
        </w:rPr>
      </w:pPr>
    </w:p>
    <w:p w14:paraId="7FB420F7" w14:textId="3C61AB20" w:rsidR="00880A5C" w:rsidRDefault="00880A5C" w:rsidP="009376B5">
      <w:pPr>
        <w:spacing w:line="360" w:lineRule="auto"/>
        <w:jc w:val="both"/>
        <w:rPr>
          <w:b/>
          <w:bCs/>
        </w:rPr>
      </w:pPr>
    </w:p>
    <w:p w14:paraId="09EECD29" w14:textId="29414BE7" w:rsidR="00880A5C" w:rsidRDefault="00880A5C" w:rsidP="009376B5">
      <w:pPr>
        <w:spacing w:line="360" w:lineRule="auto"/>
        <w:jc w:val="both"/>
        <w:rPr>
          <w:b/>
          <w:bCs/>
        </w:rPr>
      </w:pPr>
    </w:p>
    <w:p w14:paraId="4909A4A0" w14:textId="11FD6173" w:rsidR="00880A5C" w:rsidRDefault="00880A5C" w:rsidP="009376B5">
      <w:pPr>
        <w:spacing w:line="360" w:lineRule="auto"/>
        <w:jc w:val="both"/>
        <w:rPr>
          <w:b/>
          <w:bCs/>
        </w:rPr>
      </w:pPr>
    </w:p>
    <w:p w14:paraId="40902BA7" w14:textId="75E78C51" w:rsidR="00880A5C" w:rsidRDefault="00880A5C" w:rsidP="009376B5">
      <w:pPr>
        <w:spacing w:line="360" w:lineRule="auto"/>
        <w:jc w:val="both"/>
        <w:rPr>
          <w:b/>
          <w:bCs/>
        </w:rPr>
      </w:pPr>
    </w:p>
    <w:p w14:paraId="4EFEF9C8" w14:textId="26C15F53" w:rsidR="00880A5C" w:rsidRDefault="00880A5C" w:rsidP="009376B5">
      <w:pPr>
        <w:spacing w:line="360" w:lineRule="auto"/>
        <w:jc w:val="both"/>
        <w:rPr>
          <w:b/>
          <w:bCs/>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880A5C" w:rsidRPr="00880A5C" w14:paraId="695F2652" w14:textId="77777777" w:rsidTr="00880A5C">
        <w:trPr>
          <w:jc w:val="center"/>
        </w:trPr>
        <w:tc>
          <w:tcPr>
            <w:tcW w:w="3045" w:type="dxa"/>
            <w:shd w:val="clear" w:color="auto" w:fill="auto"/>
            <w:tcMar>
              <w:top w:w="100" w:type="dxa"/>
              <w:left w:w="100" w:type="dxa"/>
              <w:bottom w:w="100" w:type="dxa"/>
              <w:right w:w="100" w:type="dxa"/>
            </w:tcMar>
          </w:tcPr>
          <w:p w14:paraId="5651DED2" w14:textId="77777777" w:rsidR="00880A5C" w:rsidRPr="00880A5C" w:rsidRDefault="00880A5C" w:rsidP="005A1C0D">
            <w:pPr>
              <w:pStyle w:val="Ttulo3"/>
              <w:widowControl w:val="0"/>
              <w:spacing w:before="0" w:line="240" w:lineRule="auto"/>
              <w:ind w:left="0"/>
              <w:rPr>
                <w:rFonts w:ascii="Times New Roman" w:hAnsi="Times New Roman" w:cs="Times New Roman"/>
                <w:b w:val="0"/>
                <w:bCs/>
                <w:color w:val="000000" w:themeColor="text1"/>
                <w:lang w:val="es-MX"/>
              </w:rPr>
            </w:pPr>
            <w:r w:rsidRPr="00880A5C">
              <w:rPr>
                <w:rFonts w:ascii="Times New Roman" w:hAnsi="Times New Roman" w:cs="Times New Roman"/>
                <w:b w:val="0"/>
                <w:bCs/>
                <w:color w:val="000000" w:themeColor="text1"/>
                <w:lang w:val="es-MX"/>
              </w:rPr>
              <w:lastRenderedPageBreak/>
              <w:t>Rol de Contribución</w:t>
            </w:r>
          </w:p>
        </w:tc>
        <w:tc>
          <w:tcPr>
            <w:tcW w:w="6315" w:type="dxa"/>
            <w:shd w:val="clear" w:color="auto" w:fill="auto"/>
            <w:tcMar>
              <w:top w:w="100" w:type="dxa"/>
              <w:left w:w="100" w:type="dxa"/>
              <w:bottom w:w="100" w:type="dxa"/>
              <w:right w:w="100" w:type="dxa"/>
            </w:tcMar>
          </w:tcPr>
          <w:p w14:paraId="1DDE047E" w14:textId="592CF633" w:rsidR="00880A5C" w:rsidRPr="00880A5C" w:rsidRDefault="00880A5C" w:rsidP="005A1C0D">
            <w:pPr>
              <w:pStyle w:val="Ttulo3"/>
              <w:widowControl w:val="0"/>
              <w:spacing w:before="0" w:line="240" w:lineRule="auto"/>
              <w:ind w:left="0"/>
              <w:rPr>
                <w:rFonts w:ascii="Times New Roman" w:hAnsi="Times New Roman" w:cs="Times New Roman"/>
                <w:b w:val="0"/>
                <w:bCs/>
                <w:color w:val="000000" w:themeColor="text1"/>
                <w:lang w:val="es-MX"/>
              </w:rPr>
            </w:pPr>
            <w:bookmarkStart w:id="3" w:name="_btsjgdfgjwkr" w:colFirst="0" w:colLast="0"/>
            <w:bookmarkEnd w:id="3"/>
            <w:r>
              <w:rPr>
                <w:rFonts w:ascii="Times New Roman" w:hAnsi="Times New Roman" w:cs="Times New Roman"/>
                <w:b w:val="0"/>
                <w:bCs/>
                <w:color w:val="000000" w:themeColor="text1"/>
                <w:lang w:val="es-MX"/>
              </w:rPr>
              <w:t>Autor (es)</w:t>
            </w:r>
          </w:p>
        </w:tc>
      </w:tr>
      <w:tr w:rsidR="00880A5C" w:rsidRPr="00880A5C" w14:paraId="43ABF887" w14:textId="77777777" w:rsidTr="00880A5C">
        <w:trPr>
          <w:jc w:val="center"/>
        </w:trPr>
        <w:tc>
          <w:tcPr>
            <w:tcW w:w="3045" w:type="dxa"/>
            <w:shd w:val="clear" w:color="auto" w:fill="auto"/>
            <w:tcMar>
              <w:top w:w="100" w:type="dxa"/>
              <w:left w:w="100" w:type="dxa"/>
              <w:bottom w:w="100" w:type="dxa"/>
              <w:right w:w="100" w:type="dxa"/>
            </w:tcMar>
          </w:tcPr>
          <w:p w14:paraId="024DFBBF" w14:textId="77777777" w:rsidR="00880A5C" w:rsidRPr="00880A5C" w:rsidRDefault="00880A5C" w:rsidP="005A1C0D">
            <w:pPr>
              <w:widowControl w:val="0"/>
              <w:rPr>
                <w:bCs/>
                <w:color w:val="000000" w:themeColor="text1"/>
              </w:rPr>
            </w:pPr>
            <w:r w:rsidRPr="00880A5C">
              <w:rPr>
                <w:bCs/>
                <w:color w:val="000000" w:themeColor="text1"/>
              </w:rPr>
              <w:t>Conceptualización</w:t>
            </w:r>
          </w:p>
        </w:tc>
        <w:tc>
          <w:tcPr>
            <w:tcW w:w="6315" w:type="dxa"/>
            <w:shd w:val="clear" w:color="auto" w:fill="auto"/>
            <w:tcMar>
              <w:top w:w="100" w:type="dxa"/>
              <w:left w:w="100" w:type="dxa"/>
              <w:bottom w:w="100" w:type="dxa"/>
              <w:right w:w="100" w:type="dxa"/>
            </w:tcMar>
          </w:tcPr>
          <w:p w14:paraId="04BF8DB4" w14:textId="77777777" w:rsidR="00880A5C" w:rsidRPr="00880A5C" w:rsidRDefault="00880A5C" w:rsidP="005A1C0D">
            <w:pPr>
              <w:widowControl w:val="0"/>
              <w:rPr>
                <w:bCs/>
                <w:color w:val="000000" w:themeColor="text1"/>
              </w:rPr>
            </w:pPr>
            <w:r w:rsidRPr="00880A5C">
              <w:rPr>
                <w:bCs/>
                <w:color w:val="000000" w:themeColor="text1"/>
              </w:rPr>
              <w:t>LAURA ELENA ZÁRATE NEGRETE (principal)</w:t>
            </w:r>
          </w:p>
        </w:tc>
      </w:tr>
      <w:tr w:rsidR="00880A5C" w:rsidRPr="00880A5C" w14:paraId="37F946AC" w14:textId="77777777" w:rsidTr="00880A5C">
        <w:trPr>
          <w:jc w:val="center"/>
        </w:trPr>
        <w:tc>
          <w:tcPr>
            <w:tcW w:w="3045" w:type="dxa"/>
            <w:shd w:val="clear" w:color="auto" w:fill="auto"/>
            <w:tcMar>
              <w:top w:w="100" w:type="dxa"/>
              <w:left w:w="100" w:type="dxa"/>
              <w:bottom w:w="100" w:type="dxa"/>
              <w:right w:w="100" w:type="dxa"/>
            </w:tcMar>
          </w:tcPr>
          <w:p w14:paraId="376A1E1D" w14:textId="77777777" w:rsidR="00880A5C" w:rsidRPr="00880A5C" w:rsidRDefault="00880A5C" w:rsidP="005A1C0D">
            <w:pPr>
              <w:widowControl w:val="0"/>
              <w:rPr>
                <w:bCs/>
                <w:color w:val="000000" w:themeColor="text1"/>
              </w:rPr>
            </w:pPr>
            <w:r w:rsidRPr="00880A5C">
              <w:rPr>
                <w:bCs/>
                <w:color w:val="000000" w:themeColor="text1"/>
              </w:rPr>
              <w:t>Metodología</w:t>
            </w:r>
          </w:p>
        </w:tc>
        <w:tc>
          <w:tcPr>
            <w:tcW w:w="6315" w:type="dxa"/>
            <w:shd w:val="clear" w:color="auto" w:fill="auto"/>
            <w:tcMar>
              <w:top w:w="100" w:type="dxa"/>
              <w:left w:w="100" w:type="dxa"/>
              <w:bottom w:w="100" w:type="dxa"/>
              <w:right w:w="100" w:type="dxa"/>
            </w:tcMar>
          </w:tcPr>
          <w:p w14:paraId="7D12093C" w14:textId="77777777" w:rsidR="00880A5C" w:rsidRPr="00880A5C" w:rsidRDefault="00880A5C" w:rsidP="005A1C0D">
            <w:pPr>
              <w:widowControl w:val="0"/>
              <w:rPr>
                <w:bCs/>
                <w:color w:val="000000" w:themeColor="text1"/>
              </w:rPr>
            </w:pPr>
            <w:r w:rsidRPr="00880A5C">
              <w:rPr>
                <w:bCs/>
                <w:color w:val="000000" w:themeColor="text1"/>
              </w:rPr>
              <w:t>MA. EUGENIA SÁNCHEZ RAMOS (principal)</w:t>
            </w:r>
          </w:p>
        </w:tc>
      </w:tr>
      <w:tr w:rsidR="00880A5C" w:rsidRPr="00880A5C" w14:paraId="04FEE4B1" w14:textId="77777777" w:rsidTr="00880A5C">
        <w:trPr>
          <w:jc w:val="center"/>
        </w:trPr>
        <w:tc>
          <w:tcPr>
            <w:tcW w:w="3045" w:type="dxa"/>
            <w:shd w:val="clear" w:color="auto" w:fill="auto"/>
            <w:tcMar>
              <w:top w:w="100" w:type="dxa"/>
              <w:left w:w="100" w:type="dxa"/>
              <w:bottom w:w="100" w:type="dxa"/>
              <w:right w:w="100" w:type="dxa"/>
            </w:tcMar>
          </w:tcPr>
          <w:p w14:paraId="71190255" w14:textId="77777777" w:rsidR="00880A5C" w:rsidRPr="00880A5C" w:rsidRDefault="00880A5C" w:rsidP="005A1C0D">
            <w:pPr>
              <w:widowControl w:val="0"/>
              <w:rPr>
                <w:bCs/>
                <w:color w:val="000000" w:themeColor="text1"/>
              </w:rPr>
            </w:pPr>
            <w:r w:rsidRPr="00880A5C">
              <w:rPr>
                <w:bCs/>
                <w:color w:val="000000" w:themeColor="text1"/>
              </w:rPr>
              <w:t>Software</w:t>
            </w:r>
          </w:p>
        </w:tc>
        <w:tc>
          <w:tcPr>
            <w:tcW w:w="6315" w:type="dxa"/>
            <w:shd w:val="clear" w:color="auto" w:fill="auto"/>
            <w:tcMar>
              <w:top w:w="100" w:type="dxa"/>
              <w:left w:w="100" w:type="dxa"/>
              <w:bottom w:w="100" w:type="dxa"/>
              <w:right w:w="100" w:type="dxa"/>
            </w:tcMar>
          </w:tcPr>
          <w:p w14:paraId="677B6C84" w14:textId="77777777" w:rsidR="00880A5C" w:rsidRPr="00880A5C" w:rsidRDefault="00880A5C" w:rsidP="005A1C0D">
            <w:pPr>
              <w:widowControl w:val="0"/>
              <w:rPr>
                <w:bCs/>
                <w:color w:val="000000" w:themeColor="text1"/>
              </w:rPr>
            </w:pPr>
            <w:r w:rsidRPr="00880A5C">
              <w:rPr>
                <w:bCs/>
                <w:color w:val="000000" w:themeColor="text1"/>
              </w:rPr>
              <w:t>LAURA ELENA ZÁRATE NEGRETE Y MA. EUGENIA SÁNCHEZ RAMOS (igual)</w:t>
            </w:r>
          </w:p>
        </w:tc>
      </w:tr>
      <w:tr w:rsidR="00880A5C" w:rsidRPr="00880A5C" w14:paraId="0E2BFB39" w14:textId="77777777" w:rsidTr="00880A5C">
        <w:trPr>
          <w:jc w:val="center"/>
        </w:trPr>
        <w:tc>
          <w:tcPr>
            <w:tcW w:w="3045" w:type="dxa"/>
            <w:shd w:val="clear" w:color="auto" w:fill="auto"/>
            <w:tcMar>
              <w:top w:w="100" w:type="dxa"/>
              <w:left w:w="100" w:type="dxa"/>
              <w:bottom w:w="100" w:type="dxa"/>
              <w:right w:w="100" w:type="dxa"/>
            </w:tcMar>
          </w:tcPr>
          <w:p w14:paraId="4197FA85" w14:textId="77777777" w:rsidR="00880A5C" w:rsidRPr="00880A5C" w:rsidRDefault="00880A5C" w:rsidP="005A1C0D">
            <w:pPr>
              <w:widowControl w:val="0"/>
              <w:rPr>
                <w:bCs/>
                <w:color w:val="000000" w:themeColor="text1"/>
              </w:rPr>
            </w:pPr>
            <w:r w:rsidRPr="00880A5C">
              <w:rPr>
                <w:bCs/>
                <w:color w:val="000000" w:themeColor="text1"/>
              </w:rPr>
              <w:t>Validación</w:t>
            </w:r>
          </w:p>
        </w:tc>
        <w:tc>
          <w:tcPr>
            <w:tcW w:w="6315" w:type="dxa"/>
            <w:shd w:val="clear" w:color="auto" w:fill="auto"/>
            <w:tcMar>
              <w:top w:w="100" w:type="dxa"/>
              <w:left w:w="100" w:type="dxa"/>
              <w:bottom w:w="100" w:type="dxa"/>
              <w:right w:w="100" w:type="dxa"/>
            </w:tcMar>
          </w:tcPr>
          <w:p w14:paraId="7E729E33" w14:textId="77777777" w:rsidR="00880A5C" w:rsidRPr="00880A5C" w:rsidRDefault="00880A5C" w:rsidP="005A1C0D">
            <w:pPr>
              <w:widowControl w:val="0"/>
              <w:rPr>
                <w:bCs/>
                <w:color w:val="000000" w:themeColor="text1"/>
              </w:rPr>
            </w:pPr>
            <w:r w:rsidRPr="00880A5C">
              <w:rPr>
                <w:bCs/>
                <w:color w:val="000000" w:themeColor="text1"/>
              </w:rPr>
              <w:t>LAURA ELENA ZÁRATE NEGRETE Y MA. EUGENIA SÁNCHEZ RAMOS (igual)</w:t>
            </w:r>
          </w:p>
        </w:tc>
      </w:tr>
      <w:tr w:rsidR="00880A5C" w:rsidRPr="00880A5C" w14:paraId="76D7AF47" w14:textId="77777777" w:rsidTr="00880A5C">
        <w:trPr>
          <w:jc w:val="center"/>
        </w:trPr>
        <w:tc>
          <w:tcPr>
            <w:tcW w:w="3045" w:type="dxa"/>
            <w:shd w:val="clear" w:color="auto" w:fill="auto"/>
            <w:tcMar>
              <w:top w:w="100" w:type="dxa"/>
              <w:left w:w="100" w:type="dxa"/>
              <w:bottom w:w="100" w:type="dxa"/>
              <w:right w:w="100" w:type="dxa"/>
            </w:tcMar>
          </w:tcPr>
          <w:p w14:paraId="48517460" w14:textId="77777777" w:rsidR="00880A5C" w:rsidRPr="00880A5C" w:rsidRDefault="00880A5C" w:rsidP="005A1C0D">
            <w:pPr>
              <w:widowControl w:val="0"/>
              <w:rPr>
                <w:bCs/>
                <w:color w:val="000000" w:themeColor="text1"/>
              </w:rPr>
            </w:pPr>
            <w:r w:rsidRPr="00880A5C">
              <w:rPr>
                <w:bCs/>
                <w:color w:val="000000" w:themeColor="text1"/>
              </w:rPr>
              <w:t>Análisis Formal</w:t>
            </w:r>
          </w:p>
        </w:tc>
        <w:tc>
          <w:tcPr>
            <w:tcW w:w="6315" w:type="dxa"/>
            <w:shd w:val="clear" w:color="auto" w:fill="auto"/>
            <w:tcMar>
              <w:top w:w="100" w:type="dxa"/>
              <w:left w:w="100" w:type="dxa"/>
              <w:bottom w:w="100" w:type="dxa"/>
              <w:right w:w="100" w:type="dxa"/>
            </w:tcMar>
          </w:tcPr>
          <w:p w14:paraId="77EA6954" w14:textId="77777777" w:rsidR="00880A5C" w:rsidRPr="00880A5C" w:rsidRDefault="00880A5C" w:rsidP="005A1C0D">
            <w:pPr>
              <w:widowControl w:val="0"/>
              <w:rPr>
                <w:bCs/>
                <w:color w:val="000000" w:themeColor="text1"/>
              </w:rPr>
            </w:pPr>
            <w:r w:rsidRPr="00880A5C">
              <w:rPr>
                <w:bCs/>
                <w:color w:val="000000" w:themeColor="text1"/>
              </w:rPr>
              <w:t>LAURA ELENA ZÁRATE NEGRETE Y MA. EUGENIA SÁNCHEZ RAMOS (igual)</w:t>
            </w:r>
          </w:p>
        </w:tc>
      </w:tr>
      <w:tr w:rsidR="00880A5C" w:rsidRPr="00880A5C" w14:paraId="5680EE4C" w14:textId="77777777" w:rsidTr="00880A5C">
        <w:trPr>
          <w:jc w:val="center"/>
        </w:trPr>
        <w:tc>
          <w:tcPr>
            <w:tcW w:w="3045" w:type="dxa"/>
            <w:shd w:val="clear" w:color="auto" w:fill="auto"/>
            <w:tcMar>
              <w:top w:w="100" w:type="dxa"/>
              <w:left w:w="100" w:type="dxa"/>
              <w:bottom w:w="100" w:type="dxa"/>
              <w:right w:w="100" w:type="dxa"/>
            </w:tcMar>
          </w:tcPr>
          <w:p w14:paraId="4B6C290F" w14:textId="77777777" w:rsidR="00880A5C" w:rsidRPr="00880A5C" w:rsidRDefault="00880A5C" w:rsidP="005A1C0D">
            <w:pPr>
              <w:widowControl w:val="0"/>
              <w:rPr>
                <w:bCs/>
                <w:color w:val="000000" w:themeColor="text1"/>
              </w:rPr>
            </w:pPr>
            <w:r w:rsidRPr="00880A5C">
              <w:rPr>
                <w:bCs/>
                <w:color w:val="000000" w:themeColor="text1"/>
              </w:rPr>
              <w:t>Investigación</w:t>
            </w:r>
          </w:p>
        </w:tc>
        <w:tc>
          <w:tcPr>
            <w:tcW w:w="6315" w:type="dxa"/>
            <w:shd w:val="clear" w:color="auto" w:fill="auto"/>
            <w:tcMar>
              <w:top w:w="100" w:type="dxa"/>
              <w:left w:w="100" w:type="dxa"/>
              <w:bottom w:w="100" w:type="dxa"/>
              <w:right w:w="100" w:type="dxa"/>
            </w:tcMar>
          </w:tcPr>
          <w:p w14:paraId="0F6FFE71" w14:textId="77777777" w:rsidR="00880A5C" w:rsidRPr="00880A5C" w:rsidRDefault="00880A5C" w:rsidP="005A1C0D">
            <w:pPr>
              <w:widowControl w:val="0"/>
              <w:rPr>
                <w:bCs/>
                <w:color w:val="000000" w:themeColor="text1"/>
              </w:rPr>
            </w:pPr>
            <w:r w:rsidRPr="00880A5C">
              <w:rPr>
                <w:bCs/>
                <w:color w:val="000000" w:themeColor="text1"/>
              </w:rPr>
              <w:t>LAURA ELENA ZÁRATE NEGRETE Y MA. EUGENIA SÁNCHEZ RAMOS (igual)</w:t>
            </w:r>
          </w:p>
        </w:tc>
      </w:tr>
      <w:tr w:rsidR="00880A5C" w:rsidRPr="00880A5C" w14:paraId="35945DDA" w14:textId="77777777" w:rsidTr="00880A5C">
        <w:trPr>
          <w:jc w:val="center"/>
        </w:trPr>
        <w:tc>
          <w:tcPr>
            <w:tcW w:w="3045" w:type="dxa"/>
            <w:shd w:val="clear" w:color="auto" w:fill="auto"/>
            <w:tcMar>
              <w:top w:w="100" w:type="dxa"/>
              <w:left w:w="100" w:type="dxa"/>
              <w:bottom w:w="100" w:type="dxa"/>
              <w:right w:w="100" w:type="dxa"/>
            </w:tcMar>
          </w:tcPr>
          <w:p w14:paraId="2B42AAC2" w14:textId="77777777" w:rsidR="00880A5C" w:rsidRPr="00880A5C" w:rsidRDefault="00880A5C" w:rsidP="005A1C0D">
            <w:pPr>
              <w:widowControl w:val="0"/>
              <w:rPr>
                <w:bCs/>
                <w:color w:val="000000" w:themeColor="text1"/>
              </w:rPr>
            </w:pPr>
            <w:r w:rsidRPr="00880A5C">
              <w:rPr>
                <w:bCs/>
                <w:color w:val="000000" w:themeColor="text1"/>
              </w:rPr>
              <w:t>Recursos</w:t>
            </w:r>
          </w:p>
        </w:tc>
        <w:tc>
          <w:tcPr>
            <w:tcW w:w="6315" w:type="dxa"/>
            <w:shd w:val="clear" w:color="auto" w:fill="auto"/>
            <w:tcMar>
              <w:top w:w="100" w:type="dxa"/>
              <w:left w:w="100" w:type="dxa"/>
              <w:bottom w:w="100" w:type="dxa"/>
              <w:right w:w="100" w:type="dxa"/>
            </w:tcMar>
          </w:tcPr>
          <w:p w14:paraId="379DA374" w14:textId="77777777" w:rsidR="00880A5C" w:rsidRPr="00880A5C" w:rsidRDefault="00880A5C" w:rsidP="005A1C0D">
            <w:pPr>
              <w:widowControl w:val="0"/>
              <w:rPr>
                <w:bCs/>
                <w:color w:val="000000" w:themeColor="text1"/>
              </w:rPr>
            </w:pPr>
            <w:r w:rsidRPr="00880A5C">
              <w:rPr>
                <w:bCs/>
                <w:color w:val="000000" w:themeColor="text1"/>
              </w:rPr>
              <w:t>LAURA ELENA ZÁRATE NEGRETE (principal)</w:t>
            </w:r>
          </w:p>
        </w:tc>
      </w:tr>
      <w:tr w:rsidR="00880A5C" w:rsidRPr="00880A5C" w14:paraId="42B83953" w14:textId="77777777" w:rsidTr="00880A5C">
        <w:trPr>
          <w:jc w:val="center"/>
        </w:trPr>
        <w:tc>
          <w:tcPr>
            <w:tcW w:w="3045" w:type="dxa"/>
            <w:shd w:val="clear" w:color="auto" w:fill="auto"/>
            <w:tcMar>
              <w:top w:w="100" w:type="dxa"/>
              <w:left w:w="100" w:type="dxa"/>
              <w:bottom w:w="100" w:type="dxa"/>
              <w:right w:w="100" w:type="dxa"/>
            </w:tcMar>
          </w:tcPr>
          <w:p w14:paraId="17E13D54" w14:textId="77777777" w:rsidR="00880A5C" w:rsidRPr="00880A5C" w:rsidRDefault="00880A5C" w:rsidP="005A1C0D">
            <w:pPr>
              <w:widowControl w:val="0"/>
              <w:rPr>
                <w:bCs/>
                <w:color w:val="000000" w:themeColor="text1"/>
              </w:rPr>
            </w:pPr>
            <w:r w:rsidRPr="00880A5C">
              <w:rPr>
                <w:bCs/>
                <w:color w:val="000000" w:themeColor="text1"/>
              </w:rPr>
              <w:t>Curación de datos</w:t>
            </w:r>
          </w:p>
        </w:tc>
        <w:tc>
          <w:tcPr>
            <w:tcW w:w="6315" w:type="dxa"/>
            <w:shd w:val="clear" w:color="auto" w:fill="auto"/>
            <w:tcMar>
              <w:top w:w="100" w:type="dxa"/>
              <w:left w:w="100" w:type="dxa"/>
              <w:bottom w:w="100" w:type="dxa"/>
              <w:right w:w="100" w:type="dxa"/>
            </w:tcMar>
          </w:tcPr>
          <w:p w14:paraId="36FA7DC8" w14:textId="77777777" w:rsidR="00880A5C" w:rsidRPr="00880A5C" w:rsidRDefault="00880A5C" w:rsidP="005A1C0D">
            <w:pPr>
              <w:widowControl w:val="0"/>
              <w:rPr>
                <w:bCs/>
                <w:color w:val="000000" w:themeColor="text1"/>
              </w:rPr>
            </w:pPr>
            <w:r w:rsidRPr="00880A5C">
              <w:rPr>
                <w:bCs/>
                <w:color w:val="000000" w:themeColor="text1"/>
              </w:rPr>
              <w:t>LAURA ELENA ZÁRATE NEGRETE Y MA. EUGENIA SÁNCHEZ RAMOS (igual)</w:t>
            </w:r>
          </w:p>
        </w:tc>
      </w:tr>
      <w:tr w:rsidR="00880A5C" w:rsidRPr="00880A5C" w14:paraId="30498734" w14:textId="77777777" w:rsidTr="00880A5C">
        <w:trPr>
          <w:jc w:val="center"/>
        </w:trPr>
        <w:tc>
          <w:tcPr>
            <w:tcW w:w="3045" w:type="dxa"/>
            <w:shd w:val="clear" w:color="auto" w:fill="auto"/>
            <w:tcMar>
              <w:top w:w="100" w:type="dxa"/>
              <w:left w:w="100" w:type="dxa"/>
              <w:bottom w:w="100" w:type="dxa"/>
              <w:right w:w="100" w:type="dxa"/>
            </w:tcMar>
          </w:tcPr>
          <w:p w14:paraId="307BEC8F" w14:textId="77777777" w:rsidR="00880A5C" w:rsidRPr="00880A5C" w:rsidRDefault="00880A5C" w:rsidP="005A1C0D">
            <w:pPr>
              <w:widowControl w:val="0"/>
              <w:rPr>
                <w:bCs/>
                <w:color w:val="000000" w:themeColor="text1"/>
              </w:rPr>
            </w:pPr>
            <w:r w:rsidRPr="00880A5C">
              <w:rPr>
                <w:bCs/>
                <w:color w:val="000000" w:themeColor="text1"/>
              </w:rPr>
              <w:t>Escritura - Preparación del borrador original</w:t>
            </w:r>
          </w:p>
        </w:tc>
        <w:tc>
          <w:tcPr>
            <w:tcW w:w="6315" w:type="dxa"/>
            <w:shd w:val="clear" w:color="auto" w:fill="auto"/>
            <w:tcMar>
              <w:top w:w="100" w:type="dxa"/>
              <w:left w:w="100" w:type="dxa"/>
              <w:bottom w:w="100" w:type="dxa"/>
              <w:right w:w="100" w:type="dxa"/>
            </w:tcMar>
          </w:tcPr>
          <w:p w14:paraId="1D2F07C3" w14:textId="77777777" w:rsidR="00880A5C" w:rsidRPr="00880A5C" w:rsidRDefault="00880A5C" w:rsidP="005A1C0D">
            <w:pPr>
              <w:widowControl w:val="0"/>
              <w:rPr>
                <w:bCs/>
                <w:color w:val="000000" w:themeColor="text1"/>
              </w:rPr>
            </w:pPr>
            <w:r w:rsidRPr="00880A5C">
              <w:rPr>
                <w:bCs/>
                <w:color w:val="000000" w:themeColor="text1"/>
              </w:rPr>
              <w:t>LAURA ELENA ZÁRATE NEGRETE (principal)</w:t>
            </w:r>
          </w:p>
        </w:tc>
      </w:tr>
      <w:tr w:rsidR="00880A5C" w:rsidRPr="00880A5C" w14:paraId="0BC9432C" w14:textId="77777777" w:rsidTr="00880A5C">
        <w:trPr>
          <w:jc w:val="center"/>
        </w:trPr>
        <w:tc>
          <w:tcPr>
            <w:tcW w:w="3045" w:type="dxa"/>
            <w:shd w:val="clear" w:color="auto" w:fill="auto"/>
            <w:tcMar>
              <w:top w:w="100" w:type="dxa"/>
              <w:left w:w="100" w:type="dxa"/>
              <w:bottom w:w="100" w:type="dxa"/>
              <w:right w:w="100" w:type="dxa"/>
            </w:tcMar>
          </w:tcPr>
          <w:p w14:paraId="0FD494AF" w14:textId="77777777" w:rsidR="00880A5C" w:rsidRPr="00880A5C" w:rsidRDefault="00880A5C" w:rsidP="005A1C0D">
            <w:pPr>
              <w:widowControl w:val="0"/>
              <w:rPr>
                <w:bCs/>
                <w:color w:val="000000" w:themeColor="text1"/>
              </w:rPr>
            </w:pPr>
            <w:r w:rsidRPr="00880A5C">
              <w:rPr>
                <w:bCs/>
                <w:color w:val="000000" w:themeColor="text1"/>
              </w:rPr>
              <w:t>Escritura - Revisión y edición</w:t>
            </w:r>
          </w:p>
        </w:tc>
        <w:tc>
          <w:tcPr>
            <w:tcW w:w="6315" w:type="dxa"/>
            <w:shd w:val="clear" w:color="auto" w:fill="auto"/>
            <w:tcMar>
              <w:top w:w="100" w:type="dxa"/>
              <w:left w:w="100" w:type="dxa"/>
              <w:bottom w:w="100" w:type="dxa"/>
              <w:right w:w="100" w:type="dxa"/>
            </w:tcMar>
          </w:tcPr>
          <w:p w14:paraId="6958B94A" w14:textId="77777777" w:rsidR="00880A5C" w:rsidRPr="00880A5C" w:rsidRDefault="00880A5C" w:rsidP="005A1C0D">
            <w:pPr>
              <w:widowControl w:val="0"/>
              <w:rPr>
                <w:bCs/>
                <w:color w:val="000000" w:themeColor="text1"/>
              </w:rPr>
            </w:pPr>
            <w:r w:rsidRPr="00880A5C">
              <w:rPr>
                <w:bCs/>
                <w:color w:val="000000" w:themeColor="text1"/>
              </w:rPr>
              <w:t>MA. EUGENIA SÁNCHEZ RAMOS (principal)</w:t>
            </w:r>
          </w:p>
        </w:tc>
      </w:tr>
      <w:tr w:rsidR="00880A5C" w:rsidRPr="00880A5C" w14:paraId="0A359FE7" w14:textId="77777777" w:rsidTr="00880A5C">
        <w:trPr>
          <w:jc w:val="center"/>
        </w:trPr>
        <w:tc>
          <w:tcPr>
            <w:tcW w:w="3045" w:type="dxa"/>
            <w:shd w:val="clear" w:color="auto" w:fill="auto"/>
            <w:tcMar>
              <w:top w:w="100" w:type="dxa"/>
              <w:left w:w="100" w:type="dxa"/>
              <w:bottom w:w="100" w:type="dxa"/>
              <w:right w:w="100" w:type="dxa"/>
            </w:tcMar>
          </w:tcPr>
          <w:p w14:paraId="4322A90E" w14:textId="77777777" w:rsidR="00880A5C" w:rsidRPr="00880A5C" w:rsidRDefault="00880A5C" w:rsidP="005A1C0D">
            <w:pPr>
              <w:widowControl w:val="0"/>
              <w:rPr>
                <w:bCs/>
                <w:color w:val="000000" w:themeColor="text1"/>
              </w:rPr>
            </w:pPr>
            <w:r w:rsidRPr="00880A5C">
              <w:rPr>
                <w:bCs/>
                <w:color w:val="000000" w:themeColor="text1"/>
              </w:rPr>
              <w:t>Visualización</w:t>
            </w:r>
          </w:p>
        </w:tc>
        <w:tc>
          <w:tcPr>
            <w:tcW w:w="6315" w:type="dxa"/>
            <w:shd w:val="clear" w:color="auto" w:fill="auto"/>
            <w:tcMar>
              <w:top w:w="100" w:type="dxa"/>
              <w:left w:w="100" w:type="dxa"/>
              <w:bottom w:w="100" w:type="dxa"/>
              <w:right w:w="100" w:type="dxa"/>
            </w:tcMar>
          </w:tcPr>
          <w:p w14:paraId="23BC4F29" w14:textId="77777777" w:rsidR="00880A5C" w:rsidRPr="00880A5C" w:rsidRDefault="00880A5C" w:rsidP="005A1C0D">
            <w:pPr>
              <w:widowControl w:val="0"/>
              <w:rPr>
                <w:bCs/>
                <w:color w:val="000000" w:themeColor="text1"/>
              </w:rPr>
            </w:pPr>
            <w:r w:rsidRPr="00880A5C">
              <w:rPr>
                <w:bCs/>
                <w:color w:val="000000" w:themeColor="text1"/>
              </w:rPr>
              <w:t>LAURA ELENA ZÁRATE NEGRETE Y MA. EUGENIA SÁNCHEZ RAMOS (igual)</w:t>
            </w:r>
          </w:p>
        </w:tc>
      </w:tr>
      <w:tr w:rsidR="00880A5C" w:rsidRPr="00880A5C" w14:paraId="39160404" w14:textId="77777777" w:rsidTr="00880A5C">
        <w:trPr>
          <w:jc w:val="center"/>
        </w:trPr>
        <w:tc>
          <w:tcPr>
            <w:tcW w:w="3045" w:type="dxa"/>
            <w:shd w:val="clear" w:color="auto" w:fill="auto"/>
            <w:tcMar>
              <w:top w:w="100" w:type="dxa"/>
              <w:left w:w="100" w:type="dxa"/>
              <w:bottom w:w="100" w:type="dxa"/>
              <w:right w:w="100" w:type="dxa"/>
            </w:tcMar>
          </w:tcPr>
          <w:p w14:paraId="464429C0" w14:textId="77777777" w:rsidR="00880A5C" w:rsidRPr="00880A5C" w:rsidRDefault="00880A5C" w:rsidP="005A1C0D">
            <w:pPr>
              <w:widowControl w:val="0"/>
              <w:rPr>
                <w:bCs/>
                <w:color w:val="000000" w:themeColor="text1"/>
              </w:rPr>
            </w:pPr>
            <w:r w:rsidRPr="00880A5C">
              <w:rPr>
                <w:bCs/>
                <w:color w:val="000000" w:themeColor="text1"/>
              </w:rPr>
              <w:t>Supervisión</w:t>
            </w:r>
          </w:p>
        </w:tc>
        <w:tc>
          <w:tcPr>
            <w:tcW w:w="6315" w:type="dxa"/>
            <w:shd w:val="clear" w:color="auto" w:fill="auto"/>
            <w:tcMar>
              <w:top w:w="100" w:type="dxa"/>
              <w:left w:w="100" w:type="dxa"/>
              <w:bottom w:w="100" w:type="dxa"/>
              <w:right w:w="100" w:type="dxa"/>
            </w:tcMar>
          </w:tcPr>
          <w:p w14:paraId="40027381" w14:textId="77777777" w:rsidR="00880A5C" w:rsidRPr="00880A5C" w:rsidRDefault="00880A5C" w:rsidP="005A1C0D">
            <w:pPr>
              <w:widowControl w:val="0"/>
              <w:rPr>
                <w:bCs/>
                <w:color w:val="000000" w:themeColor="text1"/>
              </w:rPr>
            </w:pPr>
            <w:r w:rsidRPr="00880A5C">
              <w:rPr>
                <w:bCs/>
                <w:color w:val="000000" w:themeColor="text1"/>
              </w:rPr>
              <w:t>LAURA ELENA ZÁRATE NEGRETE (principal)</w:t>
            </w:r>
          </w:p>
        </w:tc>
      </w:tr>
      <w:tr w:rsidR="00880A5C" w:rsidRPr="00880A5C" w14:paraId="04DB7ED9" w14:textId="77777777" w:rsidTr="00880A5C">
        <w:trPr>
          <w:jc w:val="center"/>
        </w:trPr>
        <w:tc>
          <w:tcPr>
            <w:tcW w:w="3045" w:type="dxa"/>
            <w:shd w:val="clear" w:color="auto" w:fill="auto"/>
            <w:tcMar>
              <w:top w:w="100" w:type="dxa"/>
              <w:left w:w="100" w:type="dxa"/>
              <w:bottom w:w="100" w:type="dxa"/>
              <w:right w:w="100" w:type="dxa"/>
            </w:tcMar>
          </w:tcPr>
          <w:p w14:paraId="1CA4D35D" w14:textId="77777777" w:rsidR="00880A5C" w:rsidRPr="00880A5C" w:rsidRDefault="00880A5C" w:rsidP="005A1C0D">
            <w:pPr>
              <w:widowControl w:val="0"/>
              <w:rPr>
                <w:bCs/>
                <w:color w:val="000000" w:themeColor="text1"/>
              </w:rPr>
            </w:pPr>
            <w:r w:rsidRPr="00880A5C">
              <w:rPr>
                <w:bCs/>
                <w:color w:val="000000" w:themeColor="text1"/>
              </w:rPr>
              <w:t>Administración de Proyectos</w:t>
            </w:r>
          </w:p>
        </w:tc>
        <w:tc>
          <w:tcPr>
            <w:tcW w:w="6315" w:type="dxa"/>
            <w:shd w:val="clear" w:color="auto" w:fill="auto"/>
            <w:tcMar>
              <w:top w:w="100" w:type="dxa"/>
              <w:left w:w="100" w:type="dxa"/>
              <w:bottom w:w="100" w:type="dxa"/>
              <w:right w:w="100" w:type="dxa"/>
            </w:tcMar>
          </w:tcPr>
          <w:p w14:paraId="7A4D5C51" w14:textId="77777777" w:rsidR="00880A5C" w:rsidRPr="00880A5C" w:rsidRDefault="00880A5C" w:rsidP="005A1C0D">
            <w:pPr>
              <w:widowControl w:val="0"/>
              <w:rPr>
                <w:bCs/>
                <w:color w:val="000000" w:themeColor="text1"/>
              </w:rPr>
            </w:pPr>
            <w:r w:rsidRPr="00880A5C">
              <w:rPr>
                <w:bCs/>
                <w:color w:val="000000" w:themeColor="text1"/>
              </w:rPr>
              <w:t>LAURA ELENA ZÁRATE NEGRETE (principal)</w:t>
            </w:r>
          </w:p>
        </w:tc>
      </w:tr>
      <w:tr w:rsidR="00880A5C" w:rsidRPr="00880A5C" w14:paraId="6FE00E5D" w14:textId="77777777" w:rsidTr="00880A5C">
        <w:trPr>
          <w:jc w:val="center"/>
        </w:trPr>
        <w:tc>
          <w:tcPr>
            <w:tcW w:w="3045" w:type="dxa"/>
            <w:shd w:val="clear" w:color="auto" w:fill="auto"/>
            <w:tcMar>
              <w:top w:w="100" w:type="dxa"/>
              <w:left w:w="100" w:type="dxa"/>
              <w:bottom w:w="100" w:type="dxa"/>
              <w:right w:w="100" w:type="dxa"/>
            </w:tcMar>
          </w:tcPr>
          <w:p w14:paraId="739E0234" w14:textId="77777777" w:rsidR="00880A5C" w:rsidRPr="00880A5C" w:rsidRDefault="00880A5C" w:rsidP="005A1C0D">
            <w:pPr>
              <w:widowControl w:val="0"/>
              <w:rPr>
                <w:bCs/>
                <w:color w:val="000000" w:themeColor="text1"/>
              </w:rPr>
            </w:pPr>
            <w:r w:rsidRPr="00880A5C">
              <w:rPr>
                <w:bCs/>
                <w:color w:val="000000" w:themeColor="text1"/>
              </w:rPr>
              <w:t>Adquisición de fondos</w:t>
            </w:r>
          </w:p>
        </w:tc>
        <w:tc>
          <w:tcPr>
            <w:tcW w:w="6315" w:type="dxa"/>
            <w:shd w:val="clear" w:color="auto" w:fill="auto"/>
            <w:tcMar>
              <w:top w:w="100" w:type="dxa"/>
              <w:left w:w="100" w:type="dxa"/>
              <w:bottom w:w="100" w:type="dxa"/>
              <w:right w:w="100" w:type="dxa"/>
            </w:tcMar>
          </w:tcPr>
          <w:p w14:paraId="0FC767A6" w14:textId="77777777" w:rsidR="00880A5C" w:rsidRPr="00880A5C" w:rsidRDefault="00880A5C" w:rsidP="005A1C0D">
            <w:pPr>
              <w:widowControl w:val="0"/>
              <w:rPr>
                <w:bCs/>
                <w:color w:val="000000" w:themeColor="text1"/>
              </w:rPr>
            </w:pPr>
            <w:r w:rsidRPr="00880A5C">
              <w:rPr>
                <w:bCs/>
                <w:color w:val="000000" w:themeColor="text1"/>
              </w:rPr>
              <w:t>LAURA ELENA ZÁRATE NEGRETE (principal)</w:t>
            </w:r>
          </w:p>
        </w:tc>
      </w:tr>
    </w:tbl>
    <w:p w14:paraId="6372BBAE" w14:textId="77777777" w:rsidR="00880A5C" w:rsidRPr="00EB4012" w:rsidRDefault="00880A5C" w:rsidP="009376B5">
      <w:pPr>
        <w:spacing w:line="360" w:lineRule="auto"/>
        <w:jc w:val="both"/>
        <w:rPr>
          <w:b/>
          <w:bCs/>
        </w:rPr>
      </w:pPr>
    </w:p>
    <w:sectPr w:rsidR="00880A5C" w:rsidRPr="00EB4012" w:rsidSect="00AF14EB">
      <w:headerReference w:type="default" r:id="rId23"/>
      <w:footerReference w:type="default" r:id="rId24"/>
      <w:pgSz w:w="12240" w:h="15840"/>
      <w:pgMar w:top="1276" w:right="1701" w:bottom="993" w:left="1701" w:header="142" w:footer="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278F6" w14:textId="77777777" w:rsidR="00F2063B" w:rsidRDefault="00F2063B" w:rsidP="0086634C">
      <w:r>
        <w:separator/>
      </w:r>
    </w:p>
  </w:endnote>
  <w:endnote w:type="continuationSeparator" w:id="0">
    <w:p w14:paraId="1DC04A5D" w14:textId="77777777" w:rsidR="00F2063B" w:rsidRDefault="00F2063B" w:rsidP="0086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Helvetica Neue">
    <w:altName w:val="Sylfaen"/>
    <w:charset w:val="00"/>
    <w:family w:val="auto"/>
    <w:pitch w:val="variable"/>
    <w:sig w:usb0="E50002FF" w:usb1="500079DB" w:usb2="0000001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96A05" w14:textId="1794DF28" w:rsidR="00AF14EB" w:rsidRDefault="00AF14EB">
    <w:pPr>
      <w:pStyle w:val="Piedepgina"/>
    </w:pPr>
    <w:r>
      <w:t xml:space="preserve">            </w:t>
    </w:r>
    <w:r w:rsidRPr="002A3D98">
      <w:rPr>
        <w:noProof/>
        <w:lang w:eastAsia="es-MX"/>
      </w:rPr>
      <w:drawing>
        <wp:inline distT="0" distB="0" distL="0" distR="0" wp14:anchorId="103C2618" wp14:editId="6E8E25F5">
          <wp:extent cx="1600200" cy="419100"/>
          <wp:effectExtent l="0" t="0" r="0" b="0"/>
          <wp:docPr id="39" name="Imagen 38"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FF0AB2">
      <w:rPr>
        <w:rFonts w:asciiTheme="minorHAnsi" w:hAnsiTheme="minorHAnsi" w:cstheme="minorHAnsi"/>
        <w:b/>
        <w:sz w:val="22"/>
        <w:szCs w:val="16"/>
      </w:rPr>
      <w:t xml:space="preserve">Vol. 12, Núm. 24 </w:t>
    </w:r>
    <w:proofErr w:type="gramStart"/>
    <w:r w:rsidRPr="00FF0AB2">
      <w:rPr>
        <w:rFonts w:asciiTheme="minorHAnsi" w:hAnsiTheme="minorHAnsi" w:cstheme="minorHAnsi"/>
        <w:b/>
        <w:sz w:val="22"/>
        <w:szCs w:val="16"/>
      </w:rPr>
      <w:t>Enero</w:t>
    </w:r>
    <w:proofErr w:type="gramEnd"/>
    <w:r w:rsidRPr="00FF0AB2">
      <w:rPr>
        <w:rFonts w:asciiTheme="minorHAnsi" w:hAnsiTheme="minorHAnsi" w:cstheme="minorHAnsi"/>
        <w:b/>
        <w:sz w:val="22"/>
        <w:szCs w:val="16"/>
      </w:rPr>
      <w:t xml:space="preserve"> - Junio 2022, e</w:t>
    </w:r>
    <w:r w:rsidR="0039345A">
      <w:rPr>
        <w:rFonts w:asciiTheme="minorHAnsi" w:hAnsiTheme="minorHAnsi" w:cstheme="minorHAnsi"/>
        <w:b/>
        <w:sz w:val="22"/>
        <w:szCs w:val="16"/>
      </w:rPr>
      <w:t>346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BF69B" w14:textId="77777777" w:rsidR="00F2063B" w:rsidRDefault="00F2063B" w:rsidP="0086634C">
      <w:r>
        <w:separator/>
      </w:r>
    </w:p>
  </w:footnote>
  <w:footnote w:type="continuationSeparator" w:id="0">
    <w:p w14:paraId="371A3603" w14:textId="77777777" w:rsidR="00F2063B" w:rsidRDefault="00F2063B" w:rsidP="008663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239D0" w14:textId="0103FEB8" w:rsidR="00AF14EB" w:rsidRDefault="00AF14EB" w:rsidP="00AF14EB">
    <w:pPr>
      <w:pStyle w:val="Encabezado"/>
      <w:jc w:val="center"/>
    </w:pPr>
    <w:r w:rsidRPr="002A3D98">
      <w:rPr>
        <w:noProof/>
        <w:lang w:eastAsia="es-MX"/>
      </w:rPr>
      <w:drawing>
        <wp:inline distT="0" distB="0" distL="0" distR="0" wp14:anchorId="114F8E1F" wp14:editId="340BF45C">
          <wp:extent cx="5397500" cy="635000"/>
          <wp:effectExtent l="0" t="0" r="0" b="0"/>
          <wp:docPr id="38" name="Imagen 37"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C28A8F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7C1D21"/>
    <w:multiLevelType w:val="multilevel"/>
    <w:tmpl w:val="4678D4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C46EFA"/>
    <w:multiLevelType w:val="hybridMultilevel"/>
    <w:tmpl w:val="449A1FA8"/>
    <w:lvl w:ilvl="0" w:tplc="F52C23B2">
      <w:start w:val="1"/>
      <w:numFmt w:val="decimal"/>
      <w:lvlText w:val="%1)"/>
      <w:lvlJc w:val="left"/>
      <w:pPr>
        <w:ind w:left="720" w:hanging="360"/>
      </w:pPr>
      <w:rPr>
        <w:rFonts w:hint="default"/>
        <w:i/>
        <w:i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5063F6F"/>
    <w:multiLevelType w:val="multilevel"/>
    <w:tmpl w:val="A898546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 w15:restartNumberingAfterBreak="0">
    <w:nsid w:val="165F71B3"/>
    <w:multiLevelType w:val="multilevel"/>
    <w:tmpl w:val="63AE8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2A1CCA"/>
    <w:multiLevelType w:val="hybridMultilevel"/>
    <w:tmpl w:val="6BA2B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D144FD2"/>
    <w:multiLevelType w:val="multilevel"/>
    <w:tmpl w:val="006A5B5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 w15:restartNumberingAfterBreak="0">
    <w:nsid w:val="1DE769E5"/>
    <w:multiLevelType w:val="multilevel"/>
    <w:tmpl w:val="62ACD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D028E0"/>
    <w:multiLevelType w:val="multilevel"/>
    <w:tmpl w:val="9BBCF0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9E453C"/>
    <w:multiLevelType w:val="multilevel"/>
    <w:tmpl w:val="A2DC41E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0" w15:restartNumberingAfterBreak="0">
    <w:nsid w:val="295D1C2C"/>
    <w:multiLevelType w:val="multilevel"/>
    <w:tmpl w:val="0CD00DC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1" w15:restartNumberingAfterBreak="0">
    <w:nsid w:val="2AB40991"/>
    <w:multiLevelType w:val="multilevel"/>
    <w:tmpl w:val="666E1AE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2" w15:restartNumberingAfterBreak="0">
    <w:nsid w:val="2AE54753"/>
    <w:multiLevelType w:val="multilevel"/>
    <w:tmpl w:val="DE34FD6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3" w15:restartNumberingAfterBreak="0">
    <w:nsid w:val="2B6D266C"/>
    <w:multiLevelType w:val="multilevel"/>
    <w:tmpl w:val="6DCC9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C760A7"/>
    <w:multiLevelType w:val="multilevel"/>
    <w:tmpl w:val="511E5E5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5" w15:restartNumberingAfterBreak="0">
    <w:nsid w:val="34084265"/>
    <w:multiLevelType w:val="multilevel"/>
    <w:tmpl w:val="DC16C8B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6" w15:restartNumberingAfterBreak="0">
    <w:nsid w:val="34FB5259"/>
    <w:multiLevelType w:val="multilevel"/>
    <w:tmpl w:val="63AE8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F7B1FF3"/>
    <w:multiLevelType w:val="multilevel"/>
    <w:tmpl w:val="C63202D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8" w15:restartNumberingAfterBreak="0">
    <w:nsid w:val="41080B37"/>
    <w:multiLevelType w:val="multilevel"/>
    <w:tmpl w:val="B6EC29D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9" w15:restartNumberingAfterBreak="0">
    <w:nsid w:val="41952D47"/>
    <w:multiLevelType w:val="hybridMultilevel"/>
    <w:tmpl w:val="8BC22410"/>
    <w:lvl w:ilvl="0" w:tplc="F5901554">
      <w:start w:val="1"/>
      <w:numFmt w:val="decimal"/>
      <w:lvlText w:val="%1)"/>
      <w:lvlJc w:val="left"/>
      <w:pPr>
        <w:ind w:left="720" w:hanging="360"/>
      </w:pPr>
      <w:rPr>
        <w:rFonts w:hint="default"/>
        <w:i/>
        <w:iCs/>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65E38DD"/>
    <w:multiLevelType w:val="hybridMultilevel"/>
    <w:tmpl w:val="F9CA7F86"/>
    <w:lvl w:ilvl="0" w:tplc="D7AEA614">
      <w:start w:val="1"/>
      <w:numFmt w:val="decimal"/>
      <w:lvlText w:val="%1)"/>
      <w:lvlJc w:val="left"/>
      <w:pPr>
        <w:ind w:left="720" w:hanging="360"/>
      </w:pPr>
      <w:rPr>
        <w:rFonts w:hint="default"/>
        <w:i/>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6A73206"/>
    <w:multiLevelType w:val="hybridMultilevel"/>
    <w:tmpl w:val="A704C6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E1E1C3E"/>
    <w:multiLevelType w:val="hybridMultilevel"/>
    <w:tmpl w:val="37D0801C"/>
    <w:lvl w:ilvl="0" w:tplc="040A000F">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3" w15:restartNumberingAfterBreak="0">
    <w:nsid w:val="5352313A"/>
    <w:multiLevelType w:val="multilevel"/>
    <w:tmpl w:val="957C5F8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4" w15:restartNumberingAfterBreak="0">
    <w:nsid w:val="5F917FB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5FF624D6"/>
    <w:multiLevelType w:val="multilevel"/>
    <w:tmpl w:val="D0783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26246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65E561D6"/>
    <w:multiLevelType w:val="hybridMultilevel"/>
    <w:tmpl w:val="46E4E5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B100BAE"/>
    <w:multiLevelType w:val="multilevel"/>
    <w:tmpl w:val="775EAB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C7E6B12"/>
    <w:multiLevelType w:val="hybridMultilevel"/>
    <w:tmpl w:val="9C3290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25F015D"/>
    <w:multiLevelType w:val="multilevel"/>
    <w:tmpl w:val="1480EC5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1" w15:restartNumberingAfterBreak="0">
    <w:nsid w:val="7C2034EF"/>
    <w:multiLevelType w:val="multilevel"/>
    <w:tmpl w:val="FFD8B3C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368797981">
    <w:abstractNumId w:val="4"/>
  </w:num>
  <w:num w:numId="2" w16cid:durableId="90275288">
    <w:abstractNumId w:val="7"/>
  </w:num>
  <w:num w:numId="3" w16cid:durableId="2089963713">
    <w:abstractNumId w:val="25"/>
  </w:num>
  <w:num w:numId="4" w16cid:durableId="1749383638">
    <w:abstractNumId w:val="13"/>
  </w:num>
  <w:num w:numId="5" w16cid:durableId="1314987396">
    <w:abstractNumId w:val="8"/>
    <w:lvlOverride w:ilvl="0">
      <w:lvl w:ilvl="0">
        <w:numFmt w:val="decimal"/>
        <w:lvlText w:val="%1."/>
        <w:lvlJc w:val="left"/>
      </w:lvl>
    </w:lvlOverride>
  </w:num>
  <w:num w:numId="6" w16cid:durableId="2061636657">
    <w:abstractNumId w:val="28"/>
    <w:lvlOverride w:ilvl="0">
      <w:lvl w:ilvl="0">
        <w:numFmt w:val="decimal"/>
        <w:lvlText w:val="%1."/>
        <w:lvlJc w:val="left"/>
      </w:lvl>
    </w:lvlOverride>
  </w:num>
  <w:num w:numId="7" w16cid:durableId="404448839">
    <w:abstractNumId w:val="1"/>
    <w:lvlOverride w:ilvl="0">
      <w:lvl w:ilvl="0">
        <w:numFmt w:val="decimal"/>
        <w:lvlText w:val="%1."/>
        <w:lvlJc w:val="left"/>
      </w:lvl>
    </w:lvlOverride>
  </w:num>
  <w:num w:numId="8" w16cid:durableId="437992307">
    <w:abstractNumId w:val="16"/>
  </w:num>
  <w:num w:numId="9" w16cid:durableId="1945258519">
    <w:abstractNumId w:val="21"/>
  </w:num>
  <w:num w:numId="10" w16cid:durableId="121311728">
    <w:abstractNumId w:val="20"/>
  </w:num>
  <w:num w:numId="11" w16cid:durableId="2090345406">
    <w:abstractNumId w:val="19"/>
  </w:num>
  <w:num w:numId="12" w16cid:durableId="243147653">
    <w:abstractNumId w:val="5"/>
  </w:num>
  <w:num w:numId="13" w16cid:durableId="984624508">
    <w:abstractNumId w:val="27"/>
  </w:num>
  <w:num w:numId="14" w16cid:durableId="1036738683">
    <w:abstractNumId w:val="22"/>
  </w:num>
  <w:num w:numId="15" w16cid:durableId="2035035619">
    <w:abstractNumId w:val="29"/>
  </w:num>
  <w:num w:numId="16" w16cid:durableId="2119523629">
    <w:abstractNumId w:val="2"/>
  </w:num>
  <w:num w:numId="17" w16cid:durableId="1478915190">
    <w:abstractNumId w:val="15"/>
  </w:num>
  <w:num w:numId="18" w16cid:durableId="741026189">
    <w:abstractNumId w:val="17"/>
  </w:num>
  <w:num w:numId="19" w16cid:durableId="1232152123">
    <w:abstractNumId w:val="10"/>
  </w:num>
  <w:num w:numId="20" w16cid:durableId="1910336914">
    <w:abstractNumId w:val="11"/>
  </w:num>
  <w:num w:numId="21" w16cid:durableId="1264922001">
    <w:abstractNumId w:val="18"/>
  </w:num>
  <w:num w:numId="22" w16cid:durableId="1510831953">
    <w:abstractNumId w:val="9"/>
  </w:num>
  <w:num w:numId="23" w16cid:durableId="1000474845">
    <w:abstractNumId w:val="3"/>
  </w:num>
  <w:num w:numId="24" w16cid:durableId="1211453764">
    <w:abstractNumId w:val="6"/>
  </w:num>
  <w:num w:numId="25" w16cid:durableId="1631326171">
    <w:abstractNumId w:val="14"/>
  </w:num>
  <w:num w:numId="26" w16cid:durableId="1854100894">
    <w:abstractNumId w:val="30"/>
  </w:num>
  <w:num w:numId="27" w16cid:durableId="1333798483">
    <w:abstractNumId w:val="12"/>
  </w:num>
  <w:num w:numId="28" w16cid:durableId="33165271">
    <w:abstractNumId w:val="23"/>
  </w:num>
  <w:num w:numId="29" w16cid:durableId="1299535470">
    <w:abstractNumId w:val="31"/>
  </w:num>
  <w:num w:numId="30" w16cid:durableId="1065374288">
    <w:abstractNumId w:val="26"/>
  </w:num>
  <w:num w:numId="31" w16cid:durableId="1581332412">
    <w:abstractNumId w:val="24"/>
  </w:num>
  <w:num w:numId="32" w16cid:durableId="3680719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BDA"/>
    <w:rsid w:val="00006003"/>
    <w:rsid w:val="000118EE"/>
    <w:rsid w:val="00014501"/>
    <w:rsid w:val="00016841"/>
    <w:rsid w:val="00025EAB"/>
    <w:rsid w:val="00032A68"/>
    <w:rsid w:val="00062A81"/>
    <w:rsid w:val="00093441"/>
    <w:rsid w:val="000A531F"/>
    <w:rsid w:val="000C6231"/>
    <w:rsid w:val="000C704A"/>
    <w:rsid w:val="000D11A8"/>
    <w:rsid w:val="000D59DC"/>
    <w:rsid w:val="000D5B6F"/>
    <w:rsid w:val="000E33DD"/>
    <w:rsid w:val="0010059A"/>
    <w:rsid w:val="001039FF"/>
    <w:rsid w:val="001047DA"/>
    <w:rsid w:val="00107FC7"/>
    <w:rsid w:val="001377DF"/>
    <w:rsid w:val="001431B8"/>
    <w:rsid w:val="001522D0"/>
    <w:rsid w:val="00153391"/>
    <w:rsid w:val="00154910"/>
    <w:rsid w:val="001614EC"/>
    <w:rsid w:val="0017082A"/>
    <w:rsid w:val="00172D68"/>
    <w:rsid w:val="00173D7C"/>
    <w:rsid w:val="00177F31"/>
    <w:rsid w:val="001861B0"/>
    <w:rsid w:val="00190308"/>
    <w:rsid w:val="00190F7C"/>
    <w:rsid w:val="001967C7"/>
    <w:rsid w:val="001B7CBF"/>
    <w:rsid w:val="001C3E92"/>
    <w:rsid w:val="001D10F7"/>
    <w:rsid w:val="001D5F5D"/>
    <w:rsid w:val="001E378A"/>
    <w:rsid w:val="00203949"/>
    <w:rsid w:val="00212445"/>
    <w:rsid w:val="00221EAB"/>
    <w:rsid w:val="00225167"/>
    <w:rsid w:val="00230CDF"/>
    <w:rsid w:val="002354B9"/>
    <w:rsid w:val="0024202E"/>
    <w:rsid w:val="00242FD4"/>
    <w:rsid w:val="00253322"/>
    <w:rsid w:val="002535AE"/>
    <w:rsid w:val="00260688"/>
    <w:rsid w:val="0027419A"/>
    <w:rsid w:val="00282676"/>
    <w:rsid w:val="00284B18"/>
    <w:rsid w:val="002863F3"/>
    <w:rsid w:val="00296C22"/>
    <w:rsid w:val="002A64C1"/>
    <w:rsid w:val="002B268B"/>
    <w:rsid w:val="002B5031"/>
    <w:rsid w:val="002B5496"/>
    <w:rsid w:val="002C4B2D"/>
    <w:rsid w:val="002C5E16"/>
    <w:rsid w:val="002C70DE"/>
    <w:rsid w:val="002D3A26"/>
    <w:rsid w:val="002D57F8"/>
    <w:rsid w:val="002E419F"/>
    <w:rsid w:val="002E5752"/>
    <w:rsid w:val="002E655D"/>
    <w:rsid w:val="00304432"/>
    <w:rsid w:val="003106E5"/>
    <w:rsid w:val="00317F56"/>
    <w:rsid w:val="00320B9D"/>
    <w:rsid w:val="00334097"/>
    <w:rsid w:val="003342A6"/>
    <w:rsid w:val="0035401B"/>
    <w:rsid w:val="00357C82"/>
    <w:rsid w:val="00361316"/>
    <w:rsid w:val="00362FAA"/>
    <w:rsid w:val="00381287"/>
    <w:rsid w:val="0038465D"/>
    <w:rsid w:val="0039345A"/>
    <w:rsid w:val="0039792E"/>
    <w:rsid w:val="003A05C1"/>
    <w:rsid w:val="003A2879"/>
    <w:rsid w:val="003B3856"/>
    <w:rsid w:val="003C4AF9"/>
    <w:rsid w:val="003C706A"/>
    <w:rsid w:val="003D36C5"/>
    <w:rsid w:val="003F3FBF"/>
    <w:rsid w:val="003F6F9E"/>
    <w:rsid w:val="003F710E"/>
    <w:rsid w:val="003F796F"/>
    <w:rsid w:val="00404EF9"/>
    <w:rsid w:val="00413001"/>
    <w:rsid w:val="00416562"/>
    <w:rsid w:val="0041656A"/>
    <w:rsid w:val="00420026"/>
    <w:rsid w:val="00434ABF"/>
    <w:rsid w:val="00437F0C"/>
    <w:rsid w:val="00440444"/>
    <w:rsid w:val="004413C4"/>
    <w:rsid w:val="00450439"/>
    <w:rsid w:val="004570FA"/>
    <w:rsid w:val="0046136B"/>
    <w:rsid w:val="00463207"/>
    <w:rsid w:val="00471871"/>
    <w:rsid w:val="00496F5B"/>
    <w:rsid w:val="004A2425"/>
    <w:rsid w:val="004B55B0"/>
    <w:rsid w:val="004B7696"/>
    <w:rsid w:val="004D2ED9"/>
    <w:rsid w:val="00500EC4"/>
    <w:rsid w:val="00502882"/>
    <w:rsid w:val="00502A23"/>
    <w:rsid w:val="00526567"/>
    <w:rsid w:val="0054302D"/>
    <w:rsid w:val="00553A7F"/>
    <w:rsid w:val="00562AFE"/>
    <w:rsid w:val="00567B2A"/>
    <w:rsid w:val="00582414"/>
    <w:rsid w:val="00591D2D"/>
    <w:rsid w:val="005B09B5"/>
    <w:rsid w:val="005B16DA"/>
    <w:rsid w:val="005B2112"/>
    <w:rsid w:val="005B4CC7"/>
    <w:rsid w:val="005D364F"/>
    <w:rsid w:val="005D49B4"/>
    <w:rsid w:val="005E0A30"/>
    <w:rsid w:val="005E3A92"/>
    <w:rsid w:val="006328A1"/>
    <w:rsid w:val="00632B5B"/>
    <w:rsid w:val="006407A4"/>
    <w:rsid w:val="00646DAA"/>
    <w:rsid w:val="00663FB2"/>
    <w:rsid w:val="00667510"/>
    <w:rsid w:val="00667E0B"/>
    <w:rsid w:val="00690A3B"/>
    <w:rsid w:val="006C2CE7"/>
    <w:rsid w:val="006D0D0C"/>
    <w:rsid w:val="006E3CD3"/>
    <w:rsid w:val="006E7CDE"/>
    <w:rsid w:val="006F5BE3"/>
    <w:rsid w:val="00707583"/>
    <w:rsid w:val="007125D0"/>
    <w:rsid w:val="007133A3"/>
    <w:rsid w:val="007154AC"/>
    <w:rsid w:val="00722084"/>
    <w:rsid w:val="00730796"/>
    <w:rsid w:val="007570AE"/>
    <w:rsid w:val="007644B2"/>
    <w:rsid w:val="00774D37"/>
    <w:rsid w:val="00776BB1"/>
    <w:rsid w:val="00780624"/>
    <w:rsid w:val="00781538"/>
    <w:rsid w:val="00784797"/>
    <w:rsid w:val="00797CA7"/>
    <w:rsid w:val="007B0C5F"/>
    <w:rsid w:val="007B61DE"/>
    <w:rsid w:val="007E2157"/>
    <w:rsid w:val="007F0437"/>
    <w:rsid w:val="007F7CC4"/>
    <w:rsid w:val="00816009"/>
    <w:rsid w:val="00826916"/>
    <w:rsid w:val="008373BC"/>
    <w:rsid w:val="008374A6"/>
    <w:rsid w:val="00844866"/>
    <w:rsid w:val="00855792"/>
    <w:rsid w:val="00857182"/>
    <w:rsid w:val="008648DA"/>
    <w:rsid w:val="0086634C"/>
    <w:rsid w:val="00874440"/>
    <w:rsid w:val="00877B6F"/>
    <w:rsid w:val="00880880"/>
    <w:rsid w:val="00880A5C"/>
    <w:rsid w:val="0089012E"/>
    <w:rsid w:val="0089485E"/>
    <w:rsid w:val="00895BEA"/>
    <w:rsid w:val="008C72A0"/>
    <w:rsid w:val="008D5AF8"/>
    <w:rsid w:val="00911165"/>
    <w:rsid w:val="00921FF5"/>
    <w:rsid w:val="00925DA4"/>
    <w:rsid w:val="00926560"/>
    <w:rsid w:val="0092746D"/>
    <w:rsid w:val="0093351E"/>
    <w:rsid w:val="00933C4F"/>
    <w:rsid w:val="009376B5"/>
    <w:rsid w:val="009463C7"/>
    <w:rsid w:val="00957074"/>
    <w:rsid w:val="00961865"/>
    <w:rsid w:val="009662CD"/>
    <w:rsid w:val="00971A9B"/>
    <w:rsid w:val="009873AA"/>
    <w:rsid w:val="00990686"/>
    <w:rsid w:val="0099532F"/>
    <w:rsid w:val="009B166D"/>
    <w:rsid w:val="009B4E51"/>
    <w:rsid w:val="009B5512"/>
    <w:rsid w:val="009C25A0"/>
    <w:rsid w:val="009E59BA"/>
    <w:rsid w:val="009E646D"/>
    <w:rsid w:val="009F106F"/>
    <w:rsid w:val="00A1478A"/>
    <w:rsid w:val="00A15C12"/>
    <w:rsid w:val="00A231D0"/>
    <w:rsid w:val="00A2762E"/>
    <w:rsid w:val="00A41B35"/>
    <w:rsid w:val="00A47C03"/>
    <w:rsid w:val="00A62C18"/>
    <w:rsid w:val="00A75623"/>
    <w:rsid w:val="00A8398A"/>
    <w:rsid w:val="00A967B4"/>
    <w:rsid w:val="00AA0299"/>
    <w:rsid w:val="00AA287E"/>
    <w:rsid w:val="00AC09C2"/>
    <w:rsid w:val="00AC7A2A"/>
    <w:rsid w:val="00AE00A4"/>
    <w:rsid w:val="00AE1221"/>
    <w:rsid w:val="00AE5B0B"/>
    <w:rsid w:val="00AE73EC"/>
    <w:rsid w:val="00AE7FE4"/>
    <w:rsid w:val="00AF14EB"/>
    <w:rsid w:val="00B03C0B"/>
    <w:rsid w:val="00B215AB"/>
    <w:rsid w:val="00B30BDA"/>
    <w:rsid w:val="00B30BEE"/>
    <w:rsid w:val="00B33E65"/>
    <w:rsid w:val="00B36C07"/>
    <w:rsid w:val="00B44547"/>
    <w:rsid w:val="00B503A4"/>
    <w:rsid w:val="00B575FF"/>
    <w:rsid w:val="00B737B2"/>
    <w:rsid w:val="00B83062"/>
    <w:rsid w:val="00B84DE1"/>
    <w:rsid w:val="00B8553D"/>
    <w:rsid w:val="00B932EE"/>
    <w:rsid w:val="00B94AE2"/>
    <w:rsid w:val="00BA16D4"/>
    <w:rsid w:val="00BA2F50"/>
    <w:rsid w:val="00BA4203"/>
    <w:rsid w:val="00BA4AD2"/>
    <w:rsid w:val="00BA7D14"/>
    <w:rsid w:val="00BB3841"/>
    <w:rsid w:val="00BB3F58"/>
    <w:rsid w:val="00BD2C24"/>
    <w:rsid w:val="00BD363D"/>
    <w:rsid w:val="00BE0C33"/>
    <w:rsid w:val="00BE28B0"/>
    <w:rsid w:val="00BF67E9"/>
    <w:rsid w:val="00C055AC"/>
    <w:rsid w:val="00C10B68"/>
    <w:rsid w:val="00C1192D"/>
    <w:rsid w:val="00C17BB2"/>
    <w:rsid w:val="00C20EF9"/>
    <w:rsid w:val="00C3102C"/>
    <w:rsid w:val="00C32FA0"/>
    <w:rsid w:val="00C40626"/>
    <w:rsid w:val="00C65EF8"/>
    <w:rsid w:val="00C66254"/>
    <w:rsid w:val="00C74EE7"/>
    <w:rsid w:val="00C76B18"/>
    <w:rsid w:val="00C85D62"/>
    <w:rsid w:val="00CA29CE"/>
    <w:rsid w:val="00CA4DAC"/>
    <w:rsid w:val="00CB2FF2"/>
    <w:rsid w:val="00CC2667"/>
    <w:rsid w:val="00CC36DC"/>
    <w:rsid w:val="00CC627E"/>
    <w:rsid w:val="00CD46D4"/>
    <w:rsid w:val="00CD65CE"/>
    <w:rsid w:val="00CE307B"/>
    <w:rsid w:val="00CF74BA"/>
    <w:rsid w:val="00D00870"/>
    <w:rsid w:val="00D01C55"/>
    <w:rsid w:val="00D0592F"/>
    <w:rsid w:val="00D12FC7"/>
    <w:rsid w:val="00D23E6F"/>
    <w:rsid w:val="00D34978"/>
    <w:rsid w:val="00D35F6B"/>
    <w:rsid w:val="00D52B17"/>
    <w:rsid w:val="00D74B77"/>
    <w:rsid w:val="00D8198C"/>
    <w:rsid w:val="00D92912"/>
    <w:rsid w:val="00DB2338"/>
    <w:rsid w:val="00DD1839"/>
    <w:rsid w:val="00DD6AAF"/>
    <w:rsid w:val="00DE459A"/>
    <w:rsid w:val="00DE54F2"/>
    <w:rsid w:val="00DF0F3C"/>
    <w:rsid w:val="00E033C0"/>
    <w:rsid w:val="00E058E0"/>
    <w:rsid w:val="00E0765D"/>
    <w:rsid w:val="00E24AC2"/>
    <w:rsid w:val="00E257B8"/>
    <w:rsid w:val="00E25C7D"/>
    <w:rsid w:val="00E260AD"/>
    <w:rsid w:val="00E372AC"/>
    <w:rsid w:val="00E47485"/>
    <w:rsid w:val="00E6148E"/>
    <w:rsid w:val="00E61E11"/>
    <w:rsid w:val="00E831AB"/>
    <w:rsid w:val="00EA78F2"/>
    <w:rsid w:val="00EB021C"/>
    <w:rsid w:val="00EB4012"/>
    <w:rsid w:val="00ED3636"/>
    <w:rsid w:val="00EE658C"/>
    <w:rsid w:val="00EF5A84"/>
    <w:rsid w:val="00F14241"/>
    <w:rsid w:val="00F2063B"/>
    <w:rsid w:val="00F254A3"/>
    <w:rsid w:val="00F25DEB"/>
    <w:rsid w:val="00F351E9"/>
    <w:rsid w:val="00F43224"/>
    <w:rsid w:val="00F46620"/>
    <w:rsid w:val="00F7380C"/>
    <w:rsid w:val="00F829A6"/>
    <w:rsid w:val="00F974CD"/>
    <w:rsid w:val="00FA5E9B"/>
    <w:rsid w:val="00FB1094"/>
    <w:rsid w:val="00FB5CA6"/>
    <w:rsid w:val="00FB6960"/>
    <w:rsid w:val="00FB7AC6"/>
    <w:rsid w:val="00FC68E7"/>
    <w:rsid w:val="00FC6A7E"/>
    <w:rsid w:val="00FC740F"/>
    <w:rsid w:val="00FC7F09"/>
    <w:rsid w:val="00FD0A04"/>
    <w:rsid w:val="00FD3FF7"/>
    <w:rsid w:val="00FD6972"/>
    <w:rsid w:val="00FD7792"/>
    <w:rsid w:val="00FE4572"/>
    <w:rsid w:val="00FE7606"/>
    <w:rsid w:val="00FF040A"/>
    <w:rsid w:val="00FF1786"/>
    <w:rsid w:val="00FF5FD5"/>
    <w:rsid w:val="00FF7E03"/>
    <w:rsid w:val="7D6703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8D4FBF"/>
  <w15:chartTrackingRefBased/>
  <w15:docId w15:val="{ACA0134E-F876-4E7D-B581-887E7D280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5DA4"/>
    <w:pPr>
      <w:spacing w:after="0" w:line="240" w:lineRule="auto"/>
    </w:pPr>
    <w:rPr>
      <w:rFonts w:ascii="Times New Roman" w:eastAsia="Times New Roman" w:hAnsi="Times New Roman" w:cs="Times New Roman"/>
      <w:sz w:val="24"/>
      <w:szCs w:val="24"/>
      <w:lang w:eastAsia="es-ES_tradnl"/>
    </w:rPr>
  </w:style>
  <w:style w:type="paragraph" w:styleId="Ttulo3">
    <w:name w:val="heading 3"/>
    <w:basedOn w:val="Normal"/>
    <w:next w:val="Normal"/>
    <w:link w:val="Ttulo3Car"/>
    <w:rsid w:val="00880A5C"/>
    <w:pPr>
      <w:pBdr>
        <w:top w:val="nil"/>
        <w:left w:val="nil"/>
        <w:bottom w:val="nil"/>
        <w:right w:val="nil"/>
        <w:between w:val="nil"/>
      </w:pBdr>
      <w:spacing w:before="200" w:line="360" w:lineRule="auto"/>
      <w:ind w:left="-15"/>
      <w:outlineLvl w:val="2"/>
    </w:pPr>
    <w:rPr>
      <w:rFonts w:ascii="Open Sans" w:eastAsia="Open Sans" w:hAnsi="Open Sans" w:cs="Open Sans"/>
      <w:b/>
      <w:color w:val="8C7252"/>
      <w:lang w:val="en"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74D37"/>
    <w:pPr>
      <w:ind w:left="720"/>
      <w:contextualSpacing/>
    </w:pPr>
  </w:style>
  <w:style w:type="character" w:styleId="Hipervnculo">
    <w:name w:val="Hyperlink"/>
    <w:basedOn w:val="Fuentedeprrafopredeter"/>
    <w:uiPriority w:val="99"/>
    <w:unhideWhenUsed/>
    <w:rsid w:val="00926560"/>
    <w:rPr>
      <w:color w:val="0000FF"/>
      <w:u w:val="single"/>
    </w:rPr>
  </w:style>
  <w:style w:type="character" w:styleId="Mencinsinresolver">
    <w:name w:val="Unresolved Mention"/>
    <w:basedOn w:val="Fuentedeprrafopredeter"/>
    <w:uiPriority w:val="99"/>
    <w:semiHidden/>
    <w:unhideWhenUsed/>
    <w:rsid w:val="00926560"/>
    <w:rPr>
      <w:color w:val="605E5C"/>
      <w:shd w:val="clear" w:color="auto" w:fill="E1DFDD"/>
    </w:rPr>
  </w:style>
  <w:style w:type="character" w:styleId="Refdecomentario">
    <w:name w:val="annotation reference"/>
    <w:basedOn w:val="Fuentedeprrafopredeter"/>
    <w:uiPriority w:val="99"/>
    <w:semiHidden/>
    <w:unhideWhenUsed/>
    <w:rsid w:val="0092746D"/>
    <w:rPr>
      <w:sz w:val="16"/>
      <w:szCs w:val="16"/>
    </w:rPr>
  </w:style>
  <w:style w:type="paragraph" w:styleId="Textocomentario">
    <w:name w:val="annotation text"/>
    <w:basedOn w:val="Normal"/>
    <w:link w:val="TextocomentarioCar"/>
    <w:uiPriority w:val="99"/>
    <w:semiHidden/>
    <w:unhideWhenUsed/>
    <w:rsid w:val="0092746D"/>
    <w:rPr>
      <w:sz w:val="20"/>
      <w:szCs w:val="20"/>
    </w:rPr>
  </w:style>
  <w:style w:type="character" w:customStyle="1" w:styleId="TextocomentarioCar">
    <w:name w:val="Texto comentario Car"/>
    <w:basedOn w:val="Fuentedeprrafopredeter"/>
    <w:link w:val="Textocomentario"/>
    <w:uiPriority w:val="99"/>
    <w:semiHidden/>
    <w:rsid w:val="0092746D"/>
    <w:rPr>
      <w:sz w:val="20"/>
      <w:szCs w:val="20"/>
    </w:rPr>
  </w:style>
  <w:style w:type="paragraph" w:styleId="Asuntodelcomentario">
    <w:name w:val="annotation subject"/>
    <w:basedOn w:val="Textocomentario"/>
    <w:next w:val="Textocomentario"/>
    <w:link w:val="AsuntodelcomentarioCar"/>
    <w:uiPriority w:val="99"/>
    <w:semiHidden/>
    <w:unhideWhenUsed/>
    <w:rsid w:val="0092746D"/>
    <w:rPr>
      <w:b/>
      <w:bCs/>
    </w:rPr>
  </w:style>
  <w:style w:type="character" w:customStyle="1" w:styleId="AsuntodelcomentarioCar">
    <w:name w:val="Asunto del comentario Car"/>
    <w:basedOn w:val="TextocomentarioCar"/>
    <w:link w:val="Asuntodelcomentario"/>
    <w:uiPriority w:val="99"/>
    <w:semiHidden/>
    <w:rsid w:val="0092746D"/>
    <w:rPr>
      <w:b/>
      <w:bCs/>
      <w:sz w:val="20"/>
      <w:szCs w:val="20"/>
    </w:rPr>
  </w:style>
  <w:style w:type="paragraph" w:styleId="Textodeglobo">
    <w:name w:val="Balloon Text"/>
    <w:basedOn w:val="Normal"/>
    <w:link w:val="TextodegloboCar"/>
    <w:uiPriority w:val="99"/>
    <w:semiHidden/>
    <w:unhideWhenUsed/>
    <w:rsid w:val="00404EF9"/>
    <w:rPr>
      <w:sz w:val="18"/>
      <w:szCs w:val="18"/>
    </w:rPr>
  </w:style>
  <w:style w:type="character" w:customStyle="1" w:styleId="TextodegloboCar">
    <w:name w:val="Texto de globo Car"/>
    <w:basedOn w:val="Fuentedeprrafopredeter"/>
    <w:link w:val="Textodeglobo"/>
    <w:uiPriority w:val="99"/>
    <w:semiHidden/>
    <w:rsid w:val="00404EF9"/>
    <w:rPr>
      <w:rFonts w:ascii="Times New Roman" w:hAnsi="Times New Roman" w:cs="Times New Roman"/>
      <w:sz w:val="18"/>
      <w:szCs w:val="18"/>
    </w:rPr>
  </w:style>
  <w:style w:type="paragraph" w:styleId="NormalWeb">
    <w:name w:val="Normal (Web)"/>
    <w:basedOn w:val="Normal"/>
    <w:uiPriority w:val="99"/>
    <w:semiHidden/>
    <w:unhideWhenUsed/>
    <w:rsid w:val="009463C7"/>
    <w:pPr>
      <w:spacing w:before="100" w:beforeAutospacing="1" w:after="100" w:afterAutospacing="1"/>
    </w:pPr>
  </w:style>
  <w:style w:type="character" w:customStyle="1" w:styleId="hgkelc">
    <w:name w:val="hgkelc"/>
    <w:basedOn w:val="Fuentedeprrafopredeter"/>
    <w:rsid w:val="00242FD4"/>
  </w:style>
  <w:style w:type="paragraph" w:customStyle="1" w:styleId="Default">
    <w:name w:val="Default"/>
    <w:rsid w:val="004570FA"/>
    <w:pPr>
      <w:autoSpaceDE w:val="0"/>
      <w:autoSpaceDN w:val="0"/>
      <w:adjustRightInd w:val="0"/>
      <w:spacing w:after="0" w:line="240" w:lineRule="auto"/>
    </w:pPr>
    <w:rPr>
      <w:rFonts w:ascii="Helvetica Neue" w:hAnsi="Helvetica Neue" w:cs="Helvetica Neue"/>
      <w:color w:val="000000"/>
      <w:sz w:val="24"/>
      <w:szCs w:val="24"/>
      <w:lang w:val="es-ES_tradnl"/>
    </w:rPr>
  </w:style>
  <w:style w:type="character" w:customStyle="1" w:styleId="A0">
    <w:name w:val="A0"/>
    <w:uiPriority w:val="99"/>
    <w:rsid w:val="004570FA"/>
    <w:rPr>
      <w:rFonts w:cs="Helvetica Neue"/>
      <w:color w:val="000000"/>
      <w:sz w:val="20"/>
      <w:szCs w:val="20"/>
    </w:rPr>
  </w:style>
  <w:style w:type="paragraph" w:customStyle="1" w:styleId="Pa1">
    <w:name w:val="Pa1"/>
    <w:basedOn w:val="Default"/>
    <w:next w:val="Default"/>
    <w:uiPriority w:val="99"/>
    <w:rsid w:val="004570FA"/>
    <w:pPr>
      <w:spacing w:line="241" w:lineRule="atLeast"/>
    </w:pPr>
    <w:rPr>
      <w:rFonts w:cstheme="minorBidi"/>
      <w:color w:val="auto"/>
    </w:rPr>
  </w:style>
  <w:style w:type="character" w:customStyle="1" w:styleId="normaltextrun">
    <w:name w:val="normaltextrun"/>
    <w:basedOn w:val="Fuentedeprrafopredeter"/>
    <w:rsid w:val="00F43224"/>
  </w:style>
  <w:style w:type="character" w:customStyle="1" w:styleId="eop">
    <w:name w:val="eop"/>
    <w:basedOn w:val="Fuentedeprrafopredeter"/>
    <w:rsid w:val="00F43224"/>
  </w:style>
  <w:style w:type="table" w:styleId="Tablaconcuadrcula">
    <w:name w:val="Table Grid"/>
    <w:basedOn w:val="Tablanormal"/>
    <w:uiPriority w:val="39"/>
    <w:rsid w:val="00F43224"/>
    <w:pPr>
      <w:spacing w:after="0"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86634C"/>
    <w:rPr>
      <w:sz w:val="20"/>
      <w:szCs w:val="20"/>
    </w:rPr>
  </w:style>
  <w:style w:type="character" w:customStyle="1" w:styleId="TextonotapieCar">
    <w:name w:val="Texto nota pie Car"/>
    <w:basedOn w:val="Fuentedeprrafopredeter"/>
    <w:link w:val="Textonotapie"/>
    <w:uiPriority w:val="99"/>
    <w:semiHidden/>
    <w:rsid w:val="0086634C"/>
    <w:rPr>
      <w:rFonts w:ascii="Times New Roman" w:eastAsia="Times New Roman" w:hAnsi="Times New Roman" w:cs="Times New Roman"/>
      <w:sz w:val="20"/>
      <w:szCs w:val="20"/>
      <w:lang w:eastAsia="es-ES_tradnl"/>
    </w:rPr>
  </w:style>
  <w:style w:type="character" w:styleId="Refdenotaalpie">
    <w:name w:val="footnote reference"/>
    <w:basedOn w:val="Fuentedeprrafopredeter"/>
    <w:uiPriority w:val="99"/>
    <w:semiHidden/>
    <w:unhideWhenUsed/>
    <w:rsid w:val="0086634C"/>
    <w:rPr>
      <w:vertAlign w:val="superscript"/>
    </w:rPr>
  </w:style>
  <w:style w:type="character" w:styleId="Hipervnculovisitado">
    <w:name w:val="FollowedHyperlink"/>
    <w:basedOn w:val="Fuentedeprrafopredeter"/>
    <w:uiPriority w:val="99"/>
    <w:semiHidden/>
    <w:unhideWhenUsed/>
    <w:rsid w:val="00434ABF"/>
    <w:rPr>
      <w:color w:val="954F72" w:themeColor="followedHyperlink"/>
      <w:u w:val="single"/>
    </w:rPr>
  </w:style>
  <w:style w:type="paragraph" w:styleId="HTMLconformatoprevio">
    <w:name w:val="HTML Preformatted"/>
    <w:basedOn w:val="Normal"/>
    <w:link w:val="HTMLconformatoprevioCar"/>
    <w:uiPriority w:val="99"/>
    <w:unhideWhenUsed/>
    <w:rsid w:val="00AF14EB"/>
    <w:pPr>
      <w:widowControl w:val="0"/>
    </w:pPr>
    <w:rPr>
      <w:rFonts w:ascii="Consolas" w:eastAsia="Calibri" w:hAnsi="Consolas" w:cs="Consolas"/>
      <w:sz w:val="20"/>
      <w:szCs w:val="20"/>
      <w:lang w:val="en-US" w:eastAsia="en-US"/>
    </w:rPr>
  </w:style>
  <w:style w:type="character" w:customStyle="1" w:styleId="HTMLconformatoprevioCar">
    <w:name w:val="HTML con formato previo Car"/>
    <w:basedOn w:val="Fuentedeprrafopredeter"/>
    <w:link w:val="HTMLconformatoprevio"/>
    <w:uiPriority w:val="99"/>
    <w:rsid w:val="00AF14EB"/>
    <w:rPr>
      <w:rFonts w:ascii="Consolas" w:eastAsia="Calibri" w:hAnsi="Consolas" w:cs="Consolas"/>
      <w:sz w:val="20"/>
      <w:szCs w:val="20"/>
      <w:lang w:val="en-US"/>
    </w:rPr>
  </w:style>
  <w:style w:type="paragraph" w:styleId="Encabezado">
    <w:name w:val="header"/>
    <w:basedOn w:val="Normal"/>
    <w:link w:val="EncabezadoCar"/>
    <w:uiPriority w:val="99"/>
    <w:unhideWhenUsed/>
    <w:rsid w:val="00AF14EB"/>
    <w:pPr>
      <w:tabs>
        <w:tab w:val="center" w:pos="4419"/>
        <w:tab w:val="right" w:pos="8838"/>
      </w:tabs>
    </w:pPr>
  </w:style>
  <w:style w:type="character" w:customStyle="1" w:styleId="EncabezadoCar">
    <w:name w:val="Encabezado Car"/>
    <w:basedOn w:val="Fuentedeprrafopredeter"/>
    <w:link w:val="Encabezado"/>
    <w:uiPriority w:val="99"/>
    <w:rsid w:val="00AF14EB"/>
    <w:rPr>
      <w:rFonts w:ascii="Times New Roman" w:eastAsia="Times New Roman" w:hAnsi="Times New Roman" w:cs="Times New Roman"/>
      <w:sz w:val="24"/>
      <w:szCs w:val="24"/>
      <w:lang w:eastAsia="es-ES_tradnl"/>
    </w:rPr>
  </w:style>
  <w:style w:type="paragraph" w:styleId="Piedepgina">
    <w:name w:val="footer"/>
    <w:basedOn w:val="Normal"/>
    <w:link w:val="PiedepginaCar"/>
    <w:uiPriority w:val="99"/>
    <w:unhideWhenUsed/>
    <w:rsid w:val="00AF14EB"/>
    <w:pPr>
      <w:tabs>
        <w:tab w:val="center" w:pos="4419"/>
        <w:tab w:val="right" w:pos="8838"/>
      </w:tabs>
    </w:pPr>
  </w:style>
  <w:style w:type="character" w:customStyle="1" w:styleId="PiedepginaCar">
    <w:name w:val="Pie de página Car"/>
    <w:basedOn w:val="Fuentedeprrafopredeter"/>
    <w:link w:val="Piedepgina"/>
    <w:uiPriority w:val="99"/>
    <w:rsid w:val="00AF14EB"/>
    <w:rPr>
      <w:rFonts w:ascii="Times New Roman" w:eastAsia="Times New Roman" w:hAnsi="Times New Roman" w:cs="Times New Roman"/>
      <w:sz w:val="24"/>
      <w:szCs w:val="24"/>
      <w:lang w:eastAsia="es-ES_tradnl"/>
    </w:rPr>
  </w:style>
  <w:style w:type="paragraph" w:customStyle="1" w:styleId="paragraph">
    <w:name w:val="paragraph"/>
    <w:basedOn w:val="Normal"/>
    <w:rsid w:val="00CD65CE"/>
    <w:pPr>
      <w:spacing w:before="100" w:beforeAutospacing="1" w:after="100" w:afterAutospacing="1"/>
    </w:pPr>
    <w:rPr>
      <w:lang w:eastAsia="es-MX"/>
    </w:rPr>
  </w:style>
  <w:style w:type="character" w:customStyle="1" w:styleId="Ttulo3Car">
    <w:name w:val="Título 3 Car"/>
    <w:basedOn w:val="Fuentedeprrafopredeter"/>
    <w:link w:val="Ttulo3"/>
    <w:rsid w:val="00880A5C"/>
    <w:rPr>
      <w:rFonts w:ascii="Open Sans" w:eastAsia="Open Sans" w:hAnsi="Open Sans" w:cs="Open Sans"/>
      <w:b/>
      <w:color w:val="8C7252"/>
      <w:sz w:val="24"/>
      <w:szCs w:val="24"/>
      <w:lang w:val="en"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781700">
      <w:bodyDiv w:val="1"/>
      <w:marLeft w:val="0"/>
      <w:marRight w:val="0"/>
      <w:marTop w:val="0"/>
      <w:marBottom w:val="0"/>
      <w:divBdr>
        <w:top w:val="none" w:sz="0" w:space="0" w:color="auto"/>
        <w:left w:val="none" w:sz="0" w:space="0" w:color="auto"/>
        <w:bottom w:val="none" w:sz="0" w:space="0" w:color="auto"/>
        <w:right w:val="none" w:sz="0" w:space="0" w:color="auto"/>
      </w:divBdr>
    </w:div>
    <w:div w:id="336156977">
      <w:bodyDiv w:val="1"/>
      <w:marLeft w:val="0"/>
      <w:marRight w:val="0"/>
      <w:marTop w:val="0"/>
      <w:marBottom w:val="0"/>
      <w:divBdr>
        <w:top w:val="none" w:sz="0" w:space="0" w:color="auto"/>
        <w:left w:val="none" w:sz="0" w:space="0" w:color="auto"/>
        <w:bottom w:val="none" w:sz="0" w:space="0" w:color="auto"/>
        <w:right w:val="none" w:sz="0" w:space="0" w:color="auto"/>
      </w:divBdr>
    </w:div>
    <w:div w:id="352846128">
      <w:bodyDiv w:val="1"/>
      <w:marLeft w:val="0"/>
      <w:marRight w:val="0"/>
      <w:marTop w:val="0"/>
      <w:marBottom w:val="0"/>
      <w:divBdr>
        <w:top w:val="none" w:sz="0" w:space="0" w:color="auto"/>
        <w:left w:val="none" w:sz="0" w:space="0" w:color="auto"/>
        <w:bottom w:val="none" w:sz="0" w:space="0" w:color="auto"/>
        <w:right w:val="none" w:sz="0" w:space="0" w:color="auto"/>
      </w:divBdr>
    </w:div>
    <w:div w:id="390269469">
      <w:bodyDiv w:val="1"/>
      <w:marLeft w:val="0"/>
      <w:marRight w:val="0"/>
      <w:marTop w:val="0"/>
      <w:marBottom w:val="0"/>
      <w:divBdr>
        <w:top w:val="none" w:sz="0" w:space="0" w:color="auto"/>
        <w:left w:val="none" w:sz="0" w:space="0" w:color="auto"/>
        <w:bottom w:val="none" w:sz="0" w:space="0" w:color="auto"/>
        <w:right w:val="none" w:sz="0" w:space="0" w:color="auto"/>
      </w:divBdr>
    </w:div>
    <w:div w:id="464274933">
      <w:bodyDiv w:val="1"/>
      <w:marLeft w:val="0"/>
      <w:marRight w:val="0"/>
      <w:marTop w:val="0"/>
      <w:marBottom w:val="0"/>
      <w:divBdr>
        <w:top w:val="none" w:sz="0" w:space="0" w:color="auto"/>
        <w:left w:val="none" w:sz="0" w:space="0" w:color="auto"/>
        <w:bottom w:val="none" w:sz="0" w:space="0" w:color="auto"/>
        <w:right w:val="none" w:sz="0" w:space="0" w:color="auto"/>
      </w:divBdr>
    </w:div>
    <w:div w:id="703749102">
      <w:bodyDiv w:val="1"/>
      <w:marLeft w:val="0"/>
      <w:marRight w:val="0"/>
      <w:marTop w:val="0"/>
      <w:marBottom w:val="0"/>
      <w:divBdr>
        <w:top w:val="none" w:sz="0" w:space="0" w:color="auto"/>
        <w:left w:val="none" w:sz="0" w:space="0" w:color="auto"/>
        <w:bottom w:val="none" w:sz="0" w:space="0" w:color="auto"/>
        <w:right w:val="none" w:sz="0" w:space="0" w:color="auto"/>
      </w:divBdr>
      <w:divsChild>
        <w:div w:id="266543621">
          <w:marLeft w:val="0"/>
          <w:marRight w:val="0"/>
          <w:marTop w:val="0"/>
          <w:marBottom w:val="0"/>
          <w:divBdr>
            <w:top w:val="none" w:sz="0" w:space="0" w:color="auto"/>
            <w:left w:val="none" w:sz="0" w:space="0" w:color="auto"/>
            <w:bottom w:val="none" w:sz="0" w:space="0" w:color="auto"/>
            <w:right w:val="none" w:sz="0" w:space="0" w:color="auto"/>
          </w:divBdr>
          <w:divsChild>
            <w:div w:id="2136940907">
              <w:marLeft w:val="0"/>
              <w:marRight w:val="0"/>
              <w:marTop w:val="0"/>
              <w:marBottom w:val="0"/>
              <w:divBdr>
                <w:top w:val="none" w:sz="0" w:space="0" w:color="auto"/>
                <w:left w:val="none" w:sz="0" w:space="0" w:color="auto"/>
                <w:bottom w:val="none" w:sz="0" w:space="0" w:color="auto"/>
                <w:right w:val="none" w:sz="0" w:space="0" w:color="auto"/>
              </w:divBdr>
            </w:div>
          </w:divsChild>
        </w:div>
        <w:div w:id="2136751552">
          <w:marLeft w:val="0"/>
          <w:marRight w:val="0"/>
          <w:marTop w:val="0"/>
          <w:marBottom w:val="0"/>
          <w:divBdr>
            <w:top w:val="none" w:sz="0" w:space="0" w:color="auto"/>
            <w:left w:val="none" w:sz="0" w:space="0" w:color="auto"/>
            <w:bottom w:val="none" w:sz="0" w:space="0" w:color="auto"/>
            <w:right w:val="none" w:sz="0" w:space="0" w:color="auto"/>
          </w:divBdr>
          <w:divsChild>
            <w:div w:id="874657259">
              <w:marLeft w:val="0"/>
              <w:marRight w:val="0"/>
              <w:marTop w:val="0"/>
              <w:marBottom w:val="0"/>
              <w:divBdr>
                <w:top w:val="none" w:sz="0" w:space="0" w:color="auto"/>
                <w:left w:val="none" w:sz="0" w:space="0" w:color="auto"/>
                <w:bottom w:val="none" w:sz="0" w:space="0" w:color="auto"/>
                <w:right w:val="none" w:sz="0" w:space="0" w:color="auto"/>
              </w:divBdr>
            </w:div>
          </w:divsChild>
        </w:div>
        <w:div w:id="1722292284">
          <w:marLeft w:val="0"/>
          <w:marRight w:val="0"/>
          <w:marTop w:val="0"/>
          <w:marBottom w:val="0"/>
          <w:divBdr>
            <w:top w:val="none" w:sz="0" w:space="0" w:color="auto"/>
            <w:left w:val="none" w:sz="0" w:space="0" w:color="auto"/>
            <w:bottom w:val="none" w:sz="0" w:space="0" w:color="auto"/>
            <w:right w:val="none" w:sz="0" w:space="0" w:color="auto"/>
          </w:divBdr>
          <w:divsChild>
            <w:div w:id="410809959">
              <w:marLeft w:val="0"/>
              <w:marRight w:val="0"/>
              <w:marTop w:val="0"/>
              <w:marBottom w:val="0"/>
              <w:divBdr>
                <w:top w:val="none" w:sz="0" w:space="0" w:color="auto"/>
                <w:left w:val="none" w:sz="0" w:space="0" w:color="auto"/>
                <w:bottom w:val="none" w:sz="0" w:space="0" w:color="auto"/>
                <w:right w:val="none" w:sz="0" w:space="0" w:color="auto"/>
              </w:divBdr>
            </w:div>
          </w:divsChild>
        </w:div>
        <w:div w:id="768429859">
          <w:marLeft w:val="0"/>
          <w:marRight w:val="0"/>
          <w:marTop w:val="0"/>
          <w:marBottom w:val="0"/>
          <w:divBdr>
            <w:top w:val="none" w:sz="0" w:space="0" w:color="auto"/>
            <w:left w:val="none" w:sz="0" w:space="0" w:color="auto"/>
            <w:bottom w:val="none" w:sz="0" w:space="0" w:color="auto"/>
            <w:right w:val="none" w:sz="0" w:space="0" w:color="auto"/>
          </w:divBdr>
          <w:divsChild>
            <w:div w:id="353576080">
              <w:marLeft w:val="0"/>
              <w:marRight w:val="0"/>
              <w:marTop w:val="0"/>
              <w:marBottom w:val="0"/>
              <w:divBdr>
                <w:top w:val="none" w:sz="0" w:space="0" w:color="auto"/>
                <w:left w:val="none" w:sz="0" w:space="0" w:color="auto"/>
                <w:bottom w:val="none" w:sz="0" w:space="0" w:color="auto"/>
                <w:right w:val="none" w:sz="0" w:space="0" w:color="auto"/>
              </w:divBdr>
            </w:div>
            <w:div w:id="213350726">
              <w:marLeft w:val="0"/>
              <w:marRight w:val="0"/>
              <w:marTop w:val="0"/>
              <w:marBottom w:val="0"/>
              <w:divBdr>
                <w:top w:val="none" w:sz="0" w:space="0" w:color="auto"/>
                <w:left w:val="none" w:sz="0" w:space="0" w:color="auto"/>
                <w:bottom w:val="none" w:sz="0" w:space="0" w:color="auto"/>
                <w:right w:val="none" w:sz="0" w:space="0" w:color="auto"/>
              </w:divBdr>
            </w:div>
            <w:div w:id="156313744">
              <w:marLeft w:val="0"/>
              <w:marRight w:val="0"/>
              <w:marTop w:val="0"/>
              <w:marBottom w:val="0"/>
              <w:divBdr>
                <w:top w:val="none" w:sz="0" w:space="0" w:color="auto"/>
                <w:left w:val="none" w:sz="0" w:space="0" w:color="auto"/>
                <w:bottom w:val="none" w:sz="0" w:space="0" w:color="auto"/>
                <w:right w:val="none" w:sz="0" w:space="0" w:color="auto"/>
              </w:divBdr>
            </w:div>
            <w:div w:id="502476070">
              <w:marLeft w:val="0"/>
              <w:marRight w:val="0"/>
              <w:marTop w:val="0"/>
              <w:marBottom w:val="0"/>
              <w:divBdr>
                <w:top w:val="none" w:sz="0" w:space="0" w:color="auto"/>
                <w:left w:val="none" w:sz="0" w:space="0" w:color="auto"/>
                <w:bottom w:val="none" w:sz="0" w:space="0" w:color="auto"/>
                <w:right w:val="none" w:sz="0" w:space="0" w:color="auto"/>
              </w:divBdr>
            </w:div>
          </w:divsChild>
        </w:div>
        <w:div w:id="292567356">
          <w:marLeft w:val="0"/>
          <w:marRight w:val="0"/>
          <w:marTop w:val="0"/>
          <w:marBottom w:val="0"/>
          <w:divBdr>
            <w:top w:val="none" w:sz="0" w:space="0" w:color="auto"/>
            <w:left w:val="none" w:sz="0" w:space="0" w:color="auto"/>
            <w:bottom w:val="none" w:sz="0" w:space="0" w:color="auto"/>
            <w:right w:val="none" w:sz="0" w:space="0" w:color="auto"/>
          </w:divBdr>
          <w:divsChild>
            <w:div w:id="57213175">
              <w:marLeft w:val="0"/>
              <w:marRight w:val="0"/>
              <w:marTop w:val="0"/>
              <w:marBottom w:val="0"/>
              <w:divBdr>
                <w:top w:val="none" w:sz="0" w:space="0" w:color="auto"/>
                <w:left w:val="none" w:sz="0" w:space="0" w:color="auto"/>
                <w:bottom w:val="none" w:sz="0" w:space="0" w:color="auto"/>
                <w:right w:val="none" w:sz="0" w:space="0" w:color="auto"/>
              </w:divBdr>
            </w:div>
          </w:divsChild>
        </w:div>
        <w:div w:id="67726747">
          <w:marLeft w:val="0"/>
          <w:marRight w:val="0"/>
          <w:marTop w:val="0"/>
          <w:marBottom w:val="0"/>
          <w:divBdr>
            <w:top w:val="none" w:sz="0" w:space="0" w:color="auto"/>
            <w:left w:val="none" w:sz="0" w:space="0" w:color="auto"/>
            <w:bottom w:val="none" w:sz="0" w:space="0" w:color="auto"/>
            <w:right w:val="none" w:sz="0" w:space="0" w:color="auto"/>
          </w:divBdr>
          <w:divsChild>
            <w:div w:id="1754273568">
              <w:marLeft w:val="0"/>
              <w:marRight w:val="0"/>
              <w:marTop w:val="0"/>
              <w:marBottom w:val="0"/>
              <w:divBdr>
                <w:top w:val="none" w:sz="0" w:space="0" w:color="auto"/>
                <w:left w:val="none" w:sz="0" w:space="0" w:color="auto"/>
                <w:bottom w:val="none" w:sz="0" w:space="0" w:color="auto"/>
                <w:right w:val="none" w:sz="0" w:space="0" w:color="auto"/>
              </w:divBdr>
            </w:div>
            <w:div w:id="170721621">
              <w:marLeft w:val="0"/>
              <w:marRight w:val="0"/>
              <w:marTop w:val="0"/>
              <w:marBottom w:val="0"/>
              <w:divBdr>
                <w:top w:val="none" w:sz="0" w:space="0" w:color="auto"/>
                <w:left w:val="none" w:sz="0" w:space="0" w:color="auto"/>
                <w:bottom w:val="none" w:sz="0" w:space="0" w:color="auto"/>
                <w:right w:val="none" w:sz="0" w:space="0" w:color="auto"/>
              </w:divBdr>
            </w:div>
            <w:div w:id="2006977868">
              <w:marLeft w:val="0"/>
              <w:marRight w:val="0"/>
              <w:marTop w:val="0"/>
              <w:marBottom w:val="0"/>
              <w:divBdr>
                <w:top w:val="none" w:sz="0" w:space="0" w:color="auto"/>
                <w:left w:val="none" w:sz="0" w:space="0" w:color="auto"/>
                <w:bottom w:val="none" w:sz="0" w:space="0" w:color="auto"/>
                <w:right w:val="none" w:sz="0" w:space="0" w:color="auto"/>
              </w:divBdr>
            </w:div>
            <w:div w:id="541673807">
              <w:marLeft w:val="0"/>
              <w:marRight w:val="0"/>
              <w:marTop w:val="0"/>
              <w:marBottom w:val="0"/>
              <w:divBdr>
                <w:top w:val="none" w:sz="0" w:space="0" w:color="auto"/>
                <w:left w:val="none" w:sz="0" w:space="0" w:color="auto"/>
                <w:bottom w:val="none" w:sz="0" w:space="0" w:color="auto"/>
                <w:right w:val="none" w:sz="0" w:space="0" w:color="auto"/>
              </w:divBdr>
            </w:div>
          </w:divsChild>
        </w:div>
        <w:div w:id="1391685591">
          <w:marLeft w:val="0"/>
          <w:marRight w:val="0"/>
          <w:marTop w:val="0"/>
          <w:marBottom w:val="0"/>
          <w:divBdr>
            <w:top w:val="none" w:sz="0" w:space="0" w:color="auto"/>
            <w:left w:val="none" w:sz="0" w:space="0" w:color="auto"/>
            <w:bottom w:val="none" w:sz="0" w:space="0" w:color="auto"/>
            <w:right w:val="none" w:sz="0" w:space="0" w:color="auto"/>
          </w:divBdr>
          <w:divsChild>
            <w:div w:id="35469862">
              <w:marLeft w:val="0"/>
              <w:marRight w:val="0"/>
              <w:marTop w:val="0"/>
              <w:marBottom w:val="0"/>
              <w:divBdr>
                <w:top w:val="none" w:sz="0" w:space="0" w:color="auto"/>
                <w:left w:val="none" w:sz="0" w:space="0" w:color="auto"/>
                <w:bottom w:val="none" w:sz="0" w:space="0" w:color="auto"/>
                <w:right w:val="none" w:sz="0" w:space="0" w:color="auto"/>
              </w:divBdr>
            </w:div>
          </w:divsChild>
        </w:div>
        <w:div w:id="358432791">
          <w:marLeft w:val="0"/>
          <w:marRight w:val="0"/>
          <w:marTop w:val="0"/>
          <w:marBottom w:val="0"/>
          <w:divBdr>
            <w:top w:val="none" w:sz="0" w:space="0" w:color="auto"/>
            <w:left w:val="none" w:sz="0" w:space="0" w:color="auto"/>
            <w:bottom w:val="none" w:sz="0" w:space="0" w:color="auto"/>
            <w:right w:val="none" w:sz="0" w:space="0" w:color="auto"/>
          </w:divBdr>
          <w:divsChild>
            <w:div w:id="739134846">
              <w:marLeft w:val="0"/>
              <w:marRight w:val="0"/>
              <w:marTop w:val="0"/>
              <w:marBottom w:val="0"/>
              <w:divBdr>
                <w:top w:val="none" w:sz="0" w:space="0" w:color="auto"/>
                <w:left w:val="none" w:sz="0" w:space="0" w:color="auto"/>
                <w:bottom w:val="none" w:sz="0" w:space="0" w:color="auto"/>
                <w:right w:val="none" w:sz="0" w:space="0" w:color="auto"/>
              </w:divBdr>
            </w:div>
            <w:div w:id="458229671">
              <w:marLeft w:val="0"/>
              <w:marRight w:val="0"/>
              <w:marTop w:val="0"/>
              <w:marBottom w:val="0"/>
              <w:divBdr>
                <w:top w:val="none" w:sz="0" w:space="0" w:color="auto"/>
                <w:left w:val="none" w:sz="0" w:space="0" w:color="auto"/>
                <w:bottom w:val="none" w:sz="0" w:space="0" w:color="auto"/>
                <w:right w:val="none" w:sz="0" w:space="0" w:color="auto"/>
              </w:divBdr>
            </w:div>
            <w:div w:id="308170466">
              <w:marLeft w:val="0"/>
              <w:marRight w:val="0"/>
              <w:marTop w:val="0"/>
              <w:marBottom w:val="0"/>
              <w:divBdr>
                <w:top w:val="none" w:sz="0" w:space="0" w:color="auto"/>
                <w:left w:val="none" w:sz="0" w:space="0" w:color="auto"/>
                <w:bottom w:val="none" w:sz="0" w:space="0" w:color="auto"/>
                <w:right w:val="none" w:sz="0" w:space="0" w:color="auto"/>
              </w:divBdr>
            </w:div>
            <w:div w:id="234826301">
              <w:marLeft w:val="0"/>
              <w:marRight w:val="0"/>
              <w:marTop w:val="0"/>
              <w:marBottom w:val="0"/>
              <w:divBdr>
                <w:top w:val="none" w:sz="0" w:space="0" w:color="auto"/>
                <w:left w:val="none" w:sz="0" w:space="0" w:color="auto"/>
                <w:bottom w:val="none" w:sz="0" w:space="0" w:color="auto"/>
                <w:right w:val="none" w:sz="0" w:space="0" w:color="auto"/>
              </w:divBdr>
            </w:div>
            <w:div w:id="144816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05810">
      <w:bodyDiv w:val="1"/>
      <w:marLeft w:val="0"/>
      <w:marRight w:val="0"/>
      <w:marTop w:val="0"/>
      <w:marBottom w:val="0"/>
      <w:divBdr>
        <w:top w:val="none" w:sz="0" w:space="0" w:color="auto"/>
        <w:left w:val="none" w:sz="0" w:space="0" w:color="auto"/>
        <w:bottom w:val="none" w:sz="0" w:space="0" w:color="auto"/>
        <w:right w:val="none" w:sz="0" w:space="0" w:color="auto"/>
      </w:divBdr>
    </w:div>
    <w:div w:id="1136098800">
      <w:bodyDiv w:val="1"/>
      <w:marLeft w:val="0"/>
      <w:marRight w:val="0"/>
      <w:marTop w:val="0"/>
      <w:marBottom w:val="0"/>
      <w:divBdr>
        <w:top w:val="none" w:sz="0" w:space="0" w:color="auto"/>
        <w:left w:val="none" w:sz="0" w:space="0" w:color="auto"/>
        <w:bottom w:val="none" w:sz="0" w:space="0" w:color="auto"/>
        <w:right w:val="none" w:sz="0" w:space="0" w:color="auto"/>
      </w:divBdr>
    </w:div>
    <w:div w:id="1317414656">
      <w:bodyDiv w:val="1"/>
      <w:marLeft w:val="0"/>
      <w:marRight w:val="0"/>
      <w:marTop w:val="0"/>
      <w:marBottom w:val="0"/>
      <w:divBdr>
        <w:top w:val="none" w:sz="0" w:space="0" w:color="auto"/>
        <w:left w:val="none" w:sz="0" w:space="0" w:color="auto"/>
        <w:bottom w:val="none" w:sz="0" w:space="0" w:color="auto"/>
        <w:right w:val="none" w:sz="0" w:space="0" w:color="auto"/>
      </w:divBdr>
    </w:div>
    <w:div w:id="1352415119">
      <w:bodyDiv w:val="1"/>
      <w:marLeft w:val="0"/>
      <w:marRight w:val="0"/>
      <w:marTop w:val="0"/>
      <w:marBottom w:val="0"/>
      <w:divBdr>
        <w:top w:val="none" w:sz="0" w:space="0" w:color="auto"/>
        <w:left w:val="none" w:sz="0" w:space="0" w:color="auto"/>
        <w:bottom w:val="none" w:sz="0" w:space="0" w:color="auto"/>
        <w:right w:val="none" w:sz="0" w:space="0" w:color="auto"/>
      </w:divBdr>
    </w:div>
    <w:div w:id="1450053410">
      <w:bodyDiv w:val="1"/>
      <w:marLeft w:val="0"/>
      <w:marRight w:val="0"/>
      <w:marTop w:val="0"/>
      <w:marBottom w:val="0"/>
      <w:divBdr>
        <w:top w:val="none" w:sz="0" w:space="0" w:color="auto"/>
        <w:left w:val="none" w:sz="0" w:space="0" w:color="auto"/>
        <w:bottom w:val="none" w:sz="0" w:space="0" w:color="auto"/>
        <w:right w:val="none" w:sz="0" w:space="0" w:color="auto"/>
      </w:divBdr>
    </w:div>
    <w:div w:id="1468282220">
      <w:bodyDiv w:val="1"/>
      <w:marLeft w:val="0"/>
      <w:marRight w:val="0"/>
      <w:marTop w:val="0"/>
      <w:marBottom w:val="0"/>
      <w:divBdr>
        <w:top w:val="none" w:sz="0" w:space="0" w:color="auto"/>
        <w:left w:val="none" w:sz="0" w:space="0" w:color="auto"/>
        <w:bottom w:val="none" w:sz="0" w:space="0" w:color="auto"/>
        <w:right w:val="none" w:sz="0" w:space="0" w:color="auto"/>
      </w:divBdr>
    </w:div>
    <w:div w:id="1651210037">
      <w:bodyDiv w:val="1"/>
      <w:marLeft w:val="0"/>
      <w:marRight w:val="0"/>
      <w:marTop w:val="0"/>
      <w:marBottom w:val="0"/>
      <w:divBdr>
        <w:top w:val="none" w:sz="0" w:space="0" w:color="auto"/>
        <w:left w:val="none" w:sz="0" w:space="0" w:color="auto"/>
        <w:bottom w:val="none" w:sz="0" w:space="0" w:color="auto"/>
        <w:right w:val="none" w:sz="0" w:space="0" w:color="auto"/>
      </w:divBdr>
    </w:div>
    <w:div w:id="1700230983">
      <w:bodyDiv w:val="1"/>
      <w:marLeft w:val="0"/>
      <w:marRight w:val="0"/>
      <w:marTop w:val="0"/>
      <w:marBottom w:val="0"/>
      <w:divBdr>
        <w:top w:val="none" w:sz="0" w:space="0" w:color="auto"/>
        <w:left w:val="none" w:sz="0" w:space="0" w:color="auto"/>
        <w:bottom w:val="none" w:sz="0" w:space="0" w:color="auto"/>
        <w:right w:val="none" w:sz="0" w:space="0" w:color="auto"/>
      </w:divBdr>
    </w:div>
    <w:div w:id="1717705667">
      <w:bodyDiv w:val="1"/>
      <w:marLeft w:val="0"/>
      <w:marRight w:val="0"/>
      <w:marTop w:val="0"/>
      <w:marBottom w:val="0"/>
      <w:divBdr>
        <w:top w:val="none" w:sz="0" w:space="0" w:color="auto"/>
        <w:left w:val="none" w:sz="0" w:space="0" w:color="auto"/>
        <w:bottom w:val="none" w:sz="0" w:space="0" w:color="auto"/>
        <w:right w:val="none" w:sz="0" w:space="0" w:color="auto"/>
      </w:divBdr>
    </w:div>
    <w:div w:id="1734892193">
      <w:bodyDiv w:val="1"/>
      <w:marLeft w:val="0"/>
      <w:marRight w:val="0"/>
      <w:marTop w:val="0"/>
      <w:marBottom w:val="0"/>
      <w:divBdr>
        <w:top w:val="none" w:sz="0" w:space="0" w:color="auto"/>
        <w:left w:val="none" w:sz="0" w:space="0" w:color="auto"/>
        <w:bottom w:val="none" w:sz="0" w:space="0" w:color="auto"/>
        <w:right w:val="none" w:sz="0" w:space="0" w:color="auto"/>
      </w:divBdr>
    </w:div>
    <w:div w:id="1825126248">
      <w:bodyDiv w:val="1"/>
      <w:marLeft w:val="0"/>
      <w:marRight w:val="0"/>
      <w:marTop w:val="0"/>
      <w:marBottom w:val="0"/>
      <w:divBdr>
        <w:top w:val="none" w:sz="0" w:space="0" w:color="auto"/>
        <w:left w:val="none" w:sz="0" w:space="0" w:color="auto"/>
        <w:bottom w:val="none" w:sz="0" w:space="0" w:color="auto"/>
        <w:right w:val="none" w:sz="0" w:space="0" w:color="auto"/>
      </w:divBdr>
    </w:div>
    <w:div w:id="2009407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inegi.org.mx/programas/ce/2019/"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le.rae.es/entrevista"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gestion.org/insercion-labora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ndh.org.mx/derechos-humanos/que-son-los-derechos-humanos" TargetMode="External"/><Relationship Id="rId20" Type="http://schemas.openxmlformats.org/officeDocument/2006/relationships/hyperlink" Target="https://xenero.webs.uvigo.es/profesorado/purificacion_mayobre/identidad.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cndh.org.mx/derechos-humanos/cuales-son-los-derechos-humanos" TargetMode="Externa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www.gob.mx/inmujeres/acciones-y-programas/norma-mexicana-nmx-r-025-scfi-2015-en-igualdad-laboral-y-no-discriminacio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redalyc.org/pdf/183/18350201.pdf" TargetMode="External"/><Relationship Id="rId22" Type="http://schemas.openxmlformats.org/officeDocument/2006/relationships/hyperlink" Target="https://dle.rae.es/muje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20059-B03D-134B-810E-043F68A81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6845</Words>
  <Characters>37648</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tj.andradeolmos</dc:creator>
  <cp:keywords/>
  <dc:description/>
  <cp:lastModifiedBy>Gustavo Toledo</cp:lastModifiedBy>
  <cp:revision>2</cp:revision>
  <cp:lastPrinted>2022-04-29T14:58:00Z</cp:lastPrinted>
  <dcterms:created xsi:type="dcterms:W3CDTF">2022-04-29T15:46:00Z</dcterms:created>
  <dcterms:modified xsi:type="dcterms:W3CDTF">2022-04-29T15:46:00Z</dcterms:modified>
</cp:coreProperties>
</file>