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74B34" w14:textId="2D643585" w:rsidR="00CF7C00" w:rsidRPr="00F7680A" w:rsidRDefault="00F7680A" w:rsidP="00CF7C00">
      <w:pPr>
        <w:spacing w:before="240" w:line="360" w:lineRule="auto"/>
        <w:jc w:val="right"/>
        <w:rPr>
          <w:rFonts w:ascii="Times New Roman" w:hAnsi="Times New Roman" w:cs="Times New Roman"/>
          <w:b/>
          <w:bCs/>
          <w:i/>
          <w:iCs/>
          <w:sz w:val="24"/>
          <w:szCs w:val="24"/>
        </w:rPr>
      </w:pPr>
      <w:r w:rsidRPr="00F7680A">
        <w:rPr>
          <w:rFonts w:ascii="Times New Roman" w:hAnsi="Times New Roman" w:cs="Times New Roman"/>
          <w:b/>
          <w:bCs/>
          <w:i/>
          <w:iCs/>
          <w:sz w:val="24"/>
          <w:szCs w:val="24"/>
        </w:rPr>
        <w:t>https://doi.org/10.23913/ride.v13i26.1510</w:t>
      </w:r>
    </w:p>
    <w:p w14:paraId="1EA94E9C" w14:textId="1598C641" w:rsidR="00CF7C00" w:rsidRPr="00CF7C00" w:rsidRDefault="00CF7C00" w:rsidP="00CF7C00">
      <w:pPr>
        <w:spacing w:before="240" w:line="360" w:lineRule="auto"/>
        <w:jc w:val="right"/>
        <w:rPr>
          <w:rFonts w:ascii="Times New Roman" w:hAnsi="Times New Roman" w:cs="Times New Roman"/>
          <w:b/>
          <w:bCs/>
          <w:sz w:val="40"/>
          <w:szCs w:val="40"/>
        </w:rPr>
      </w:pPr>
      <w:r w:rsidRPr="00CF7C00">
        <w:rPr>
          <w:rFonts w:ascii="Times New Roman" w:hAnsi="Times New Roman" w:cs="Times New Roman"/>
          <w:b/>
          <w:bCs/>
          <w:i/>
          <w:iCs/>
          <w:sz w:val="24"/>
          <w:szCs w:val="24"/>
        </w:rPr>
        <w:t>Artículos científicos</w:t>
      </w:r>
    </w:p>
    <w:p w14:paraId="31616FEF" w14:textId="01BF98AF" w:rsidR="00EB2C0D" w:rsidRPr="00CF7C00" w:rsidRDefault="00000000" w:rsidP="00CF7C00">
      <w:pPr>
        <w:spacing w:line="276" w:lineRule="auto"/>
        <w:jc w:val="right"/>
        <w:rPr>
          <w:rFonts w:ascii="Calibri" w:eastAsia="Times New Roman" w:hAnsi="Calibri" w:cs="Calibri"/>
          <w:b/>
          <w:color w:val="000000"/>
          <w:sz w:val="32"/>
          <w:szCs w:val="32"/>
          <w:lang w:eastAsia="es-MX"/>
        </w:rPr>
      </w:pPr>
      <w:r w:rsidRPr="00CF7C00">
        <w:rPr>
          <w:rFonts w:ascii="Calibri" w:eastAsia="Times New Roman" w:hAnsi="Calibri" w:cs="Calibri"/>
          <w:b/>
          <w:color w:val="000000"/>
          <w:sz w:val="32"/>
          <w:szCs w:val="32"/>
          <w:lang w:eastAsia="es-MX"/>
        </w:rPr>
        <w:t>Determinación Experimental del Tiempo de Muestreo en Hardware con Microcontroladores y su Relación con las Matemáticas en t, s y z</w:t>
      </w:r>
    </w:p>
    <w:p w14:paraId="0210035D" w14:textId="06785E5C" w:rsidR="00EB2C0D" w:rsidRPr="00CF7C00" w:rsidRDefault="00CF7C00" w:rsidP="00CF7C00">
      <w:pPr>
        <w:spacing w:line="276" w:lineRule="auto"/>
        <w:jc w:val="right"/>
        <w:rPr>
          <w:rFonts w:ascii="Calibri" w:eastAsia="Times New Roman" w:hAnsi="Calibri" w:cs="Calibri"/>
          <w:b/>
          <w:i/>
          <w:iCs/>
          <w:color w:val="000000"/>
          <w:sz w:val="28"/>
          <w:szCs w:val="28"/>
          <w:lang w:val="en-US" w:eastAsia="es-MX"/>
        </w:rPr>
      </w:pPr>
      <w:r w:rsidRPr="007D4C4F">
        <w:rPr>
          <w:rFonts w:ascii="Calibri" w:eastAsia="Times New Roman" w:hAnsi="Calibri" w:cs="Calibri"/>
          <w:b/>
          <w:i/>
          <w:iCs/>
          <w:color w:val="000000"/>
          <w:sz w:val="28"/>
          <w:szCs w:val="28"/>
          <w:lang w:eastAsia="es-MX"/>
        </w:rPr>
        <w:br/>
      </w:r>
      <w:r w:rsidRPr="00CF7C00">
        <w:rPr>
          <w:rFonts w:ascii="Calibri" w:eastAsia="Times New Roman" w:hAnsi="Calibri" w:cs="Calibri"/>
          <w:b/>
          <w:i/>
          <w:iCs/>
          <w:color w:val="000000"/>
          <w:sz w:val="28"/>
          <w:szCs w:val="28"/>
          <w:lang w:val="en-US" w:eastAsia="es-MX"/>
        </w:rPr>
        <w:t xml:space="preserve">Experimental Determination of Sampling Time in Hardware with Microcontrollers and Its Relationship to Mathematics in t, </w:t>
      </w:r>
      <w:proofErr w:type="gramStart"/>
      <w:r w:rsidRPr="00CF7C00">
        <w:rPr>
          <w:rFonts w:ascii="Calibri" w:eastAsia="Times New Roman" w:hAnsi="Calibri" w:cs="Calibri"/>
          <w:b/>
          <w:i/>
          <w:iCs/>
          <w:color w:val="000000"/>
          <w:sz w:val="28"/>
          <w:szCs w:val="28"/>
          <w:lang w:val="en-US" w:eastAsia="es-MX"/>
        </w:rPr>
        <w:t>s</w:t>
      </w:r>
      <w:proofErr w:type="gramEnd"/>
      <w:r w:rsidRPr="00CF7C00">
        <w:rPr>
          <w:rFonts w:ascii="Calibri" w:eastAsia="Times New Roman" w:hAnsi="Calibri" w:cs="Calibri"/>
          <w:b/>
          <w:i/>
          <w:iCs/>
          <w:color w:val="000000"/>
          <w:sz w:val="28"/>
          <w:szCs w:val="28"/>
          <w:lang w:val="en-US" w:eastAsia="es-MX"/>
        </w:rPr>
        <w:t xml:space="preserve"> and z</w:t>
      </w:r>
    </w:p>
    <w:p w14:paraId="3B5DB61A" w14:textId="104AB906" w:rsidR="00EB2C0D" w:rsidRPr="00CF7C00" w:rsidRDefault="00CF7C00" w:rsidP="00CF7C00">
      <w:pPr>
        <w:spacing w:line="276" w:lineRule="auto"/>
        <w:jc w:val="right"/>
        <w:rPr>
          <w:rFonts w:ascii="Calibri" w:eastAsia="Times New Roman" w:hAnsi="Calibri" w:cs="Calibri"/>
          <w:b/>
          <w:i/>
          <w:iCs/>
          <w:color w:val="000000"/>
          <w:sz w:val="28"/>
          <w:szCs w:val="28"/>
          <w:lang w:eastAsia="es-MX"/>
        </w:rPr>
      </w:pPr>
      <w:r w:rsidRPr="007D4C4F">
        <w:rPr>
          <w:rFonts w:ascii="Calibri" w:eastAsia="Times New Roman" w:hAnsi="Calibri" w:cs="Calibri"/>
          <w:b/>
          <w:i/>
          <w:iCs/>
          <w:color w:val="000000"/>
          <w:sz w:val="28"/>
          <w:szCs w:val="28"/>
          <w:lang w:eastAsia="es-MX"/>
        </w:rPr>
        <w:br/>
      </w:r>
      <w:proofErr w:type="spellStart"/>
      <w:r w:rsidRPr="00CF7C00">
        <w:rPr>
          <w:rFonts w:ascii="Calibri" w:eastAsia="Times New Roman" w:hAnsi="Calibri" w:cs="Calibri"/>
          <w:b/>
          <w:i/>
          <w:iCs/>
          <w:color w:val="000000"/>
          <w:sz w:val="28"/>
          <w:szCs w:val="28"/>
          <w:lang w:eastAsia="es-MX"/>
        </w:rPr>
        <w:t>Determinação</w:t>
      </w:r>
      <w:proofErr w:type="spellEnd"/>
      <w:r w:rsidRPr="00CF7C00">
        <w:rPr>
          <w:rFonts w:ascii="Calibri" w:eastAsia="Times New Roman" w:hAnsi="Calibri" w:cs="Calibri"/>
          <w:b/>
          <w:i/>
          <w:iCs/>
          <w:color w:val="000000"/>
          <w:sz w:val="28"/>
          <w:szCs w:val="28"/>
          <w:lang w:eastAsia="es-MX"/>
        </w:rPr>
        <w:t xml:space="preserve"> Experimental do Tempo de </w:t>
      </w:r>
      <w:proofErr w:type="spellStart"/>
      <w:r w:rsidRPr="00CF7C00">
        <w:rPr>
          <w:rFonts w:ascii="Calibri" w:eastAsia="Times New Roman" w:hAnsi="Calibri" w:cs="Calibri"/>
          <w:b/>
          <w:i/>
          <w:iCs/>
          <w:color w:val="000000"/>
          <w:sz w:val="28"/>
          <w:szCs w:val="28"/>
          <w:lang w:eastAsia="es-MX"/>
        </w:rPr>
        <w:t>Amostragem</w:t>
      </w:r>
      <w:proofErr w:type="spellEnd"/>
      <w:r w:rsidRPr="00CF7C00">
        <w:rPr>
          <w:rFonts w:ascii="Calibri" w:eastAsia="Times New Roman" w:hAnsi="Calibri" w:cs="Calibri"/>
          <w:b/>
          <w:i/>
          <w:iCs/>
          <w:color w:val="000000"/>
          <w:sz w:val="28"/>
          <w:szCs w:val="28"/>
          <w:lang w:eastAsia="es-MX"/>
        </w:rPr>
        <w:t xml:space="preserve"> em Hardware </w:t>
      </w:r>
      <w:proofErr w:type="spellStart"/>
      <w:r w:rsidRPr="00CF7C00">
        <w:rPr>
          <w:rFonts w:ascii="Calibri" w:eastAsia="Times New Roman" w:hAnsi="Calibri" w:cs="Calibri"/>
          <w:b/>
          <w:i/>
          <w:iCs/>
          <w:color w:val="000000"/>
          <w:sz w:val="28"/>
          <w:szCs w:val="28"/>
          <w:lang w:eastAsia="es-MX"/>
        </w:rPr>
        <w:t>com</w:t>
      </w:r>
      <w:proofErr w:type="spellEnd"/>
      <w:r w:rsidRPr="00CF7C00">
        <w:rPr>
          <w:rFonts w:ascii="Calibri" w:eastAsia="Times New Roman" w:hAnsi="Calibri" w:cs="Calibri"/>
          <w:b/>
          <w:i/>
          <w:iCs/>
          <w:color w:val="000000"/>
          <w:sz w:val="28"/>
          <w:szCs w:val="28"/>
          <w:lang w:eastAsia="es-MX"/>
        </w:rPr>
        <w:t xml:space="preserve"> Microcontroladores e </w:t>
      </w:r>
      <w:proofErr w:type="spellStart"/>
      <w:r w:rsidRPr="00CF7C00">
        <w:rPr>
          <w:rFonts w:ascii="Calibri" w:eastAsia="Times New Roman" w:hAnsi="Calibri" w:cs="Calibri"/>
          <w:b/>
          <w:i/>
          <w:iCs/>
          <w:color w:val="000000"/>
          <w:sz w:val="28"/>
          <w:szCs w:val="28"/>
          <w:lang w:eastAsia="es-MX"/>
        </w:rPr>
        <w:t>sua</w:t>
      </w:r>
      <w:proofErr w:type="spellEnd"/>
      <w:r w:rsidRPr="00CF7C00">
        <w:rPr>
          <w:rFonts w:ascii="Calibri" w:eastAsia="Times New Roman" w:hAnsi="Calibri" w:cs="Calibri"/>
          <w:b/>
          <w:i/>
          <w:iCs/>
          <w:color w:val="000000"/>
          <w:sz w:val="28"/>
          <w:szCs w:val="28"/>
          <w:lang w:eastAsia="es-MX"/>
        </w:rPr>
        <w:t xml:space="preserve"> </w:t>
      </w:r>
      <w:proofErr w:type="spellStart"/>
      <w:r w:rsidRPr="00CF7C00">
        <w:rPr>
          <w:rFonts w:ascii="Calibri" w:eastAsia="Times New Roman" w:hAnsi="Calibri" w:cs="Calibri"/>
          <w:b/>
          <w:i/>
          <w:iCs/>
          <w:color w:val="000000"/>
          <w:sz w:val="28"/>
          <w:szCs w:val="28"/>
          <w:lang w:eastAsia="es-MX"/>
        </w:rPr>
        <w:t>Relação</w:t>
      </w:r>
      <w:proofErr w:type="spellEnd"/>
      <w:r w:rsidRPr="00CF7C00">
        <w:rPr>
          <w:rFonts w:ascii="Calibri" w:eastAsia="Times New Roman" w:hAnsi="Calibri" w:cs="Calibri"/>
          <w:b/>
          <w:i/>
          <w:iCs/>
          <w:color w:val="000000"/>
          <w:sz w:val="28"/>
          <w:szCs w:val="28"/>
          <w:lang w:eastAsia="es-MX"/>
        </w:rPr>
        <w:t xml:space="preserve"> </w:t>
      </w:r>
      <w:proofErr w:type="spellStart"/>
      <w:r w:rsidRPr="00CF7C00">
        <w:rPr>
          <w:rFonts w:ascii="Calibri" w:eastAsia="Times New Roman" w:hAnsi="Calibri" w:cs="Calibri"/>
          <w:b/>
          <w:i/>
          <w:iCs/>
          <w:color w:val="000000"/>
          <w:sz w:val="28"/>
          <w:szCs w:val="28"/>
          <w:lang w:eastAsia="es-MX"/>
        </w:rPr>
        <w:t>com</w:t>
      </w:r>
      <w:proofErr w:type="spellEnd"/>
      <w:r w:rsidRPr="00CF7C00">
        <w:rPr>
          <w:rFonts w:ascii="Calibri" w:eastAsia="Times New Roman" w:hAnsi="Calibri" w:cs="Calibri"/>
          <w:b/>
          <w:i/>
          <w:iCs/>
          <w:color w:val="000000"/>
          <w:sz w:val="28"/>
          <w:szCs w:val="28"/>
          <w:lang w:eastAsia="es-MX"/>
        </w:rPr>
        <w:t xml:space="preserve"> a Matemática em t, s e z</w:t>
      </w:r>
      <w:r>
        <w:rPr>
          <w:rFonts w:ascii="Calibri" w:eastAsia="Times New Roman" w:hAnsi="Calibri" w:cs="Calibri"/>
          <w:b/>
          <w:i/>
          <w:iCs/>
          <w:color w:val="000000"/>
          <w:sz w:val="28"/>
          <w:szCs w:val="28"/>
          <w:lang w:eastAsia="es-MX"/>
        </w:rPr>
        <w:br/>
      </w:r>
    </w:p>
    <w:p w14:paraId="151FE532" w14:textId="77777777" w:rsidR="00EB2C0D" w:rsidRPr="00CF7C00" w:rsidRDefault="00000000" w:rsidP="00CF7C00">
      <w:pPr>
        <w:spacing w:after="0" w:line="276" w:lineRule="auto"/>
        <w:jc w:val="right"/>
        <w:rPr>
          <w:rFonts w:cstheme="minorHAnsi"/>
          <w:b/>
          <w:bCs/>
          <w:sz w:val="24"/>
          <w:szCs w:val="24"/>
        </w:rPr>
      </w:pPr>
      <w:r w:rsidRPr="00CF7C00">
        <w:rPr>
          <w:rFonts w:cstheme="minorHAnsi"/>
          <w:b/>
          <w:bCs/>
          <w:sz w:val="24"/>
          <w:szCs w:val="24"/>
        </w:rPr>
        <w:t>José Rivera-</w:t>
      </w:r>
      <w:proofErr w:type="spellStart"/>
      <w:r w:rsidRPr="00CF7C00">
        <w:rPr>
          <w:rFonts w:cstheme="minorHAnsi"/>
          <w:b/>
          <w:bCs/>
          <w:sz w:val="24"/>
          <w:szCs w:val="24"/>
        </w:rPr>
        <w:t>Mejia</w:t>
      </w:r>
      <w:proofErr w:type="spellEnd"/>
    </w:p>
    <w:p w14:paraId="03A86484" w14:textId="60858DED" w:rsidR="00EB2C0D" w:rsidRPr="00CF7C00" w:rsidRDefault="00000000" w:rsidP="00CF7C00">
      <w:pPr>
        <w:spacing w:after="0" w:line="276" w:lineRule="auto"/>
        <w:jc w:val="right"/>
        <w:rPr>
          <w:rFonts w:ascii="Times New Roman" w:hAnsi="Times New Roman" w:cs="Times New Roman"/>
          <w:sz w:val="24"/>
          <w:szCs w:val="24"/>
        </w:rPr>
      </w:pPr>
      <w:r w:rsidRPr="00CF7C00">
        <w:rPr>
          <w:rFonts w:ascii="Times New Roman" w:hAnsi="Times New Roman" w:cs="Times New Roman"/>
          <w:sz w:val="24"/>
          <w:szCs w:val="24"/>
        </w:rPr>
        <w:t>Tecnológico Nacional de México</w:t>
      </w:r>
      <w:r w:rsidR="00CF7C00">
        <w:rPr>
          <w:rFonts w:ascii="Times New Roman" w:hAnsi="Times New Roman" w:cs="Times New Roman"/>
          <w:sz w:val="24"/>
          <w:szCs w:val="24"/>
        </w:rPr>
        <w:t xml:space="preserve">, </w:t>
      </w:r>
      <w:r w:rsidR="00CF7C00" w:rsidRPr="00CF7C00">
        <w:rPr>
          <w:rFonts w:ascii="Times New Roman" w:hAnsi="Times New Roman" w:cs="Times New Roman"/>
          <w:sz w:val="24"/>
          <w:szCs w:val="24"/>
        </w:rPr>
        <w:t>Instituto Tecnológico de Chihuahua</w:t>
      </w:r>
      <w:r w:rsidR="00CF7C00">
        <w:rPr>
          <w:rFonts w:ascii="Times New Roman" w:hAnsi="Times New Roman" w:cs="Times New Roman"/>
          <w:sz w:val="24"/>
          <w:szCs w:val="24"/>
        </w:rPr>
        <w:t>, México</w:t>
      </w:r>
    </w:p>
    <w:p w14:paraId="6E24DC04" w14:textId="08DCF643" w:rsidR="00EB2C0D" w:rsidRPr="00CF7C00" w:rsidRDefault="00000000" w:rsidP="00CF7C00">
      <w:pPr>
        <w:spacing w:after="0" w:line="276" w:lineRule="auto"/>
        <w:jc w:val="right"/>
        <w:rPr>
          <w:rFonts w:cstheme="minorHAnsi"/>
          <w:sz w:val="24"/>
          <w:szCs w:val="24"/>
        </w:rPr>
      </w:pPr>
      <w:r w:rsidRPr="00CF7C00">
        <w:rPr>
          <w:rStyle w:val="EnlacedeInternet"/>
          <w:rFonts w:cstheme="minorHAnsi"/>
          <w:color w:val="FF0000"/>
          <w:sz w:val="24"/>
          <w:szCs w:val="24"/>
          <w:u w:val="none"/>
        </w:rPr>
        <w:t>jose.rm@chihuahua.tecnm.mx</w:t>
      </w:r>
    </w:p>
    <w:p w14:paraId="17196AE9" w14:textId="1AE36130" w:rsidR="00EB2C0D" w:rsidRPr="00CF7C00" w:rsidRDefault="00CF7C00" w:rsidP="00CF7C00">
      <w:pPr>
        <w:spacing w:after="0" w:line="276" w:lineRule="auto"/>
        <w:jc w:val="right"/>
        <w:rPr>
          <w:rFonts w:ascii="Times New Roman" w:hAnsi="Times New Roman" w:cs="Times New Roman"/>
          <w:sz w:val="24"/>
          <w:szCs w:val="24"/>
        </w:rPr>
      </w:pPr>
      <w:r w:rsidRPr="00CF7C00">
        <w:rPr>
          <w:rFonts w:ascii="Times New Roman" w:hAnsi="Times New Roman" w:cs="Times New Roman"/>
          <w:sz w:val="24"/>
          <w:szCs w:val="24"/>
        </w:rPr>
        <w:t>https://orcid.org/0000-0001-8574-9376</w:t>
      </w:r>
    </w:p>
    <w:p w14:paraId="45271E06" w14:textId="6B02FD0C" w:rsidR="00EB2C0D" w:rsidRPr="00CF7C00" w:rsidRDefault="00CF7C00" w:rsidP="00CF7C00">
      <w:pPr>
        <w:spacing w:after="0" w:line="276" w:lineRule="auto"/>
        <w:jc w:val="right"/>
        <w:rPr>
          <w:rFonts w:cstheme="minorHAnsi"/>
          <w:b/>
          <w:bCs/>
          <w:sz w:val="24"/>
          <w:szCs w:val="24"/>
        </w:rPr>
      </w:pPr>
      <w:r>
        <w:rPr>
          <w:rFonts w:ascii="Times New Roman" w:hAnsi="Times New Roman" w:cs="Times New Roman"/>
          <w:b/>
          <w:bCs/>
          <w:sz w:val="24"/>
          <w:szCs w:val="24"/>
        </w:rPr>
        <w:br/>
      </w:r>
      <w:r w:rsidRPr="00CF7C00">
        <w:rPr>
          <w:rFonts w:cstheme="minorHAnsi"/>
          <w:b/>
          <w:bCs/>
          <w:sz w:val="24"/>
          <w:szCs w:val="24"/>
        </w:rPr>
        <w:t>Vicente Medina-Rodríguez</w:t>
      </w:r>
    </w:p>
    <w:p w14:paraId="06B11347" w14:textId="46EAC24E" w:rsidR="00EB2C0D" w:rsidRPr="00CF7C00" w:rsidRDefault="00CF7C00" w:rsidP="00CF7C00">
      <w:pPr>
        <w:spacing w:after="0" w:line="276" w:lineRule="auto"/>
        <w:jc w:val="right"/>
        <w:rPr>
          <w:rFonts w:ascii="Times New Roman" w:hAnsi="Times New Roman" w:cs="Times New Roman"/>
          <w:sz w:val="24"/>
          <w:szCs w:val="24"/>
        </w:rPr>
      </w:pPr>
      <w:r w:rsidRPr="00CF7C00">
        <w:rPr>
          <w:rFonts w:ascii="Times New Roman" w:hAnsi="Times New Roman" w:cs="Times New Roman"/>
          <w:sz w:val="24"/>
          <w:szCs w:val="24"/>
        </w:rPr>
        <w:t>Tecnológico Nacional de México</w:t>
      </w:r>
      <w:r>
        <w:rPr>
          <w:rFonts w:ascii="Times New Roman" w:hAnsi="Times New Roman" w:cs="Times New Roman"/>
          <w:sz w:val="24"/>
          <w:szCs w:val="24"/>
        </w:rPr>
        <w:t xml:space="preserve">, </w:t>
      </w:r>
      <w:r w:rsidRPr="00CF7C00">
        <w:rPr>
          <w:rFonts w:ascii="Times New Roman" w:hAnsi="Times New Roman" w:cs="Times New Roman"/>
          <w:sz w:val="24"/>
          <w:szCs w:val="24"/>
        </w:rPr>
        <w:t>Instituto Tecnológico de Chihuahua</w:t>
      </w:r>
      <w:r>
        <w:rPr>
          <w:rFonts w:ascii="Times New Roman" w:hAnsi="Times New Roman" w:cs="Times New Roman"/>
          <w:sz w:val="24"/>
          <w:szCs w:val="24"/>
        </w:rPr>
        <w:t>, México</w:t>
      </w:r>
      <w:r w:rsidRPr="00CF7C00">
        <w:rPr>
          <w:rFonts w:ascii="Times New Roman" w:hAnsi="Times New Roman" w:cs="Times New Roman"/>
          <w:sz w:val="24"/>
          <w:szCs w:val="24"/>
        </w:rPr>
        <w:t xml:space="preserve"> </w:t>
      </w:r>
      <w:r w:rsidRPr="00CF7C00">
        <w:rPr>
          <w:rStyle w:val="EnlacedeInternet"/>
          <w:rFonts w:cstheme="minorHAnsi"/>
          <w:color w:val="FF0000"/>
          <w:sz w:val="24"/>
          <w:szCs w:val="24"/>
          <w:u w:val="none"/>
        </w:rPr>
        <w:t>M21060377@chihuahua.tecnm.mx</w:t>
      </w:r>
    </w:p>
    <w:p w14:paraId="316E5EFB" w14:textId="38ED660F" w:rsidR="00766255" w:rsidRPr="00766255" w:rsidRDefault="00766255" w:rsidP="00CF7C00">
      <w:pPr>
        <w:spacing w:after="0" w:line="276" w:lineRule="auto"/>
        <w:jc w:val="right"/>
        <w:rPr>
          <w:rFonts w:ascii="Times New Roman" w:hAnsi="Times New Roman" w:cs="Times New Roman"/>
          <w:sz w:val="24"/>
          <w:szCs w:val="24"/>
        </w:rPr>
      </w:pPr>
      <w:r w:rsidRPr="00CF7C00">
        <w:rPr>
          <w:rFonts w:ascii="Times New Roman" w:hAnsi="Times New Roman" w:cs="Times New Roman"/>
          <w:sz w:val="24"/>
          <w:szCs w:val="24"/>
        </w:rPr>
        <w:t>https://orcid.org/</w:t>
      </w:r>
      <w:r w:rsidRPr="00766255">
        <w:rPr>
          <w:rFonts w:ascii="Times New Roman" w:hAnsi="Times New Roman" w:cs="Times New Roman"/>
          <w:sz w:val="24"/>
          <w:szCs w:val="24"/>
        </w:rPr>
        <w:t>0009-0004-1522-555X</w:t>
      </w:r>
    </w:p>
    <w:p w14:paraId="523D4E87" w14:textId="14DB057E" w:rsidR="00EB2C0D" w:rsidRPr="00CF7C00" w:rsidRDefault="00CF7C00" w:rsidP="00CF7C00">
      <w:pPr>
        <w:spacing w:after="0" w:line="276" w:lineRule="auto"/>
        <w:jc w:val="right"/>
        <w:rPr>
          <w:rFonts w:cstheme="minorHAnsi"/>
          <w:b/>
          <w:bCs/>
          <w:sz w:val="24"/>
          <w:szCs w:val="24"/>
        </w:rPr>
      </w:pPr>
      <w:r>
        <w:rPr>
          <w:rFonts w:ascii="Times New Roman" w:hAnsi="Times New Roman" w:cs="Times New Roman"/>
          <w:b/>
          <w:bCs/>
          <w:sz w:val="24"/>
          <w:szCs w:val="24"/>
        </w:rPr>
        <w:br/>
      </w:r>
      <w:r w:rsidRPr="00CF7C00">
        <w:rPr>
          <w:rFonts w:cstheme="minorHAnsi"/>
          <w:b/>
          <w:bCs/>
          <w:sz w:val="24"/>
          <w:szCs w:val="24"/>
        </w:rPr>
        <w:t>Jesús Ezequiel Molinar-Solís</w:t>
      </w:r>
    </w:p>
    <w:p w14:paraId="14FA72AD" w14:textId="306802C6" w:rsidR="00EB2C0D" w:rsidRPr="00CF7C00" w:rsidRDefault="00000000" w:rsidP="00CF7C00">
      <w:pPr>
        <w:spacing w:after="0" w:line="276" w:lineRule="auto"/>
        <w:jc w:val="right"/>
        <w:rPr>
          <w:rFonts w:ascii="Times New Roman" w:hAnsi="Times New Roman" w:cs="Times New Roman"/>
          <w:sz w:val="24"/>
          <w:szCs w:val="24"/>
        </w:rPr>
      </w:pPr>
      <w:r w:rsidRPr="00CF7C00">
        <w:rPr>
          <w:rFonts w:ascii="Times New Roman" w:hAnsi="Times New Roman" w:cs="Times New Roman"/>
          <w:sz w:val="24"/>
          <w:szCs w:val="24"/>
        </w:rPr>
        <w:t>Tecnológico Nacional de México</w:t>
      </w:r>
      <w:r w:rsidR="00CF7C00">
        <w:rPr>
          <w:rFonts w:ascii="Times New Roman" w:hAnsi="Times New Roman" w:cs="Times New Roman"/>
          <w:sz w:val="24"/>
          <w:szCs w:val="24"/>
        </w:rPr>
        <w:t xml:space="preserve">, </w:t>
      </w:r>
      <w:r w:rsidR="00CF7C00" w:rsidRPr="00CF7C00">
        <w:rPr>
          <w:rFonts w:ascii="Times New Roman" w:hAnsi="Times New Roman" w:cs="Times New Roman"/>
          <w:sz w:val="24"/>
          <w:szCs w:val="24"/>
        </w:rPr>
        <w:t>Instituto Tecnológico de Cd. Guzmán</w:t>
      </w:r>
      <w:r w:rsidR="00CF7C00">
        <w:rPr>
          <w:rFonts w:ascii="Times New Roman" w:hAnsi="Times New Roman" w:cs="Times New Roman"/>
          <w:sz w:val="24"/>
          <w:szCs w:val="24"/>
        </w:rPr>
        <w:t>, México</w:t>
      </w:r>
    </w:p>
    <w:p w14:paraId="670E2452" w14:textId="24DF587B" w:rsidR="00EB2C0D" w:rsidRPr="00CF7C00" w:rsidRDefault="00000000" w:rsidP="00CF7C00">
      <w:pPr>
        <w:spacing w:after="0" w:line="276" w:lineRule="auto"/>
        <w:jc w:val="right"/>
        <w:rPr>
          <w:rStyle w:val="EnlacedeInternet"/>
          <w:rFonts w:cstheme="minorHAnsi"/>
          <w:color w:val="FF0000"/>
          <w:u w:val="none"/>
        </w:rPr>
      </w:pPr>
      <w:r w:rsidRPr="00CF7C00">
        <w:rPr>
          <w:rStyle w:val="EnlacedeInternet"/>
          <w:rFonts w:cstheme="minorHAnsi"/>
          <w:color w:val="FF0000"/>
          <w:sz w:val="24"/>
          <w:szCs w:val="24"/>
          <w:u w:val="none"/>
        </w:rPr>
        <w:t>jesus.ms@cdguzma.tecnm.mx</w:t>
      </w:r>
    </w:p>
    <w:p w14:paraId="305DFD95" w14:textId="536E0978" w:rsidR="00EB2C0D" w:rsidRDefault="00766255">
      <w:pPr>
        <w:spacing w:line="360" w:lineRule="auto"/>
        <w:jc w:val="right"/>
        <w:rPr>
          <w:rFonts w:ascii="Times New Roman" w:hAnsi="Times New Roman" w:cs="Times New Roman"/>
          <w:sz w:val="28"/>
          <w:szCs w:val="28"/>
        </w:rPr>
      </w:pPr>
      <w:r w:rsidRPr="00CF7C00">
        <w:rPr>
          <w:rFonts w:ascii="Times New Roman" w:hAnsi="Times New Roman" w:cs="Times New Roman"/>
          <w:sz w:val="24"/>
          <w:szCs w:val="24"/>
        </w:rPr>
        <w:t>https://orcid.org/</w:t>
      </w:r>
      <w:r w:rsidR="00652AAE">
        <w:rPr>
          <w:rFonts w:ascii="Times New Roman" w:hAnsi="Times New Roman" w:cs="Times New Roman"/>
          <w:sz w:val="24"/>
          <w:szCs w:val="24"/>
        </w:rPr>
        <w:t>0000-0002-4708-7102</w:t>
      </w:r>
    </w:p>
    <w:p w14:paraId="29D9D4D0" w14:textId="77777777" w:rsidR="001974C5" w:rsidRDefault="001974C5" w:rsidP="00CF7C00">
      <w:pPr>
        <w:spacing w:after="0" w:line="360" w:lineRule="auto"/>
        <w:rPr>
          <w:rFonts w:cstheme="minorHAnsi"/>
          <w:b/>
          <w:bCs/>
          <w:sz w:val="28"/>
          <w:szCs w:val="28"/>
        </w:rPr>
      </w:pPr>
    </w:p>
    <w:p w14:paraId="58899273" w14:textId="77777777" w:rsidR="001974C5" w:rsidRDefault="001974C5" w:rsidP="00CF7C00">
      <w:pPr>
        <w:spacing w:after="0" w:line="360" w:lineRule="auto"/>
        <w:rPr>
          <w:rFonts w:cstheme="minorHAnsi"/>
          <w:b/>
          <w:bCs/>
          <w:sz w:val="28"/>
          <w:szCs w:val="28"/>
        </w:rPr>
      </w:pPr>
    </w:p>
    <w:p w14:paraId="6E096D0F" w14:textId="77777777" w:rsidR="001974C5" w:rsidRDefault="001974C5" w:rsidP="00CF7C00">
      <w:pPr>
        <w:spacing w:after="0" w:line="360" w:lineRule="auto"/>
        <w:rPr>
          <w:rFonts w:cstheme="minorHAnsi"/>
          <w:b/>
          <w:bCs/>
          <w:sz w:val="28"/>
          <w:szCs w:val="28"/>
        </w:rPr>
      </w:pPr>
    </w:p>
    <w:p w14:paraId="6198A873" w14:textId="77777777" w:rsidR="001974C5" w:rsidRDefault="001974C5" w:rsidP="00CF7C00">
      <w:pPr>
        <w:spacing w:after="0" w:line="360" w:lineRule="auto"/>
        <w:rPr>
          <w:rFonts w:cstheme="minorHAnsi"/>
          <w:b/>
          <w:bCs/>
          <w:sz w:val="28"/>
          <w:szCs w:val="28"/>
        </w:rPr>
      </w:pPr>
    </w:p>
    <w:p w14:paraId="6FC77CD8" w14:textId="77777777" w:rsidR="001974C5" w:rsidRDefault="001974C5" w:rsidP="00CF7C00">
      <w:pPr>
        <w:spacing w:after="0" w:line="360" w:lineRule="auto"/>
        <w:rPr>
          <w:rFonts w:cstheme="minorHAnsi"/>
          <w:b/>
          <w:bCs/>
          <w:sz w:val="28"/>
          <w:szCs w:val="28"/>
        </w:rPr>
      </w:pPr>
    </w:p>
    <w:p w14:paraId="1B97EB1B" w14:textId="77777777" w:rsidR="001974C5" w:rsidRDefault="001974C5" w:rsidP="00CF7C00">
      <w:pPr>
        <w:spacing w:after="0" w:line="360" w:lineRule="auto"/>
        <w:rPr>
          <w:rFonts w:cstheme="minorHAnsi"/>
          <w:b/>
          <w:bCs/>
          <w:sz w:val="28"/>
          <w:szCs w:val="28"/>
        </w:rPr>
      </w:pPr>
    </w:p>
    <w:p w14:paraId="20D60E81" w14:textId="38832E67" w:rsidR="00EB2C0D" w:rsidRPr="00CF7C00" w:rsidRDefault="00000000" w:rsidP="00CF7C00">
      <w:pPr>
        <w:spacing w:after="0" w:line="360" w:lineRule="auto"/>
        <w:rPr>
          <w:rFonts w:cstheme="minorHAnsi"/>
          <w:b/>
          <w:bCs/>
          <w:sz w:val="28"/>
          <w:szCs w:val="28"/>
        </w:rPr>
      </w:pPr>
      <w:r w:rsidRPr="00CF7C00">
        <w:rPr>
          <w:rFonts w:cstheme="minorHAnsi"/>
          <w:b/>
          <w:bCs/>
          <w:sz w:val="28"/>
          <w:szCs w:val="28"/>
        </w:rPr>
        <w:lastRenderedPageBreak/>
        <w:t>Resumen</w:t>
      </w:r>
    </w:p>
    <w:p w14:paraId="4EF72861"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diseño de sistemas de monitoreo y/o control se basa en modelos matemáticos en el tiempo t, que implican ecuaciones diferenciales y transformadas de Laplace para su solución. Al asociar estos modelos con sistemas discretos y al usar microcontroladores o computadoras para digitalizar estos sistemas, se hace necesario el uso de la Transformada-z. Esta última requiere que se conozca el tiempo de muestreo utilizado, para que todos los modelos concuerden en sus resultados.</w:t>
      </w:r>
    </w:p>
    <w:p w14:paraId="7AD4EFF2"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El presente trabajo muestra un método práctico para determinar el tiempo de muestreo. Se utilizó el kit de desarrollo ESP-32-S2 y una red con una resistencia y un condensador. Mediante un programa en lenguaje C/C++ y un osciloscopio, se midió el tiempo de muestreo. Se realizaron experimentos para diferentes condiciones de operación del sistema de adquisición de datos, registrando el voltaje del condensador en respuesta a una alimentación escalón unitario. Los resultados reales se compararon gráficamente con los resultados en t, s y z, y se calculó el error entre la respuesta en t y los resultados prácticos.</w:t>
      </w:r>
    </w:p>
    <w:p w14:paraId="56060788"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Esto demostró que el método propuesto genera una buena medida del tiempo de muestreo y que los resultados de los modelos en todos los planos concuerdan con los obtenidos en la práctica. Con esto, esperamos motivar a estudiantes y profesionales a aplicar las matemáticas en el diseño de sistemas digitales, fomentando el uso de herramientas de simulación que permitan el desarrollo de sistemas más rápidos y eficientes. Además, buscamos fortalecer trabajos relacionados con sistemas embebidos, sensores inteligentes, la Internet de las cosas y la industria 4.0.</w:t>
      </w:r>
    </w:p>
    <w:p w14:paraId="405BC68C" w14:textId="77777777" w:rsidR="00EB2C0D" w:rsidRDefault="00000000" w:rsidP="00CF7C00">
      <w:pPr>
        <w:spacing w:after="0" w:line="360" w:lineRule="auto"/>
        <w:rPr>
          <w:rFonts w:ascii="Times New Roman" w:hAnsi="Times New Roman" w:cs="Times New Roman"/>
          <w:sz w:val="24"/>
          <w:szCs w:val="24"/>
        </w:rPr>
      </w:pPr>
      <w:r w:rsidRPr="00CF7C00">
        <w:rPr>
          <w:rFonts w:cstheme="minorHAnsi"/>
          <w:b/>
          <w:bCs/>
          <w:sz w:val="28"/>
          <w:szCs w:val="28"/>
        </w:rPr>
        <w:t>Palabras Clave:</w:t>
      </w:r>
      <w:r>
        <w:rPr>
          <w:rFonts w:ascii="Times New Roman" w:hAnsi="Times New Roman" w:cs="Times New Roman"/>
          <w:b/>
          <w:bCs/>
          <w:sz w:val="32"/>
          <w:szCs w:val="32"/>
        </w:rPr>
        <w:t xml:space="preserve"> </w:t>
      </w:r>
      <w:r>
        <w:rPr>
          <w:rFonts w:ascii="Times New Roman" w:hAnsi="Times New Roman" w:cs="Times New Roman"/>
          <w:sz w:val="24"/>
          <w:szCs w:val="24"/>
        </w:rPr>
        <w:t xml:space="preserve">Tiempo de muestreo, Sistemas digitales,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sensores inteligentes.</w:t>
      </w:r>
    </w:p>
    <w:p w14:paraId="1BDCB00B" w14:textId="77777777" w:rsidR="00EB2C0D" w:rsidRDefault="00EB2C0D" w:rsidP="00CF7C00">
      <w:pPr>
        <w:spacing w:after="0" w:line="360" w:lineRule="auto"/>
        <w:rPr>
          <w:rFonts w:ascii="Times New Roman" w:hAnsi="Times New Roman" w:cs="Times New Roman"/>
          <w:sz w:val="24"/>
          <w:szCs w:val="24"/>
        </w:rPr>
      </w:pPr>
    </w:p>
    <w:p w14:paraId="7C5A5EE6" w14:textId="64E1F26C" w:rsidR="00EB2C0D" w:rsidRPr="00E816C4" w:rsidRDefault="00000000" w:rsidP="00CF7C00">
      <w:pPr>
        <w:spacing w:after="0" w:line="360" w:lineRule="auto"/>
        <w:rPr>
          <w:rFonts w:cstheme="minorHAnsi"/>
          <w:b/>
          <w:bCs/>
          <w:sz w:val="28"/>
          <w:szCs w:val="28"/>
          <w:lang w:val="en-US"/>
        </w:rPr>
      </w:pPr>
      <w:r w:rsidRPr="00E816C4">
        <w:rPr>
          <w:rFonts w:cstheme="minorHAnsi"/>
          <w:b/>
          <w:bCs/>
          <w:sz w:val="28"/>
          <w:szCs w:val="28"/>
          <w:lang w:val="en-US"/>
        </w:rPr>
        <w:t>Abstract</w:t>
      </w:r>
    </w:p>
    <w:p w14:paraId="31F793A5" w14:textId="77777777" w:rsidR="00EB2C0D" w:rsidRDefault="00000000" w:rsidP="00CF7C0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design of monitoring and/or control systems is based on mathematical models at time </w:t>
      </w:r>
      <w:r>
        <w:rPr>
          <w:rFonts w:ascii="Times New Roman" w:hAnsi="Times New Roman" w:cs="Times New Roman"/>
          <w:i/>
          <w:iCs/>
          <w:sz w:val="24"/>
          <w:szCs w:val="24"/>
          <w:lang w:val="en-US"/>
        </w:rPr>
        <w:t>t</w:t>
      </w:r>
      <w:r>
        <w:rPr>
          <w:rFonts w:ascii="Times New Roman" w:hAnsi="Times New Roman" w:cs="Times New Roman"/>
          <w:sz w:val="24"/>
          <w:szCs w:val="24"/>
          <w:lang w:val="en-US"/>
        </w:rPr>
        <w:t>, which involve differential equations and Laplace transforms for their solution. Associating these models with discrete systems and the use of microcontrollers or computers to digitize these systems involves the use of the z-transform, which requires knowledge of the sampling time used for all models to coincide in their results.</w:t>
      </w:r>
    </w:p>
    <w:p w14:paraId="3753CCF5" w14:textId="7C082117" w:rsidR="00EB2C0D" w:rsidRDefault="00000000" w:rsidP="00CF7C0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present work shows a practical method for determining the sampling time. The ESP-32-S2 development kit and a network with a resistor and a capacitor were used. Using a C/C++ language program and oscilloscope, the sampling time was measured. Experiments were performed for different operating conditions of the data acquisition system, recording the </w:t>
      </w:r>
      <w:r>
        <w:rPr>
          <w:rFonts w:ascii="Times New Roman" w:hAnsi="Times New Roman" w:cs="Times New Roman"/>
          <w:sz w:val="24"/>
          <w:szCs w:val="24"/>
          <w:lang w:val="en-US"/>
        </w:rPr>
        <w:lastRenderedPageBreak/>
        <w:t xml:space="preserve">capacitor voltage in response to one unit step supply. The true results were compared graphically with the results in </w:t>
      </w:r>
      <w:proofErr w:type="spellStart"/>
      <w:proofErr w:type="gramStart"/>
      <w:r>
        <w:rPr>
          <w:rFonts w:ascii="Times New Roman" w:hAnsi="Times New Roman" w:cs="Times New Roman"/>
          <w:i/>
          <w:iCs/>
          <w:sz w:val="24"/>
          <w:szCs w:val="24"/>
          <w:lang w:val="en-US"/>
        </w:rPr>
        <w:t>t,s</w:t>
      </w:r>
      <w:proofErr w:type="spellEnd"/>
      <w:proofErr w:type="gramEnd"/>
      <w:r>
        <w:rPr>
          <w:rFonts w:ascii="Times New Roman" w:hAnsi="Times New Roman" w:cs="Times New Roman"/>
          <w:sz w:val="24"/>
          <w:szCs w:val="24"/>
          <w:lang w:val="en-US"/>
        </w:rPr>
        <w:t xml:space="preserve"> and </w:t>
      </w:r>
      <w:r>
        <w:rPr>
          <w:rFonts w:ascii="Times New Roman" w:hAnsi="Times New Roman" w:cs="Times New Roman"/>
          <w:i/>
          <w:iCs/>
          <w:sz w:val="24"/>
          <w:szCs w:val="24"/>
          <w:lang w:val="en-US"/>
        </w:rPr>
        <w:t>z</w:t>
      </w:r>
      <w:r>
        <w:rPr>
          <w:rFonts w:ascii="Times New Roman" w:hAnsi="Times New Roman" w:cs="Times New Roman"/>
          <w:sz w:val="24"/>
          <w:szCs w:val="24"/>
          <w:lang w:val="en-US"/>
        </w:rPr>
        <w:t xml:space="preserve"> and the error between the response in </w:t>
      </w:r>
      <w:r>
        <w:rPr>
          <w:rFonts w:ascii="Times New Roman" w:hAnsi="Times New Roman" w:cs="Times New Roman"/>
          <w:i/>
          <w:iCs/>
          <w:sz w:val="24"/>
          <w:szCs w:val="24"/>
          <w:lang w:val="en-US"/>
        </w:rPr>
        <w:t>t</w:t>
      </w:r>
      <w:r>
        <w:rPr>
          <w:rFonts w:ascii="Times New Roman" w:hAnsi="Times New Roman" w:cs="Times New Roman"/>
          <w:sz w:val="24"/>
          <w:szCs w:val="24"/>
          <w:lang w:val="en-US"/>
        </w:rPr>
        <w:t xml:space="preserve"> and the practical results also was calculated. Demonstrating that the proposed method generates a good measure of the sampling time and that the model results in all planes coincide with those obtained in practice. Hoping to motivate students and professionals to apply mathematics in the design of digital systems. Encouraging the use of simulation tools that allow the development of faster and more efficient systems. Strengthening work related to embedded systems, intelligent sensors, internet of things and industry 4.0.</w:t>
      </w:r>
    </w:p>
    <w:p w14:paraId="24EA9505" w14:textId="5EEA6B96" w:rsidR="00EB2C0D" w:rsidRDefault="00000000" w:rsidP="00CF7C00">
      <w:pPr>
        <w:spacing w:after="0" w:line="360" w:lineRule="auto"/>
        <w:jc w:val="both"/>
        <w:rPr>
          <w:rFonts w:ascii="Times New Roman" w:hAnsi="Times New Roman" w:cs="Times New Roman"/>
          <w:sz w:val="24"/>
          <w:szCs w:val="24"/>
          <w:lang w:val="en-US"/>
        </w:rPr>
      </w:pPr>
      <w:r w:rsidRPr="00CF7C00">
        <w:rPr>
          <w:rFonts w:cstheme="minorHAnsi"/>
          <w:b/>
          <w:bCs/>
          <w:sz w:val="28"/>
          <w:szCs w:val="28"/>
          <w:lang w:val="en-US"/>
        </w:rPr>
        <w:t>Keywords:</w:t>
      </w:r>
      <w:r>
        <w:rPr>
          <w:rFonts w:ascii="Times New Roman" w:hAnsi="Times New Roman" w:cs="Times New Roman"/>
          <w:sz w:val="24"/>
          <w:szCs w:val="24"/>
          <w:lang w:val="en-US"/>
        </w:rPr>
        <w:t xml:space="preserve"> Sample time, Digital Systems, IoT, intelligent sensors.</w:t>
      </w:r>
    </w:p>
    <w:p w14:paraId="22658AB1" w14:textId="77777777" w:rsidR="00CF7C00" w:rsidRDefault="00CF7C00" w:rsidP="00CF7C00">
      <w:pPr>
        <w:spacing w:after="0" w:line="360" w:lineRule="auto"/>
        <w:jc w:val="both"/>
        <w:rPr>
          <w:rFonts w:ascii="Times New Roman" w:hAnsi="Times New Roman" w:cs="Times New Roman"/>
          <w:sz w:val="24"/>
          <w:szCs w:val="24"/>
          <w:lang w:val="en-US"/>
        </w:rPr>
      </w:pPr>
    </w:p>
    <w:p w14:paraId="3947F54B" w14:textId="72ADF51D" w:rsidR="00CF7C00" w:rsidRPr="00E816C4" w:rsidRDefault="00CF7C00" w:rsidP="00CF7C00">
      <w:pPr>
        <w:spacing w:after="0" w:line="360" w:lineRule="auto"/>
        <w:jc w:val="both"/>
        <w:rPr>
          <w:rFonts w:cstheme="minorHAnsi"/>
          <w:b/>
          <w:bCs/>
          <w:sz w:val="28"/>
          <w:szCs w:val="28"/>
        </w:rPr>
      </w:pPr>
      <w:r w:rsidRPr="00E816C4">
        <w:rPr>
          <w:rFonts w:cstheme="minorHAnsi"/>
          <w:b/>
          <w:bCs/>
          <w:sz w:val="28"/>
          <w:szCs w:val="28"/>
        </w:rPr>
        <w:t>Resumo</w:t>
      </w:r>
    </w:p>
    <w:p w14:paraId="43FCF01D" w14:textId="77777777" w:rsidR="00CF7C00" w:rsidRPr="00CF7C00" w:rsidRDefault="00CF7C00" w:rsidP="00CF7C00">
      <w:p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 xml:space="preserve">O </w:t>
      </w:r>
      <w:proofErr w:type="spellStart"/>
      <w:r w:rsidRPr="00CF7C00">
        <w:rPr>
          <w:rFonts w:ascii="Times New Roman" w:hAnsi="Times New Roman" w:cs="Times New Roman"/>
          <w:sz w:val="24"/>
          <w:szCs w:val="24"/>
        </w:rPr>
        <w:t>projeto</w:t>
      </w:r>
      <w:proofErr w:type="spellEnd"/>
      <w:r w:rsidRPr="00CF7C00">
        <w:rPr>
          <w:rFonts w:ascii="Times New Roman" w:hAnsi="Times New Roman" w:cs="Times New Roman"/>
          <w:sz w:val="24"/>
          <w:szCs w:val="24"/>
        </w:rPr>
        <w:t xml:space="preserve"> de sistemas de </w:t>
      </w:r>
      <w:proofErr w:type="spellStart"/>
      <w:r w:rsidRPr="00CF7C00">
        <w:rPr>
          <w:rFonts w:ascii="Times New Roman" w:hAnsi="Times New Roman" w:cs="Times New Roman"/>
          <w:sz w:val="24"/>
          <w:szCs w:val="24"/>
        </w:rPr>
        <w:t>monitoramento</w:t>
      </w:r>
      <w:proofErr w:type="spellEnd"/>
      <w:r w:rsidRPr="00CF7C00">
        <w:rPr>
          <w:rFonts w:ascii="Times New Roman" w:hAnsi="Times New Roman" w:cs="Times New Roman"/>
          <w:sz w:val="24"/>
          <w:szCs w:val="24"/>
        </w:rPr>
        <w:t xml:space="preserve"> e/</w:t>
      </w:r>
      <w:proofErr w:type="spellStart"/>
      <w:r w:rsidRPr="00CF7C00">
        <w:rPr>
          <w:rFonts w:ascii="Times New Roman" w:hAnsi="Times New Roman" w:cs="Times New Roman"/>
          <w:sz w:val="24"/>
          <w:szCs w:val="24"/>
        </w:rPr>
        <w:t>ou</w:t>
      </w:r>
      <w:proofErr w:type="spellEnd"/>
      <w:r w:rsidRPr="00CF7C00">
        <w:rPr>
          <w:rFonts w:ascii="Times New Roman" w:hAnsi="Times New Roman" w:cs="Times New Roman"/>
          <w:sz w:val="24"/>
          <w:szCs w:val="24"/>
        </w:rPr>
        <w:t xml:space="preserve"> controle é </w:t>
      </w:r>
      <w:proofErr w:type="spellStart"/>
      <w:r w:rsidRPr="00CF7C00">
        <w:rPr>
          <w:rFonts w:ascii="Times New Roman" w:hAnsi="Times New Roman" w:cs="Times New Roman"/>
          <w:sz w:val="24"/>
          <w:szCs w:val="24"/>
        </w:rPr>
        <w:t>baseado</w:t>
      </w:r>
      <w:proofErr w:type="spellEnd"/>
      <w:r w:rsidRPr="00CF7C00">
        <w:rPr>
          <w:rFonts w:ascii="Times New Roman" w:hAnsi="Times New Roman" w:cs="Times New Roman"/>
          <w:sz w:val="24"/>
          <w:szCs w:val="24"/>
        </w:rPr>
        <w:t xml:space="preserve"> em modelos matemáticos no tempo t, que </w:t>
      </w:r>
      <w:proofErr w:type="spellStart"/>
      <w:r w:rsidRPr="00CF7C00">
        <w:rPr>
          <w:rFonts w:ascii="Times New Roman" w:hAnsi="Times New Roman" w:cs="Times New Roman"/>
          <w:sz w:val="24"/>
          <w:szCs w:val="24"/>
        </w:rPr>
        <w:t>envolvem</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equações</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diferenciais</w:t>
      </w:r>
      <w:proofErr w:type="spellEnd"/>
      <w:r w:rsidRPr="00CF7C00">
        <w:rPr>
          <w:rFonts w:ascii="Times New Roman" w:hAnsi="Times New Roman" w:cs="Times New Roman"/>
          <w:sz w:val="24"/>
          <w:szCs w:val="24"/>
        </w:rPr>
        <w:t xml:space="preserve"> e transformadas de Laplace para </w:t>
      </w:r>
      <w:proofErr w:type="spellStart"/>
      <w:r w:rsidRPr="00CF7C00">
        <w:rPr>
          <w:rFonts w:ascii="Times New Roman" w:hAnsi="Times New Roman" w:cs="Times New Roman"/>
          <w:sz w:val="24"/>
          <w:szCs w:val="24"/>
        </w:rPr>
        <w:t>sua</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solução</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Ao</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associar</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esses</w:t>
      </w:r>
      <w:proofErr w:type="spellEnd"/>
      <w:r w:rsidRPr="00CF7C00">
        <w:rPr>
          <w:rFonts w:ascii="Times New Roman" w:hAnsi="Times New Roman" w:cs="Times New Roman"/>
          <w:sz w:val="24"/>
          <w:szCs w:val="24"/>
        </w:rPr>
        <w:t xml:space="preserve"> modelos a sistemas discretos e </w:t>
      </w:r>
      <w:proofErr w:type="spellStart"/>
      <w:r w:rsidRPr="00CF7C00">
        <w:rPr>
          <w:rFonts w:ascii="Times New Roman" w:hAnsi="Times New Roman" w:cs="Times New Roman"/>
          <w:sz w:val="24"/>
          <w:szCs w:val="24"/>
        </w:rPr>
        <w:t>ao</w:t>
      </w:r>
      <w:proofErr w:type="spellEnd"/>
      <w:r w:rsidRPr="00CF7C00">
        <w:rPr>
          <w:rFonts w:ascii="Times New Roman" w:hAnsi="Times New Roman" w:cs="Times New Roman"/>
          <w:sz w:val="24"/>
          <w:szCs w:val="24"/>
        </w:rPr>
        <w:t xml:space="preserve"> usar microcontroladores </w:t>
      </w:r>
      <w:proofErr w:type="spellStart"/>
      <w:r w:rsidRPr="00CF7C00">
        <w:rPr>
          <w:rFonts w:ascii="Times New Roman" w:hAnsi="Times New Roman" w:cs="Times New Roman"/>
          <w:sz w:val="24"/>
          <w:szCs w:val="24"/>
        </w:rPr>
        <w:t>ou</w:t>
      </w:r>
      <w:proofErr w:type="spellEnd"/>
      <w:r w:rsidRPr="00CF7C00">
        <w:rPr>
          <w:rFonts w:ascii="Times New Roman" w:hAnsi="Times New Roman" w:cs="Times New Roman"/>
          <w:sz w:val="24"/>
          <w:szCs w:val="24"/>
        </w:rPr>
        <w:t xml:space="preserve"> computadores para digitalizar </w:t>
      </w:r>
      <w:proofErr w:type="spellStart"/>
      <w:r w:rsidRPr="00CF7C00">
        <w:rPr>
          <w:rFonts w:ascii="Times New Roman" w:hAnsi="Times New Roman" w:cs="Times New Roman"/>
          <w:sz w:val="24"/>
          <w:szCs w:val="24"/>
        </w:rPr>
        <w:t>esses</w:t>
      </w:r>
      <w:proofErr w:type="spellEnd"/>
      <w:r w:rsidRPr="00CF7C00">
        <w:rPr>
          <w:rFonts w:ascii="Times New Roman" w:hAnsi="Times New Roman" w:cs="Times New Roman"/>
          <w:sz w:val="24"/>
          <w:szCs w:val="24"/>
        </w:rPr>
        <w:t xml:space="preserve"> sistemas, o uso da Z-</w:t>
      </w:r>
      <w:proofErr w:type="spellStart"/>
      <w:r w:rsidRPr="00CF7C00">
        <w:rPr>
          <w:rFonts w:ascii="Times New Roman" w:hAnsi="Times New Roman" w:cs="Times New Roman"/>
          <w:sz w:val="24"/>
          <w:szCs w:val="24"/>
        </w:rPr>
        <w:t>Transform</w:t>
      </w:r>
      <w:proofErr w:type="spellEnd"/>
      <w:r w:rsidRPr="00CF7C00">
        <w:rPr>
          <w:rFonts w:ascii="Times New Roman" w:hAnsi="Times New Roman" w:cs="Times New Roman"/>
          <w:sz w:val="24"/>
          <w:szCs w:val="24"/>
        </w:rPr>
        <w:t xml:space="preserve"> torna-se </w:t>
      </w:r>
      <w:proofErr w:type="spellStart"/>
      <w:r w:rsidRPr="00CF7C00">
        <w:rPr>
          <w:rFonts w:ascii="Times New Roman" w:hAnsi="Times New Roman" w:cs="Times New Roman"/>
          <w:sz w:val="24"/>
          <w:szCs w:val="24"/>
        </w:rPr>
        <w:t>necessário</w:t>
      </w:r>
      <w:proofErr w:type="spellEnd"/>
      <w:r w:rsidRPr="00CF7C00">
        <w:rPr>
          <w:rFonts w:ascii="Times New Roman" w:hAnsi="Times New Roman" w:cs="Times New Roman"/>
          <w:sz w:val="24"/>
          <w:szCs w:val="24"/>
        </w:rPr>
        <w:t xml:space="preserve">. Este último exige que o tempo de </w:t>
      </w:r>
      <w:proofErr w:type="spellStart"/>
      <w:r w:rsidRPr="00CF7C00">
        <w:rPr>
          <w:rFonts w:ascii="Times New Roman" w:hAnsi="Times New Roman" w:cs="Times New Roman"/>
          <w:sz w:val="24"/>
          <w:szCs w:val="24"/>
        </w:rPr>
        <w:t>amostragem</w:t>
      </w:r>
      <w:proofErr w:type="spellEnd"/>
      <w:r w:rsidRPr="00CF7C00">
        <w:rPr>
          <w:rFonts w:ascii="Times New Roman" w:hAnsi="Times New Roman" w:cs="Times New Roman"/>
          <w:sz w:val="24"/>
          <w:szCs w:val="24"/>
        </w:rPr>
        <w:t xml:space="preserve"> utilizado </w:t>
      </w:r>
      <w:proofErr w:type="spellStart"/>
      <w:r w:rsidRPr="00CF7C00">
        <w:rPr>
          <w:rFonts w:ascii="Times New Roman" w:hAnsi="Times New Roman" w:cs="Times New Roman"/>
          <w:sz w:val="24"/>
          <w:szCs w:val="24"/>
        </w:rPr>
        <w:t>seja</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conhecido</w:t>
      </w:r>
      <w:proofErr w:type="spellEnd"/>
      <w:r w:rsidRPr="00CF7C00">
        <w:rPr>
          <w:rFonts w:ascii="Times New Roman" w:hAnsi="Times New Roman" w:cs="Times New Roman"/>
          <w:sz w:val="24"/>
          <w:szCs w:val="24"/>
        </w:rPr>
        <w:t xml:space="preserve">, para que todos os modelos </w:t>
      </w:r>
      <w:proofErr w:type="spellStart"/>
      <w:r w:rsidRPr="00CF7C00">
        <w:rPr>
          <w:rFonts w:ascii="Times New Roman" w:hAnsi="Times New Roman" w:cs="Times New Roman"/>
          <w:sz w:val="24"/>
          <w:szCs w:val="24"/>
        </w:rPr>
        <w:t>concordem</w:t>
      </w:r>
      <w:proofErr w:type="spellEnd"/>
      <w:r w:rsidRPr="00CF7C00">
        <w:rPr>
          <w:rFonts w:ascii="Times New Roman" w:hAnsi="Times New Roman" w:cs="Times New Roman"/>
          <w:sz w:val="24"/>
          <w:szCs w:val="24"/>
        </w:rPr>
        <w:t xml:space="preserve"> em </w:t>
      </w:r>
      <w:proofErr w:type="spellStart"/>
      <w:r w:rsidRPr="00CF7C00">
        <w:rPr>
          <w:rFonts w:ascii="Times New Roman" w:hAnsi="Times New Roman" w:cs="Times New Roman"/>
          <w:sz w:val="24"/>
          <w:szCs w:val="24"/>
        </w:rPr>
        <w:t>seus</w:t>
      </w:r>
      <w:proofErr w:type="spellEnd"/>
      <w:r w:rsidRPr="00CF7C00">
        <w:rPr>
          <w:rFonts w:ascii="Times New Roman" w:hAnsi="Times New Roman" w:cs="Times New Roman"/>
          <w:sz w:val="24"/>
          <w:szCs w:val="24"/>
        </w:rPr>
        <w:t xml:space="preserve"> resultados.</w:t>
      </w:r>
    </w:p>
    <w:p w14:paraId="59945496" w14:textId="77777777" w:rsidR="00CF7C00" w:rsidRPr="00CF7C00" w:rsidRDefault="00CF7C00" w:rsidP="00CF7C00">
      <w:p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 xml:space="preserve">O presente </w:t>
      </w:r>
      <w:proofErr w:type="spellStart"/>
      <w:r w:rsidRPr="00CF7C00">
        <w:rPr>
          <w:rFonts w:ascii="Times New Roman" w:hAnsi="Times New Roman" w:cs="Times New Roman"/>
          <w:sz w:val="24"/>
          <w:szCs w:val="24"/>
        </w:rPr>
        <w:t>trabalho</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mostra</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um</w:t>
      </w:r>
      <w:proofErr w:type="spellEnd"/>
      <w:r w:rsidRPr="00CF7C00">
        <w:rPr>
          <w:rFonts w:ascii="Times New Roman" w:hAnsi="Times New Roman" w:cs="Times New Roman"/>
          <w:sz w:val="24"/>
          <w:szCs w:val="24"/>
        </w:rPr>
        <w:t xml:space="preserve"> método </w:t>
      </w:r>
      <w:proofErr w:type="spellStart"/>
      <w:r w:rsidRPr="00CF7C00">
        <w:rPr>
          <w:rFonts w:ascii="Times New Roman" w:hAnsi="Times New Roman" w:cs="Times New Roman"/>
          <w:sz w:val="24"/>
          <w:szCs w:val="24"/>
        </w:rPr>
        <w:t>prático</w:t>
      </w:r>
      <w:proofErr w:type="spellEnd"/>
      <w:r w:rsidRPr="00CF7C00">
        <w:rPr>
          <w:rFonts w:ascii="Times New Roman" w:hAnsi="Times New Roman" w:cs="Times New Roman"/>
          <w:sz w:val="24"/>
          <w:szCs w:val="24"/>
        </w:rPr>
        <w:t xml:space="preserve"> para determinar o tempo de </w:t>
      </w:r>
      <w:proofErr w:type="spellStart"/>
      <w:r w:rsidRPr="00CF7C00">
        <w:rPr>
          <w:rFonts w:ascii="Times New Roman" w:hAnsi="Times New Roman" w:cs="Times New Roman"/>
          <w:sz w:val="24"/>
          <w:szCs w:val="24"/>
        </w:rPr>
        <w:t>amostragem</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Foi</w:t>
      </w:r>
      <w:proofErr w:type="spellEnd"/>
      <w:r w:rsidRPr="00CF7C00">
        <w:rPr>
          <w:rFonts w:ascii="Times New Roman" w:hAnsi="Times New Roman" w:cs="Times New Roman"/>
          <w:sz w:val="24"/>
          <w:szCs w:val="24"/>
        </w:rPr>
        <w:t xml:space="preserve"> utilizado o kit de </w:t>
      </w:r>
      <w:proofErr w:type="spellStart"/>
      <w:r w:rsidRPr="00CF7C00">
        <w:rPr>
          <w:rFonts w:ascii="Times New Roman" w:hAnsi="Times New Roman" w:cs="Times New Roman"/>
          <w:sz w:val="24"/>
          <w:szCs w:val="24"/>
        </w:rPr>
        <w:t>desenvolvimento</w:t>
      </w:r>
      <w:proofErr w:type="spellEnd"/>
      <w:r w:rsidRPr="00CF7C00">
        <w:rPr>
          <w:rFonts w:ascii="Times New Roman" w:hAnsi="Times New Roman" w:cs="Times New Roman"/>
          <w:sz w:val="24"/>
          <w:szCs w:val="24"/>
        </w:rPr>
        <w:t xml:space="preserve"> ESP-32-S2 e </w:t>
      </w:r>
      <w:proofErr w:type="spellStart"/>
      <w:r w:rsidRPr="00CF7C00">
        <w:rPr>
          <w:rFonts w:ascii="Times New Roman" w:hAnsi="Times New Roman" w:cs="Times New Roman"/>
          <w:sz w:val="24"/>
          <w:szCs w:val="24"/>
        </w:rPr>
        <w:t>uma</w:t>
      </w:r>
      <w:proofErr w:type="spellEnd"/>
      <w:r w:rsidRPr="00CF7C00">
        <w:rPr>
          <w:rFonts w:ascii="Times New Roman" w:hAnsi="Times New Roman" w:cs="Times New Roman"/>
          <w:sz w:val="24"/>
          <w:szCs w:val="24"/>
        </w:rPr>
        <w:t xml:space="preserve"> rede </w:t>
      </w:r>
      <w:proofErr w:type="spellStart"/>
      <w:r w:rsidRPr="00CF7C00">
        <w:rPr>
          <w:rFonts w:ascii="Times New Roman" w:hAnsi="Times New Roman" w:cs="Times New Roman"/>
          <w:sz w:val="24"/>
          <w:szCs w:val="24"/>
        </w:rPr>
        <w:t>com</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um</w:t>
      </w:r>
      <w:proofErr w:type="spellEnd"/>
      <w:r w:rsidRPr="00CF7C00">
        <w:rPr>
          <w:rFonts w:ascii="Times New Roman" w:hAnsi="Times New Roman" w:cs="Times New Roman"/>
          <w:sz w:val="24"/>
          <w:szCs w:val="24"/>
        </w:rPr>
        <w:t xml:space="preserve"> resistor e </w:t>
      </w:r>
      <w:proofErr w:type="spellStart"/>
      <w:r w:rsidRPr="00CF7C00">
        <w:rPr>
          <w:rFonts w:ascii="Times New Roman" w:hAnsi="Times New Roman" w:cs="Times New Roman"/>
          <w:sz w:val="24"/>
          <w:szCs w:val="24"/>
        </w:rPr>
        <w:t>um</w:t>
      </w:r>
      <w:proofErr w:type="spellEnd"/>
      <w:r w:rsidRPr="00CF7C00">
        <w:rPr>
          <w:rFonts w:ascii="Times New Roman" w:hAnsi="Times New Roman" w:cs="Times New Roman"/>
          <w:sz w:val="24"/>
          <w:szCs w:val="24"/>
        </w:rPr>
        <w:t xml:space="preserve"> capacitor. Usando </w:t>
      </w:r>
      <w:proofErr w:type="spellStart"/>
      <w:r w:rsidRPr="00CF7C00">
        <w:rPr>
          <w:rFonts w:ascii="Times New Roman" w:hAnsi="Times New Roman" w:cs="Times New Roman"/>
          <w:sz w:val="24"/>
          <w:szCs w:val="24"/>
        </w:rPr>
        <w:t>um</w:t>
      </w:r>
      <w:proofErr w:type="spellEnd"/>
      <w:r w:rsidRPr="00CF7C00">
        <w:rPr>
          <w:rFonts w:ascii="Times New Roman" w:hAnsi="Times New Roman" w:cs="Times New Roman"/>
          <w:sz w:val="24"/>
          <w:szCs w:val="24"/>
        </w:rPr>
        <w:t xml:space="preserve"> programa em </w:t>
      </w:r>
      <w:proofErr w:type="spellStart"/>
      <w:r w:rsidRPr="00CF7C00">
        <w:rPr>
          <w:rFonts w:ascii="Times New Roman" w:hAnsi="Times New Roman" w:cs="Times New Roman"/>
          <w:sz w:val="24"/>
          <w:szCs w:val="24"/>
        </w:rPr>
        <w:t>linguagem</w:t>
      </w:r>
      <w:proofErr w:type="spellEnd"/>
      <w:r w:rsidRPr="00CF7C00">
        <w:rPr>
          <w:rFonts w:ascii="Times New Roman" w:hAnsi="Times New Roman" w:cs="Times New Roman"/>
          <w:sz w:val="24"/>
          <w:szCs w:val="24"/>
        </w:rPr>
        <w:t xml:space="preserve"> C/C++ e </w:t>
      </w:r>
      <w:proofErr w:type="spellStart"/>
      <w:r w:rsidRPr="00CF7C00">
        <w:rPr>
          <w:rFonts w:ascii="Times New Roman" w:hAnsi="Times New Roman" w:cs="Times New Roman"/>
          <w:sz w:val="24"/>
          <w:szCs w:val="24"/>
        </w:rPr>
        <w:t>um</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osciloscópio</w:t>
      </w:r>
      <w:proofErr w:type="spellEnd"/>
      <w:r w:rsidRPr="00CF7C00">
        <w:rPr>
          <w:rFonts w:ascii="Times New Roman" w:hAnsi="Times New Roman" w:cs="Times New Roman"/>
          <w:sz w:val="24"/>
          <w:szCs w:val="24"/>
        </w:rPr>
        <w:t xml:space="preserve">, o tempo de </w:t>
      </w:r>
      <w:proofErr w:type="spellStart"/>
      <w:r w:rsidRPr="00CF7C00">
        <w:rPr>
          <w:rFonts w:ascii="Times New Roman" w:hAnsi="Times New Roman" w:cs="Times New Roman"/>
          <w:sz w:val="24"/>
          <w:szCs w:val="24"/>
        </w:rPr>
        <w:t>amostragem</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foi</w:t>
      </w:r>
      <w:proofErr w:type="spellEnd"/>
      <w:r w:rsidRPr="00CF7C00">
        <w:rPr>
          <w:rFonts w:ascii="Times New Roman" w:hAnsi="Times New Roman" w:cs="Times New Roman"/>
          <w:sz w:val="24"/>
          <w:szCs w:val="24"/>
        </w:rPr>
        <w:t xml:space="preserve"> medido. Experimentos </w:t>
      </w:r>
      <w:proofErr w:type="spellStart"/>
      <w:r w:rsidRPr="00CF7C00">
        <w:rPr>
          <w:rFonts w:ascii="Times New Roman" w:hAnsi="Times New Roman" w:cs="Times New Roman"/>
          <w:sz w:val="24"/>
          <w:szCs w:val="24"/>
        </w:rPr>
        <w:t>foram</w:t>
      </w:r>
      <w:proofErr w:type="spellEnd"/>
      <w:r w:rsidRPr="00CF7C00">
        <w:rPr>
          <w:rFonts w:ascii="Times New Roman" w:hAnsi="Times New Roman" w:cs="Times New Roman"/>
          <w:sz w:val="24"/>
          <w:szCs w:val="24"/>
        </w:rPr>
        <w:t xml:space="preserve"> realizados para diferentes </w:t>
      </w:r>
      <w:proofErr w:type="spellStart"/>
      <w:r w:rsidRPr="00CF7C00">
        <w:rPr>
          <w:rFonts w:ascii="Times New Roman" w:hAnsi="Times New Roman" w:cs="Times New Roman"/>
          <w:sz w:val="24"/>
          <w:szCs w:val="24"/>
        </w:rPr>
        <w:t>condições</w:t>
      </w:r>
      <w:proofErr w:type="spellEnd"/>
      <w:r w:rsidRPr="00CF7C00">
        <w:rPr>
          <w:rFonts w:ascii="Times New Roman" w:hAnsi="Times New Roman" w:cs="Times New Roman"/>
          <w:sz w:val="24"/>
          <w:szCs w:val="24"/>
        </w:rPr>
        <w:t xml:space="preserve"> de </w:t>
      </w:r>
      <w:proofErr w:type="spellStart"/>
      <w:r w:rsidRPr="00CF7C00">
        <w:rPr>
          <w:rFonts w:ascii="Times New Roman" w:hAnsi="Times New Roman" w:cs="Times New Roman"/>
          <w:sz w:val="24"/>
          <w:szCs w:val="24"/>
        </w:rPr>
        <w:t>operação</w:t>
      </w:r>
      <w:proofErr w:type="spellEnd"/>
      <w:r w:rsidRPr="00CF7C00">
        <w:rPr>
          <w:rFonts w:ascii="Times New Roman" w:hAnsi="Times New Roman" w:cs="Times New Roman"/>
          <w:sz w:val="24"/>
          <w:szCs w:val="24"/>
        </w:rPr>
        <w:t xml:space="preserve"> do sistema de </w:t>
      </w:r>
      <w:proofErr w:type="spellStart"/>
      <w:r w:rsidRPr="00CF7C00">
        <w:rPr>
          <w:rFonts w:ascii="Times New Roman" w:hAnsi="Times New Roman" w:cs="Times New Roman"/>
          <w:sz w:val="24"/>
          <w:szCs w:val="24"/>
        </w:rPr>
        <w:t>aquisição</w:t>
      </w:r>
      <w:proofErr w:type="spellEnd"/>
      <w:r w:rsidRPr="00CF7C00">
        <w:rPr>
          <w:rFonts w:ascii="Times New Roman" w:hAnsi="Times New Roman" w:cs="Times New Roman"/>
          <w:sz w:val="24"/>
          <w:szCs w:val="24"/>
        </w:rPr>
        <w:t xml:space="preserve"> de dados, registrando a </w:t>
      </w:r>
      <w:proofErr w:type="spellStart"/>
      <w:r w:rsidRPr="00CF7C00">
        <w:rPr>
          <w:rFonts w:ascii="Times New Roman" w:hAnsi="Times New Roman" w:cs="Times New Roman"/>
          <w:sz w:val="24"/>
          <w:szCs w:val="24"/>
        </w:rPr>
        <w:t>tensão</w:t>
      </w:r>
      <w:proofErr w:type="spellEnd"/>
      <w:r w:rsidRPr="00CF7C00">
        <w:rPr>
          <w:rFonts w:ascii="Times New Roman" w:hAnsi="Times New Roman" w:cs="Times New Roman"/>
          <w:sz w:val="24"/>
          <w:szCs w:val="24"/>
        </w:rPr>
        <w:t xml:space="preserve"> do capacitor em </w:t>
      </w:r>
      <w:proofErr w:type="spellStart"/>
      <w:r w:rsidRPr="00CF7C00">
        <w:rPr>
          <w:rFonts w:ascii="Times New Roman" w:hAnsi="Times New Roman" w:cs="Times New Roman"/>
          <w:sz w:val="24"/>
          <w:szCs w:val="24"/>
        </w:rPr>
        <w:t>resposta</w:t>
      </w:r>
      <w:proofErr w:type="spellEnd"/>
      <w:r w:rsidRPr="00CF7C00">
        <w:rPr>
          <w:rFonts w:ascii="Times New Roman" w:hAnsi="Times New Roman" w:cs="Times New Roman"/>
          <w:sz w:val="24"/>
          <w:szCs w:val="24"/>
        </w:rPr>
        <w:t xml:space="preserve"> a </w:t>
      </w:r>
      <w:proofErr w:type="spellStart"/>
      <w:r w:rsidRPr="00CF7C00">
        <w:rPr>
          <w:rFonts w:ascii="Times New Roman" w:hAnsi="Times New Roman" w:cs="Times New Roman"/>
          <w:sz w:val="24"/>
          <w:szCs w:val="24"/>
        </w:rPr>
        <w:t>uma</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alimentação</w:t>
      </w:r>
      <w:proofErr w:type="spellEnd"/>
      <w:r w:rsidRPr="00CF7C00">
        <w:rPr>
          <w:rFonts w:ascii="Times New Roman" w:hAnsi="Times New Roman" w:cs="Times New Roman"/>
          <w:sz w:val="24"/>
          <w:szCs w:val="24"/>
        </w:rPr>
        <w:t xml:space="preserve"> em </w:t>
      </w:r>
      <w:proofErr w:type="spellStart"/>
      <w:r w:rsidRPr="00CF7C00">
        <w:rPr>
          <w:rFonts w:ascii="Times New Roman" w:hAnsi="Times New Roman" w:cs="Times New Roman"/>
          <w:sz w:val="24"/>
          <w:szCs w:val="24"/>
        </w:rPr>
        <w:t>degrau</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unitário</w:t>
      </w:r>
      <w:proofErr w:type="spellEnd"/>
      <w:r w:rsidRPr="00CF7C00">
        <w:rPr>
          <w:rFonts w:ascii="Times New Roman" w:hAnsi="Times New Roman" w:cs="Times New Roman"/>
          <w:sz w:val="24"/>
          <w:szCs w:val="24"/>
        </w:rPr>
        <w:t xml:space="preserve">. Os resultados </w:t>
      </w:r>
      <w:proofErr w:type="spellStart"/>
      <w:r w:rsidRPr="00CF7C00">
        <w:rPr>
          <w:rFonts w:ascii="Times New Roman" w:hAnsi="Times New Roman" w:cs="Times New Roman"/>
          <w:sz w:val="24"/>
          <w:szCs w:val="24"/>
        </w:rPr>
        <w:t>reais</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foram</w:t>
      </w:r>
      <w:proofErr w:type="spellEnd"/>
      <w:r w:rsidRPr="00CF7C00">
        <w:rPr>
          <w:rFonts w:ascii="Times New Roman" w:hAnsi="Times New Roman" w:cs="Times New Roman"/>
          <w:sz w:val="24"/>
          <w:szCs w:val="24"/>
        </w:rPr>
        <w:t xml:space="preserve"> comparados </w:t>
      </w:r>
      <w:proofErr w:type="spellStart"/>
      <w:r w:rsidRPr="00CF7C00">
        <w:rPr>
          <w:rFonts w:ascii="Times New Roman" w:hAnsi="Times New Roman" w:cs="Times New Roman"/>
          <w:sz w:val="24"/>
          <w:szCs w:val="24"/>
        </w:rPr>
        <w:t>graficamente</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com</w:t>
      </w:r>
      <w:proofErr w:type="spellEnd"/>
      <w:r w:rsidRPr="00CF7C00">
        <w:rPr>
          <w:rFonts w:ascii="Times New Roman" w:hAnsi="Times New Roman" w:cs="Times New Roman"/>
          <w:sz w:val="24"/>
          <w:szCs w:val="24"/>
        </w:rPr>
        <w:t xml:space="preserve"> os resultados em t, s e z, e o erro entre a </w:t>
      </w:r>
      <w:proofErr w:type="spellStart"/>
      <w:r w:rsidRPr="00CF7C00">
        <w:rPr>
          <w:rFonts w:ascii="Times New Roman" w:hAnsi="Times New Roman" w:cs="Times New Roman"/>
          <w:sz w:val="24"/>
          <w:szCs w:val="24"/>
        </w:rPr>
        <w:t>resposta</w:t>
      </w:r>
      <w:proofErr w:type="spellEnd"/>
      <w:r w:rsidRPr="00CF7C00">
        <w:rPr>
          <w:rFonts w:ascii="Times New Roman" w:hAnsi="Times New Roman" w:cs="Times New Roman"/>
          <w:sz w:val="24"/>
          <w:szCs w:val="24"/>
        </w:rPr>
        <w:t xml:space="preserve"> t e os resultados </w:t>
      </w:r>
      <w:proofErr w:type="spellStart"/>
      <w:r w:rsidRPr="00CF7C00">
        <w:rPr>
          <w:rFonts w:ascii="Times New Roman" w:hAnsi="Times New Roman" w:cs="Times New Roman"/>
          <w:sz w:val="24"/>
          <w:szCs w:val="24"/>
        </w:rPr>
        <w:t>práticos</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foi</w:t>
      </w:r>
      <w:proofErr w:type="spellEnd"/>
      <w:r w:rsidRPr="00CF7C00">
        <w:rPr>
          <w:rFonts w:ascii="Times New Roman" w:hAnsi="Times New Roman" w:cs="Times New Roman"/>
          <w:sz w:val="24"/>
          <w:szCs w:val="24"/>
        </w:rPr>
        <w:t xml:space="preserve"> calculado.</w:t>
      </w:r>
    </w:p>
    <w:p w14:paraId="1025F8C2" w14:textId="2A7DE658" w:rsidR="00CF7C00" w:rsidRDefault="00CF7C00" w:rsidP="00CF7C00">
      <w:pPr>
        <w:spacing w:after="0" w:line="360" w:lineRule="auto"/>
        <w:jc w:val="both"/>
        <w:rPr>
          <w:rFonts w:ascii="Times New Roman" w:hAnsi="Times New Roman" w:cs="Times New Roman"/>
          <w:sz w:val="24"/>
          <w:szCs w:val="24"/>
        </w:rPr>
      </w:pPr>
      <w:proofErr w:type="spellStart"/>
      <w:r w:rsidRPr="00CF7C00">
        <w:rPr>
          <w:rFonts w:ascii="Times New Roman" w:hAnsi="Times New Roman" w:cs="Times New Roman"/>
          <w:sz w:val="24"/>
          <w:szCs w:val="24"/>
        </w:rPr>
        <w:t>Isso</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demonstrou</w:t>
      </w:r>
      <w:proofErr w:type="spellEnd"/>
      <w:r w:rsidRPr="00CF7C00">
        <w:rPr>
          <w:rFonts w:ascii="Times New Roman" w:hAnsi="Times New Roman" w:cs="Times New Roman"/>
          <w:sz w:val="24"/>
          <w:szCs w:val="24"/>
        </w:rPr>
        <w:t xml:space="preserve"> que o método </w:t>
      </w:r>
      <w:proofErr w:type="spellStart"/>
      <w:r w:rsidRPr="00CF7C00">
        <w:rPr>
          <w:rFonts w:ascii="Times New Roman" w:hAnsi="Times New Roman" w:cs="Times New Roman"/>
          <w:sz w:val="24"/>
          <w:szCs w:val="24"/>
        </w:rPr>
        <w:t>proposto</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gera</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uma</w:t>
      </w:r>
      <w:proofErr w:type="spellEnd"/>
      <w:r w:rsidRPr="00CF7C00">
        <w:rPr>
          <w:rFonts w:ascii="Times New Roman" w:hAnsi="Times New Roman" w:cs="Times New Roman"/>
          <w:sz w:val="24"/>
          <w:szCs w:val="24"/>
        </w:rPr>
        <w:t xml:space="preserve"> boa medida do tempo de </w:t>
      </w:r>
      <w:proofErr w:type="spellStart"/>
      <w:r w:rsidRPr="00CF7C00">
        <w:rPr>
          <w:rFonts w:ascii="Times New Roman" w:hAnsi="Times New Roman" w:cs="Times New Roman"/>
          <w:sz w:val="24"/>
          <w:szCs w:val="24"/>
        </w:rPr>
        <w:t>amostragem</w:t>
      </w:r>
      <w:proofErr w:type="spellEnd"/>
      <w:r w:rsidRPr="00CF7C00">
        <w:rPr>
          <w:rFonts w:ascii="Times New Roman" w:hAnsi="Times New Roman" w:cs="Times New Roman"/>
          <w:sz w:val="24"/>
          <w:szCs w:val="24"/>
        </w:rPr>
        <w:t xml:space="preserve"> e que os resultados dos modelos em todos os planos </w:t>
      </w:r>
      <w:proofErr w:type="spellStart"/>
      <w:r w:rsidRPr="00CF7C00">
        <w:rPr>
          <w:rFonts w:ascii="Times New Roman" w:hAnsi="Times New Roman" w:cs="Times New Roman"/>
          <w:sz w:val="24"/>
          <w:szCs w:val="24"/>
        </w:rPr>
        <w:t>concordam</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com</w:t>
      </w:r>
      <w:proofErr w:type="spellEnd"/>
      <w:r w:rsidRPr="00CF7C00">
        <w:rPr>
          <w:rFonts w:ascii="Times New Roman" w:hAnsi="Times New Roman" w:cs="Times New Roman"/>
          <w:sz w:val="24"/>
          <w:szCs w:val="24"/>
        </w:rPr>
        <w:t xml:space="preserve"> os </w:t>
      </w:r>
      <w:proofErr w:type="spellStart"/>
      <w:r w:rsidRPr="00CF7C00">
        <w:rPr>
          <w:rFonts w:ascii="Times New Roman" w:hAnsi="Times New Roman" w:cs="Times New Roman"/>
          <w:sz w:val="24"/>
          <w:szCs w:val="24"/>
        </w:rPr>
        <w:t>obtidos</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na</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prática</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Com</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isso</w:t>
      </w:r>
      <w:proofErr w:type="spellEnd"/>
      <w:r w:rsidRPr="00CF7C00">
        <w:rPr>
          <w:rFonts w:ascii="Times New Roman" w:hAnsi="Times New Roman" w:cs="Times New Roman"/>
          <w:sz w:val="24"/>
          <w:szCs w:val="24"/>
        </w:rPr>
        <w:t xml:space="preserve">, esperamos motivar </w:t>
      </w:r>
      <w:proofErr w:type="spellStart"/>
      <w:r w:rsidRPr="00CF7C00">
        <w:rPr>
          <w:rFonts w:ascii="Times New Roman" w:hAnsi="Times New Roman" w:cs="Times New Roman"/>
          <w:sz w:val="24"/>
          <w:szCs w:val="24"/>
        </w:rPr>
        <w:t>estudantes</w:t>
      </w:r>
      <w:proofErr w:type="spellEnd"/>
      <w:r w:rsidRPr="00CF7C00">
        <w:rPr>
          <w:rFonts w:ascii="Times New Roman" w:hAnsi="Times New Roman" w:cs="Times New Roman"/>
          <w:sz w:val="24"/>
          <w:szCs w:val="24"/>
        </w:rPr>
        <w:t xml:space="preserve"> e </w:t>
      </w:r>
      <w:proofErr w:type="spellStart"/>
      <w:r w:rsidRPr="00CF7C00">
        <w:rPr>
          <w:rFonts w:ascii="Times New Roman" w:hAnsi="Times New Roman" w:cs="Times New Roman"/>
          <w:sz w:val="24"/>
          <w:szCs w:val="24"/>
        </w:rPr>
        <w:t>profissionais</w:t>
      </w:r>
      <w:proofErr w:type="spellEnd"/>
      <w:r w:rsidRPr="00CF7C00">
        <w:rPr>
          <w:rFonts w:ascii="Times New Roman" w:hAnsi="Times New Roman" w:cs="Times New Roman"/>
          <w:sz w:val="24"/>
          <w:szCs w:val="24"/>
        </w:rPr>
        <w:t xml:space="preserve"> a aplicar a matemática no </w:t>
      </w:r>
      <w:proofErr w:type="spellStart"/>
      <w:r w:rsidRPr="00CF7C00">
        <w:rPr>
          <w:rFonts w:ascii="Times New Roman" w:hAnsi="Times New Roman" w:cs="Times New Roman"/>
          <w:sz w:val="24"/>
          <w:szCs w:val="24"/>
        </w:rPr>
        <w:t>projeto</w:t>
      </w:r>
      <w:proofErr w:type="spellEnd"/>
      <w:r w:rsidRPr="00CF7C00">
        <w:rPr>
          <w:rFonts w:ascii="Times New Roman" w:hAnsi="Times New Roman" w:cs="Times New Roman"/>
          <w:sz w:val="24"/>
          <w:szCs w:val="24"/>
        </w:rPr>
        <w:t xml:space="preserve"> de sistemas </w:t>
      </w:r>
      <w:proofErr w:type="spellStart"/>
      <w:r w:rsidRPr="00CF7C00">
        <w:rPr>
          <w:rFonts w:ascii="Times New Roman" w:hAnsi="Times New Roman" w:cs="Times New Roman"/>
          <w:sz w:val="24"/>
          <w:szCs w:val="24"/>
        </w:rPr>
        <w:t>digitais</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promovendo</w:t>
      </w:r>
      <w:proofErr w:type="spellEnd"/>
      <w:r w:rsidRPr="00CF7C00">
        <w:rPr>
          <w:rFonts w:ascii="Times New Roman" w:hAnsi="Times New Roman" w:cs="Times New Roman"/>
          <w:sz w:val="24"/>
          <w:szCs w:val="24"/>
        </w:rPr>
        <w:t xml:space="preserve"> o uso de </w:t>
      </w:r>
      <w:proofErr w:type="spellStart"/>
      <w:r w:rsidRPr="00CF7C00">
        <w:rPr>
          <w:rFonts w:ascii="Times New Roman" w:hAnsi="Times New Roman" w:cs="Times New Roman"/>
          <w:sz w:val="24"/>
          <w:szCs w:val="24"/>
        </w:rPr>
        <w:t>ferramentas</w:t>
      </w:r>
      <w:proofErr w:type="spellEnd"/>
      <w:r w:rsidRPr="00CF7C00">
        <w:rPr>
          <w:rFonts w:ascii="Times New Roman" w:hAnsi="Times New Roman" w:cs="Times New Roman"/>
          <w:sz w:val="24"/>
          <w:szCs w:val="24"/>
        </w:rPr>
        <w:t xml:space="preserve"> de </w:t>
      </w:r>
      <w:proofErr w:type="spellStart"/>
      <w:r w:rsidRPr="00CF7C00">
        <w:rPr>
          <w:rFonts w:ascii="Times New Roman" w:hAnsi="Times New Roman" w:cs="Times New Roman"/>
          <w:sz w:val="24"/>
          <w:szCs w:val="24"/>
        </w:rPr>
        <w:t>simulação</w:t>
      </w:r>
      <w:proofErr w:type="spellEnd"/>
      <w:r w:rsidRPr="00CF7C00">
        <w:rPr>
          <w:rFonts w:ascii="Times New Roman" w:hAnsi="Times New Roman" w:cs="Times New Roman"/>
          <w:sz w:val="24"/>
          <w:szCs w:val="24"/>
        </w:rPr>
        <w:t xml:space="preserve"> que </w:t>
      </w:r>
      <w:proofErr w:type="spellStart"/>
      <w:r w:rsidRPr="00CF7C00">
        <w:rPr>
          <w:rFonts w:ascii="Times New Roman" w:hAnsi="Times New Roman" w:cs="Times New Roman"/>
          <w:sz w:val="24"/>
          <w:szCs w:val="24"/>
        </w:rPr>
        <w:t>permitam</w:t>
      </w:r>
      <w:proofErr w:type="spellEnd"/>
      <w:r w:rsidRPr="00CF7C00">
        <w:rPr>
          <w:rFonts w:ascii="Times New Roman" w:hAnsi="Times New Roman" w:cs="Times New Roman"/>
          <w:sz w:val="24"/>
          <w:szCs w:val="24"/>
        </w:rPr>
        <w:t xml:space="preserve"> o </w:t>
      </w:r>
      <w:proofErr w:type="spellStart"/>
      <w:r w:rsidRPr="00CF7C00">
        <w:rPr>
          <w:rFonts w:ascii="Times New Roman" w:hAnsi="Times New Roman" w:cs="Times New Roman"/>
          <w:sz w:val="24"/>
          <w:szCs w:val="24"/>
        </w:rPr>
        <w:t>desenvolvimento</w:t>
      </w:r>
      <w:proofErr w:type="spellEnd"/>
      <w:r w:rsidRPr="00CF7C00">
        <w:rPr>
          <w:rFonts w:ascii="Times New Roman" w:hAnsi="Times New Roman" w:cs="Times New Roman"/>
          <w:sz w:val="24"/>
          <w:szCs w:val="24"/>
        </w:rPr>
        <w:t xml:space="preserve"> de sistemas </w:t>
      </w:r>
      <w:proofErr w:type="spellStart"/>
      <w:r w:rsidRPr="00CF7C00">
        <w:rPr>
          <w:rFonts w:ascii="Times New Roman" w:hAnsi="Times New Roman" w:cs="Times New Roman"/>
          <w:sz w:val="24"/>
          <w:szCs w:val="24"/>
        </w:rPr>
        <w:t>mais</w:t>
      </w:r>
      <w:proofErr w:type="spellEnd"/>
      <w:r w:rsidRPr="00CF7C00">
        <w:rPr>
          <w:rFonts w:ascii="Times New Roman" w:hAnsi="Times New Roman" w:cs="Times New Roman"/>
          <w:sz w:val="24"/>
          <w:szCs w:val="24"/>
        </w:rPr>
        <w:t xml:space="preserve"> rápidos </w:t>
      </w:r>
      <w:proofErr w:type="gramStart"/>
      <w:r w:rsidRPr="00CF7C00">
        <w:rPr>
          <w:rFonts w:ascii="Times New Roman" w:hAnsi="Times New Roman" w:cs="Times New Roman"/>
          <w:sz w:val="24"/>
          <w:szCs w:val="24"/>
        </w:rPr>
        <w:t>e</w:t>
      </w:r>
      <w:proofErr w:type="gramEnd"/>
      <w:r w:rsidRPr="00CF7C00">
        <w:rPr>
          <w:rFonts w:ascii="Times New Roman" w:hAnsi="Times New Roman" w:cs="Times New Roman"/>
          <w:sz w:val="24"/>
          <w:szCs w:val="24"/>
        </w:rPr>
        <w:t xml:space="preserve"> eficientes. </w:t>
      </w:r>
      <w:proofErr w:type="spellStart"/>
      <w:r w:rsidRPr="00CF7C00">
        <w:rPr>
          <w:rFonts w:ascii="Times New Roman" w:hAnsi="Times New Roman" w:cs="Times New Roman"/>
          <w:sz w:val="24"/>
          <w:szCs w:val="24"/>
        </w:rPr>
        <w:t>Além</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disso</w:t>
      </w:r>
      <w:proofErr w:type="spellEnd"/>
      <w:r w:rsidRPr="00CF7C00">
        <w:rPr>
          <w:rFonts w:ascii="Times New Roman" w:hAnsi="Times New Roman" w:cs="Times New Roman"/>
          <w:sz w:val="24"/>
          <w:szCs w:val="24"/>
        </w:rPr>
        <w:t xml:space="preserve">, buscamos fortalecer </w:t>
      </w:r>
      <w:proofErr w:type="spellStart"/>
      <w:r w:rsidRPr="00CF7C00">
        <w:rPr>
          <w:rFonts w:ascii="Times New Roman" w:hAnsi="Times New Roman" w:cs="Times New Roman"/>
          <w:sz w:val="24"/>
          <w:szCs w:val="24"/>
        </w:rPr>
        <w:t>trabalhos</w:t>
      </w:r>
      <w:proofErr w:type="spellEnd"/>
      <w:r w:rsidRPr="00CF7C00">
        <w:rPr>
          <w:rFonts w:ascii="Times New Roman" w:hAnsi="Times New Roman" w:cs="Times New Roman"/>
          <w:sz w:val="24"/>
          <w:szCs w:val="24"/>
        </w:rPr>
        <w:t xml:space="preserve"> relacionados a sistemas embarcados, sensores inteligentes, internet das </w:t>
      </w:r>
      <w:proofErr w:type="spellStart"/>
      <w:r w:rsidRPr="00CF7C00">
        <w:rPr>
          <w:rFonts w:ascii="Times New Roman" w:hAnsi="Times New Roman" w:cs="Times New Roman"/>
          <w:sz w:val="24"/>
          <w:szCs w:val="24"/>
        </w:rPr>
        <w:t>coisas</w:t>
      </w:r>
      <w:proofErr w:type="spellEnd"/>
      <w:r w:rsidRPr="00CF7C00">
        <w:rPr>
          <w:rFonts w:ascii="Times New Roman" w:hAnsi="Times New Roman" w:cs="Times New Roman"/>
          <w:sz w:val="24"/>
          <w:szCs w:val="24"/>
        </w:rPr>
        <w:t xml:space="preserve"> e </w:t>
      </w:r>
      <w:proofErr w:type="spellStart"/>
      <w:r w:rsidRPr="00CF7C00">
        <w:rPr>
          <w:rFonts w:ascii="Times New Roman" w:hAnsi="Times New Roman" w:cs="Times New Roman"/>
          <w:sz w:val="24"/>
          <w:szCs w:val="24"/>
        </w:rPr>
        <w:t>indústria</w:t>
      </w:r>
      <w:proofErr w:type="spellEnd"/>
      <w:r w:rsidRPr="00CF7C00">
        <w:rPr>
          <w:rFonts w:ascii="Times New Roman" w:hAnsi="Times New Roman" w:cs="Times New Roman"/>
          <w:sz w:val="24"/>
          <w:szCs w:val="24"/>
        </w:rPr>
        <w:t xml:space="preserve"> 4.0.</w:t>
      </w:r>
    </w:p>
    <w:p w14:paraId="2E07D4C1" w14:textId="4411A9A4" w:rsidR="00CF7C00" w:rsidRDefault="00CF7C00" w:rsidP="00CF7C00">
      <w:pPr>
        <w:spacing w:after="0" w:line="360" w:lineRule="auto"/>
        <w:jc w:val="both"/>
        <w:rPr>
          <w:rFonts w:ascii="Times New Roman" w:hAnsi="Times New Roman" w:cs="Times New Roman"/>
          <w:sz w:val="24"/>
          <w:szCs w:val="24"/>
        </w:rPr>
      </w:pPr>
      <w:proofErr w:type="spellStart"/>
      <w:r w:rsidRPr="00E816C4">
        <w:rPr>
          <w:rFonts w:cstheme="minorHAnsi"/>
          <w:b/>
          <w:bCs/>
          <w:sz w:val="28"/>
          <w:szCs w:val="28"/>
        </w:rPr>
        <w:t>Palavras</w:t>
      </w:r>
      <w:proofErr w:type="spellEnd"/>
      <w:r w:rsidRPr="00E816C4">
        <w:rPr>
          <w:rFonts w:cstheme="minorHAnsi"/>
          <w:b/>
          <w:bCs/>
          <w:sz w:val="28"/>
          <w:szCs w:val="28"/>
        </w:rPr>
        <w:t>-chave:</w:t>
      </w:r>
      <w:r w:rsidRPr="00CF7C00">
        <w:rPr>
          <w:rFonts w:ascii="Times New Roman" w:hAnsi="Times New Roman" w:cs="Times New Roman"/>
          <w:sz w:val="24"/>
          <w:szCs w:val="24"/>
        </w:rPr>
        <w:t xml:space="preserve"> Tempo de </w:t>
      </w:r>
      <w:proofErr w:type="spellStart"/>
      <w:r w:rsidRPr="00CF7C00">
        <w:rPr>
          <w:rFonts w:ascii="Times New Roman" w:hAnsi="Times New Roman" w:cs="Times New Roman"/>
          <w:sz w:val="24"/>
          <w:szCs w:val="24"/>
        </w:rPr>
        <w:t>amostragem</w:t>
      </w:r>
      <w:proofErr w:type="spellEnd"/>
      <w:r w:rsidRPr="00CF7C00">
        <w:rPr>
          <w:rFonts w:ascii="Times New Roman" w:hAnsi="Times New Roman" w:cs="Times New Roman"/>
          <w:sz w:val="24"/>
          <w:szCs w:val="24"/>
        </w:rPr>
        <w:t xml:space="preserve">, Sistemas </w:t>
      </w:r>
      <w:proofErr w:type="spellStart"/>
      <w:r w:rsidRPr="00CF7C00">
        <w:rPr>
          <w:rFonts w:ascii="Times New Roman" w:hAnsi="Times New Roman" w:cs="Times New Roman"/>
          <w:sz w:val="24"/>
          <w:szCs w:val="24"/>
        </w:rPr>
        <w:t>digitais</w:t>
      </w:r>
      <w:proofErr w:type="spellEnd"/>
      <w:r w:rsidRPr="00CF7C00">
        <w:rPr>
          <w:rFonts w:ascii="Times New Roman" w:hAnsi="Times New Roman" w:cs="Times New Roman"/>
          <w:sz w:val="24"/>
          <w:szCs w:val="24"/>
        </w:rPr>
        <w:t xml:space="preserve">, </w:t>
      </w:r>
      <w:proofErr w:type="spellStart"/>
      <w:r w:rsidRPr="00CF7C00">
        <w:rPr>
          <w:rFonts w:ascii="Times New Roman" w:hAnsi="Times New Roman" w:cs="Times New Roman"/>
          <w:sz w:val="24"/>
          <w:szCs w:val="24"/>
        </w:rPr>
        <w:t>IoT</w:t>
      </w:r>
      <w:proofErr w:type="spellEnd"/>
      <w:r w:rsidRPr="00CF7C00">
        <w:rPr>
          <w:rFonts w:ascii="Times New Roman" w:hAnsi="Times New Roman" w:cs="Times New Roman"/>
          <w:sz w:val="24"/>
          <w:szCs w:val="24"/>
        </w:rPr>
        <w:t>, sensores inteligentes.</w:t>
      </w:r>
    </w:p>
    <w:p w14:paraId="42F62EEC" w14:textId="77777777" w:rsidR="001974C5" w:rsidRDefault="001974C5" w:rsidP="00CF7C00">
      <w:pPr>
        <w:suppressLineNumbers/>
        <w:spacing w:line="360" w:lineRule="auto"/>
        <w:jc w:val="both"/>
        <w:rPr>
          <w:rFonts w:ascii="Times New Roman" w:hAnsi="Times New Roman" w:cs="Times New Roman"/>
          <w:b/>
          <w:color w:val="000000"/>
          <w:sz w:val="24"/>
          <w:szCs w:val="24"/>
        </w:rPr>
      </w:pPr>
    </w:p>
    <w:p w14:paraId="6C0D28A0" w14:textId="530D5EAF" w:rsidR="00CF7C00" w:rsidRPr="00CF7C00" w:rsidRDefault="00CF7C00" w:rsidP="001974C5">
      <w:pPr>
        <w:suppressLineNumbers/>
        <w:spacing w:after="0" w:line="360" w:lineRule="auto"/>
        <w:jc w:val="both"/>
        <w:rPr>
          <w:rFonts w:ascii="Times New Roman" w:hAnsi="Times New Roman" w:cs="Times New Roman"/>
          <w:sz w:val="24"/>
          <w:szCs w:val="24"/>
        </w:rPr>
      </w:pPr>
      <w:r w:rsidRPr="00CF7C00">
        <w:rPr>
          <w:rFonts w:ascii="Times New Roman" w:hAnsi="Times New Roman" w:cs="Times New Roman"/>
          <w:b/>
          <w:color w:val="000000"/>
          <w:sz w:val="24"/>
          <w:szCs w:val="24"/>
        </w:rPr>
        <w:lastRenderedPageBreak/>
        <w:t>Fecha Recepción:</w:t>
      </w:r>
      <w:r w:rsidRPr="00CF7C00">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Noviembre</w:t>
      </w:r>
      <w:proofErr w:type="gramEnd"/>
      <w:r w:rsidRPr="00CF7C00">
        <w:rPr>
          <w:rFonts w:ascii="Times New Roman" w:hAnsi="Times New Roman" w:cs="Times New Roman"/>
          <w:color w:val="000000"/>
          <w:sz w:val="24"/>
          <w:szCs w:val="24"/>
        </w:rPr>
        <w:t xml:space="preserve"> 2022                               </w:t>
      </w:r>
      <w:r w:rsidRPr="00CF7C00">
        <w:rPr>
          <w:rFonts w:ascii="Times New Roman" w:hAnsi="Times New Roman" w:cs="Times New Roman"/>
          <w:b/>
          <w:color w:val="000000"/>
          <w:sz w:val="24"/>
          <w:szCs w:val="24"/>
        </w:rPr>
        <w:t>Fecha Aceptación:</w:t>
      </w:r>
      <w:r w:rsidRPr="00CF7C00">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Junio 2023</w:t>
      </w:r>
    </w:p>
    <w:p w14:paraId="4FDC76F0" w14:textId="77777777" w:rsidR="00CF7C00" w:rsidRPr="007D76CF" w:rsidRDefault="00000000" w:rsidP="00CF7C00">
      <w:pPr>
        <w:suppressLineNumbers/>
        <w:spacing w:line="360" w:lineRule="auto"/>
        <w:jc w:val="both"/>
      </w:pPr>
      <w:r>
        <w:rPr>
          <w:noProof/>
        </w:rPr>
        <w:pict w14:anchorId="7BA4603E">
          <v:rect id="_x0000_i1025" style="width:441.9pt;height:.05pt" o:hralign="center" o:hrstd="t" o:hr="t" fillcolor="#a0a0a0" stroked="f"/>
        </w:pict>
      </w:r>
    </w:p>
    <w:p w14:paraId="48D4A989" w14:textId="09230335" w:rsidR="00EB2C0D" w:rsidRDefault="00000000" w:rsidP="00CF7C00">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Introducción</w:t>
      </w:r>
    </w:p>
    <w:p w14:paraId="2178B7C6" w14:textId="77777777" w:rsidR="00EB2C0D" w:rsidRPr="00CF7C00" w:rsidRDefault="00000000" w:rsidP="00CF7C00">
      <w:pPr>
        <w:spacing w:after="0" w:line="360" w:lineRule="auto"/>
        <w:jc w:val="both"/>
      </w:pPr>
      <w:r w:rsidRPr="00CF7C00">
        <w:rPr>
          <w:rFonts w:ascii="Times New Roman" w:hAnsi="Times New Roman" w:cs="Times New Roman"/>
          <w:sz w:val="24"/>
          <w:szCs w:val="24"/>
        </w:rPr>
        <w:t>El presente trabajo se inspiró en los estudiantes de la carrera de Ingeniería Electrónica del Instituto Tecnológico de Chihuahua del Tecnológico Nacional de México (I.T. de Chihuahua del TecNM). A lo largo de su carrera, estos estudiantes cursan cinco materias de matemáticas y, en los últimos años, se ha notado una separación considerable en aplicar las matemáticas cuando desarrollan algún proyecto de monitoreo o control. Están tan concentrados en hacer funcionar un programa en un hardware que se olvidan de aplicar las matemáticas, herramienta muy útil a la que han dedicado muchas horas de su vida. Por lo tanto, este trabajo se centra en consolidar en un solo documento las herramientas matemáticas para análisis de sistemas, presentar un método para determinar experimentalmente el tiempo de muestreo y crear confianza en el uso de estas herramientas, mostrando su utilidad en el diseño de sistemas de monitoreo y/o control.</w:t>
      </w:r>
    </w:p>
    <w:p w14:paraId="2F2EF9F4" w14:textId="77777777" w:rsidR="00EB2C0D" w:rsidRPr="00CF7C00" w:rsidRDefault="00000000" w:rsidP="00CF7C00">
      <w:pPr>
        <w:spacing w:after="0" w:line="360" w:lineRule="auto"/>
        <w:jc w:val="both"/>
      </w:pPr>
      <w:r w:rsidRPr="00CF7C00">
        <w:rPr>
          <w:rFonts w:ascii="Times New Roman" w:hAnsi="Times New Roman" w:cs="Times New Roman"/>
          <w:sz w:val="24"/>
          <w:szCs w:val="24"/>
        </w:rPr>
        <w:tab/>
        <w:t>Es importante recordar que el modelo matemático utilizado en muchas áreas de análisis de la ingeniería es la ecuación diferencial lineal ordinaria en el tiempo t, que se abordará más adelante. Para facilitar su análisis, se recomienda utilizar la transformada de Laplace s (F(s)) y, para el análisis de sistemas en tiempo discreto, se utiliza la transformada z (F(z)) (Dobelin, 1985; Ogata, 1995). Los modelos en el tiempo y los modelos en Laplace están directamente relacionados, y existen tablas que facilitan el uso de estas teorías. Sin embargo, para relacionar estos modelos con modelos de tiempo discreto, se depende del valor del tiempo de muestreo, es decir, un sistema tiene un modelo único en t y s, pero z tendrá una ecuación diferente si el tiempo de muestreo es diferente.</w:t>
      </w:r>
    </w:p>
    <w:p w14:paraId="3837C302" w14:textId="77777777" w:rsidR="00EB2C0D" w:rsidRPr="00CF7C00" w:rsidRDefault="00000000" w:rsidP="00CF7C00">
      <w:pPr>
        <w:spacing w:after="0" w:line="360" w:lineRule="auto"/>
        <w:jc w:val="both"/>
      </w:pPr>
      <w:r w:rsidRPr="00CF7C00">
        <w:rPr>
          <w:rFonts w:ascii="Times New Roman" w:hAnsi="Times New Roman" w:cs="Times New Roman"/>
          <w:sz w:val="24"/>
          <w:szCs w:val="24"/>
        </w:rPr>
        <w:tab/>
        <w:t>En la literatura disponible, revisando diferentes áreas de aplicación de sistemas discretos, se puede observar cómo los diferentes autores coinciden en que el tiempo de muestreo es una de las variables más importantes que influye directamente en los resultados obtenidos. Por ejemplo, para el estudio de la teoría de control clásico es indispensable la identificación de sistemas para determinar las características de la planta a controlar y poder diseñar el control más adecuado, como lo muestran diferentes trabajos para la identificación de sistemas de tiempo continuo a partir de datos muestreados (Tuma y Jura, 2017; Figwer, 2018; Ghoul et al., 2016).</w:t>
      </w:r>
    </w:p>
    <w:p w14:paraId="4E40F480" w14:textId="77777777" w:rsidR="00EB2C0D" w:rsidRPr="00CF7C00" w:rsidRDefault="00000000" w:rsidP="00CF7C00">
      <w:p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ab/>
        <w:t xml:space="preserve">También se encuentran trabajos en los que se demuestra cómo el poder computacional del hardware utilizado y el tiempo de muestreo son factores importantes que limitan el </w:t>
      </w:r>
      <w:r w:rsidRPr="00CF7C00">
        <w:rPr>
          <w:rFonts w:ascii="Times New Roman" w:hAnsi="Times New Roman" w:cs="Times New Roman"/>
          <w:sz w:val="24"/>
          <w:szCs w:val="24"/>
        </w:rPr>
        <w:lastRenderedPageBreak/>
        <w:t>desarrollo de aplicaciones en tiempo real (Dobrogowski y Kasznia, 2005). En la misma línea, existen análisis sobre las diferencias en los cálculos de algoritmos en un sistema de medición con computadoras personales a diferentes frecuencias de operación de los procesadores (Dobrogowski y Kasznia, 2007). Se han propuesto métodos para mejorar los sistemas de comunicación multicanal, reduciendo el error en el tiempo de medición con una computadora personal (Dobrogowski y Kasznia, 2013). Se ha hecho énfasis en la importancia de la frecuencia de muestreo cuando se desarrollan sistemas de medición con múltiples dispositivos de medición, y en el cuidado que se debe tener debido a los errores de medición y la interpretación de resultados (Vollmer et al., 2019). Se han desarrollado algoritmos para utilizar diferentes tiempos de muestreo y corregir los principales problemas en procesos industriales modernos, dinámicos y no lineales, mejorando así la calidad de los datos adquiridos (Yuan et al., 2021). Esto incluye la detección y corrección de errores en el tiempo de muestreo (Chakravarthi y Mohan, 2017; Leuciuc, 2017; Neitola, 2020; Qi y Chen, 2018; Quian et al., 2019).</w:t>
      </w:r>
    </w:p>
    <w:p w14:paraId="2CF0A4FF" w14:textId="77777777" w:rsidR="00EB2C0D" w:rsidRPr="00CF7C00" w:rsidRDefault="00000000" w:rsidP="00CF7C00">
      <w:p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ab/>
        <w:t>Se ha trabajado en el desarrollo de sistemas de adquisición basados en FPGA para obtener mayor velocidad en el tiempo de muestreo (Krishnamoorthy et al., 2018) y se ha evaluado el impacto que tiene el número de muestras y el tiempo de muestreo en el cálculo de variables, como la estimación de densidad de energía eólica (Gross et al., 2020) y el análisis de los efectos del tiempo de muestreo en una red de un control proporcional integral y una planta de segundo orden (Santhosh y Noronha, 2018).</w:t>
      </w:r>
    </w:p>
    <w:p w14:paraId="26F6A3F4" w14:textId="77777777" w:rsidR="00EB2C0D" w:rsidRPr="00CF7C00" w:rsidRDefault="00000000" w:rsidP="00CF7C00">
      <w:p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ab/>
        <w:t>En la ciencia de los datos, hay trabajos que resaltan la importancia del tiempo de muestreo y la velocidad de procesamiento de la información (Bei-Bei y Xue-bo, 2015). Se destaca la importancia de la utilidad de los datos en la medida en que pueden ser rápidamente analizados para revelar información valiosa. Se demuestra que, con datos de alta calidad, podemos aumentar los ingresos, reducir los costos y reducir el riesgo. Se concluye que la técnica de adquisición de muestras de datos es muy importante e impacta en la calidad de estos (Liu et al., 2019).</w:t>
      </w:r>
    </w:p>
    <w:p w14:paraId="5EFC8EE5" w14:textId="77777777" w:rsidR="00EB2C0D" w:rsidRPr="00CF7C00" w:rsidRDefault="00000000" w:rsidP="00CF7C00">
      <w:p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ab/>
        <w:t xml:space="preserve">Como se puede observar en la literatura consultada, el tiempo de muestreo o su equivalente, la frecuencia de muestreo, es la variable fundamental de estudio y análisis para obtener resultados confiables en muchas aplicaciones como adquisición de datos, control de sistemas, ciencia de los datos, entre otras. El principal problema es la determinación del tiempo de muestreo (T), ya que este depende de las características del hardware a utilizar, la velocidad de la unidad central de procesamiento (CPU), la velocidad de los periféricos de </w:t>
      </w:r>
      <w:r w:rsidRPr="00CF7C00">
        <w:rPr>
          <w:rFonts w:ascii="Times New Roman" w:hAnsi="Times New Roman" w:cs="Times New Roman"/>
          <w:sz w:val="24"/>
          <w:szCs w:val="24"/>
        </w:rPr>
        <w:lastRenderedPageBreak/>
        <w:t>entrada y salida (E/S) y el tamaño del programa a utilizar. Al obtener el tiempo de muestreo, ya podemos hacer uso de la transformada z, la herramienta más utilizada en análisis para describir sistemas en tiempo discreto (Horváth, 2020; Ogata, 1995). Es por ello que el presente trabajo se enfoca en concentrar en un solo documento las herramientas clásicas para el análisis de sistemas en los dominios del tiempo (t), la frecuencia (s) y la frecuencia discreta (z). Además, se presenta un método práctico para determinar el tiempo de muestreo (T) en sistemas con microcontroladores de bajo poder computacional, con el objetivo de desarrollar aplicaciones de monitoreo y/o control. Con este trabajo, se busca facilitar el uso de las matemáticas en los dominios t, s y z, y fomentar su utilización para simplificar el diseño de sistemas de monitoreo y/o control, utilizando simuladores y obteniendo resultados óptimos.</w:t>
      </w:r>
    </w:p>
    <w:p w14:paraId="1A02DD6E" w14:textId="77777777" w:rsidR="00EB2C0D" w:rsidRPr="00CF7C00" w:rsidRDefault="00EB2C0D" w:rsidP="00CF7C00">
      <w:pPr>
        <w:spacing w:after="0" w:line="360" w:lineRule="auto"/>
        <w:jc w:val="both"/>
        <w:rPr>
          <w:rFonts w:ascii="Times New Roman" w:hAnsi="Times New Roman" w:cs="Times New Roman"/>
          <w:sz w:val="24"/>
          <w:szCs w:val="24"/>
        </w:rPr>
      </w:pPr>
    </w:p>
    <w:p w14:paraId="7AF5908F" w14:textId="48975AA3" w:rsidR="00EB2C0D" w:rsidRPr="00CF7C00" w:rsidRDefault="00000000" w:rsidP="00CF7C00">
      <w:pPr>
        <w:spacing w:after="0" w:line="360" w:lineRule="auto"/>
        <w:jc w:val="center"/>
        <w:rPr>
          <w:b/>
          <w:bCs/>
          <w:sz w:val="28"/>
          <w:szCs w:val="28"/>
        </w:rPr>
      </w:pPr>
      <w:r w:rsidRPr="00CF7C00">
        <w:rPr>
          <w:rFonts w:ascii="Times New Roman" w:hAnsi="Times New Roman" w:cs="Times New Roman"/>
          <w:b/>
          <w:bCs/>
          <w:sz w:val="32"/>
          <w:szCs w:val="32"/>
        </w:rPr>
        <w:t>Método</w:t>
      </w:r>
    </w:p>
    <w:p w14:paraId="39B7C8B8" w14:textId="77777777" w:rsidR="00EB2C0D" w:rsidRDefault="00000000" w:rsidP="00CF7C00">
      <w:p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Se utilizaron modelos matemáticos de sistemas en tiempo continuo y en el dominio de Laplace. Como se mencionó anteriormente, el modelo matemático ampliamente utilizado en diversas áreas de análisis de ingeniería es la ecuación diferencial lineal ordinaria con coeficientes constantes (Dobelin, 1985):</w:t>
      </w:r>
    </w:p>
    <w:p w14:paraId="5A9BFD9B" w14:textId="77777777" w:rsidR="00EB2C0D" w:rsidRDefault="00000000">
      <w:pPr>
        <w:jc w:val="right"/>
      </w:pPr>
      <m:oMath>
        <m:sSub>
          <m:sSubPr>
            <m:ctrlPr>
              <w:rPr>
                <w:rFonts w:ascii="Cambria Math" w:hAnsi="Cambria Math"/>
              </w:rPr>
            </m:ctrlPr>
          </m:sSubPr>
          <m:e>
            <m:r>
              <w:rPr>
                <w:rFonts w:ascii="Cambria Math" w:hAnsi="Cambria Math"/>
              </w:rPr>
              <m:t>a</m:t>
            </m:r>
          </m:e>
          <m:sub>
            <m:r>
              <w:rPr>
                <w:rFonts w:ascii="Cambria Math" w:hAnsi="Cambria Math"/>
              </w:rPr>
              <m:t>n</m:t>
            </m:r>
          </m:sub>
        </m:sSub>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n</m:t>
                </m:r>
              </m:sup>
            </m:sSup>
            <m:sSub>
              <m:sSubPr>
                <m:ctrlPr>
                  <w:rPr>
                    <w:rFonts w:ascii="Cambria Math" w:hAnsi="Cambria Math"/>
                  </w:rPr>
                </m:ctrlPr>
              </m:sSubPr>
              <m:e>
                <m:r>
                  <w:rPr>
                    <w:rFonts w:ascii="Cambria Math" w:hAnsi="Cambria Math"/>
                  </w:rPr>
                  <m:t>q</m:t>
                </m:r>
              </m:e>
              <m:sub>
                <m:r>
                  <w:rPr>
                    <w:rFonts w:ascii="Cambria Math" w:hAnsi="Cambria Math"/>
                  </w:rPr>
                  <m:t>0</m:t>
                </m:r>
              </m:sub>
            </m:sSub>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n-1</m:t>
            </m:r>
          </m:sub>
        </m:sSub>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n-1</m:t>
                </m:r>
              </m:sup>
            </m:sSup>
            <m:sSub>
              <m:sSubPr>
                <m:ctrlPr>
                  <w:rPr>
                    <w:rFonts w:ascii="Cambria Math" w:hAnsi="Cambria Math"/>
                  </w:rPr>
                </m:ctrlPr>
              </m:sSubPr>
              <m:e>
                <m:r>
                  <w:rPr>
                    <w:rFonts w:ascii="Cambria Math" w:hAnsi="Cambria Math"/>
                  </w:rPr>
                  <m:t>q</m:t>
                </m:r>
              </m:e>
              <m:sub>
                <m:r>
                  <w:rPr>
                    <w:rFonts w:ascii="Cambria Math" w:hAnsi="Cambria Math"/>
                  </w:rPr>
                  <m:t>0</m:t>
                </m:r>
              </m:sub>
            </m:sSub>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q</m:t>
                </m:r>
              </m:e>
              <m:sub>
                <m:r>
                  <w:rPr>
                    <w:rFonts w:ascii="Cambria Math" w:hAnsi="Cambria Math"/>
                  </w:rPr>
                  <m:t>0</m:t>
                </m:r>
              </m:sub>
            </m:sSub>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sSub>
          <m:sSubPr>
            <m:ctrlPr>
              <w:rPr>
                <w:rFonts w:ascii="Cambria Math" w:hAnsi="Cambria Math"/>
              </w:rPr>
            </m:ctrlPr>
          </m:sSubPr>
          <m:e>
            <m:r>
              <w:rPr>
                <w:rFonts w:ascii="Cambria Math" w:hAnsi="Cambria Math"/>
              </w:rPr>
              <m:t>q</m:t>
            </m:r>
          </m:e>
          <m:sub>
            <m:r>
              <w:rPr>
                <w:rFonts w:ascii="Cambria Math" w:hAnsi="Cambria Math"/>
              </w:rPr>
              <m:t>o</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m</m:t>
            </m:r>
          </m:sub>
        </m:sSub>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m</m:t>
                </m:r>
              </m:sup>
            </m:sSup>
            <m:sSub>
              <m:sSubPr>
                <m:ctrlPr>
                  <w:rPr>
                    <w:rFonts w:ascii="Cambria Math" w:hAnsi="Cambria Math"/>
                  </w:rPr>
                </m:ctrlPr>
              </m:sSubPr>
              <m:e>
                <m:r>
                  <w:rPr>
                    <w:rFonts w:ascii="Cambria Math" w:hAnsi="Cambria Math"/>
                  </w:rPr>
                  <m:t>q</m:t>
                </m:r>
              </m:e>
              <m:sub>
                <m:r>
                  <w:rPr>
                    <w:rFonts w:ascii="Cambria Math" w:hAnsi="Cambria Math"/>
                  </w:rPr>
                  <m:t>i</m:t>
                </m:r>
              </m:sub>
            </m:sSub>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m</m:t>
                </m:r>
              </m:sup>
            </m:sSup>
          </m:den>
        </m:f>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m-1</m:t>
            </m:r>
          </m:sub>
        </m:sSub>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m-1</m:t>
                </m:r>
              </m:sup>
            </m:sSup>
            <m:sSub>
              <m:sSubPr>
                <m:ctrlPr>
                  <w:rPr>
                    <w:rFonts w:ascii="Cambria Math" w:hAnsi="Cambria Math"/>
                  </w:rPr>
                </m:ctrlPr>
              </m:sSubPr>
              <m:e>
                <m:r>
                  <w:rPr>
                    <w:rFonts w:ascii="Cambria Math" w:hAnsi="Cambria Math"/>
                  </w:rPr>
                  <m:t>q</m:t>
                </m:r>
              </m:e>
              <m:sub>
                <m:r>
                  <w:rPr>
                    <w:rFonts w:ascii="Cambria Math" w:hAnsi="Cambria Math"/>
                  </w:rPr>
                  <m:t>i</m:t>
                </m:r>
              </m:sub>
            </m:sSub>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m-1</m:t>
                </m:r>
              </m:sup>
            </m:sSup>
          </m:den>
        </m:f>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q</m:t>
                </m:r>
              </m:e>
              <m:sub>
                <m:r>
                  <w:rPr>
                    <w:rFonts w:ascii="Cambria Math" w:hAnsi="Cambria Math"/>
                  </w:rPr>
                  <m:t>i</m:t>
                </m:r>
              </m:sub>
            </m:sSub>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m:t>
            </m:r>
          </m:sub>
        </m:sSub>
        <m:sSub>
          <m:sSubPr>
            <m:ctrlPr>
              <w:rPr>
                <w:rFonts w:ascii="Cambria Math" w:hAnsi="Cambria Math"/>
              </w:rPr>
            </m:ctrlPr>
          </m:sSubPr>
          <m:e>
            <m:r>
              <w:rPr>
                <w:rFonts w:ascii="Cambria Math" w:hAnsi="Cambria Math"/>
              </w:rPr>
              <m:t>q</m:t>
            </m:r>
          </m:e>
          <m:sub>
            <m:r>
              <w:rPr>
                <w:rFonts w:ascii="Cambria Math" w:hAnsi="Cambria Math"/>
              </w:rPr>
              <m:t>i</m:t>
            </m:r>
          </m:sub>
        </m:sSub>
      </m:oMath>
      <w:r>
        <w:rPr>
          <w:rFonts w:eastAsiaTheme="minorEastAsia"/>
        </w:rPr>
        <w:tab/>
      </w:r>
      <w:r>
        <w:rPr>
          <w:rFonts w:ascii="Times New Roman" w:eastAsiaTheme="minorEastAsia" w:hAnsi="Times New Roman" w:cs="Times New Roman"/>
          <w:sz w:val="24"/>
          <w:szCs w:val="24"/>
        </w:rPr>
        <w:t>(1)</w:t>
      </w:r>
    </w:p>
    <w:p w14:paraId="2D5CF714" w14:textId="77777777" w:rsidR="00EB2C0D" w:rsidRDefault="00000000" w:rsidP="00CF7C00">
      <w:pPr>
        <w:spacing w:after="0"/>
        <w:ind w:left="708" w:firstLine="708"/>
        <w:rPr>
          <w:rFonts w:ascii="Times New Roman" w:hAnsi="Times New Roman" w:cs="Times New Roman"/>
          <w:sz w:val="24"/>
          <w:szCs w:val="24"/>
        </w:rPr>
      </w:pPr>
      <w:r>
        <w:rPr>
          <w:rFonts w:ascii="Times New Roman" w:hAnsi="Times New Roman" w:cs="Times New Roman"/>
          <w:sz w:val="24"/>
          <w:szCs w:val="24"/>
        </w:rPr>
        <w:t>Donde:</w:t>
      </w:r>
    </w:p>
    <w:p w14:paraId="627F96F3" w14:textId="77777777" w:rsidR="00EB2C0D" w:rsidRDefault="00000000" w:rsidP="00CF7C00">
      <w:pPr>
        <w:spacing w:after="0"/>
        <w:ind w:left="2124"/>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rPr>
            </m:ctrlPr>
          </m:sSubPr>
          <m:e>
            <m:r>
              <w:rPr>
                <w:rFonts w:ascii="Cambria Math" w:hAnsi="Cambria Math"/>
              </w:rPr>
              <m:t>q</m:t>
            </m:r>
          </m:e>
          <m:sub>
            <m:r>
              <w:rPr>
                <w:rFonts w:ascii="Cambria Math" w:hAnsi="Cambria Math"/>
              </w:rPr>
              <m:t>o</m:t>
            </m:r>
          </m:sub>
        </m:sSub>
      </m:oMath>
      <w:r>
        <w:rPr>
          <w:rFonts w:ascii="Wingdings" w:eastAsia="Wingdings" w:hAnsi="Wingdings" w:cs="Wingdings"/>
          <w:sz w:val="24"/>
          <w:szCs w:val="24"/>
        </w:rPr>
        <w:t></w:t>
      </w:r>
      <w:r>
        <w:rPr>
          <w:rFonts w:ascii="Times New Roman" w:hAnsi="Times New Roman" w:cs="Times New Roman"/>
          <w:sz w:val="24"/>
          <w:szCs w:val="24"/>
        </w:rPr>
        <w:t xml:space="preserve"> Esla variable de salida o respuesta de un sistema físico.</w:t>
      </w:r>
    </w:p>
    <w:p w14:paraId="53CEDC91" w14:textId="77777777" w:rsidR="00EB2C0D" w:rsidRDefault="00000000" w:rsidP="00CF7C00">
      <w:pPr>
        <w:spacing w:after="0"/>
        <w:ind w:left="2124"/>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rPr>
            </m:ctrlPr>
          </m:sSubPr>
          <m:e>
            <m:r>
              <w:rPr>
                <w:rFonts w:ascii="Cambria Math" w:hAnsi="Cambria Math"/>
              </w:rPr>
              <m:t>q</m:t>
            </m:r>
          </m:e>
          <m:sub>
            <m:r>
              <w:rPr>
                <w:rFonts w:ascii="Cambria Math" w:hAnsi="Cambria Math"/>
              </w:rPr>
              <m:t>i</m:t>
            </m:r>
          </m:sub>
        </m:sSub>
      </m:oMath>
      <w:r>
        <w:rPr>
          <w:rFonts w:ascii="Wingdings" w:eastAsia="Wingdings" w:hAnsi="Wingdings" w:cs="Wingdings"/>
          <w:sz w:val="24"/>
          <w:szCs w:val="24"/>
        </w:rPr>
        <w:t></w:t>
      </w:r>
      <w:r>
        <w:rPr>
          <w:rFonts w:ascii="Times New Roman" w:hAnsi="Times New Roman" w:cs="Times New Roman"/>
          <w:sz w:val="24"/>
          <w:szCs w:val="24"/>
        </w:rPr>
        <w:t>Es la variable de entrada o excitación del sistema físico</w:t>
      </w:r>
    </w:p>
    <w:p w14:paraId="41F07CEB" w14:textId="77777777" w:rsidR="00EB2C0D" w:rsidRDefault="00000000" w:rsidP="00CF7C00">
      <w:pPr>
        <w:spacing w:after="0"/>
        <w:ind w:left="212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t</w:t>
      </w:r>
      <w:r>
        <w:rPr>
          <w:rFonts w:ascii="Times New Roman" w:hAnsi="Times New Roman" w:cs="Times New Roman"/>
          <w:sz w:val="24"/>
          <w:szCs w:val="24"/>
        </w:rPr>
        <w:t xml:space="preserve"> -- Es el tiempo</w:t>
      </w:r>
    </w:p>
    <w:p w14:paraId="41F51FD5" w14:textId="77777777" w:rsidR="00EB2C0D" w:rsidRDefault="00000000" w:rsidP="00CF7C00">
      <w:pPr>
        <w:spacing w:after="0"/>
        <w:ind w:left="2124"/>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rPr>
            </m:ctrlPr>
          </m:sSubPr>
          <m:e>
            <m:r>
              <w:rPr>
                <w:rFonts w:ascii="Cambria Math" w:hAnsi="Cambria Math"/>
              </w:rPr>
              <m:t>a</m:t>
            </m:r>
          </m:e>
          <m:sub>
            <m:r>
              <w:rPr>
                <w:rFonts w:ascii="Cambria Math" w:hAnsi="Cambria Math"/>
              </w:rPr>
              <m:t>n,</m:t>
            </m:r>
          </m:sub>
        </m:sSub>
        <m:sSub>
          <m:sSubPr>
            <m:ctrlPr>
              <w:rPr>
                <w:rFonts w:ascii="Cambria Math" w:hAnsi="Cambria Math"/>
              </w:rPr>
            </m:ctrlPr>
          </m:sSubPr>
          <m:e>
            <m:r>
              <w:rPr>
                <w:rFonts w:ascii="Cambria Math" w:hAnsi="Cambria Math"/>
              </w:rPr>
              <m:t>b</m:t>
            </m:r>
          </m:e>
          <m:sub>
            <m:r>
              <w:rPr>
                <w:rFonts w:ascii="Cambria Math" w:hAnsi="Cambria Math"/>
              </w:rPr>
              <m:t>n</m:t>
            </m:r>
          </m:sub>
        </m:sSub>
      </m:oMath>
      <w:r>
        <w:rPr>
          <w:rFonts w:ascii="Times New Roman" w:hAnsi="Times New Roman" w:cs="Times New Roman"/>
          <w:sz w:val="24"/>
          <w:szCs w:val="24"/>
        </w:rPr>
        <w:t xml:space="preserve"> Son los parámetros físicos del sistema.</w:t>
      </w:r>
    </w:p>
    <w:p w14:paraId="73D30DC3" w14:textId="77777777" w:rsidR="00EB2C0D" w:rsidRDefault="00000000" w:rsidP="00CF7C00">
      <w:pPr>
        <w:spacing w:after="0"/>
        <w:jc w:val="both"/>
        <w:rPr>
          <w:rFonts w:ascii="Times New Roman" w:hAnsi="Times New Roman" w:cs="Times New Roman"/>
          <w:sz w:val="24"/>
          <w:szCs w:val="24"/>
        </w:rPr>
      </w:pPr>
      <w:r>
        <w:rPr>
          <w:rFonts w:ascii="Times New Roman" w:hAnsi="Times New Roman" w:cs="Times New Roman"/>
          <w:sz w:val="24"/>
          <w:szCs w:val="24"/>
        </w:rPr>
        <w:t xml:space="preserve">Definiendo el operador diferencial </w:t>
      </w:r>
      <m:oMath>
        <m:r>
          <w:rPr>
            <w:rFonts w:ascii="Cambria Math" w:hAnsi="Cambria Math"/>
          </w:rPr>
          <m:t>D=</m:t>
        </m:r>
        <m:f>
          <m:fPr>
            <m:ctrlPr>
              <w:rPr>
                <w:rFonts w:ascii="Cambria Math" w:hAnsi="Cambria Math"/>
              </w:rPr>
            </m:ctrlPr>
          </m:fPr>
          <m:num>
            <m:r>
              <w:rPr>
                <w:rFonts w:ascii="Cambria Math" w:hAnsi="Cambria Math"/>
              </w:rPr>
              <m:t>d</m:t>
            </m:r>
          </m:num>
          <m:den>
            <m:r>
              <w:rPr>
                <w:rFonts w:ascii="Cambria Math" w:hAnsi="Cambria Math"/>
              </w:rPr>
              <m:t>dt</m:t>
            </m:r>
          </m:den>
        </m:f>
      </m:oMath>
      <w:r>
        <w:rPr>
          <w:rFonts w:ascii="Times New Roman" w:hAnsi="Times New Roman" w:cs="Times New Roman"/>
          <w:sz w:val="24"/>
          <w:szCs w:val="24"/>
        </w:rPr>
        <w:t xml:space="preserve"> la Ecuación (1) se puede reescribir como (Dobelin 2004):</w:t>
      </w:r>
    </w:p>
    <w:p w14:paraId="02C3D473" w14:textId="77777777" w:rsidR="00EB2C0D" w:rsidRDefault="00000000" w:rsidP="00CF7C00">
      <w:pPr>
        <w:spacing w:after="0"/>
        <w:jc w:val="right"/>
        <w:rPr>
          <w:rFonts w:ascii="Times New Roman" w:hAnsi="Times New Roman" w:cs="Times New Roman"/>
          <w:sz w:val="24"/>
          <w:szCs w:val="24"/>
        </w:rPr>
      </w:pPr>
      <m:oMath>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n</m:t>
                </m:r>
              </m:sub>
            </m:sSub>
            <m:sSup>
              <m:sSupPr>
                <m:ctrlPr>
                  <w:rPr>
                    <w:rFonts w:ascii="Cambria Math" w:hAnsi="Cambria Math"/>
                  </w:rPr>
                </m:ctrlPr>
              </m:sSupPr>
              <m:e>
                <m:r>
                  <w:rPr>
                    <w:rFonts w:ascii="Cambria Math" w:hAnsi="Cambria Math"/>
                  </w:rPr>
                  <m:t>D</m:t>
                </m:r>
              </m:e>
              <m:sup>
                <m:r>
                  <w:rPr>
                    <w:rFonts w:ascii="Cambria Math" w:hAnsi="Cambria Math"/>
                  </w:rPr>
                  <m:t>n</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n-1</m:t>
                </m:r>
              </m:sub>
            </m:sSub>
            <m:sSup>
              <m:sSupPr>
                <m:ctrlPr>
                  <w:rPr>
                    <w:rFonts w:ascii="Cambria Math" w:hAnsi="Cambria Math"/>
                  </w:rPr>
                </m:ctrlPr>
              </m:sSupPr>
              <m:e>
                <m:r>
                  <w:rPr>
                    <w:rFonts w:ascii="Cambria Math" w:hAnsi="Cambria Math"/>
                  </w:rPr>
                  <m:t>D</m:t>
                </m:r>
              </m:e>
              <m:sup>
                <m:r>
                  <w:rPr>
                    <w:rFonts w:ascii="Cambria Math" w:hAnsi="Cambria Math"/>
                  </w:rPr>
                  <m:t>n-1</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D+</m:t>
            </m:r>
            <m:sSub>
              <m:sSubPr>
                <m:ctrlPr>
                  <w:rPr>
                    <w:rFonts w:ascii="Cambria Math" w:hAnsi="Cambria Math"/>
                  </w:rPr>
                </m:ctrlPr>
              </m:sSubPr>
              <m:e>
                <m:r>
                  <w:rPr>
                    <w:rFonts w:ascii="Cambria Math" w:hAnsi="Cambria Math"/>
                  </w:rPr>
                  <m:t>a</m:t>
                </m:r>
              </m:e>
              <m:sub>
                <m:r>
                  <w:rPr>
                    <w:rFonts w:ascii="Cambria Math" w:hAnsi="Cambria Math"/>
                  </w:rPr>
                  <m:t>0</m:t>
                </m:r>
              </m:sub>
            </m:sSub>
          </m:e>
        </m:d>
        <m:sSub>
          <m:sSubPr>
            <m:ctrlPr>
              <w:rPr>
                <w:rFonts w:ascii="Cambria Math" w:hAnsi="Cambria Math"/>
              </w:rPr>
            </m:ctrlPr>
          </m:sSubPr>
          <m:e>
            <m:r>
              <w:rPr>
                <w:rFonts w:ascii="Cambria Math" w:hAnsi="Cambria Math"/>
              </w:rPr>
              <m:t>q</m:t>
            </m:r>
          </m:e>
          <m:sub>
            <m:r>
              <w:rPr>
                <w:rFonts w:ascii="Cambria Math" w:hAnsi="Cambria Math"/>
              </w:rPr>
              <m:t>o</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m</m:t>
                </m:r>
              </m:sub>
            </m:sSub>
            <m:sSup>
              <m:sSupPr>
                <m:ctrlPr>
                  <w:rPr>
                    <w:rFonts w:ascii="Cambria Math" w:hAnsi="Cambria Math"/>
                  </w:rPr>
                </m:ctrlPr>
              </m:sSupPr>
              <m:e>
                <m:r>
                  <w:rPr>
                    <w:rFonts w:ascii="Cambria Math" w:hAnsi="Cambria Math"/>
                  </w:rPr>
                  <m:t>D</m:t>
                </m:r>
              </m:e>
              <m:sup>
                <m:r>
                  <w:rPr>
                    <w:rFonts w:ascii="Cambria Math" w:hAnsi="Cambria Math"/>
                  </w:rPr>
                  <m:t>m</m:t>
                </m:r>
              </m:sup>
            </m:sSup>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m-1</m:t>
                </m:r>
              </m:sub>
            </m:sSub>
            <m:sSup>
              <m:sSupPr>
                <m:ctrlPr>
                  <w:rPr>
                    <w:rFonts w:ascii="Cambria Math" w:hAnsi="Cambria Math"/>
                  </w:rPr>
                </m:ctrlPr>
              </m:sSupPr>
              <m:e>
                <m:r>
                  <w:rPr>
                    <w:rFonts w:ascii="Cambria Math" w:hAnsi="Cambria Math"/>
                  </w:rPr>
                  <m:t>D</m:t>
                </m:r>
              </m:e>
              <m:sup>
                <m:r>
                  <w:rPr>
                    <w:rFonts w:ascii="Cambria Math" w:hAnsi="Cambria Math"/>
                  </w:rPr>
                  <m:t>m-1</m:t>
                </m:r>
              </m:sup>
            </m:sSup>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D+</m:t>
            </m:r>
            <m:sSub>
              <m:sSubPr>
                <m:ctrlPr>
                  <w:rPr>
                    <w:rFonts w:ascii="Cambria Math" w:hAnsi="Cambria Math"/>
                  </w:rPr>
                </m:ctrlPr>
              </m:sSubPr>
              <m:e>
                <m:r>
                  <w:rPr>
                    <w:rFonts w:ascii="Cambria Math" w:hAnsi="Cambria Math"/>
                  </w:rPr>
                  <m:t>b</m:t>
                </m:r>
              </m:e>
              <m:sub>
                <m:r>
                  <w:rPr>
                    <w:rFonts w:ascii="Cambria Math" w:hAnsi="Cambria Math"/>
                  </w:rPr>
                  <m:t>0</m:t>
                </m:r>
              </m:sub>
            </m:sSub>
          </m:e>
        </m:d>
        <m:sSub>
          <m:sSubPr>
            <m:ctrlPr>
              <w:rPr>
                <w:rFonts w:ascii="Cambria Math" w:hAnsi="Cambria Math"/>
              </w:rPr>
            </m:ctrlPr>
          </m:sSubPr>
          <m:e>
            <m:r>
              <w:rPr>
                <w:rFonts w:ascii="Cambria Math" w:hAnsi="Cambria Math"/>
              </w:rPr>
              <m:t>q</m:t>
            </m:r>
          </m:e>
          <m:sub>
            <m:r>
              <w:rPr>
                <w:rFonts w:ascii="Cambria Math" w:hAnsi="Cambria Math"/>
              </w:rPr>
              <m:t>i</m:t>
            </m:r>
          </m:sub>
        </m:sSub>
      </m:oMath>
      <w:r>
        <w:rPr>
          <w:rFonts w:eastAsiaTheme="minorEastAsia"/>
        </w:rPr>
        <w:tab/>
      </w:r>
      <w:r>
        <w:rPr>
          <w:rFonts w:eastAsiaTheme="minorEastAsia"/>
        </w:rPr>
        <w:tab/>
      </w:r>
      <w:r>
        <w:rPr>
          <w:rFonts w:ascii="Times New Roman" w:eastAsiaTheme="minorEastAsia" w:hAnsi="Times New Roman" w:cs="Times New Roman"/>
          <w:sz w:val="24"/>
          <w:szCs w:val="24"/>
        </w:rPr>
        <w:t>(2)</w:t>
      </w:r>
    </w:p>
    <w:p w14:paraId="2DB9F4C1"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 uso de este modelo es generalizado porque esta directo a soluciones analíticas disponibles sin importar el </w:t>
      </w:r>
      <w:r>
        <w:rPr>
          <w:rFonts w:ascii="Times New Roman" w:hAnsi="Times New Roman" w:cs="Times New Roman"/>
          <w:i/>
          <w:iCs/>
          <w:sz w:val="24"/>
          <w:szCs w:val="24"/>
        </w:rPr>
        <w:t xml:space="preserve">n </w:t>
      </w:r>
      <w:r>
        <w:rPr>
          <w:rFonts w:ascii="Times New Roman" w:hAnsi="Times New Roman" w:cs="Times New Roman"/>
          <w:sz w:val="24"/>
          <w:szCs w:val="24"/>
        </w:rPr>
        <w:t xml:space="preserve">orden de la ecuación, permitiendo el tratamiento de sistemas lineales de complejidad arbitraria. </w:t>
      </w:r>
    </w:p>
    <w:p w14:paraId="51EF53B3"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el análisis, diseño y aplicaciones de sistemas de medición y/o control, el concepto de función de transferencia operacional es muy útil. La función de transferencia operacional relaciona la salida </w:t>
      </w:r>
      <m:oMath>
        <m:sSub>
          <m:sSubPr>
            <m:ctrlPr>
              <w:rPr>
                <w:rFonts w:ascii="Cambria Math" w:hAnsi="Cambria Math"/>
              </w:rPr>
            </m:ctrlPr>
          </m:sSubPr>
          <m:e>
            <m:r>
              <w:rPr>
                <w:rFonts w:ascii="Cambria Math" w:hAnsi="Cambria Math"/>
              </w:rPr>
              <m:t>q</m:t>
            </m:r>
          </m:e>
          <m:sub>
            <m:r>
              <w:rPr>
                <w:rFonts w:ascii="Cambria Math" w:hAnsi="Cambria Math"/>
              </w:rPr>
              <m:t>0</m:t>
            </m:r>
          </m:sub>
        </m:sSub>
      </m:oMath>
      <w:r>
        <w:rPr>
          <w:rFonts w:ascii="Times New Roman" w:hAnsi="Times New Roman" w:cs="Times New Roman"/>
          <w:sz w:val="24"/>
          <w:szCs w:val="24"/>
        </w:rPr>
        <w:t xml:space="preserve"> con la entrada </w:t>
      </w:r>
      <m:oMath>
        <m:sSub>
          <m:sSubPr>
            <m:ctrlPr>
              <w:rPr>
                <w:rFonts w:ascii="Cambria Math" w:hAnsi="Cambria Math"/>
              </w:rPr>
            </m:ctrlPr>
          </m:sSubPr>
          <m:e>
            <m:r>
              <w:rPr>
                <w:rFonts w:ascii="Cambria Math" w:hAnsi="Cambria Math"/>
              </w:rPr>
              <m:t>q</m:t>
            </m:r>
          </m:e>
          <m:sub>
            <m:r>
              <w:rPr>
                <w:rFonts w:ascii="Cambria Math" w:hAnsi="Cambria Math"/>
              </w:rPr>
              <m:t>i</m:t>
            </m:r>
          </m:sub>
        </m:sSub>
      </m:oMath>
      <w:r>
        <w:rPr>
          <w:rFonts w:ascii="Times New Roman" w:hAnsi="Times New Roman" w:cs="Times New Roman"/>
          <w:sz w:val="24"/>
          <w:szCs w:val="24"/>
        </w:rPr>
        <w:t>y se define como (Dobelin 2004):</w:t>
      </w:r>
    </w:p>
    <w:p w14:paraId="656AE4B9" w14:textId="77777777" w:rsidR="00EB2C0D" w:rsidRDefault="00000000" w:rsidP="00CF7C00">
      <w:pPr>
        <w:spacing w:after="0"/>
        <w:jc w:val="right"/>
        <w:rPr>
          <w:rFonts w:ascii="Times New Roman" w:hAnsi="Times New Roman" w:cs="Times New Roman"/>
          <w:sz w:val="24"/>
          <w:szCs w:val="24"/>
        </w:rPr>
      </w:pPr>
      <m:oMathPara>
        <m:oMathParaPr>
          <m:jc m:val="right"/>
        </m:oMathParaPr>
        <m:oMath>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o</m:t>
                  </m:r>
                </m:sub>
              </m:sSub>
            </m:num>
            <m:den>
              <m:sSub>
                <m:sSubPr>
                  <m:ctrlPr>
                    <w:rPr>
                      <w:rFonts w:ascii="Cambria Math" w:hAnsi="Cambria Math"/>
                    </w:rPr>
                  </m:ctrlPr>
                </m:sSubPr>
                <m:e>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m</m:t>
                  </m:r>
                </m:sub>
              </m:sSub>
              <m:sSup>
                <m:sSupPr>
                  <m:ctrlPr>
                    <w:rPr>
                      <w:rFonts w:ascii="Cambria Math" w:hAnsi="Cambria Math"/>
                    </w:rPr>
                  </m:ctrlPr>
                </m:sSupPr>
                <m:e>
                  <m:r>
                    <w:rPr>
                      <w:rFonts w:ascii="Cambria Math" w:hAnsi="Cambria Math"/>
                    </w:rPr>
                    <m:t>D</m:t>
                  </m:r>
                </m:e>
                <m:sup>
                  <m:r>
                    <w:rPr>
                      <w:rFonts w:ascii="Cambria Math" w:hAnsi="Cambria Math"/>
                    </w:rPr>
                    <m:t>m</m:t>
                  </m:r>
                </m:sup>
              </m:sSup>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m-1</m:t>
                  </m:r>
                </m:sub>
              </m:sSub>
              <m:sSup>
                <m:sSupPr>
                  <m:ctrlPr>
                    <w:rPr>
                      <w:rFonts w:ascii="Cambria Math" w:hAnsi="Cambria Math"/>
                    </w:rPr>
                  </m:ctrlPr>
                </m:sSupPr>
                <m:e>
                  <m:r>
                    <w:rPr>
                      <w:rFonts w:ascii="Cambria Math" w:hAnsi="Cambria Math"/>
                    </w:rPr>
                    <m:t>D</m:t>
                  </m:r>
                </m:e>
                <m:sup>
                  <m:r>
                    <w:rPr>
                      <w:rFonts w:ascii="Cambria Math" w:hAnsi="Cambria Math"/>
                    </w:rPr>
                    <m:t>m-1</m:t>
                  </m:r>
                </m:sup>
              </m:sSup>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D+</m:t>
              </m:r>
              <m:sSub>
                <m:sSubPr>
                  <m:ctrlPr>
                    <w:rPr>
                      <w:rFonts w:ascii="Cambria Math" w:hAnsi="Cambria Math"/>
                    </w:rPr>
                  </m:ctrlPr>
                </m:sSubPr>
                <m:e>
                  <m:r>
                    <w:rPr>
                      <w:rFonts w:ascii="Cambria Math" w:hAnsi="Cambria Math"/>
                    </w:rPr>
                    <m:t>b</m:t>
                  </m:r>
                </m:e>
                <m:sub>
                  <m: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n</m:t>
                  </m:r>
                </m:sub>
              </m:sSub>
              <m:sSup>
                <m:sSupPr>
                  <m:ctrlPr>
                    <w:rPr>
                      <w:rFonts w:ascii="Cambria Math" w:hAnsi="Cambria Math"/>
                    </w:rPr>
                  </m:ctrlPr>
                </m:sSupPr>
                <m:e>
                  <m:r>
                    <w:rPr>
                      <w:rFonts w:ascii="Cambria Math" w:hAnsi="Cambria Math"/>
                    </w:rPr>
                    <m:t>D</m:t>
                  </m:r>
                </m:e>
                <m:sup>
                  <m:r>
                    <w:rPr>
                      <w:rFonts w:ascii="Cambria Math" w:hAnsi="Cambria Math"/>
                    </w:rPr>
                    <m:t>n</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n-1</m:t>
                  </m:r>
                </m:sub>
              </m:sSub>
              <m:sSup>
                <m:sSupPr>
                  <m:ctrlPr>
                    <w:rPr>
                      <w:rFonts w:ascii="Cambria Math" w:hAnsi="Cambria Math"/>
                    </w:rPr>
                  </m:ctrlPr>
                </m:sSupPr>
                <m:e>
                  <m:r>
                    <w:rPr>
                      <w:rFonts w:ascii="Cambria Math" w:hAnsi="Cambria Math"/>
                    </w:rPr>
                    <m:t>D</m:t>
                  </m:r>
                </m:e>
                <m:sup>
                  <m:r>
                    <w:rPr>
                      <w:rFonts w:ascii="Cambria Math" w:hAnsi="Cambria Math"/>
                    </w:rPr>
                    <m:t>n-1</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D+</m:t>
              </m:r>
              <m:sSub>
                <m:sSubPr>
                  <m:ctrlPr>
                    <w:rPr>
                      <w:rFonts w:ascii="Cambria Math" w:hAnsi="Cambria Math"/>
                    </w:rPr>
                  </m:ctrlPr>
                </m:sSubPr>
                <m:e>
                  <m:r>
                    <w:rPr>
                      <w:rFonts w:ascii="Cambria Math" w:hAnsi="Cambria Math"/>
                    </w:rPr>
                    <m:t>a</m:t>
                  </m:r>
                </m:e>
                <m:sub>
                  <m:r>
                    <w:rPr>
                      <w:rFonts w:ascii="Cambria Math" w:hAnsi="Cambria Math"/>
                    </w:rPr>
                    <m:t>0</m:t>
                  </m:r>
                </m:sub>
              </m:sSub>
            </m:den>
          </m:f>
          <m:d>
            <m:dPr>
              <m:ctrlPr>
                <w:rPr>
                  <w:rFonts w:ascii="Cambria Math" w:hAnsi="Cambria Math"/>
                </w:rPr>
              </m:ctrlPr>
            </m:dPr>
            <m:e>
              <m:r>
                <w:rPr>
                  <w:rFonts w:ascii="Cambria Math" w:hAnsi="Cambria Math"/>
                </w:rPr>
                <m:t>3</m:t>
              </m:r>
            </m:e>
          </m:d>
        </m:oMath>
      </m:oMathPara>
    </w:p>
    <w:p w14:paraId="50D58039"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partir de la Ecuación (1), se pueden definir los modelos de sistemas dinámicos más comunes: los de orden cero, primer orden y segundo orden (Dobelin, 1985). La Transformada </w:t>
      </w:r>
      <w:r>
        <w:rPr>
          <w:rFonts w:ascii="Times New Roman" w:hAnsi="Times New Roman" w:cs="Times New Roman"/>
          <w:sz w:val="24"/>
          <w:szCs w:val="24"/>
        </w:rPr>
        <w:lastRenderedPageBreak/>
        <w:t>de Laplace se utiliza habitualmente para el estudio de sistemas lineales. La función de transferencia de Laplace se define como la relación entre la transformada de Laplace de la salida y la transformada de Laplace de la entrada, con condiciones iniciales iguales a cero. Por lo tanto, la Ecuación (3) puede reescribirse como se muestra a continuación (Dobelin, 2004):</w:t>
      </w:r>
    </w:p>
    <w:p w14:paraId="29A4DD94" w14:textId="77777777" w:rsidR="00EB2C0D" w:rsidRDefault="00000000" w:rsidP="00CF7C00">
      <w:pPr>
        <w:spacing w:after="0"/>
        <w:jc w:val="right"/>
        <w:rPr>
          <w:rFonts w:ascii="Times New Roman" w:hAnsi="Times New Roman" w:cs="Times New Roman"/>
          <w:sz w:val="24"/>
          <w:szCs w:val="24"/>
        </w:rPr>
      </w:pPr>
      <m:oMathPara>
        <m:oMathParaPr>
          <m:jc m:val="right"/>
        </m:oMathParaPr>
        <m:oMath>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o</m:t>
                  </m:r>
                </m:sub>
              </m:sSub>
              <m:d>
                <m:dPr>
                  <m:ctrlPr>
                    <w:rPr>
                      <w:rFonts w:ascii="Cambria Math" w:hAnsi="Cambria Math"/>
                    </w:rPr>
                  </m:ctrlPr>
                </m:dPr>
                <m:e>
                  <m:r>
                    <w:rPr>
                      <w:rFonts w:ascii="Cambria Math" w:hAnsi="Cambria Math"/>
                    </w:rPr>
                    <m:t>s</m:t>
                  </m:r>
                </m:e>
              </m:d>
            </m:num>
            <m:den>
              <m:sSub>
                <m:sSubPr>
                  <m:ctrlPr>
                    <w:rPr>
                      <w:rFonts w:ascii="Cambria Math" w:hAnsi="Cambria Math"/>
                    </w:rPr>
                  </m:ctrlPr>
                </m:sSubPr>
                <m:e>
                  <m:r>
                    <w:rPr>
                      <w:rFonts w:ascii="Cambria Math" w:hAnsi="Cambria Math"/>
                    </w:rPr>
                    <m:t>q</m:t>
                  </m:r>
                </m:e>
                <m:sub>
                  <m:r>
                    <w:rPr>
                      <w:rFonts w:ascii="Cambria Math" w:hAnsi="Cambria Math"/>
                    </w:rPr>
                    <m:t>i</m:t>
                  </m:r>
                </m:sub>
              </m:sSub>
              <m:d>
                <m:dPr>
                  <m:ctrlPr>
                    <w:rPr>
                      <w:rFonts w:ascii="Cambria Math" w:hAnsi="Cambria Math"/>
                    </w:rPr>
                  </m:ctrlPr>
                </m:dPr>
                <m:e>
                  <m:r>
                    <w:rPr>
                      <w:rFonts w:ascii="Cambria Math" w:hAnsi="Cambria Math"/>
                    </w:rPr>
                    <m:t>s</m:t>
                  </m:r>
                </m:e>
              </m:d>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m</m:t>
                  </m:r>
                </m:sub>
              </m:sSub>
              <m:sSup>
                <m:sSupPr>
                  <m:ctrlPr>
                    <w:rPr>
                      <w:rFonts w:ascii="Cambria Math" w:hAnsi="Cambria Math"/>
                    </w:rPr>
                  </m:ctrlPr>
                </m:sSupPr>
                <m:e>
                  <m:r>
                    <w:rPr>
                      <w:rFonts w:ascii="Cambria Math" w:hAnsi="Cambria Math"/>
                    </w:rPr>
                    <m:t>s</m:t>
                  </m:r>
                </m:e>
                <m:sup>
                  <m:r>
                    <w:rPr>
                      <w:rFonts w:ascii="Cambria Math" w:hAnsi="Cambria Math"/>
                    </w:rPr>
                    <m:t>m</m:t>
                  </m:r>
                </m:sup>
              </m:sSup>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m-1</m:t>
                  </m:r>
                </m:sub>
              </m:sSub>
              <m:sSup>
                <m:sSupPr>
                  <m:ctrlPr>
                    <w:rPr>
                      <w:rFonts w:ascii="Cambria Math" w:hAnsi="Cambria Math"/>
                    </w:rPr>
                  </m:ctrlPr>
                </m:sSupPr>
                <m:e>
                  <m:r>
                    <w:rPr>
                      <w:rFonts w:ascii="Cambria Math" w:hAnsi="Cambria Math"/>
                    </w:rPr>
                    <m:t>s</m:t>
                  </m:r>
                </m:e>
                <m:sup>
                  <m:r>
                    <w:rPr>
                      <w:rFonts w:ascii="Cambria Math" w:hAnsi="Cambria Math"/>
                    </w:rPr>
                    <m:t>m-1</m:t>
                  </m:r>
                </m:sup>
              </m:sSup>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s+</m:t>
              </m:r>
              <m:sSub>
                <m:sSubPr>
                  <m:ctrlPr>
                    <w:rPr>
                      <w:rFonts w:ascii="Cambria Math" w:hAnsi="Cambria Math"/>
                    </w:rPr>
                  </m:ctrlPr>
                </m:sSubPr>
                <m:e>
                  <m:r>
                    <w:rPr>
                      <w:rFonts w:ascii="Cambria Math" w:hAnsi="Cambria Math"/>
                    </w:rPr>
                    <m:t>b</m:t>
                  </m:r>
                </m:e>
                <m:sub>
                  <m: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n</m:t>
                  </m:r>
                </m:sub>
              </m:sSub>
              <m:sSup>
                <m:sSupPr>
                  <m:ctrlPr>
                    <w:rPr>
                      <w:rFonts w:ascii="Cambria Math" w:hAnsi="Cambria Math"/>
                    </w:rPr>
                  </m:ctrlPr>
                </m:sSupPr>
                <m:e>
                  <m:r>
                    <w:rPr>
                      <w:rFonts w:ascii="Cambria Math" w:hAnsi="Cambria Math"/>
                    </w:rPr>
                    <m:t>s</m:t>
                  </m:r>
                </m:e>
                <m:sup>
                  <m:r>
                    <w:rPr>
                      <w:rFonts w:ascii="Cambria Math" w:hAnsi="Cambria Math"/>
                    </w:rPr>
                    <m:t>n</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n-1</m:t>
                  </m:r>
                </m:sub>
              </m:sSub>
              <m:sSup>
                <m:sSupPr>
                  <m:ctrlPr>
                    <w:rPr>
                      <w:rFonts w:ascii="Cambria Math" w:hAnsi="Cambria Math"/>
                    </w:rPr>
                  </m:ctrlPr>
                </m:sSupPr>
                <m:e>
                  <m:r>
                    <w:rPr>
                      <w:rFonts w:ascii="Cambria Math" w:hAnsi="Cambria Math"/>
                    </w:rPr>
                    <m:t>s</m:t>
                  </m:r>
                </m:e>
                <m:sup>
                  <m:r>
                    <w:rPr>
                      <w:rFonts w:ascii="Cambria Math" w:hAnsi="Cambria Math"/>
                    </w:rPr>
                    <m:t>n-1</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s+</m:t>
              </m:r>
              <m:sSub>
                <m:sSubPr>
                  <m:ctrlPr>
                    <w:rPr>
                      <w:rFonts w:ascii="Cambria Math" w:hAnsi="Cambria Math"/>
                    </w:rPr>
                  </m:ctrlPr>
                </m:sSubPr>
                <m:e>
                  <m:r>
                    <w:rPr>
                      <w:rFonts w:ascii="Cambria Math" w:hAnsi="Cambria Math"/>
                    </w:rPr>
                    <m:t>a</m:t>
                  </m:r>
                </m:e>
                <m:sub>
                  <m:r>
                    <w:rPr>
                      <w:rFonts w:ascii="Cambria Math" w:hAnsi="Cambria Math"/>
                    </w:rPr>
                    <m:t>0</m:t>
                  </m:r>
                </m:sub>
              </m:sSub>
            </m:den>
          </m:f>
          <m:d>
            <m:dPr>
              <m:ctrlPr>
                <w:rPr>
                  <w:rFonts w:ascii="Cambria Math" w:hAnsi="Cambria Math"/>
                </w:rPr>
              </m:ctrlPr>
            </m:dPr>
            <m:e>
              <m:r>
                <w:rPr>
                  <w:rFonts w:ascii="Cambria Math" w:hAnsi="Cambria Math"/>
                </w:rPr>
                <m:t>4</m:t>
              </m:r>
            </m:e>
          </m:d>
        </m:oMath>
      </m:oMathPara>
    </w:p>
    <w:p w14:paraId="34D54C8F" w14:textId="77777777" w:rsidR="00EB2C0D" w:rsidRDefault="00EB2C0D" w:rsidP="00CF7C00">
      <w:pPr>
        <w:spacing w:after="0"/>
        <w:jc w:val="both"/>
        <w:rPr>
          <w:rFonts w:ascii="Times New Roman" w:hAnsi="Times New Roman" w:cs="Times New Roman"/>
          <w:sz w:val="24"/>
          <w:szCs w:val="24"/>
        </w:rPr>
      </w:pPr>
    </w:p>
    <w:p w14:paraId="75E6E2F6" w14:textId="77777777" w:rsidR="00EB2C0D" w:rsidRDefault="00000000" w:rsidP="00CF7C00">
      <w:pPr>
        <w:spacing w:after="0"/>
        <w:jc w:val="both"/>
        <w:rPr>
          <w:rFonts w:ascii="Times New Roman" w:hAnsi="Times New Roman" w:cs="Times New Roman"/>
          <w:sz w:val="24"/>
          <w:szCs w:val="24"/>
        </w:rPr>
      </w:pPr>
      <w:bookmarkStart w:id="0" w:name="_Hlk110437562"/>
      <w:r>
        <w:rPr>
          <w:rFonts w:ascii="Times New Roman" w:hAnsi="Times New Roman" w:cs="Times New Roman"/>
          <w:sz w:val="24"/>
          <w:szCs w:val="24"/>
        </w:rPr>
        <w:t xml:space="preserve">El modelo de </w:t>
      </w:r>
      <w:r w:rsidRPr="00CF7C00">
        <w:rPr>
          <w:rFonts w:ascii="Times New Roman" w:hAnsi="Times New Roman" w:cs="Times New Roman"/>
          <w:sz w:val="24"/>
          <w:szCs w:val="24"/>
        </w:rPr>
        <w:t>un sistema dinámico de orden cero está</w:t>
      </w:r>
      <w:r>
        <w:rPr>
          <w:rFonts w:ascii="Times New Roman" w:hAnsi="Times New Roman" w:cs="Times New Roman"/>
          <w:sz w:val="24"/>
          <w:szCs w:val="24"/>
        </w:rPr>
        <w:t xml:space="preserve"> definido por la ecuación:</w:t>
      </w:r>
      <w:bookmarkEnd w:id="0"/>
    </w:p>
    <w:p w14:paraId="359DEF7A" w14:textId="77777777" w:rsidR="00EB2C0D" w:rsidRDefault="00000000" w:rsidP="00CF7C00">
      <w:pPr>
        <w:spacing w:after="0"/>
        <w:ind w:firstLine="708"/>
        <w:jc w:val="right"/>
        <w:rPr>
          <w:rFonts w:ascii="Times New Roman" w:hAnsi="Times New Roman" w:cs="Times New Roman"/>
          <w:sz w:val="24"/>
          <w:szCs w:val="24"/>
        </w:rPr>
      </w:pPr>
      <m:oMath>
        <m:sSub>
          <m:sSubPr>
            <m:ctrlPr>
              <w:rPr>
                <w:rFonts w:ascii="Cambria Math" w:hAnsi="Cambria Math"/>
              </w:rPr>
            </m:ctrlPr>
          </m:sSubPr>
          <m:e>
            <m:r>
              <w:rPr>
                <w:rFonts w:ascii="Cambria Math" w:hAnsi="Cambria Math"/>
              </w:rPr>
              <m:t>a</m:t>
            </m:r>
          </m:e>
          <m:sub>
            <m:r>
              <w:rPr>
                <w:rFonts w:ascii="Cambria Math" w:hAnsi="Cambria Math"/>
              </w:rPr>
              <m:t>0</m:t>
            </m:r>
          </m:sub>
        </m:sSub>
        <m:sSub>
          <m:sSubPr>
            <m:ctrlPr>
              <w:rPr>
                <w:rFonts w:ascii="Cambria Math" w:hAnsi="Cambria Math"/>
              </w:rPr>
            </m:ctrlPr>
          </m:sSubPr>
          <m:e>
            <m:r>
              <w:rPr>
                <w:rFonts w:ascii="Cambria Math" w:hAnsi="Cambria Math"/>
              </w:rPr>
              <m:t>q</m:t>
            </m:r>
          </m:e>
          <m:sub>
            <m:r>
              <w:rPr>
                <w:rFonts w:ascii="Cambria Math" w:hAnsi="Cambria Math"/>
              </w:rPr>
              <m:t>o</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m:t>
            </m:r>
          </m:sub>
        </m:sSub>
        <m:sSub>
          <m:sSubPr>
            <m:ctrlPr>
              <w:rPr>
                <w:rFonts w:ascii="Cambria Math" w:hAnsi="Cambria Math"/>
              </w:rPr>
            </m:ctrlPr>
          </m:sSubPr>
          <m:e>
            <m:r>
              <w:rPr>
                <w:rFonts w:ascii="Cambria Math" w:hAnsi="Cambria Math"/>
              </w:rPr>
              <m:t>q</m:t>
            </m:r>
          </m:e>
          <m:sub>
            <m:r>
              <w:rPr>
                <w:rFonts w:ascii="Cambria Math" w:hAnsi="Cambria Math"/>
              </w:rPr>
              <m:t>i</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hAnsi="Times New Roman" w:cs="Times New Roman"/>
          <w:sz w:val="24"/>
          <w:szCs w:val="24"/>
        </w:rPr>
        <w:t>(5)</w:t>
      </w:r>
    </w:p>
    <w:p w14:paraId="06F8FBC2" w14:textId="77777777" w:rsidR="00EB2C0D" w:rsidRDefault="00EB2C0D" w:rsidP="00CF7C00">
      <w:pPr>
        <w:spacing w:after="0"/>
        <w:ind w:firstLine="708"/>
        <w:jc w:val="right"/>
        <w:rPr>
          <w:rFonts w:ascii="Times New Roman" w:hAnsi="Times New Roman" w:cs="Times New Roman"/>
          <w:sz w:val="24"/>
          <w:szCs w:val="24"/>
        </w:rPr>
      </w:pPr>
    </w:p>
    <w:p w14:paraId="18DEEC30" w14:textId="77777777" w:rsidR="00EB2C0D" w:rsidRDefault="00000000" w:rsidP="00CF7C00">
      <w:pPr>
        <w:spacing w:after="0"/>
        <w:rPr>
          <w:rFonts w:ascii="Times New Roman" w:hAnsi="Times New Roman" w:cs="Times New Roman"/>
          <w:sz w:val="24"/>
          <w:szCs w:val="24"/>
        </w:rPr>
      </w:pPr>
      <w:r>
        <w:rPr>
          <w:rFonts w:ascii="Times New Roman" w:hAnsi="Times New Roman" w:cs="Times New Roman"/>
          <w:sz w:val="24"/>
          <w:szCs w:val="24"/>
        </w:rPr>
        <w:t xml:space="preserve">La Ecuación (5) de forma estandarizada se escribe como </w:t>
      </w:r>
      <m:oMath>
        <m:sSub>
          <m:sSubPr>
            <m:ctrlPr>
              <w:rPr>
                <w:rFonts w:ascii="Cambria Math" w:hAnsi="Cambria Math"/>
              </w:rPr>
            </m:ctrlPr>
          </m:sSubPr>
          <m:e>
            <m:r>
              <w:rPr>
                <w:rFonts w:ascii="Cambria Math" w:hAnsi="Cambria Math"/>
              </w:rPr>
              <m:t>q</m:t>
            </m:r>
          </m:e>
          <m:sub>
            <m:r>
              <w:rPr>
                <w:rFonts w:ascii="Cambria Math" w:hAnsi="Cambria Math"/>
              </w:rPr>
              <m:t>o</m:t>
            </m:r>
          </m:sub>
        </m:sSub>
        <m:r>
          <w:rPr>
            <w:rFonts w:ascii="Cambria Math" w:hAnsi="Cambria Math"/>
          </w:rPr>
          <m:t>=K</m:t>
        </m:r>
        <m:sSub>
          <m:sSubPr>
            <m:ctrlPr>
              <w:rPr>
                <w:rFonts w:ascii="Cambria Math" w:hAnsi="Cambria Math"/>
              </w:rPr>
            </m:ctrlPr>
          </m:sSubPr>
          <m:e>
            <m:r>
              <w:rPr>
                <w:rFonts w:ascii="Cambria Math" w:hAnsi="Cambria Math"/>
              </w:rPr>
              <m:t>q</m:t>
            </m:r>
          </m:e>
          <m:sub>
            <m:r>
              <w:rPr>
                <w:rFonts w:ascii="Cambria Math" w:hAnsi="Cambria Math"/>
              </w:rPr>
              <m:t>i</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donde </w:t>
      </w:r>
      <w:r>
        <w:rPr>
          <w:rFonts w:ascii="Times New Roman" w:hAnsi="Times New Roman" w:cs="Times New Roman"/>
          <w:i/>
          <w:iCs/>
          <w:sz w:val="24"/>
          <w:szCs w:val="24"/>
        </w:rPr>
        <w:t xml:space="preserve">K </w:t>
      </w:r>
      <w:r>
        <w:rPr>
          <w:rFonts w:ascii="Times New Roman" w:hAnsi="Times New Roman" w:cs="Times New Roman"/>
          <w:sz w:val="24"/>
          <w:szCs w:val="24"/>
        </w:rPr>
        <w:t xml:space="preserve">es la sensibilidad estática del sistema o ganancia de estado estable definida por </w:t>
      </w:r>
      <m:oMath>
        <m:r>
          <w:rPr>
            <w:rFonts w:ascii="Cambria Math" w:hAnsi="Cambria Math"/>
          </w:rPr>
          <m:t>K=</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0</m:t>
                </m:r>
              </m:sub>
            </m:sSub>
          </m:den>
        </m:f>
      </m:oMath>
      <w:r>
        <w:rPr>
          <w:rFonts w:ascii="Times New Roman" w:hAnsi="Times New Roman" w:cs="Times New Roman"/>
          <w:sz w:val="24"/>
          <w:szCs w:val="24"/>
        </w:rPr>
        <w:t>.</w:t>
      </w:r>
    </w:p>
    <w:p w14:paraId="3B17B572" w14:textId="77777777" w:rsidR="00EB2C0D" w:rsidRDefault="00000000" w:rsidP="00CF7C00">
      <w:pPr>
        <w:spacing w:after="0"/>
        <w:rPr>
          <w:rFonts w:ascii="Times New Roman" w:hAnsi="Times New Roman" w:cs="Times New Roman"/>
          <w:sz w:val="24"/>
          <w:szCs w:val="24"/>
        </w:rPr>
      </w:pPr>
      <w:r>
        <w:rPr>
          <w:rFonts w:ascii="Times New Roman" w:hAnsi="Times New Roman" w:cs="Times New Roman"/>
          <w:sz w:val="24"/>
          <w:szCs w:val="24"/>
        </w:rPr>
        <w:t>La función de transferencia en Laplace es:</w:t>
      </w:r>
    </w:p>
    <w:p w14:paraId="17989F3F" w14:textId="77777777" w:rsidR="00EB2C0D" w:rsidRDefault="00000000" w:rsidP="00CF7C00">
      <w:pPr>
        <w:spacing w:after="0"/>
        <w:jc w:val="right"/>
        <w:rPr>
          <w:rFonts w:ascii="Times New Roman" w:hAnsi="Times New Roman" w:cs="Times New Roman"/>
          <w:sz w:val="24"/>
          <w:szCs w:val="24"/>
        </w:rPr>
      </w:pPr>
      <m:oMath>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o</m:t>
                </m:r>
              </m:sub>
            </m:sSub>
          </m:num>
          <m:den>
            <m:sSub>
              <m:sSubPr>
                <m:ctrlPr>
                  <w:rPr>
                    <w:rFonts w:ascii="Cambria Math" w:hAnsi="Cambria Math"/>
                  </w:rPr>
                </m:ctrlPr>
              </m:sSubPr>
              <m:e>
                <m:r>
                  <w:rPr>
                    <w:rFonts w:ascii="Cambria Math" w:hAnsi="Cambria Math"/>
                  </w:rPr>
                  <m:t>Q</m:t>
                </m:r>
              </m:e>
              <m:sub>
                <m:r>
                  <w:rPr>
                    <w:rFonts w:ascii="Cambria Math" w:hAnsi="Cambria Math"/>
                  </w:rPr>
                  <m:t>i</m:t>
                </m:r>
              </m:sub>
            </m:sSub>
          </m:den>
        </m:f>
        <m:d>
          <m:dPr>
            <m:ctrlPr>
              <w:rPr>
                <w:rFonts w:ascii="Cambria Math" w:hAnsi="Cambria Math"/>
              </w:rPr>
            </m:ctrlPr>
          </m:dPr>
          <m:e>
            <m:r>
              <w:rPr>
                <w:rFonts w:ascii="Cambria Math" w:hAnsi="Cambria Math"/>
              </w:rPr>
              <m:t>s</m:t>
            </m:r>
          </m:e>
        </m:d>
        <m:r>
          <w:rPr>
            <w:rFonts w:ascii="Cambria Math" w:hAnsi="Cambria Math"/>
          </w:rPr>
          <m:t>=K</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(6)</w:t>
      </w:r>
    </w:p>
    <w:p w14:paraId="5521FCA4" w14:textId="77777777" w:rsidR="00EB2C0D" w:rsidRDefault="00000000" w:rsidP="00CF7C00">
      <w:pPr>
        <w:spacing w:after="0"/>
        <w:rPr>
          <w:rFonts w:ascii="Times New Roman" w:hAnsi="Times New Roman" w:cs="Times New Roman"/>
          <w:sz w:val="24"/>
          <w:szCs w:val="24"/>
        </w:rPr>
      </w:pPr>
      <w:r>
        <w:rPr>
          <w:rFonts w:ascii="Times New Roman" w:hAnsi="Times New Roman" w:cs="Times New Roman"/>
          <w:sz w:val="24"/>
          <w:szCs w:val="24"/>
        </w:rPr>
        <w:t xml:space="preserve">El modelo básico de un </w:t>
      </w:r>
      <w:r w:rsidRPr="00CF7C00">
        <w:rPr>
          <w:rFonts w:ascii="Times New Roman" w:hAnsi="Times New Roman" w:cs="Times New Roman"/>
          <w:sz w:val="24"/>
          <w:szCs w:val="24"/>
        </w:rPr>
        <w:t>sistema dinámico de primer orden</w:t>
      </w:r>
      <w:r>
        <w:rPr>
          <w:rFonts w:ascii="Times New Roman" w:hAnsi="Times New Roman" w:cs="Times New Roman"/>
          <w:sz w:val="24"/>
          <w:szCs w:val="24"/>
        </w:rPr>
        <w:t xml:space="preserve"> está definido por la ecuación:</w:t>
      </w:r>
    </w:p>
    <w:p w14:paraId="13E607BB" w14:textId="77777777" w:rsidR="00EB2C0D" w:rsidRDefault="00000000" w:rsidP="00CF7C00">
      <w:pPr>
        <w:spacing w:after="0"/>
        <w:jc w:val="right"/>
        <w:rPr>
          <w:rFonts w:ascii="Times New Roman" w:hAnsi="Times New Roman" w:cs="Times New Roman"/>
          <w:sz w:val="24"/>
          <w:szCs w:val="24"/>
        </w:rPr>
      </w:pPr>
      <m:oMath>
        <m:sSub>
          <m:sSubPr>
            <m:ctrlPr>
              <w:rPr>
                <w:rFonts w:ascii="Cambria Math" w:hAnsi="Cambria Math"/>
              </w:rPr>
            </m:ctrlPr>
          </m:sSubPr>
          <m:e>
            <m:r>
              <w:rPr>
                <w:rFonts w:ascii="Cambria Math" w:hAnsi="Cambria Math"/>
              </w:rPr>
              <m:t>a</m:t>
            </m:r>
          </m:e>
          <m:sub>
            <m:r>
              <w:rPr>
                <w:rFonts w:ascii="Cambria Math" w:hAnsi="Cambria Math"/>
              </w:rPr>
              <m:t>1</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q</m:t>
                </m:r>
              </m:e>
              <m:sub>
                <m:r>
                  <w:rPr>
                    <w:rFonts w:ascii="Cambria Math" w:hAnsi="Cambria Math"/>
                  </w:rPr>
                  <m:t>o</m:t>
                </m:r>
              </m:sub>
            </m:sSub>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0</m:t>
            </m:r>
          </m:sub>
        </m:sSub>
        <m:sSub>
          <m:sSubPr>
            <m:ctrlPr>
              <w:rPr>
                <w:rFonts w:ascii="Cambria Math" w:hAnsi="Cambria Math"/>
              </w:rPr>
            </m:ctrlPr>
          </m:sSubPr>
          <m:e>
            <m:r>
              <w:rPr>
                <w:rFonts w:ascii="Cambria Math" w:hAnsi="Cambria Math"/>
              </w:rPr>
              <m:t>q</m:t>
            </m:r>
          </m:e>
          <m:sub>
            <m:r>
              <w:rPr>
                <w:rFonts w:ascii="Cambria Math" w:hAnsi="Cambria Math"/>
              </w:rPr>
              <m:t>i</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(7)</w:t>
      </w:r>
    </w:p>
    <w:p w14:paraId="7AC356D7" w14:textId="77777777" w:rsidR="00EB2C0D" w:rsidRDefault="00000000" w:rsidP="00CF7C00">
      <w:pPr>
        <w:spacing w:after="0"/>
        <w:rPr>
          <w:rFonts w:ascii="Times New Roman" w:hAnsi="Times New Roman" w:cs="Times New Roman"/>
          <w:sz w:val="24"/>
          <w:szCs w:val="24"/>
        </w:rPr>
      </w:pPr>
      <w:r>
        <w:rPr>
          <w:rFonts w:ascii="Times New Roman" w:hAnsi="Times New Roman" w:cs="Times New Roman"/>
          <w:sz w:val="24"/>
          <w:szCs w:val="24"/>
        </w:rPr>
        <w:t>Y su forma estandarizada es:</w:t>
      </w:r>
    </w:p>
    <w:p w14:paraId="32E76201" w14:textId="77777777" w:rsidR="00EB2C0D" w:rsidRDefault="00000000" w:rsidP="00CF7C00">
      <w:pPr>
        <w:spacing w:after="0"/>
        <w:jc w:val="right"/>
        <w:rPr>
          <w:rFonts w:ascii="Times New Roman" w:hAnsi="Times New Roman" w:cs="Times New Roman"/>
          <w:sz w:val="24"/>
          <w:szCs w:val="24"/>
        </w:rPr>
      </w:pPr>
      <m:oMath>
        <m:r>
          <w:rPr>
            <w:rFonts w:ascii="Cambria Math" w:hAnsi="Cambria Math"/>
          </w:rPr>
          <m:t>τ</m:t>
        </m:r>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q</m:t>
                </m:r>
              </m:e>
              <m:sub>
                <m:r>
                  <w:rPr>
                    <w:rFonts w:ascii="Cambria Math" w:hAnsi="Cambria Math"/>
                  </w:rPr>
                  <m:t>o</m:t>
                </m:r>
              </m:sub>
            </m:sSub>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=K</m:t>
        </m:r>
        <m:sSub>
          <m:sSubPr>
            <m:ctrlPr>
              <w:rPr>
                <w:rFonts w:ascii="Cambria Math" w:hAnsi="Cambria Math"/>
              </w:rPr>
            </m:ctrlPr>
          </m:sSubPr>
          <m:e>
            <m:r>
              <w:rPr>
                <w:rFonts w:ascii="Cambria Math" w:hAnsi="Cambria Math"/>
              </w:rPr>
              <m:t>q</m:t>
            </m:r>
          </m:e>
          <m:sub>
            <m:r>
              <w:rPr>
                <w:rFonts w:ascii="Cambria Math" w:hAnsi="Cambria Math"/>
              </w:rPr>
              <m:t>i</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(8)</w:t>
      </w:r>
    </w:p>
    <w:p w14:paraId="71A7896A" w14:textId="77777777" w:rsidR="00EB2C0D" w:rsidRDefault="00000000" w:rsidP="00CF7C00">
      <w:pPr>
        <w:spacing w:after="0"/>
        <w:rPr>
          <w:rFonts w:ascii="Times New Roman" w:hAnsi="Times New Roman" w:cs="Times New Roman"/>
          <w:sz w:val="24"/>
          <w:szCs w:val="24"/>
        </w:rPr>
      </w:pPr>
      <w:r>
        <w:t xml:space="preserve">Donde </w:t>
      </w:r>
      <m:oMath>
        <m:r>
          <w:rPr>
            <w:rFonts w:ascii="Cambria Math" w:hAnsi="Cambria Math"/>
          </w:rPr>
          <m:t>τ=</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1</m:t>
                </m:r>
              </m:sub>
            </m:sSub>
          </m:num>
          <m:den>
            <m:sSub>
              <m:sSubPr>
                <m:ctrlPr>
                  <w:rPr>
                    <w:rFonts w:ascii="Cambria Math" w:hAnsi="Cambria Math"/>
                  </w:rPr>
                </m:ctrlPr>
              </m:sSubPr>
              <m:e>
                <m:r>
                  <w:rPr>
                    <w:rFonts w:ascii="Cambria Math" w:hAnsi="Cambria Math"/>
                  </w:rPr>
                  <m:t>a</m:t>
                </m:r>
              </m:e>
              <m:sub>
                <m:r>
                  <w:rPr>
                    <w:rFonts w:ascii="Cambria Math" w:hAnsi="Cambria Math"/>
                  </w:rPr>
                  <m:t>0</m:t>
                </m:r>
              </m:sub>
            </m:sSub>
          </m:den>
        </m:f>
      </m:oMath>
      <w:r>
        <w:t xml:space="preserve">es la constante de tiempo y </w:t>
      </w:r>
      <w:r>
        <w:rPr>
          <w:rFonts w:ascii="Times New Roman" w:hAnsi="Times New Roman" w:cs="Times New Roman"/>
          <w:sz w:val="24"/>
          <w:szCs w:val="24"/>
        </w:rPr>
        <w:t xml:space="preserve"> </w:t>
      </w:r>
      <m:oMath>
        <m:r>
          <w:rPr>
            <w:rFonts w:ascii="Cambria Math" w:hAnsi="Cambria Math"/>
          </w:rPr>
          <m:t>K=</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0</m:t>
                </m:r>
              </m:sub>
            </m:sSub>
          </m:den>
        </m:f>
      </m:oMath>
      <w:r>
        <w:rPr>
          <w:rFonts w:ascii="Times New Roman" w:hAnsi="Times New Roman" w:cs="Times New Roman"/>
          <w:sz w:val="24"/>
          <w:szCs w:val="24"/>
        </w:rPr>
        <w:t>.es la ganancia de estado estable.</w:t>
      </w:r>
    </w:p>
    <w:p w14:paraId="434FAB88" w14:textId="77777777" w:rsidR="00EB2C0D" w:rsidRDefault="00000000" w:rsidP="00CF7C00">
      <w:pPr>
        <w:spacing w:after="0"/>
        <w:rPr>
          <w:rFonts w:ascii="Times New Roman" w:hAnsi="Times New Roman" w:cs="Times New Roman"/>
          <w:sz w:val="24"/>
          <w:szCs w:val="24"/>
        </w:rPr>
      </w:pPr>
      <w:r>
        <w:rPr>
          <w:rFonts w:ascii="Times New Roman" w:hAnsi="Times New Roman" w:cs="Times New Roman"/>
          <w:sz w:val="24"/>
          <w:szCs w:val="24"/>
        </w:rPr>
        <w:t>Y su función de transferencia en Laplace es:</w:t>
      </w:r>
    </w:p>
    <w:p w14:paraId="62745C57" w14:textId="77777777" w:rsidR="00EB2C0D" w:rsidRDefault="00000000" w:rsidP="00CF7C00">
      <w:pPr>
        <w:spacing w:after="0"/>
        <w:jc w:val="right"/>
        <w:rPr>
          <w:rFonts w:ascii="Times New Roman" w:hAnsi="Times New Roman" w:cs="Times New Roman"/>
          <w:sz w:val="24"/>
          <w:szCs w:val="24"/>
        </w:rPr>
      </w:pPr>
      <m:oMath>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o</m:t>
                </m:r>
              </m:sub>
            </m:sSub>
          </m:num>
          <m:den>
            <m:sSub>
              <m:sSubPr>
                <m:ctrlPr>
                  <w:rPr>
                    <w:rFonts w:ascii="Cambria Math" w:hAnsi="Cambria Math"/>
                  </w:rPr>
                </m:ctrlPr>
              </m:sSubPr>
              <m:e>
                <m:r>
                  <w:rPr>
                    <w:rFonts w:ascii="Cambria Math" w:hAnsi="Cambria Math"/>
                  </w:rPr>
                  <m:t>Q</m:t>
                </m:r>
              </m:e>
              <m:sub>
                <m:r>
                  <w:rPr>
                    <w:rFonts w:ascii="Cambria Math" w:hAnsi="Cambria Math"/>
                  </w:rPr>
                  <m:t>i</m:t>
                </m:r>
              </m:sub>
            </m:sSub>
          </m:den>
        </m:f>
        <m:d>
          <m:dPr>
            <m:ctrlPr>
              <w:rPr>
                <w:rFonts w:ascii="Cambria Math" w:hAnsi="Cambria Math"/>
              </w:rPr>
            </m:ctrlPr>
          </m:dPr>
          <m:e>
            <m:r>
              <w:rPr>
                <w:rFonts w:ascii="Cambria Math" w:hAnsi="Cambria Math"/>
              </w:rPr>
              <m:t>s</m:t>
            </m:r>
          </m:e>
        </m:d>
        <m: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τs+1</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(9)</w:t>
      </w:r>
    </w:p>
    <w:p w14:paraId="250770F0" w14:textId="77777777" w:rsidR="00EB2C0D" w:rsidRPr="00CF7C00" w:rsidRDefault="00000000" w:rsidP="00CF7C00">
      <w:pPr>
        <w:spacing w:after="0"/>
        <w:rPr>
          <w:rFonts w:ascii="Times New Roman" w:hAnsi="Times New Roman" w:cs="Times New Roman"/>
          <w:sz w:val="24"/>
          <w:szCs w:val="24"/>
        </w:rPr>
      </w:pPr>
      <w:r>
        <w:rPr>
          <w:rFonts w:ascii="Times New Roman" w:hAnsi="Times New Roman" w:cs="Times New Roman"/>
          <w:sz w:val="24"/>
          <w:szCs w:val="24"/>
        </w:rPr>
        <w:t>El</w:t>
      </w:r>
      <w:r w:rsidRPr="00CF7C00">
        <w:rPr>
          <w:rFonts w:ascii="Times New Roman" w:hAnsi="Times New Roman" w:cs="Times New Roman"/>
          <w:sz w:val="24"/>
          <w:szCs w:val="24"/>
        </w:rPr>
        <w:t xml:space="preserve"> modelo básico de un sistema dinámico de segundo orden está definido por la ecuación:</w:t>
      </w:r>
    </w:p>
    <w:p w14:paraId="29848047" w14:textId="77777777" w:rsidR="00EB2C0D" w:rsidRDefault="00000000" w:rsidP="00CF7C00">
      <w:pPr>
        <w:spacing w:after="0"/>
        <w:jc w:val="right"/>
      </w:pPr>
      <m:oMath>
        <m:sSub>
          <m:sSubPr>
            <m:ctrlPr>
              <w:rPr>
                <w:rFonts w:ascii="Cambria Math" w:hAnsi="Cambria Math"/>
              </w:rPr>
            </m:ctrlPr>
          </m:sSubPr>
          <m:e>
            <m:r>
              <w:rPr>
                <w:rFonts w:ascii="Cambria Math" w:hAnsi="Cambria Math"/>
              </w:rPr>
              <m:t>a</m:t>
            </m:r>
          </m:e>
          <m:sub>
            <m:r>
              <w:rPr>
                <w:rFonts w:ascii="Cambria Math" w:hAnsi="Cambria Math"/>
              </w:rPr>
              <m:t>2</m:t>
            </m:r>
          </m:sub>
        </m:sSub>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sSub>
              <m:sSubPr>
                <m:ctrlPr>
                  <w:rPr>
                    <w:rFonts w:ascii="Cambria Math" w:hAnsi="Cambria Math"/>
                  </w:rPr>
                </m:ctrlPr>
              </m:sSubPr>
              <m:e>
                <m:r>
                  <w:rPr>
                    <w:rFonts w:ascii="Cambria Math" w:hAnsi="Cambria Math"/>
                  </w:rPr>
                  <m:t>q</m:t>
                </m:r>
              </m:e>
              <m:sub>
                <m:r>
                  <w:rPr>
                    <w:rFonts w:ascii="Cambria Math" w:hAnsi="Cambria Math"/>
                  </w:rPr>
                  <m:t>o</m:t>
                </m:r>
              </m:sub>
            </m:sSub>
          </m:num>
          <m:den>
            <m:r>
              <w:rPr>
                <w:rFonts w:ascii="Cambria Math" w:hAnsi="Cambria Math"/>
              </w:rPr>
              <m:t>d</m:t>
            </m:r>
            <m:sSup>
              <m:sSupPr>
                <m:ctrlPr>
                  <w:rPr>
                    <w:rFonts w:ascii="Cambria Math" w:hAnsi="Cambria Math"/>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q</m:t>
                </m:r>
              </m:e>
              <m:sub>
                <m:r>
                  <w:rPr>
                    <w:rFonts w:ascii="Cambria Math" w:hAnsi="Cambria Math"/>
                  </w:rPr>
                  <m:t>o</m:t>
                </m:r>
              </m:sub>
            </m:sSub>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sSub>
          <m:sSubPr>
            <m:ctrlPr>
              <w:rPr>
                <w:rFonts w:ascii="Cambria Math" w:hAnsi="Cambria Math"/>
              </w:rPr>
            </m:ctrlPr>
          </m:sSubPr>
          <m:e>
            <m:r>
              <w:rPr>
                <w:rFonts w:ascii="Cambria Math" w:hAnsi="Cambria Math"/>
              </w:rPr>
              <m:t>q</m:t>
            </m:r>
          </m:e>
          <m:sub>
            <m:r>
              <w:rPr>
                <w:rFonts w:ascii="Cambria Math" w:hAnsi="Cambria Math"/>
              </w:rPr>
              <m:t>o</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o</m:t>
            </m:r>
          </m:sub>
        </m:sSub>
        <m:sSub>
          <m:sSubPr>
            <m:ctrlPr>
              <w:rPr>
                <w:rFonts w:ascii="Cambria Math" w:hAnsi="Cambria Math"/>
              </w:rPr>
            </m:ctrlPr>
          </m:sSubPr>
          <m:e>
            <m:r>
              <w:rPr>
                <w:rFonts w:ascii="Cambria Math" w:hAnsi="Cambria Math"/>
              </w:rPr>
              <m:t>q</m:t>
            </m:r>
          </m:e>
          <m:sub>
            <m:r>
              <w:rPr>
                <w:rFonts w:ascii="Cambria Math" w:hAnsi="Cambria Math"/>
              </w:rPr>
              <m:t>i</m:t>
            </m:r>
          </m:sub>
        </m:sSub>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ascii="Times New Roman" w:eastAsiaTheme="minorEastAsia" w:hAnsi="Times New Roman" w:cs="Times New Roman"/>
          <w:sz w:val="24"/>
          <w:szCs w:val="24"/>
        </w:rPr>
        <w:t>(10)</w:t>
      </w:r>
    </w:p>
    <w:p w14:paraId="5B39FC82" w14:textId="77777777" w:rsidR="00EB2C0D" w:rsidRPr="00CF7C00" w:rsidRDefault="00000000" w:rsidP="00CF7C00">
      <w:pPr>
        <w:spacing w:after="0"/>
        <w:rPr>
          <w:rFonts w:ascii="Times New Roman" w:hAnsi="Times New Roman" w:cs="Times New Roman"/>
          <w:sz w:val="24"/>
          <w:szCs w:val="24"/>
        </w:rPr>
      </w:pPr>
      <w:r w:rsidRPr="00CF7C00">
        <w:rPr>
          <w:rFonts w:ascii="Times New Roman" w:hAnsi="Times New Roman" w:cs="Times New Roman"/>
          <w:sz w:val="24"/>
          <w:szCs w:val="24"/>
        </w:rPr>
        <w:t>EL modelo estándar es de la forma:</w:t>
      </w:r>
    </w:p>
    <w:p w14:paraId="5A98E376" w14:textId="77777777" w:rsidR="00EB2C0D" w:rsidRDefault="00000000" w:rsidP="00CF7C00">
      <w:pPr>
        <w:spacing w:after="0"/>
        <w:jc w:val="right"/>
        <w:rPr>
          <w:rFonts w:ascii="Times New Roman" w:hAnsi="Times New Roman"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1</m:t>
            </m:r>
          </m:num>
          <m:den>
            <m:sSubSup>
              <m:sSubSupPr>
                <m:ctrlPr>
                  <w:rPr>
                    <w:rFonts w:ascii="Cambria Math" w:hAnsi="Cambria Math" w:cs="Times New Roman"/>
                    <w:sz w:val="24"/>
                    <w:szCs w:val="24"/>
                  </w:rPr>
                </m:ctrlPr>
              </m:sSubSupPr>
              <m:e>
                <m:r>
                  <w:rPr>
                    <w:rFonts w:ascii="Cambria Math" w:hAnsi="Cambria Math" w:cs="Times New Roman"/>
                    <w:sz w:val="24"/>
                    <w:szCs w:val="24"/>
                  </w:rPr>
                  <m:t>w</m:t>
                </m:r>
              </m:e>
              <m:sub>
                <m:r>
                  <w:rPr>
                    <w:rFonts w:ascii="Cambria Math" w:hAnsi="Cambria Math" w:cs="Times New Roman"/>
                    <w:sz w:val="24"/>
                    <w:szCs w:val="24"/>
                  </w:rPr>
                  <m:t>n</m:t>
                </m:r>
              </m:sub>
              <m:sup>
                <m:r>
                  <w:rPr>
                    <w:rFonts w:ascii="Cambria Math" w:hAnsi="Cambria Math" w:cs="Times New Roman"/>
                    <w:sz w:val="24"/>
                    <w:szCs w:val="24"/>
                  </w:rPr>
                  <m:t>2</m:t>
                </m:r>
              </m:sup>
            </m:sSubSup>
          </m:den>
        </m:f>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num>
          <m:den>
            <m:r>
              <w:rPr>
                <w:rFonts w:ascii="Cambria Math" w:hAnsi="Cambria Math" w:cs="Times New Roman"/>
                <w:sz w:val="24"/>
                <w:szCs w:val="24"/>
              </w:rPr>
              <m:t>d</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2ς</m:t>
            </m:r>
          </m:num>
          <m:den>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n</m:t>
                </m:r>
              </m:sub>
            </m:sSub>
          </m:den>
        </m:f>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dq</m:t>
                </m:r>
              </m:e>
              <m:sub>
                <m:r>
                  <w:rPr>
                    <w:rFonts w:ascii="Cambria Math" w:hAnsi="Cambria Math" w:cs="Times New Roman"/>
                    <w:sz w:val="24"/>
                    <w:szCs w:val="24"/>
                  </w:rPr>
                  <m:t>o</m:t>
                </m:r>
              </m:sub>
            </m:sSub>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o</m:t>
            </m:r>
          </m:sub>
        </m:sSub>
        <m:r>
          <w:rPr>
            <w:rFonts w:ascii="Cambria Math" w:hAnsi="Cambria Math" w:cs="Times New Roman"/>
            <w:sz w:val="24"/>
            <w:szCs w:val="24"/>
          </w:rPr>
          <m:t>=K</m:t>
        </m:r>
        <m:sSub>
          <m:sSubPr>
            <m:ctrlPr>
              <w:rPr>
                <w:rFonts w:ascii="Cambria Math" w:hAnsi="Cambria Math" w:cs="Times New Roman"/>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(11)</w:t>
      </w:r>
    </w:p>
    <w:p w14:paraId="365B16B6" w14:textId="77777777" w:rsidR="00EB2C0D" w:rsidRDefault="00000000" w:rsidP="00CF7C00">
      <w:pPr>
        <w:spacing w:after="0"/>
        <w:rPr>
          <w:rFonts w:ascii="Times New Roman" w:hAnsi="Times New Roman" w:cs="Times New Roman"/>
          <w:sz w:val="24"/>
          <w:szCs w:val="24"/>
        </w:rPr>
      </w:pPr>
      <w:r>
        <w:t xml:space="preserve">Donde </w:t>
      </w:r>
      <m:oMath>
        <m:sSub>
          <m:sSubPr>
            <m:ctrlPr>
              <w:rPr>
                <w:rFonts w:ascii="Cambria Math" w:hAnsi="Cambria Math"/>
              </w:rPr>
            </m:ctrlPr>
          </m:sSubPr>
          <m:e>
            <m:r>
              <w:rPr>
                <w:rFonts w:ascii="Cambria Math" w:hAnsi="Cambria Math"/>
              </w:rPr>
              <m:t>w</m:t>
            </m:r>
          </m:e>
          <m:sub>
            <m:r>
              <w:rPr>
                <w:rFonts w:ascii="Cambria Math" w:hAnsi="Cambria Math"/>
              </w:rPr>
              <m:t>n</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2</m:t>
                    </m:r>
                  </m:sub>
                </m:sSub>
              </m:den>
            </m:f>
          </m:e>
        </m:rad>
      </m:oMath>
      <w:r>
        <w:rPr>
          <w:rFonts w:eastAsiaTheme="minorEastAsia"/>
        </w:rPr>
        <w:t xml:space="preserve"> </w:t>
      </w:r>
      <w:r>
        <w:t xml:space="preserve">es la frecuencia natural sin amortiguar, </w:t>
      </w:r>
      <m:oMath>
        <m:r>
          <w:rPr>
            <w:rFonts w:ascii="Cambria Math" w:hAnsi="Cambria Math"/>
          </w:rPr>
          <m:t>ς=</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1</m:t>
                </m:r>
              </m:sub>
            </m:sSub>
          </m:num>
          <m:den>
            <m:r>
              <w:rPr>
                <w:rFonts w:ascii="Cambria Math" w:hAnsi="Cambria Math"/>
              </w:rPr>
              <m:t>2</m:t>
            </m:r>
          </m:den>
        </m:f>
        <m:rad>
          <m:radPr>
            <m:degHide m:val="1"/>
            <m:ctrlPr>
              <w:rPr>
                <w:rFonts w:ascii="Cambria Math" w:hAnsi="Cambria Math"/>
              </w:rPr>
            </m:ctrlPr>
          </m:radPr>
          <m:deg/>
          <m:e>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0</m:t>
                </m:r>
              </m:sub>
            </m:sSub>
          </m:e>
        </m:rad>
      </m:oMath>
      <w:r>
        <w:rPr>
          <w:rFonts w:eastAsiaTheme="minorEastAsia"/>
        </w:rPr>
        <w:t xml:space="preserve"> </w:t>
      </w:r>
      <w:r>
        <w:t>es la razón de amortiguamiento y</w:t>
      </w:r>
      <w:r>
        <w:rPr>
          <w:rFonts w:ascii="Times New Roman" w:hAnsi="Times New Roman" w:cs="Times New Roman"/>
          <w:sz w:val="24"/>
          <w:szCs w:val="24"/>
        </w:rPr>
        <w:t xml:space="preserve"> </w:t>
      </w:r>
      <m:oMath>
        <m:r>
          <w:rPr>
            <w:rFonts w:ascii="Cambria Math" w:hAnsi="Cambria Math"/>
          </w:rPr>
          <m:t>K=</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0</m:t>
                </m:r>
              </m:sub>
            </m:sSub>
          </m:den>
        </m:f>
      </m:oMath>
      <w:r>
        <w:rPr>
          <w:rFonts w:ascii="Times New Roman" w:hAnsi="Times New Roman" w:cs="Times New Roman"/>
          <w:sz w:val="24"/>
          <w:szCs w:val="24"/>
        </w:rPr>
        <w:t>. es la ganancia de estado estable.</w:t>
      </w:r>
    </w:p>
    <w:p w14:paraId="5F830CB9" w14:textId="77777777" w:rsidR="00EB2C0D" w:rsidRDefault="00EB2C0D" w:rsidP="00CF7C00">
      <w:pPr>
        <w:spacing w:after="0" w:line="360" w:lineRule="auto"/>
        <w:jc w:val="both"/>
        <w:rPr>
          <w:rFonts w:ascii="Times New Roman" w:hAnsi="Times New Roman" w:cs="Times New Roman"/>
          <w:sz w:val="24"/>
          <w:szCs w:val="24"/>
          <w:highlight w:val="yellow"/>
        </w:rPr>
      </w:pPr>
    </w:p>
    <w:p w14:paraId="418BEF6C" w14:textId="12FE09ED" w:rsidR="00EB2C0D" w:rsidRPr="00CF7C00" w:rsidRDefault="00000000" w:rsidP="00CF7C00">
      <w:pPr>
        <w:spacing w:after="0" w:line="360" w:lineRule="auto"/>
        <w:jc w:val="center"/>
        <w:rPr>
          <w:rFonts w:ascii="Times New Roman" w:hAnsi="Times New Roman" w:cs="Times New Roman"/>
          <w:b/>
          <w:bCs/>
          <w:sz w:val="28"/>
          <w:szCs w:val="28"/>
        </w:rPr>
      </w:pPr>
      <w:r w:rsidRPr="00CF7C00">
        <w:rPr>
          <w:rFonts w:ascii="Times New Roman" w:hAnsi="Times New Roman" w:cs="Times New Roman"/>
          <w:b/>
          <w:bCs/>
          <w:sz w:val="28"/>
          <w:szCs w:val="28"/>
        </w:rPr>
        <w:t xml:space="preserve">Modelos matemáticos de sistemas en tiempo discreto, </w:t>
      </w:r>
      <w:r w:rsidRPr="00CF7C00">
        <w:rPr>
          <w:rFonts w:ascii="Times New Roman" w:hAnsi="Times New Roman" w:cs="Times New Roman"/>
          <w:b/>
          <w:bCs/>
          <w:i/>
          <w:iCs/>
          <w:sz w:val="28"/>
          <w:szCs w:val="28"/>
        </w:rPr>
        <w:t>z</w:t>
      </w:r>
    </w:p>
    <w:p w14:paraId="306CD063"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transformada-</w:t>
      </w:r>
      <w:r>
        <w:rPr>
          <w:rFonts w:ascii="Times New Roman" w:hAnsi="Times New Roman" w:cs="Times New Roman"/>
          <w:i/>
          <w:iCs/>
          <w:sz w:val="24"/>
          <w:szCs w:val="24"/>
        </w:rPr>
        <w:t xml:space="preserve">z </w:t>
      </w:r>
      <w:r>
        <w:rPr>
          <w:rFonts w:ascii="Times New Roman" w:hAnsi="Times New Roman" w:cs="Times New Roman"/>
          <w:sz w:val="24"/>
          <w:szCs w:val="24"/>
        </w:rPr>
        <w:t>(</w:t>
      </w:r>
      <w:r>
        <w:rPr>
          <w:rFonts w:ascii="Times New Roman" w:hAnsi="Times New Roman" w:cs="Times New Roman"/>
          <w:i/>
          <w:iCs/>
          <w:sz w:val="24"/>
          <w:szCs w:val="24"/>
        </w:rPr>
        <w:t>z</w:t>
      </w:r>
      <w:r>
        <w:rPr>
          <w:rFonts w:ascii="Times New Roman" w:hAnsi="Times New Roman" w:cs="Times New Roman"/>
          <w:sz w:val="24"/>
          <w:szCs w:val="24"/>
        </w:rPr>
        <w:t>) es una herramienta importante en el análisis y diseño de sistemas en tiempo discreto. Juega un rol similar al que cumplen la transformada de Laplace en problemas de tiempo continuo.</w:t>
      </w:r>
    </w:p>
    <w:p w14:paraId="59832ABF"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 transformada-</w:t>
      </w:r>
      <w:r>
        <w:rPr>
          <w:rFonts w:ascii="Times New Roman" w:hAnsi="Times New Roman" w:cs="Times New Roman"/>
          <w:b/>
          <w:bCs/>
          <w:i/>
          <w:iCs/>
          <w:sz w:val="24"/>
          <w:szCs w:val="24"/>
        </w:rPr>
        <w:t>z</w:t>
      </w:r>
      <w:r>
        <w:rPr>
          <w:rFonts w:ascii="Times New Roman" w:hAnsi="Times New Roman" w:cs="Times New Roman"/>
          <w:sz w:val="24"/>
          <w:szCs w:val="24"/>
        </w:rPr>
        <w:t xml:space="preserve"> unilateral de una función del tiempo </w:t>
      </w:r>
      <w:r>
        <w:rPr>
          <w:rFonts w:ascii="Times New Roman" w:hAnsi="Times New Roman" w:cs="Times New Roman"/>
          <w:i/>
          <w:iCs/>
          <w:sz w:val="24"/>
          <w:szCs w:val="24"/>
        </w:rPr>
        <w:t>x(t),</w:t>
      </w:r>
      <w:r>
        <w:rPr>
          <w:rFonts w:ascii="Times New Roman" w:hAnsi="Times New Roman" w:cs="Times New Roman"/>
          <w:sz w:val="24"/>
          <w:szCs w:val="24"/>
        </w:rPr>
        <w:t xml:space="preserve"> o de la secuencia de valores </w:t>
      </w:r>
      <w:r>
        <w:rPr>
          <w:rFonts w:ascii="Times New Roman" w:hAnsi="Times New Roman" w:cs="Times New Roman"/>
          <w:i/>
          <w:iCs/>
          <w:sz w:val="24"/>
          <w:szCs w:val="24"/>
        </w:rPr>
        <w:t>x(kT),</w:t>
      </w:r>
      <w:r>
        <w:rPr>
          <w:rFonts w:ascii="Times New Roman" w:hAnsi="Times New Roman" w:cs="Times New Roman"/>
          <w:sz w:val="24"/>
          <w:szCs w:val="24"/>
        </w:rPr>
        <w:t xml:space="preserve"> donde </w:t>
      </w:r>
      <m:oMath>
        <m:r>
          <w:rPr>
            <w:rFonts w:ascii="Cambria Math" w:hAnsi="Cambria Math"/>
          </w:rPr>
          <m:t>k≥0</m:t>
        </m:r>
      </m:oMath>
      <w:r>
        <w:rPr>
          <w:rFonts w:ascii="Times New Roman" w:hAnsi="Times New Roman" w:cs="Times New Roman"/>
          <w:sz w:val="24"/>
          <w:szCs w:val="24"/>
        </w:rPr>
        <w:t xml:space="preserve"> y </w:t>
      </w:r>
      <w:r>
        <w:rPr>
          <w:rFonts w:ascii="Times New Roman" w:hAnsi="Times New Roman" w:cs="Times New Roman"/>
          <w:i/>
          <w:iCs/>
          <w:sz w:val="24"/>
          <w:szCs w:val="24"/>
        </w:rPr>
        <w:t>T</w:t>
      </w:r>
      <w:r>
        <w:rPr>
          <w:rFonts w:ascii="Times New Roman" w:hAnsi="Times New Roman" w:cs="Times New Roman"/>
          <w:sz w:val="24"/>
          <w:szCs w:val="24"/>
        </w:rPr>
        <w:t xml:space="preserve"> es el tiempo de muestreo, se define por la siguiente ecuación (Ogata, 1995):</w:t>
      </w:r>
    </w:p>
    <w:p w14:paraId="19648058" w14:textId="77777777" w:rsidR="00EB2C0D" w:rsidRDefault="00000000">
      <w:pPr>
        <w:jc w:val="right"/>
        <w:rPr>
          <w:rFonts w:ascii="Times New Roman" w:hAnsi="Times New Roman" w:cs="Times New Roman"/>
          <w:sz w:val="24"/>
          <w:szCs w:val="24"/>
        </w:rPr>
      </w:pPr>
      <m:oMathPara>
        <m:oMathParaPr>
          <m:jc m:val="right"/>
        </m:oMathParaPr>
        <m:oMath>
          <m:r>
            <w:rPr>
              <w:rFonts w:ascii="Cambria Math" w:hAnsi="Cambria Math"/>
            </w:rPr>
            <w:lastRenderedPageBreak/>
            <m:t>X</m:t>
          </m:r>
          <m:d>
            <m:dPr>
              <m:ctrlPr>
                <w:rPr>
                  <w:rFonts w:ascii="Cambria Math" w:hAnsi="Cambria Math"/>
                </w:rPr>
              </m:ctrlPr>
            </m:dPr>
            <m:e>
              <m:r>
                <w:rPr>
                  <w:rFonts w:ascii="Cambria Math" w:hAnsi="Cambria Math"/>
                </w:rPr>
                <m:t>z</m:t>
              </m:r>
            </m:e>
          </m:d>
          <m:r>
            <w:rPr>
              <w:rFonts w:ascii="Cambria Math" w:hAnsi="Cambria Math"/>
            </w:rPr>
            <m:t>=Z</m:t>
          </m:r>
          <m:d>
            <m:dPr>
              <m:begChr m:val="["/>
              <m:endChr m:val="]"/>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t</m:t>
                  </m:r>
                </m:e>
              </m:d>
            </m:e>
          </m:d>
          <m:r>
            <w:rPr>
              <w:rFonts w:ascii="Cambria Math" w:hAnsi="Cambria Math"/>
            </w:rPr>
            <m:t>=Z</m:t>
          </m:r>
          <m:d>
            <m:dPr>
              <m:begChr m:val="["/>
              <m:endChr m:val="]"/>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kT</m:t>
                  </m:r>
                </m:e>
              </m:d>
            </m:e>
          </m:d>
          <m:r>
            <w:rPr>
              <w:rFonts w:ascii="Cambria Math" w:hAnsi="Cambria Math"/>
            </w:rPr>
            <m:t>=</m:t>
          </m:r>
          <m:nary>
            <m:naryPr>
              <m:chr m:val="∑"/>
              <m:ctrlPr>
                <w:rPr>
                  <w:rFonts w:ascii="Cambria Math" w:hAnsi="Cambria Math"/>
                </w:rPr>
              </m:ctrlPr>
            </m:naryPr>
            <m:sub>
              <m:r>
                <w:rPr>
                  <w:rFonts w:ascii="Cambria Math" w:hAnsi="Cambria Math"/>
                </w:rPr>
                <m:t>k=0</m:t>
              </m:r>
            </m:sub>
            <m:sup>
              <m:r>
                <w:rPr>
                  <w:rFonts w:ascii="Cambria Math" w:hAnsi="Cambria Math"/>
                </w:rPr>
                <m:t>∞</m:t>
              </m:r>
            </m:sup>
            <m:e>
              <m:r>
                <w:rPr>
                  <w:rFonts w:ascii="Cambria Math" w:hAnsi="Cambria Math"/>
                </w:rPr>
                <m:t>x</m:t>
              </m:r>
              <m:d>
                <m:dPr>
                  <m:ctrlPr>
                    <w:rPr>
                      <w:rFonts w:ascii="Cambria Math" w:hAnsi="Cambria Math"/>
                    </w:rPr>
                  </m:ctrlPr>
                </m:dPr>
                <m:e>
                  <m:r>
                    <w:rPr>
                      <w:rFonts w:ascii="Cambria Math" w:hAnsi="Cambria Math"/>
                    </w:rPr>
                    <m:t>kT</m:t>
                  </m:r>
                </m:e>
              </m:d>
              <m:sSup>
                <m:sSupPr>
                  <m:ctrlPr>
                    <w:rPr>
                      <w:rFonts w:ascii="Cambria Math" w:hAnsi="Cambria Math"/>
                    </w:rPr>
                  </m:ctrlPr>
                </m:sSupPr>
                <m:e>
                  <m:r>
                    <w:rPr>
                      <w:rFonts w:ascii="Cambria Math" w:hAnsi="Cambria Math"/>
                    </w:rPr>
                    <m:t>z</m:t>
                  </m:r>
                </m:e>
                <m:sup>
                  <m:r>
                    <w:rPr>
                      <w:rFonts w:ascii="Cambria Math" w:hAnsi="Cambria Math"/>
                    </w:rPr>
                    <m:t>-1</m:t>
                  </m:r>
                </m:sup>
              </m:sSup>
            </m:e>
          </m:nary>
          <m:d>
            <m:dPr>
              <m:ctrlPr>
                <w:rPr>
                  <w:rFonts w:ascii="Cambria Math" w:hAnsi="Cambria Math"/>
                </w:rPr>
              </m:ctrlPr>
            </m:dPr>
            <m:e>
              <m:r>
                <w:rPr>
                  <w:rFonts w:ascii="Cambria Math" w:hAnsi="Cambria Math"/>
                </w:rPr>
                <m:t>12</m:t>
              </m:r>
            </m:e>
          </m:d>
        </m:oMath>
      </m:oMathPara>
    </w:p>
    <w:p w14:paraId="6D5AE130"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 transformada-</w:t>
      </w:r>
      <w:r>
        <w:pict w14:anchorId="7CCBF6D4">
          <v:shape id="ole_rId4" o:spid="_x0000_i1026" style="width:10pt;height:10pt" coordsize="" o:spt="100" adj="0,,0" path="" stroked="f">
            <v:stroke joinstyle="miter"/>
            <v:imagedata r:id="rId8" o:title=""/>
            <v:formulas/>
            <v:path o:connecttype="segments"/>
          </v:shape>
        </w:pict>
      </w:r>
      <w:r>
        <w:rPr>
          <w:rFonts w:ascii="Times New Roman" w:hAnsi="Times New Roman" w:cs="Times New Roman"/>
          <w:sz w:val="24"/>
          <w:szCs w:val="24"/>
        </w:rPr>
        <w:t xml:space="preserve"> unilateral es la utilizada en todas las aplicaciones asociadas con sistemas de tiempo discreto ya que el tiempo de muestreo no está definido para valores negativos.</w:t>
      </w:r>
    </w:p>
    <w:p w14:paraId="51C27B60" w14:textId="77777777" w:rsidR="00CF7C00" w:rsidRDefault="00CF7C00" w:rsidP="00CF7C00">
      <w:pPr>
        <w:spacing w:after="0" w:line="360" w:lineRule="auto"/>
        <w:jc w:val="both"/>
        <w:rPr>
          <w:rFonts w:ascii="Times New Roman" w:hAnsi="Times New Roman" w:cs="Times New Roman"/>
          <w:b/>
          <w:bCs/>
          <w:sz w:val="24"/>
          <w:szCs w:val="24"/>
        </w:rPr>
      </w:pPr>
    </w:p>
    <w:p w14:paraId="527DDE01" w14:textId="36CF8232" w:rsidR="00EB2C0D" w:rsidRPr="00CF7C00" w:rsidRDefault="00000000" w:rsidP="00CF7C00">
      <w:pPr>
        <w:spacing w:after="0" w:line="360" w:lineRule="auto"/>
        <w:jc w:val="center"/>
        <w:rPr>
          <w:rFonts w:ascii="Times New Roman" w:hAnsi="Times New Roman" w:cs="Times New Roman"/>
          <w:sz w:val="28"/>
          <w:szCs w:val="28"/>
        </w:rPr>
      </w:pPr>
      <w:r w:rsidRPr="00CF7C00">
        <w:rPr>
          <w:rFonts w:ascii="Times New Roman" w:hAnsi="Times New Roman" w:cs="Times New Roman"/>
          <w:b/>
          <w:bCs/>
          <w:sz w:val="28"/>
          <w:szCs w:val="28"/>
        </w:rPr>
        <w:t>Muestreo mediante impulsos</w:t>
      </w:r>
    </w:p>
    <w:p w14:paraId="41BAB809" w14:textId="1B65923A"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considera un muestro ficticio comúnmente llamado muestreador mediante impulsos. La salida de este muestreador se considera como un tren de impulsos que inicia en </w:t>
      </w:r>
      <m:oMath>
        <m:r>
          <w:rPr>
            <w:rFonts w:ascii="Cambria Math" w:hAnsi="Cambria Math"/>
          </w:rPr>
          <m:t>t=0</m:t>
        </m:r>
      </m:oMath>
      <w:r>
        <w:rPr>
          <w:rFonts w:ascii="Times New Roman" w:hAnsi="Times New Roman" w:cs="Times New Roman"/>
          <w:sz w:val="24"/>
          <w:szCs w:val="24"/>
        </w:rPr>
        <w:t xml:space="preserve">, con el periodo de muestreo igual a </w:t>
      </w:r>
      <m:oMath>
        <m:r>
          <w:rPr>
            <w:rFonts w:ascii="Cambria Math" w:hAnsi="Cambria Math"/>
          </w:rPr>
          <m:t>T</m:t>
        </m:r>
      </m:oMath>
      <w:r>
        <w:rPr>
          <w:rFonts w:ascii="Times New Roman" w:hAnsi="Times New Roman" w:cs="Times New Roman"/>
          <w:sz w:val="24"/>
          <w:szCs w:val="24"/>
        </w:rPr>
        <w:t xml:space="preserve"> y la magnitud de cada impulso igual al valor muestreado de la señal en tiempo continuo en el instante de muestreo correspondiste. Se supone que </w:t>
      </w:r>
      <m:oMath>
        <m:r>
          <w:rPr>
            <w:rFonts w:ascii="Cambria Math" w:hAnsi="Cambria Math"/>
          </w:rPr>
          <m:t>x</m:t>
        </m:r>
        <m:d>
          <m:dPr>
            <m:ctrlPr>
              <w:rPr>
                <w:rFonts w:ascii="Cambria Math" w:hAnsi="Cambria Math"/>
              </w:rPr>
            </m:ctrlPr>
          </m:dPr>
          <m:e>
            <m:r>
              <w:rPr>
                <w:rFonts w:ascii="Cambria Math" w:hAnsi="Cambria Math"/>
              </w:rPr>
              <m:t>t</m:t>
            </m:r>
          </m:e>
        </m:d>
        <m:r>
          <w:rPr>
            <w:rFonts w:ascii="Cambria Math" w:hAnsi="Cambria Math"/>
          </w:rPr>
          <m:t>=0</m:t>
        </m:r>
      </m:oMath>
      <w:r>
        <w:rPr>
          <w:rFonts w:ascii="Times New Roman" w:hAnsi="Times New Roman" w:cs="Times New Roman"/>
          <w:sz w:val="24"/>
          <w:szCs w:val="24"/>
        </w:rPr>
        <w:t xml:space="preserve"> para </w:t>
      </w:r>
      <m:oMath>
        <m:r>
          <w:rPr>
            <w:rFonts w:ascii="Cambria Math" w:hAnsi="Cambria Math"/>
          </w:rPr>
          <m:t>t&lt;0</m:t>
        </m:r>
      </m:oMath>
      <w:r>
        <w:rPr>
          <w:rFonts w:ascii="Times New Roman" w:hAnsi="Times New Roman" w:cs="Times New Roman"/>
          <w:sz w:val="24"/>
          <w:szCs w:val="24"/>
        </w:rPr>
        <w:t xml:space="preserve">, entonces la salida muestreada mediante impulsos es una secuencia de impulsos, con la magnitud de cada impulso igual al valor de </w:t>
      </w:r>
      <m:oMath>
        <m:r>
          <w:rPr>
            <w:rFonts w:ascii="Cambria Math" w:hAnsi="Cambria Math"/>
          </w:rPr>
          <m:t>x</m:t>
        </m:r>
        <m:d>
          <m:dPr>
            <m:ctrlPr>
              <w:rPr>
                <w:rFonts w:ascii="Cambria Math" w:hAnsi="Cambria Math"/>
              </w:rPr>
            </m:ctrlPr>
          </m:dPr>
          <m:e>
            <m:r>
              <w:rPr>
                <w:rFonts w:ascii="Cambria Math" w:hAnsi="Cambria Math"/>
              </w:rPr>
              <m:t>t</m:t>
            </m:r>
          </m:e>
        </m:d>
      </m:oMath>
      <w:r>
        <w:rPr>
          <w:rFonts w:ascii="Times New Roman" w:hAnsi="Times New Roman" w:cs="Times New Roman"/>
          <w:sz w:val="24"/>
          <w:szCs w:val="24"/>
        </w:rPr>
        <w:t xml:space="preserve"> en el instante de tiempo correspondiente. Si utilizamos la notación </w:t>
      </w:r>
      <m:oMath>
        <m:sSup>
          <m:sSupPr>
            <m:ctrlPr>
              <w:rPr>
                <w:rFonts w:ascii="Cambria Math" w:hAnsi="Cambria Math"/>
              </w:rPr>
            </m:ctrlPr>
          </m:sSupPr>
          <m:e>
            <m:r>
              <w:rPr>
                <w:rFonts w:ascii="Cambria Math" w:hAnsi="Cambria Math"/>
              </w:rPr>
              <m:t>x</m:t>
            </m:r>
          </m:e>
          <m:sup>
            <m:r>
              <w:rPr>
                <w:rFonts w:ascii="Cambria Math" w:hAnsi="Cambria Math"/>
              </w:rPr>
              <m:t>*</m:t>
            </m:r>
          </m:sup>
        </m:sSup>
        <m:d>
          <m:dPr>
            <m:ctrlPr>
              <w:rPr>
                <w:rFonts w:ascii="Cambria Math" w:hAnsi="Cambria Math"/>
              </w:rPr>
            </m:ctrlPr>
          </m:dPr>
          <m:e>
            <m:r>
              <w:rPr>
                <w:rFonts w:ascii="Cambria Math" w:hAnsi="Cambria Math"/>
              </w:rPr>
              <m:t>t</m:t>
            </m:r>
          </m:e>
        </m:d>
      </m:oMath>
      <w:r>
        <w:rPr>
          <w:rFonts w:ascii="Times New Roman" w:hAnsi="Times New Roman" w:cs="Times New Roman"/>
          <w:sz w:val="24"/>
          <w:szCs w:val="24"/>
        </w:rPr>
        <w:t xml:space="preserve"> para representar la salida muestreada mediante impulsos, esta señal se puede representar como (Ogata, 1995):</w:t>
      </w:r>
    </w:p>
    <w:p w14:paraId="33330BC9" w14:textId="55BBC2AA" w:rsidR="00EB2C0D" w:rsidRDefault="00000000">
      <w:pPr>
        <w:jc w:val="right"/>
        <w:rPr>
          <w:rFonts w:ascii="Times New Roman" w:hAnsi="Times New Roman" w:cs="Times New Roman"/>
          <w:sz w:val="24"/>
          <w:szCs w:val="24"/>
        </w:rPr>
      </w:pPr>
      <m:oMath>
        <m:sSup>
          <m:sSupPr>
            <m:ctrlPr>
              <w:rPr>
                <w:rFonts w:ascii="Cambria Math" w:hAnsi="Cambria Math"/>
              </w:rPr>
            </m:ctrlPr>
          </m:sSupPr>
          <m:e>
            <m:r>
              <w:rPr>
                <w:rFonts w:ascii="Cambria Math" w:hAnsi="Cambria Math"/>
              </w:rPr>
              <m:t>x</m:t>
            </m:r>
          </m:e>
          <m:sup>
            <m:r>
              <w:rPr>
                <w:rFonts w:ascii="Cambria Math" w:hAnsi="Cambria Math"/>
              </w:rPr>
              <m:t>*</m:t>
            </m:r>
          </m:sup>
        </m:sSup>
        <m:d>
          <m:dPr>
            <m:ctrlPr>
              <w:rPr>
                <w:rFonts w:ascii="Cambria Math" w:hAnsi="Cambria Math"/>
              </w:rPr>
            </m:ctrlPr>
          </m:dPr>
          <m:e>
            <m:r>
              <w:rPr>
                <w:rFonts w:ascii="Cambria Math" w:hAnsi="Cambria Math"/>
              </w:rPr>
              <m:t>t</m:t>
            </m:r>
          </m:e>
        </m:d>
        <m:r>
          <w:rPr>
            <w:rFonts w:ascii="Cambria Math" w:hAnsi="Cambria Math"/>
          </w:rPr>
          <m:t>=x</m:t>
        </m:r>
        <m:d>
          <m:dPr>
            <m:ctrlPr>
              <w:rPr>
                <w:rFonts w:ascii="Cambria Math" w:hAnsi="Cambria Math"/>
              </w:rPr>
            </m:ctrlPr>
          </m:dPr>
          <m:e>
            <m:r>
              <w:rPr>
                <w:rFonts w:ascii="Cambria Math" w:hAnsi="Cambria Math"/>
              </w:rPr>
              <m:t>0</m:t>
            </m:r>
          </m:e>
        </m:d>
        <m:r>
          <w:rPr>
            <w:rFonts w:ascii="Cambria Math" w:hAnsi="Cambria Math"/>
          </w:rPr>
          <m:t>δ</m:t>
        </m:r>
        <m:d>
          <m:dPr>
            <m:ctrlPr>
              <w:rPr>
                <w:rFonts w:ascii="Cambria Math" w:hAnsi="Cambria Math"/>
              </w:rPr>
            </m:ctrlPr>
          </m:dPr>
          <m:e>
            <m:r>
              <w:rPr>
                <w:rFonts w:ascii="Cambria Math" w:hAnsi="Cambria Math"/>
              </w:rPr>
              <m:t>t</m:t>
            </m:r>
          </m:e>
        </m:d>
        <m:r>
          <w:rPr>
            <w:rFonts w:ascii="Cambria Math" w:hAnsi="Cambria Math"/>
          </w:rPr>
          <m:t>+x</m:t>
        </m:r>
        <m:d>
          <m:dPr>
            <m:ctrlPr>
              <w:rPr>
                <w:rFonts w:ascii="Cambria Math" w:hAnsi="Cambria Math"/>
              </w:rPr>
            </m:ctrlPr>
          </m:dPr>
          <m:e>
            <m:r>
              <w:rPr>
                <w:rFonts w:ascii="Cambria Math" w:hAnsi="Cambria Math"/>
              </w:rPr>
              <m:t>T</m:t>
            </m:r>
          </m:e>
        </m:d>
        <m:r>
          <w:rPr>
            <w:rFonts w:ascii="Cambria Math" w:hAnsi="Cambria Math"/>
          </w:rPr>
          <m:t>δ</m:t>
        </m:r>
        <m:d>
          <m:dPr>
            <m:ctrlPr>
              <w:rPr>
                <w:rFonts w:ascii="Cambria Math" w:hAnsi="Cambria Math"/>
              </w:rPr>
            </m:ctrlPr>
          </m:dPr>
          <m:e>
            <m:r>
              <w:rPr>
                <w:rFonts w:ascii="Cambria Math" w:hAnsi="Cambria Math"/>
              </w:rPr>
              <m:t>t-T</m:t>
            </m:r>
          </m:e>
        </m:d>
        <m:r>
          <w:rPr>
            <w:rFonts w:ascii="Cambria Math" w:hAnsi="Cambria Math"/>
          </w:rPr>
          <m:t>+…+x</m:t>
        </m:r>
        <m:d>
          <m:dPr>
            <m:ctrlPr>
              <w:rPr>
                <w:rFonts w:ascii="Cambria Math" w:hAnsi="Cambria Math"/>
              </w:rPr>
            </m:ctrlPr>
          </m:dPr>
          <m:e>
            <m:r>
              <w:rPr>
                <w:rFonts w:ascii="Cambria Math" w:hAnsi="Cambria Math"/>
              </w:rPr>
              <m:t>kT</m:t>
            </m:r>
          </m:e>
        </m:d>
        <m:r>
          <w:rPr>
            <w:rFonts w:ascii="Cambria Math" w:hAnsi="Cambria Math"/>
          </w:rPr>
          <m:t>δ</m:t>
        </m:r>
        <m:d>
          <m:dPr>
            <m:ctrlPr>
              <w:rPr>
                <w:rFonts w:ascii="Cambria Math" w:hAnsi="Cambria Math"/>
              </w:rPr>
            </m:ctrlPr>
          </m:dPr>
          <m:e>
            <m:r>
              <w:rPr>
                <w:rFonts w:ascii="Cambria Math" w:hAnsi="Cambria Math"/>
              </w:rPr>
              <m:t>t-kT</m:t>
            </m:r>
          </m:e>
        </m:d>
      </m:oMath>
      <w:r>
        <w:rPr>
          <w:rFonts w:ascii="Times New Roman" w:hAnsi="Times New Roman" w:cs="Times New Roman"/>
          <w:sz w:val="24"/>
          <w:szCs w:val="24"/>
        </w:rPr>
        <w:tab/>
      </w:r>
      <w:r>
        <w:rPr>
          <w:rFonts w:ascii="Times New Roman" w:hAnsi="Times New Roman" w:cs="Times New Roman"/>
          <w:sz w:val="24"/>
          <w:szCs w:val="24"/>
        </w:rPr>
        <w:tab/>
        <w:t>(13)</w:t>
      </w:r>
    </w:p>
    <w:p w14:paraId="4857E1AE" w14:textId="77777777" w:rsidR="00EB2C0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o</w:t>
      </w:r>
    </w:p>
    <w:p w14:paraId="6E79AADF" w14:textId="1F27E44D" w:rsidR="00EB2C0D" w:rsidRDefault="00000000">
      <w:pPr>
        <w:spacing w:line="360" w:lineRule="auto"/>
        <w:jc w:val="center"/>
        <w:rPr>
          <w:rFonts w:ascii="Times New Roman" w:hAnsi="Times New Roman" w:cs="Times New Roman"/>
          <w:sz w:val="24"/>
          <w:szCs w:val="24"/>
        </w:rPr>
      </w:pPr>
      <m:oMath>
        <m:sSup>
          <m:sSupPr>
            <m:ctrlPr>
              <w:rPr>
                <w:rFonts w:ascii="Cambria Math" w:hAnsi="Cambria Math"/>
              </w:rPr>
            </m:ctrlPr>
          </m:sSupPr>
          <m:e>
            <m:r>
              <w:rPr>
                <w:rFonts w:ascii="Cambria Math" w:hAnsi="Cambria Math"/>
              </w:rPr>
              <m:t>x</m:t>
            </m:r>
          </m:e>
          <m:sup>
            <m:r>
              <w:rPr>
                <w:rFonts w:ascii="Cambria Math" w:hAnsi="Cambria Math"/>
              </w:rPr>
              <m:t>*</m:t>
            </m:r>
          </m:sup>
        </m:sSup>
        <m:d>
          <m:dPr>
            <m:ctrlPr>
              <w:rPr>
                <w:rFonts w:ascii="Cambria Math" w:hAnsi="Cambria Math"/>
              </w:rPr>
            </m:ctrlPr>
          </m:dPr>
          <m:e>
            <m:r>
              <w:rPr>
                <w:rFonts w:ascii="Cambria Math" w:hAnsi="Cambria Math"/>
              </w:rPr>
              <m:t>t</m:t>
            </m:r>
          </m:e>
        </m:d>
        <m:r>
          <w:rPr>
            <w:rFonts w:ascii="Cambria Math" w:hAnsi="Cambria Math"/>
          </w:rPr>
          <m:t>=</m:t>
        </m:r>
        <m:nary>
          <m:naryPr>
            <m:chr m:val="∑"/>
            <m:ctrlPr>
              <w:rPr>
                <w:rFonts w:ascii="Cambria Math" w:hAnsi="Cambria Math"/>
              </w:rPr>
            </m:ctrlPr>
          </m:naryPr>
          <m:sub>
            <m:r>
              <w:rPr>
                <w:rFonts w:ascii="Cambria Math" w:hAnsi="Cambria Math"/>
              </w:rPr>
              <m:t>k=0</m:t>
            </m:r>
          </m:sub>
          <m:sup>
            <m:r>
              <w:rPr>
                <w:rFonts w:ascii="Cambria Math" w:hAnsi="Cambria Math"/>
              </w:rPr>
              <m:t>∞</m:t>
            </m:r>
          </m:sup>
          <m:e>
            <m:r>
              <w:rPr>
                <w:rFonts w:ascii="Cambria Math" w:hAnsi="Cambria Math"/>
              </w:rPr>
              <m:t>x</m:t>
            </m:r>
            <m:d>
              <m:dPr>
                <m:ctrlPr>
                  <w:rPr>
                    <w:rFonts w:ascii="Cambria Math" w:hAnsi="Cambria Math"/>
                  </w:rPr>
                </m:ctrlPr>
              </m:dPr>
              <m:e>
                <m:r>
                  <w:rPr>
                    <w:rFonts w:ascii="Cambria Math" w:hAnsi="Cambria Math"/>
                  </w:rPr>
                  <m:t>kT</m:t>
                </m:r>
              </m:e>
            </m:d>
            <m:r>
              <w:rPr>
                <w:rFonts w:ascii="Cambria Math" w:hAnsi="Cambria Math"/>
              </w:rPr>
              <m:t>δ</m:t>
            </m:r>
            <m:d>
              <m:dPr>
                <m:ctrlPr>
                  <w:rPr>
                    <w:rFonts w:ascii="Cambria Math" w:hAnsi="Cambria Math"/>
                  </w:rPr>
                </m:ctrlPr>
              </m:dPr>
              <m:e>
                <m:r>
                  <w:rPr>
                    <w:rFonts w:ascii="Cambria Math" w:hAnsi="Cambria Math"/>
                  </w:rPr>
                  <m:t>t-kT</m:t>
                </m:r>
              </m:e>
            </m:d>
          </m:e>
        </m:nary>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4C9D24F9" w14:textId="77777777" w:rsidR="00EB2C0D" w:rsidRDefault="0000000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transformada de Laplace de (13) es:</w:t>
      </w:r>
    </w:p>
    <w:p w14:paraId="43A036F4" w14:textId="165D43E0" w:rsidR="00EB2C0D" w:rsidRDefault="00000000">
      <w:pPr>
        <w:spacing w:line="360" w:lineRule="auto"/>
        <w:jc w:val="center"/>
        <w:rPr>
          <w:rFonts w:ascii="Times New Roman" w:eastAsiaTheme="minorEastAsia" w:hAnsi="Times New Roman" w:cs="Times New Roman"/>
          <w:sz w:val="24"/>
          <w:szCs w:val="24"/>
        </w:rPr>
      </w:pPr>
      <m:oMathPara>
        <m:oMathParaPr>
          <m:jc m:val="center"/>
        </m:oMathParaPr>
        <m:oMath>
          <m:sSup>
            <m:sSupPr>
              <m:ctrlPr>
                <w:rPr>
                  <w:rFonts w:ascii="Cambria Math" w:hAnsi="Cambria Math"/>
                </w:rPr>
              </m:ctrlPr>
            </m:sSupPr>
            <m:e>
              <m:r>
                <w:rPr>
                  <w:rFonts w:ascii="Cambria Math" w:hAnsi="Cambria Math"/>
                </w:rPr>
                <m:t>X</m:t>
              </m:r>
            </m:e>
            <m:sup>
              <m:r>
                <w:rPr>
                  <w:rFonts w:ascii="Cambria Math" w:hAnsi="Cambria Math"/>
                </w:rPr>
                <m:t>*</m:t>
              </m:r>
            </m:sup>
          </m:sSup>
          <m:d>
            <m:dPr>
              <m:ctrlPr>
                <w:rPr>
                  <w:rFonts w:ascii="Cambria Math" w:hAnsi="Cambria Math"/>
                </w:rPr>
              </m:ctrlPr>
            </m:dPr>
            <m:e>
              <m:r>
                <w:rPr>
                  <w:rFonts w:ascii="Cambria Math" w:hAnsi="Cambria Math"/>
                </w:rPr>
                <m:t>s</m:t>
              </m:r>
            </m:e>
          </m:d>
          <m:r>
            <w:rPr>
              <w:rFonts w:ascii="Cambria Math" w:hAnsi="Cambria Math"/>
            </w:rPr>
            <m:t>=L</m:t>
          </m:r>
          <m:d>
            <m:dPr>
              <m:begChr m:val="["/>
              <m:endChr m:val="]"/>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t>
                  </m:r>
                </m:sup>
              </m:sSup>
              <m:d>
                <m:dPr>
                  <m:ctrlPr>
                    <w:rPr>
                      <w:rFonts w:ascii="Cambria Math" w:hAnsi="Cambria Math"/>
                    </w:rPr>
                  </m:ctrlPr>
                </m:dPr>
                <m:e>
                  <m:r>
                    <w:rPr>
                      <w:rFonts w:ascii="Cambria Math" w:hAnsi="Cambria Math"/>
                    </w:rPr>
                    <m:t>t</m:t>
                  </m:r>
                </m:e>
              </m:d>
            </m:e>
          </m:d>
          <m:r>
            <w:rPr>
              <w:rFonts w:ascii="Cambria Math" w:hAnsi="Cambria Math"/>
            </w:rPr>
            <m:t>=x</m:t>
          </m:r>
          <m:d>
            <m:dPr>
              <m:ctrlPr>
                <w:rPr>
                  <w:rFonts w:ascii="Cambria Math" w:hAnsi="Cambria Math"/>
                </w:rPr>
              </m:ctrlPr>
            </m:dPr>
            <m:e>
              <m:r>
                <w:rPr>
                  <w:rFonts w:ascii="Cambria Math" w:hAnsi="Cambria Math"/>
                </w:rPr>
                <m:t>0</m:t>
              </m:r>
            </m:e>
          </m:d>
          <m:r>
            <w:rPr>
              <w:rFonts w:ascii="Cambria Math" w:hAnsi="Cambria Math"/>
            </w:rPr>
            <m:t>L</m:t>
          </m:r>
          <m:d>
            <m:dPr>
              <m:begChr m:val="["/>
              <m:endChr m:val="]"/>
              <m:ctrlPr>
                <w:rPr>
                  <w:rFonts w:ascii="Cambria Math" w:hAnsi="Cambria Math"/>
                </w:rPr>
              </m:ctrlPr>
            </m:dPr>
            <m:e>
              <m:r>
                <w:rPr>
                  <w:rFonts w:ascii="Cambria Math" w:hAnsi="Cambria Math"/>
                </w:rPr>
                <m:t>δ</m:t>
              </m:r>
              <m:d>
                <m:dPr>
                  <m:ctrlPr>
                    <w:rPr>
                      <w:rFonts w:ascii="Cambria Math" w:hAnsi="Cambria Math"/>
                    </w:rPr>
                  </m:ctrlPr>
                </m:dPr>
                <m:e>
                  <m:r>
                    <w:rPr>
                      <w:rFonts w:ascii="Cambria Math" w:hAnsi="Cambria Math"/>
                    </w:rPr>
                    <m:t>t</m:t>
                  </m:r>
                </m:e>
              </m:d>
            </m:e>
          </m:d>
          <m:r>
            <w:rPr>
              <w:rFonts w:ascii="Cambria Math" w:hAnsi="Cambria Math"/>
            </w:rPr>
            <m:t>+x</m:t>
          </m:r>
          <m:d>
            <m:dPr>
              <m:ctrlPr>
                <w:rPr>
                  <w:rFonts w:ascii="Cambria Math" w:hAnsi="Cambria Math"/>
                </w:rPr>
              </m:ctrlPr>
            </m:dPr>
            <m:e>
              <m:r>
                <w:rPr>
                  <w:rFonts w:ascii="Cambria Math" w:hAnsi="Cambria Math"/>
                </w:rPr>
                <m:t>T</m:t>
              </m:r>
            </m:e>
          </m:d>
          <m:r>
            <w:rPr>
              <w:rFonts w:ascii="Cambria Math" w:hAnsi="Cambria Math"/>
            </w:rPr>
            <m:t>L</m:t>
          </m:r>
          <m:d>
            <m:dPr>
              <m:begChr m:val="["/>
              <m:endChr m:val="]"/>
              <m:ctrlPr>
                <w:rPr>
                  <w:rFonts w:ascii="Cambria Math" w:hAnsi="Cambria Math"/>
                </w:rPr>
              </m:ctrlPr>
            </m:dPr>
            <m:e>
              <m:r>
                <w:rPr>
                  <w:rFonts w:ascii="Cambria Math" w:hAnsi="Cambria Math"/>
                </w:rPr>
                <m:t>δ</m:t>
              </m:r>
              <m:d>
                <m:dPr>
                  <m:ctrlPr>
                    <w:rPr>
                      <w:rFonts w:ascii="Cambria Math" w:hAnsi="Cambria Math"/>
                    </w:rPr>
                  </m:ctrlPr>
                </m:dPr>
                <m:e>
                  <m:r>
                    <w:rPr>
                      <w:rFonts w:ascii="Cambria Math" w:hAnsi="Cambria Math"/>
                    </w:rPr>
                    <m:t>t-T</m:t>
                  </m:r>
                </m:e>
              </m:d>
            </m:e>
          </m:d>
          <m:r>
            <w:rPr>
              <w:rFonts w:ascii="Cambria Math" w:hAnsi="Cambria Math"/>
            </w:rPr>
            <m:t>+x</m:t>
          </m:r>
          <m:d>
            <m:dPr>
              <m:ctrlPr>
                <w:rPr>
                  <w:rFonts w:ascii="Cambria Math" w:hAnsi="Cambria Math"/>
                </w:rPr>
              </m:ctrlPr>
            </m:dPr>
            <m:e>
              <m:r>
                <w:rPr>
                  <w:rFonts w:ascii="Cambria Math" w:hAnsi="Cambria Math"/>
                </w:rPr>
                <m:t>2T</m:t>
              </m:r>
            </m:e>
          </m:d>
          <m:r>
            <w:rPr>
              <w:rFonts w:ascii="Cambria Math" w:hAnsi="Cambria Math"/>
            </w:rPr>
            <m:t>L</m:t>
          </m:r>
          <m:d>
            <m:dPr>
              <m:begChr m:val="["/>
              <m:endChr m:val="]"/>
              <m:ctrlPr>
                <w:rPr>
                  <w:rFonts w:ascii="Cambria Math" w:hAnsi="Cambria Math"/>
                </w:rPr>
              </m:ctrlPr>
            </m:dPr>
            <m:e>
              <m:r>
                <w:rPr>
                  <w:rFonts w:ascii="Cambria Math" w:hAnsi="Cambria Math"/>
                </w:rPr>
                <m:t>δ</m:t>
              </m:r>
              <m:d>
                <m:dPr>
                  <m:ctrlPr>
                    <w:rPr>
                      <w:rFonts w:ascii="Cambria Math" w:hAnsi="Cambria Math"/>
                    </w:rPr>
                  </m:ctrlPr>
                </m:dPr>
                <m:e>
                  <m:r>
                    <w:rPr>
                      <w:rFonts w:ascii="Cambria Math" w:hAnsi="Cambria Math"/>
                    </w:rPr>
                    <m:t>t-2T</m:t>
                  </m:r>
                </m:e>
              </m:d>
            </m:e>
          </m:d>
          <m:r>
            <w:rPr>
              <w:rFonts w:ascii="Cambria Math" w:hAnsi="Cambria Math"/>
            </w:rPr>
            <m:t>+…</m:t>
          </m:r>
        </m:oMath>
      </m:oMathPara>
    </w:p>
    <w:p w14:paraId="746907F4" w14:textId="1301B508" w:rsidR="00EB2C0D" w:rsidRDefault="00000000">
      <w:pPr>
        <w:spacing w:line="360" w:lineRule="auto"/>
        <w:jc w:val="center"/>
        <w:rPr>
          <w:rFonts w:ascii="Times New Roman" w:hAnsi="Times New Roman" w:cs="Times New Roman"/>
          <w:color w:val="000000" w:themeColor="text1"/>
          <w:sz w:val="24"/>
          <w:szCs w:val="24"/>
        </w:rPr>
      </w:pPr>
      <m:oMathPara>
        <m:oMathParaPr>
          <m:jc m:val="center"/>
        </m:oMathParaPr>
        <m:oMath>
          <m:sSup>
            <m:sSupPr>
              <m:ctrlPr>
                <w:rPr>
                  <w:rFonts w:ascii="Cambria Math" w:hAnsi="Cambria Math"/>
                </w:rPr>
              </m:ctrlPr>
            </m:sSupPr>
            <m:e>
              <m:r>
                <w:rPr>
                  <w:rFonts w:ascii="Cambria Math" w:hAnsi="Cambria Math"/>
                </w:rPr>
                <m:t>X</m:t>
              </m:r>
            </m:e>
            <m:sup>
              <m:r>
                <w:rPr>
                  <w:rFonts w:ascii="Cambria Math" w:hAnsi="Cambria Math"/>
                </w:rPr>
                <m:t>*</m:t>
              </m:r>
            </m:sup>
          </m:sSup>
          <m:d>
            <m:dPr>
              <m:ctrlPr>
                <w:rPr>
                  <w:rFonts w:ascii="Cambria Math" w:hAnsi="Cambria Math"/>
                </w:rPr>
              </m:ctrlPr>
            </m:dPr>
            <m:e>
              <m:r>
                <w:rPr>
                  <w:rFonts w:ascii="Cambria Math" w:hAnsi="Cambria Math"/>
                </w:rPr>
                <m:t>s</m:t>
              </m:r>
            </m:e>
          </m:d>
          <m:r>
            <w:rPr>
              <w:rFonts w:ascii="Cambria Math" w:hAnsi="Cambria Math"/>
            </w:rPr>
            <m:t>=x</m:t>
          </m:r>
          <m:d>
            <m:dPr>
              <m:ctrlPr>
                <w:rPr>
                  <w:rFonts w:ascii="Cambria Math" w:hAnsi="Cambria Math"/>
                </w:rPr>
              </m:ctrlPr>
            </m:dPr>
            <m:e>
              <m:r>
                <w:rPr>
                  <w:rFonts w:ascii="Cambria Math" w:hAnsi="Cambria Math"/>
                </w:rPr>
                <m:t>0</m:t>
              </m:r>
            </m:e>
          </m:d>
          <m:r>
            <w:rPr>
              <w:rFonts w:ascii="Cambria Math" w:hAnsi="Cambria Math"/>
            </w:rPr>
            <m:t>+x</m:t>
          </m:r>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-Ts</m:t>
              </m:r>
            </m:sup>
          </m:sSup>
          <m:r>
            <w:rPr>
              <w:rFonts w:ascii="Cambria Math" w:hAnsi="Cambria Math"/>
            </w:rPr>
            <m:t>+x</m:t>
          </m:r>
          <m:d>
            <m:dPr>
              <m:ctrlPr>
                <w:rPr>
                  <w:rFonts w:ascii="Cambria Math" w:hAnsi="Cambria Math"/>
                </w:rPr>
              </m:ctrlPr>
            </m:dPr>
            <m:e>
              <m:r>
                <w:rPr>
                  <w:rFonts w:ascii="Cambria Math" w:hAnsi="Cambria Math"/>
                </w:rPr>
                <m:t>2T</m:t>
              </m:r>
            </m:e>
          </m:d>
          <m:sSup>
            <m:sSupPr>
              <m:ctrlPr>
                <w:rPr>
                  <w:rFonts w:ascii="Cambria Math" w:hAnsi="Cambria Math"/>
                </w:rPr>
              </m:ctrlPr>
            </m:sSupPr>
            <m:e>
              <m:r>
                <w:rPr>
                  <w:rFonts w:ascii="Cambria Math" w:hAnsi="Cambria Math"/>
                </w:rPr>
                <m:t>e</m:t>
              </m:r>
            </m:e>
            <m:sup>
              <m:r>
                <w:rPr>
                  <w:rFonts w:ascii="Cambria Math" w:hAnsi="Cambria Math"/>
                </w:rPr>
                <m:t>-2Ts</m:t>
              </m:r>
            </m:sup>
          </m:sSup>
        </m:oMath>
      </m:oMathPara>
    </w:p>
    <w:p w14:paraId="7C630942" w14:textId="2C201A8E" w:rsidR="00EB2C0D" w:rsidRDefault="00000000">
      <w:pPr>
        <w:jc w:val="right"/>
        <w:rPr>
          <w:rFonts w:ascii="Times New Roman" w:eastAsiaTheme="minorEastAsia" w:hAnsi="Times New Roman" w:cs="Times New Roman"/>
          <w:color w:val="000000" w:themeColor="text1"/>
          <w:sz w:val="24"/>
          <w:szCs w:val="24"/>
        </w:rPr>
      </w:pPr>
      <m:oMathPara>
        <m:oMathParaPr>
          <m:jc m:val="right"/>
        </m:oMathParaPr>
        <m:oMath>
          <m:sSup>
            <m:sSupPr>
              <m:ctrlPr>
                <w:rPr>
                  <w:rFonts w:ascii="Cambria Math" w:hAnsi="Cambria Math"/>
                </w:rPr>
              </m:ctrlPr>
            </m:sSupPr>
            <m:e>
              <m:r>
                <w:rPr>
                  <w:rFonts w:ascii="Cambria Math" w:hAnsi="Cambria Math"/>
                </w:rPr>
                <m:t>X</m:t>
              </m:r>
            </m:e>
            <m:sup>
              <m:r>
                <w:rPr>
                  <w:rFonts w:ascii="Cambria Math" w:hAnsi="Cambria Math"/>
                </w:rPr>
                <m:t>*</m:t>
              </m:r>
            </m:sup>
          </m:sSup>
          <m:d>
            <m:dPr>
              <m:ctrlPr>
                <w:rPr>
                  <w:rFonts w:ascii="Cambria Math" w:hAnsi="Cambria Math"/>
                </w:rPr>
              </m:ctrlPr>
            </m:dPr>
            <m:e>
              <m:r>
                <w:rPr>
                  <w:rFonts w:ascii="Cambria Math" w:hAnsi="Cambria Math"/>
                </w:rPr>
                <m:t>s</m:t>
              </m:r>
            </m:e>
          </m:d>
          <m:r>
            <w:rPr>
              <w:rFonts w:ascii="Cambria Math" w:hAnsi="Cambria Math"/>
            </w:rPr>
            <m:t>=</m:t>
          </m:r>
          <m:nary>
            <m:naryPr>
              <m:chr m:val="∑"/>
              <m:ctrlPr>
                <w:rPr>
                  <w:rFonts w:ascii="Cambria Math" w:hAnsi="Cambria Math"/>
                </w:rPr>
              </m:ctrlPr>
            </m:naryPr>
            <m:sub>
              <m:r>
                <w:rPr>
                  <w:rFonts w:ascii="Cambria Math" w:hAnsi="Cambria Math"/>
                </w:rPr>
                <m:t>k=0</m:t>
              </m:r>
            </m:sub>
            <m:sup>
              <m:r>
                <w:rPr>
                  <w:rFonts w:ascii="Cambria Math" w:hAnsi="Cambria Math"/>
                </w:rPr>
                <m:t>∞</m:t>
              </m:r>
            </m:sup>
            <m:e>
              <m:r>
                <w:rPr>
                  <w:rFonts w:ascii="Cambria Math" w:hAnsi="Cambria Math"/>
                </w:rPr>
                <m:t>x</m:t>
              </m:r>
              <m:d>
                <m:dPr>
                  <m:ctrlPr>
                    <w:rPr>
                      <w:rFonts w:ascii="Cambria Math" w:hAnsi="Cambria Math"/>
                    </w:rPr>
                  </m:ctrlPr>
                </m:dPr>
                <m:e>
                  <m:r>
                    <w:rPr>
                      <w:rFonts w:ascii="Cambria Math" w:hAnsi="Cambria Math"/>
                    </w:rPr>
                    <m:t>kT</m:t>
                  </m:r>
                </m:e>
              </m:d>
              <m:sSup>
                <m:sSupPr>
                  <m:ctrlPr>
                    <w:rPr>
                      <w:rFonts w:ascii="Cambria Math" w:hAnsi="Cambria Math"/>
                    </w:rPr>
                  </m:ctrlPr>
                </m:sSupPr>
                <m:e>
                  <m:r>
                    <w:rPr>
                      <w:rFonts w:ascii="Cambria Math" w:hAnsi="Cambria Math"/>
                    </w:rPr>
                    <m:t>e</m:t>
                  </m:r>
                </m:e>
                <m:sup>
                  <m:r>
                    <w:rPr>
                      <w:rFonts w:ascii="Cambria Math" w:hAnsi="Cambria Math"/>
                    </w:rPr>
                    <m:t>-kTs</m:t>
                  </m:r>
                </m:sup>
              </m:sSup>
              <m:d>
                <m:dPr>
                  <m:ctrlPr>
                    <w:rPr>
                      <w:rFonts w:ascii="Cambria Math" w:hAnsi="Cambria Math"/>
                    </w:rPr>
                  </m:ctrlPr>
                </m:dPr>
                <m:e>
                  <m:r>
                    <w:rPr>
                      <w:rFonts w:ascii="Cambria Math" w:hAnsi="Cambria Math"/>
                    </w:rPr>
                    <m:t>14</m:t>
                  </m:r>
                </m:e>
              </m:d>
            </m:e>
          </m:nary>
        </m:oMath>
      </m:oMathPara>
    </w:p>
    <w:p w14:paraId="7E671F49" w14:textId="77777777" w:rsidR="00EB2C0D" w:rsidRDefault="00000000">
      <w:r>
        <w:t xml:space="preserve">Si definimos </w:t>
      </w:r>
      <m:oMath>
        <m:sSup>
          <m:sSupPr>
            <m:ctrlPr>
              <w:rPr>
                <w:rFonts w:ascii="Cambria Math" w:hAnsi="Cambria Math"/>
              </w:rPr>
            </m:ctrlPr>
          </m:sSupPr>
          <m:e>
            <m:r>
              <w:rPr>
                <w:rFonts w:ascii="Cambria Math" w:hAnsi="Cambria Math"/>
              </w:rPr>
              <m:t>e</m:t>
            </m:r>
          </m:e>
          <m:sup>
            <m:r>
              <w:rPr>
                <w:rFonts w:ascii="Cambria Math" w:hAnsi="Cambria Math"/>
              </w:rPr>
              <m:t>-Ts</m:t>
            </m:r>
          </m:sup>
        </m:sSup>
        <m:r>
          <w:rPr>
            <w:rFonts w:ascii="Cambria Math" w:hAnsi="Cambria Math"/>
          </w:rPr>
          <m:t>=z</m:t>
        </m:r>
      </m:oMath>
      <w:r>
        <w:t xml:space="preserve"> ó </w:t>
      </w:r>
      <w:r>
        <w:pict w14:anchorId="37C91F9F">
          <v:shape id="ole_rId6" o:spid="_x0000_i1027" style="width:49pt;height:31pt" coordsize="" o:spt="100" adj="0,,0" path="" stroked="f">
            <v:stroke joinstyle="miter"/>
            <v:imagedata r:id="rId9" o:title=""/>
            <v:formulas/>
            <v:path o:connecttype="segments"/>
          </v:shape>
        </w:pict>
      </w:r>
      <m:oMath>
        <m:r>
          <w:rPr>
            <w:rFonts w:ascii="Cambria Math" w:hAnsi="Cambria Math"/>
          </w:rPr>
          <m:t>s=</m:t>
        </m:r>
        <m:f>
          <m:fPr>
            <m:ctrlPr>
              <w:rPr>
                <w:rFonts w:ascii="Cambria Math" w:hAnsi="Cambria Math"/>
              </w:rPr>
            </m:ctrlPr>
          </m:fPr>
          <m:num>
            <m:r>
              <w:rPr>
                <w:rFonts w:ascii="Cambria Math" w:hAnsi="Cambria Math"/>
              </w:rPr>
              <m:t>1</m:t>
            </m:r>
          </m:num>
          <m:den>
            <m:r>
              <w:rPr>
                <w:rFonts w:ascii="Cambria Math" w:hAnsi="Cambria Math"/>
              </w:rPr>
              <m:t>T</m:t>
            </m:r>
          </m:den>
        </m:f>
        <m:r>
          <w:rPr>
            <w:rFonts w:ascii="Cambria Math" w:hAnsi="Cambria Math"/>
          </w:rPr>
          <m:t>lnz</m:t>
        </m:r>
      </m:oMath>
      <w:r>
        <w:t>, entonces:</w:t>
      </w:r>
    </w:p>
    <w:p w14:paraId="55282C87" w14:textId="7A4D74DB" w:rsidR="00EB2C0D" w:rsidRDefault="00000000">
      <w:pPr>
        <w:jc w:val="right"/>
        <w:rPr>
          <w:rFonts w:ascii="Times New Roman" w:eastAsiaTheme="minorEastAsia" w:hAnsi="Times New Roman" w:cs="Times New Roman"/>
          <w:color w:val="000000" w:themeColor="text1"/>
          <w:sz w:val="24"/>
          <w:szCs w:val="24"/>
        </w:rPr>
      </w:pPr>
      <m:oMathPara>
        <m:oMathParaPr>
          <m:jc m:val="right"/>
        </m:oMathParaPr>
        <m:oMath>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m:t>
                  </m:r>
                </m:e>
              </m:d>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s=</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T</m:t>
                      </m:r>
                    </m:den>
                  </m:f>
                </m:e>
              </m:d>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ln</m:t>
                  </m:r>
                </m:fName>
                <m:e>
                  <m:r>
                    <w:rPr>
                      <w:rFonts w:ascii="Cambria Math" w:hAnsi="Cambria Math" w:cs="Times New Roman"/>
                      <w:color w:val="000000" w:themeColor="text1"/>
                      <w:sz w:val="24"/>
                      <w:szCs w:val="24"/>
                    </w:rPr>
                    <m:t>z</m:t>
                  </m:r>
                </m:e>
              </m:func>
            </m:sub>
          </m:sSub>
          <m:r>
            <w:rPr>
              <w:rFonts w:ascii="Cambria Math" w:hAnsi="Cambria Math"/>
            </w:rPr>
            <m:t>=</m:t>
          </m:r>
          <m:nary>
            <m:naryPr>
              <m:chr m:val="∑"/>
              <m:ctrlPr>
                <w:rPr>
                  <w:rFonts w:ascii="Cambria Math" w:hAnsi="Cambria Math"/>
                </w:rPr>
              </m:ctrlPr>
            </m:naryPr>
            <m:sub>
              <m:r>
                <w:rPr>
                  <w:rFonts w:ascii="Cambria Math" w:hAnsi="Cambria Math"/>
                </w:rPr>
                <m:t>k=0</m:t>
              </m:r>
            </m:sub>
            <m:sup>
              <m:r>
                <w:rPr>
                  <w:rFonts w:ascii="Cambria Math" w:hAnsi="Cambria Math"/>
                </w:rPr>
                <m:t>∞</m:t>
              </m:r>
            </m:sup>
            <m:e>
              <m:r>
                <w:rPr>
                  <w:rFonts w:ascii="Cambria Math" w:hAnsi="Cambria Math"/>
                </w:rPr>
                <m:t>x</m:t>
              </m:r>
              <m:d>
                <m:dPr>
                  <m:ctrlPr>
                    <w:rPr>
                      <w:rFonts w:ascii="Cambria Math" w:hAnsi="Cambria Math"/>
                    </w:rPr>
                  </m:ctrlPr>
                </m:dPr>
                <m:e>
                  <m:r>
                    <w:rPr>
                      <w:rFonts w:ascii="Cambria Math" w:hAnsi="Cambria Math"/>
                    </w:rPr>
                    <m:t>kT</m:t>
                  </m:r>
                </m:e>
              </m:d>
              <m:sSup>
                <m:sSupPr>
                  <m:ctrlPr>
                    <w:rPr>
                      <w:rFonts w:ascii="Cambria Math" w:hAnsi="Cambria Math"/>
                    </w:rPr>
                  </m:ctrlPr>
                </m:sSupPr>
                <m:e>
                  <m:r>
                    <w:rPr>
                      <w:rFonts w:ascii="Cambria Math" w:hAnsi="Cambria Math"/>
                    </w:rPr>
                    <m:t>z</m:t>
                  </m:r>
                </m:e>
                <m:sup>
                  <m:r>
                    <w:rPr>
                      <w:rFonts w:ascii="Cambria Math" w:hAnsi="Cambria Math"/>
                    </w:rPr>
                    <m:t>-1</m:t>
                  </m:r>
                </m:sup>
              </m:sSup>
            </m:e>
          </m:nary>
          <m:d>
            <m:dPr>
              <m:ctrlPr>
                <w:rPr>
                  <w:rFonts w:ascii="Cambria Math" w:hAnsi="Cambria Math"/>
                </w:rPr>
              </m:ctrlPr>
            </m:dPr>
            <m:e>
              <m:r>
                <w:rPr>
                  <w:rFonts w:ascii="Cambria Math" w:hAnsi="Cambria Math"/>
                </w:rPr>
                <m:t>15</m:t>
              </m:r>
            </m:e>
          </m:d>
        </m:oMath>
      </m:oMathPara>
    </w:p>
    <w:p w14:paraId="3A36E87F"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Como se puede observar el segundo miembro de (12) y (15) son exactamente iguales por loque podemos expresar:</w:t>
      </w:r>
    </w:p>
    <w:p w14:paraId="67821CA3" w14:textId="2CDCCCC1" w:rsidR="00EB2C0D" w:rsidRDefault="00000000" w:rsidP="00CF7C00">
      <w:pPr>
        <w:spacing w:after="0" w:line="360" w:lineRule="auto"/>
        <w:jc w:val="right"/>
        <w:rPr>
          <w:rFonts w:eastAsiaTheme="minorEastAsia"/>
          <w:color w:val="000000" w:themeColor="text1"/>
          <w:sz w:val="24"/>
          <w:szCs w:val="24"/>
        </w:rPr>
      </w:pPr>
      <m:oMathPara>
        <m:oMathParaPr>
          <m:jc m:val="right"/>
        </m:oMathParaPr>
        <m:oMath>
          <m:sSub>
            <m:sSubPr>
              <m:ctrlPr>
                <w:rPr>
                  <w:rFonts w:ascii="Cambria Math" w:hAnsi="Cambria Math" w:cs="Times New Roman"/>
                  <w:i/>
                  <w:color w:val="000000" w:themeColor="text1"/>
                  <w:sz w:val="24"/>
                  <w:szCs w:val="24"/>
                </w:rPr>
              </m:ctrlPr>
            </m:sSub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m:t>
                  </m:r>
                </m:e>
              </m:d>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s=</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T</m:t>
                      </m:r>
                    </m:den>
                  </m:f>
                </m:e>
              </m:d>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ln</m:t>
                  </m:r>
                </m:fName>
                <m:e>
                  <m:r>
                    <w:rPr>
                      <w:rFonts w:ascii="Cambria Math" w:hAnsi="Cambria Math" w:cs="Times New Roman"/>
                      <w:color w:val="000000" w:themeColor="text1"/>
                      <w:sz w:val="24"/>
                      <w:szCs w:val="24"/>
                    </w:rPr>
                    <m:t>z</m:t>
                  </m:r>
                </m:e>
              </m:func>
            </m:sub>
          </m:sSub>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T</m:t>
                  </m:r>
                </m:den>
              </m:f>
              <m:r>
                <w:rPr>
                  <w:rFonts w:ascii="Cambria Math" w:hAnsi="Cambria Math"/>
                </w:rPr>
                <m:t>lnz</m:t>
              </m:r>
            </m:e>
          </m:d>
          <m:r>
            <w:rPr>
              <w:rFonts w:ascii="Cambria Math" w:hAnsi="Cambria Math"/>
            </w:rPr>
            <m:t>=X</m:t>
          </m:r>
          <m:d>
            <m:dPr>
              <m:ctrlPr>
                <w:rPr>
                  <w:rFonts w:ascii="Cambria Math" w:hAnsi="Cambria Math"/>
                </w:rPr>
              </m:ctrlPr>
            </m:dPr>
            <m:e>
              <m:r>
                <w:rPr>
                  <w:rFonts w:ascii="Cambria Math" w:hAnsi="Cambria Math"/>
                </w:rPr>
                <m:t>z</m:t>
              </m:r>
            </m:e>
          </m:d>
          <m:r>
            <w:rPr>
              <w:rFonts w:ascii="Cambria Math" w:hAnsi="Cambria Math"/>
            </w:rPr>
            <m:t>=</m:t>
          </m:r>
          <m:nary>
            <m:naryPr>
              <m:chr m:val="∑"/>
              <m:ctrlPr>
                <w:rPr>
                  <w:rFonts w:ascii="Cambria Math" w:hAnsi="Cambria Math"/>
                </w:rPr>
              </m:ctrlPr>
            </m:naryPr>
            <m:sub>
              <m:r>
                <w:rPr>
                  <w:rFonts w:ascii="Cambria Math" w:hAnsi="Cambria Math"/>
                </w:rPr>
                <m:t>k=0</m:t>
              </m:r>
            </m:sub>
            <m:sup>
              <m:r>
                <w:rPr>
                  <w:rFonts w:ascii="Cambria Math" w:hAnsi="Cambria Math"/>
                </w:rPr>
                <m:t>∞</m:t>
              </m:r>
            </m:sup>
            <m:e>
              <m:r>
                <w:rPr>
                  <w:rFonts w:ascii="Cambria Math" w:hAnsi="Cambria Math"/>
                </w:rPr>
                <m:t>x</m:t>
              </m:r>
              <m:d>
                <m:dPr>
                  <m:ctrlPr>
                    <w:rPr>
                      <w:rFonts w:ascii="Cambria Math" w:hAnsi="Cambria Math"/>
                    </w:rPr>
                  </m:ctrlPr>
                </m:dPr>
                <m:e>
                  <m:r>
                    <w:rPr>
                      <w:rFonts w:ascii="Cambria Math" w:hAnsi="Cambria Math"/>
                    </w:rPr>
                    <m:t>kT</m:t>
                  </m:r>
                </m:e>
              </m:d>
              <m:sSup>
                <m:sSupPr>
                  <m:ctrlPr>
                    <w:rPr>
                      <w:rFonts w:ascii="Cambria Math" w:hAnsi="Cambria Math"/>
                    </w:rPr>
                  </m:ctrlPr>
                </m:sSupPr>
                <m:e>
                  <m:r>
                    <w:rPr>
                      <w:rFonts w:ascii="Cambria Math" w:hAnsi="Cambria Math"/>
                    </w:rPr>
                    <m:t>z</m:t>
                  </m:r>
                </m:e>
                <m:sup>
                  <m:r>
                    <w:rPr>
                      <w:rFonts w:ascii="Cambria Math" w:hAnsi="Cambria Math"/>
                    </w:rPr>
                    <m:t>-1</m:t>
                  </m:r>
                </m:sup>
              </m:sSup>
            </m:e>
          </m:nary>
          <m:d>
            <m:dPr>
              <m:ctrlPr>
                <w:rPr>
                  <w:rFonts w:ascii="Cambria Math" w:hAnsi="Cambria Math"/>
                </w:rPr>
              </m:ctrlPr>
            </m:dPr>
            <m:e>
              <m:r>
                <w:rPr>
                  <w:rFonts w:ascii="Cambria Math" w:hAnsi="Cambria Math"/>
                </w:rPr>
                <m:t>16</m:t>
              </m:r>
            </m:e>
          </m:d>
        </m:oMath>
      </m:oMathPara>
    </w:p>
    <w:p w14:paraId="05918FFB"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la literatura disponible es fácil encontrar tablas de funciones en el tiempo y sus correspondientes transformadas en Laplace-</w:t>
      </w:r>
      <m:oMath>
        <m:r>
          <w:rPr>
            <w:rFonts w:ascii="Cambria Math" w:hAnsi="Cambria Math"/>
          </w:rPr>
          <m:t>s</m:t>
        </m:r>
      </m:oMath>
      <w:r>
        <w:rPr>
          <w:rFonts w:ascii="Times New Roman" w:hAnsi="Times New Roman" w:cs="Times New Roman"/>
          <w:sz w:val="24"/>
          <w:szCs w:val="24"/>
        </w:rPr>
        <w:t xml:space="preserve"> o transformada-</w:t>
      </w:r>
      <m:oMath>
        <m:r>
          <w:rPr>
            <w:rFonts w:ascii="Cambria Math" w:hAnsi="Cambria Math"/>
          </w:rPr>
          <m:t>z</m:t>
        </m:r>
      </m:oMath>
      <w:r>
        <w:rPr>
          <w:rFonts w:ascii="Times New Roman" w:hAnsi="Times New Roman" w:cs="Times New Roman"/>
          <w:b/>
          <w:bCs/>
          <w:i/>
          <w:iCs/>
          <w:sz w:val="24"/>
          <w:szCs w:val="24"/>
        </w:rPr>
        <w:t xml:space="preserve"> </w:t>
      </w:r>
      <w:r>
        <w:rPr>
          <w:rFonts w:ascii="Times New Roman" w:hAnsi="Times New Roman" w:cs="Times New Roman"/>
          <w:sz w:val="24"/>
          <w:szCs w:val="24"/>
        </w:rPr>
        <w:t xml:space="preserve">(Dobelin, 1985; Ogata, 1995). Por ejemplo, la función en el tiempo </w:t>
      </w:r>
      <m:oMath>
        <m:r>
          <w:rPr>
            <w:rFonts w:ascii="Cambria Math" w:hAnsi="Cambria Math"/>
          </w:rPr>
          <m:t>f</m:t>
        </m:r>
        <m:d>
          <m:dPr>
            <m:ctrlPr>
              <w:rPr>
                <w:rFonts w:ascii="Cambria Math" w:hAnsi="Cambria Math"/>
              </w:rPr>
            </m:ctrlPr>
          </m:dPr>
          <m:e>
            <m:r>
              <w:rPr>
                <w:rFonts w:ascii="Cambria Math" w:hAnsi="Cambria Math"/>
              </w:rPr>
              <m:t>t</m:t>
            </m:r>
          </m:e>
        </m: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-at</m:t>
            </m:r>
          </m:sup>
        </m:sSup>
      </m:oMath>
      <w:r>
        <w:rPr>
          <w:rFonts w:ascii="Times New Roman" w:hAnsi="Times New Roman" w:cs="Times New Roman"/>
          <w:sz w:val="24"/>
          <w:szCs w:val="24"/>
        </w:rPr>
        <w:t xml:space="preserve">su transformada de la Laplace es </w:t>
      </w:r>
      <m:oMath>
        <m:r>
          <w:rPr>
            <w:rFonts w:ascii="Cambria Math" w:hAnsi="Cambria Math"/>
          </w:rPr>
          <m:t>F</m:t>
        </m:r>
        <m:d>
          <m:dPr>
            <m:ctrlPr>
              <w:rPr>
                <w:rFonts w:ascii="Cambria Math" w:hAnsi="Cambria Math"/>
              </w:rPr>
            </m:ctrlPr>
          </m:dPr>
          <m:e>
            <m:r>
              <w:rPr>
                <w:rFonts w:ascii="Cambria Math" w:hAnsi="Cambria Math"/>
              </w:rPr>
              <m:t>s</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s+a</m:t>
            </m:r>
          </m:den>
        </m:f>
      </m:oMath>
      <w:r>
        <w:rPr>
          <w:rFonts w:ascii="Times New Roman" w:hAnsi="Times New Roman" w:cs="Times New Roman"/>
          <w:sz w:val="24"/>
          <w:szCs w:val="24"/>
        </w:rPr>
        <w:t xml:space="preserve">, su equivalente en muestreo mediate impulsos </w:t>
      </w:r>
      <m:oMath>
        <m:r>
          <w:rPr>
            <w:rFonts w:ascii="Cambria Math" w:hAnsi="Cambria Math"/>
          </w:rPr>
          <m:t>f</m:t>
        </m:r>
        <m:d>
          <m:dPr>
            <m:ctrlPr>
              <w:rPr>
                <w:rFonts w:ascii="Cambria Math" w:hAnsi="Cambria Math"/>
              </w:rPr>
            </m:ctrlPr>
          </m:dPr>
          <m:e>
            <m:r>
              <w:rPr>
                <w:rFonts w:ascii="Cambria Math" w:hAnsi="Cambria Math"/>
              </w:rPr>
              <m:t>kT</m:t>
            </m:r>
          </m:e>
        </m: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-akT</m:t>
            </m:r>
          </m:sup>
        </m:sSup>
      </m:oMath>
      <w:r>
        <w:rPr>
          <w:rFonts w:ascii="Times New Roman" w:hAnsi="Times New Roman" w:cs="Times New Roman"/>
          <w:sz w:val="24"/>
          <w:szCs w:val="24"/>
        </w:rPr>
        <w:t xml:space="preserve">y su transformada </w:t>
      </w:r>
      <m:oMath>
        <m:r>
          <w:rPr>
            <w:rFonts w:ascii="Cambria Math" w:hAnsi="Cambria Math"/>
          </w:rPr>
          <m:t>z</m:t>
        </m:r>
      </m:oMath>
      <w:r>
        <w:rPr>
          <w:rFonts w:ascii="Times New Roman" w:hAnsi="Times New Roman" w:cs="Times New Roman"/>
          <w:b/>
          <w:bCs/>
          <w:i/>
          <w:iCs/>
          <w:sz w:val="24"/>
          <w:szCs w:val="24"/>
        </w:rPr>
        <w:t xml:space="preserve"> </w:t>
      </w:r>
      <w:r>
        <w:rPr>
          <w:rFonts w:ascii="Times New Roman" w:hAnsi="Times New Roman" w:cs="Times New Roman"/>
          <w:sz w:val="24"/>
          <w:szCs w:val="24"/>
        </w:rPr>
        <w:t xml:space="preserve">de la forma: </w:t>
      </w:r>
      <m:oMath>
        <m:r>
          <w:rPr>
            <w:rFonts w:ascii="Cambria Math" w:hAnsi="Cambria Math"/>
          </w:rPr>
          <m:t>F</m:t>
        </m:r>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-aT</m:t>
                </m:r>
              </m:sup>
            </m:sSup>
            <m:sSup>
              <m:sSupPr>
                <m:ctrlPr>
                  <w:rPr>
                    <w:rFonts w:ascii="Cambria Math" w:hAnsi="Cambria Math"/>
                  </w:rPr>
                </m:ctrlPr>
              </m:sSupPr>
              <m:e>
                <m:r>
                  <w:rPr>
                    <w:rFonts w:ascii="Cambria Math" w:hAnsi="Cambria Math"/>
                  </w:rPr>
                  <m:t>z</m:t>
                </m:r>
              </m:e>
              <m:sup>
                <m:r>
                  <w:rPr>
                    <w:rFonts w:ascii="Cambria Math" w:hAnsi="Cambria Math"/>
                  </w:rPr>
                  <m:t>-1</m:t>
                </m:r>
              </m:sup>
            </m:sSup>
          </m:den>
        </m:f>
      </m:oMath>
      <w:r>
        <w:rPr>
          <w:rFonts w:ascii="Times New Roman" w:hAnsi="Times New Roman" w:cs="Times New Roman"/>
          <w:sz w:val="24"/>
          <w:szCs w:val="24"/>
        </w:rPr>
        <w:t xml:space="preserve">. </w:t>
      </w:r>
    </w:p>
    <w:p w14:paraId="3C4D3FD7"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Como se puede observar cualquier función en el tiempo tiene una función única equivalente en </w:t>
      </w:r>
      <w:proofErr w:type="gramStart"/>
      <w:r>
        <w:rPr>
          <w:rFonts w:ascii="Times New Roman" w:hAnsi="Times New Roman" w:cs="Times New Roman"/>
          <w:sz w:val="24"/>
          <w:szCs w:val="24"/>
        </w:rPr>
        <w:t>Laplace</w:t>
      </w:r>
      <w:proofErr w:type="gramEnd"/>
      <w:r>
        <w:rPr>
          <w:rFonts w:ascii="Times New Roman" w:hAnsi="Times New Roman" w:cs="Times New Roman"/>
          <w:sz w:val="24"/>
          <w:szCs w:val="24"/>
        </w:rPr>
        <w:t xml:space="preserve"> pero tendrá un número infinito de funciones equivalentes en el muestreo mediante impulsos y en la Transformada-</w:t>
      </w:r>
      <w:r>
        <w:pict w14:anchorId="39CEF34D">
          <v:shape id="ole_rId8" o:spid="_x0000_i1028" style="width:10pt;height:10pt" coordsize="" o:spt="100" adj="0,,0" path="" stroked="f">
            <v:stroke joinstyle="miter"/>
            <v:imagedata r:id="rId10" o:title=""/>
            <v:formulas/>
            <v:path o:connecttype="segments"/>
          </v:shape>
        </w:pict>
      </w:r>
      <w:r>
        <w:rPr>
          <w:rFonts w:ascii="Times New Roman" w:hAnsi="Times New Roman" w:cs="Times New Roman"/>
          <w:sz w:val="24"/>
          <w:szCs w:val="24"/>
        </w:rPr>
        <w:t xml:space="preserve">, que dependerá del tiempo de muestreo que se utilice. Es por ello por lo que para utilizar estas herramientas en el diseño y análisis de sistemas es necesario definir correctamente el tiempo de muestreo </w:t>
      </w:r>
      <m:oMath>
        <m:r>
          <w:rPr>
            <w:rFonts w:ascii="Cambria Math" w:hAnsi="Cambria Math"/>
          </w:rPr>
          <m:t>T</m:t>
        </m:r>
      </m:oMath>
      <w:r>
        <w:rPr>
          <w:rFonts w:ascii="Times New Roman" w:hAnsi="Times New Roman" w:cs="Times New Roman"/>
          <w:sz w:val="24"/>
          <w:szCs w:val="24"/>
        </w:rPr>
        <w:t>.</w:t>
      </w:r>
    </w:p>
    <w:p w14:paraId="7A96E2A9" w14:textId="77777777" w:rsidR="00EB2C0D" w:rsidRDefault="00EB2C0D" w:rsidP="00CF7C00">
      <w:pPr>
        <w:spacing w:after="0" w:line="360" w:lineRule="auto"/>
        <w:jc w:val="both"/>
      </w:pPr>
    </w:p>
    <w:p w14:paraId="09825925" w14:textId="388B997A" w:rsidR="00EB2C0D" w:rsidRPr="00CF7C00" w:rsidRDefault="00000000" w:rsidP="00CF7C00">
      <w:pPr>
        <w:spacing w:after="0" w:line="360" w:lineRule="auto"/>
        <w:jc w:val="center"/>
        <w:rPr>
          <w:b/>
          <w:bCs/>
          <w:sz w:val="24"/>
          <w:szCs w:val="24"/>
        </w:rPr>
      </w:pPr>
      <w:r w:rsidRPr="00CF7C00">
        <w:rPr>
          <w:rFonts w:ascii="Times New Roman" w:hAnsi="Times New Roman" w:cs="Times New Roman"/>
          <w:b/>
          <w:bCs/>
          <w:sz w:val="28"/>
          <w:szCs w:val="28"/>
        </w:rPr>
        <w:t>Análisis de la respuesta de un sistema real de primer orden a una entrada de una función escalón</w:t>
      </w:r>
    </w:p>
    <w:p w14:paraId="68A29BB5"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este ejercicio utilizaremos como modelo un circuito básico formado por una fuente voltaje constante </w:t>
      </w:r>
      <m:oMath>
        <m:r>
          <w:rPr>
            <w:rFonts w:ascii="Cambria Math" w:hAnsi="Cambria Math"/>
          </w:rPr>
          <m:t>V</m:t>
        </m:r>
      </m:oMath>
      <w:r>
        <w:rPr>
          <w:rFonts w:ascii="Times New Roman" w:hAnsi="Times New Roman" w:cs="Times New Roman"/>
          <w:sz w:val="24"/>
          <w:szCs w:val="24"/>
        </w:rPr>
        <w:t xml:space="preserve">, una resistencia </w:t>
      </w:r>
      <m:oMath>
        <m:r>
          <w:rPr>
            <w:rFonts w:ascii="Cambria Math" w:hAnsi="Cambria Math"/>
          </w:rPr>
          <m:t>R</m:t>
        </m:r>
      </m:oMath>
      <w:r>
        <w:rPr>
          <w:rFonts w:ascii="Times New Roman" w:hAnsi="Times New Roman" w:cs="Times New Roman"/>
          <w:sz w:val="24"/>
          <w:szCs w:val="24"/>
        </w:rPr>
        <w:t xml:space="preserve"> y un capacitor </w:t>
      </w:r>
      <m:oMath>
        <m:r>
          <w:rPr>
            <w:rFonts w:ascii="Cambria Math" w:hAnsi="Cambria Math"/>
          </w:rPr>
          <m:t>C</m:t>
        </m:r>
      </m:oMath>
      <w:r>
        <w:rPr>
          <w:rFonts w:ascii="Times New Roman" w:hAnsi="Times New Roman" w:cs="Times New Roman"/>
          <w:sz w:val="24"/>
          <w:szCs w:val="24"/>
        </w:rPr>
        <w:t xml:space="preserve"> (red RC). El voltaje en el capacitor en definido por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oMath>
      <w:r>
        <w:rPr>
          <w:rFonts w:ascii="Times New Roman" w:hAnsi="Times New Roman" w:cs="Times New Roman"/>
          <w:sz w:val="24"/>
          <w:szCs w:val="24"/>
        </w:rPr>
        <w:t xml:space="preserve">. El interruptor SW se encuentra abierto en </w:t>
      </w:r>
      <m:oMath>
        <m:r>
          <w:rPr>
            <w:rFonts w:ascii="Cambria Math" w:hAnsi="Cambria Math"/>
          </w:rPr>
          <m:t>t&lt;0</m:t>
        </m:r>
      </m:oMath>
      <w:r>
        <w:rPr>
          <w:rFonts w:ascii="Times New Roman" w:hAnsi="Times New Roman" w:cs="Times New Roman"/>
          <w:sz w:val="24"/>
          <w:szCs w:val="24"/>
        </w:rPr>
        <w:t xml:space="preserve"> y en </w:t>
      </w:r>
      <m:oMath>
        <m:r>
          <w:rPr>
            <w:rFonts w:ascii="Cambria Math" w:hAnsi="Cambria Math"/>
          </w:rPr>
          <m:t>t≥0</m:t>
        </m:r>
      </m:oMath>
      <w:r>
        <w:rPr>
          <w:rFonts w:ascii="Times New Roman" w:hAnsi="Times New Roman" w:cs="Times New Roman"/>
          <w:sz w:val="24"/>
          <w:szCs w:val="24"/>
        </w:rPr>
        <w:t xml:space="preserve"> se cierra, como se muestra en la Figura 1. La Figura 1a, representa el circuito cuanto el </w:t>
      </w:r>
      <m:oMath>
        <m:r>
          <w:rPr>
            <w:rFonts w:ascii="Cambria Math" w:hAnsi="Cambria Math"/>
          </w:rPr>
          <m:t>t&lt;0</m:t>
        </m:r>
      </m:oMath>
      <w:r>
        <w:rPr>
          <w:rFonts w:ascii="Times New Roman" w:hAnsi="Times New Roman" w:cs="Times New Roman"/>
          <w:sz w:val="24"/>
          <w:szCs w:val="24"/>
        </w:rPr>
        <w:t xml:space="preserve">, la Figura 1b muestra el circuito para </w:t>
      </w:r>
      <m:oMath>
        <m:r>
          <w:rPr>
            <w:rFonts w:ascii="Cambria Math" w:hAnsi="Cambria Math"/>
          </w:rPr>
          <m:t>t≥0</m:t>
        </m:r>
      </m:oMath>
      <w:r>
        <w:rPr>
          <w:rFonts w:ascii="Times New Roman" w:hAnsi="Times New Roman" w:cs="Times New Roman"/>
          <w:sz w:val="24"/>
          <w:szCs w:val="24"/>
        </w:rPr>
        <w:t xml:space="preserve">, en el momento de cerrar el interruptor aplicamos un voltaje al circuito RC de la forma </w:t>
      </w:r>
      <w:r>
        <w:rPr>
          <w:rFonts w:ascii="Times New Roman" w:hAnsi="Times New Roman" w:cs="Times New Roman"/>
          <w:i/>
          <w:iCs/>
          <w:sz w:val="24"/>
          <w:szCs w:val="24"/>
        </w:rPr>
        <w:t>Vu(t)</w:t>
      </w:r>
      <w:r>
        <w:rPr>
          <w:rFonts w:ascii="Times New Roman" w:hAnsi="Times New Roman" w:cs="Times New Roman"/>
          <w:sz w:val="24"/>
          <w:szCs w:val="24"/>
        </w:rPr>
        <w:t xml:space="preserve"> donde </w:t>
      </w:r>
      <w:r>
        <w:rPr>
          <w:rFonts w:ascii="Times New Roman" w:hAnsi="Times New Roman" w:cs="Times New Roman"/>
          <w:i/>
          <w:iCs/>
          <w:sz w:val="24"/>
          <w:szCs w:val="24"/>
        </w:rPr>
        <w:t>u(t)</w:t>
      </w:r>
      <w:r>
        <w:rPr>
          <w:rFonts w:ascii="Times New Roman" w:hAnsi="Times New Roman" w:cs="Times New Roman"/>
          <w:sz w:val="24"/>
          <w:szCs w:val="24"/>
        </w:rPr>
        <w:t xml:space="preserve"> es el escalón unitario en el que su valor es de cero para </w:t>
      </w:r>
      <m:oMath>
        <m:r>
          <w:rPr>
            <w:rFonts w:ascii="Cambria Math" w:hAnsi="Cambria Math"/>
          </w:rPr>
          <m:t>t&lt;0</m:t>
        </m:r>
      </m:oMath>
      <w:r>
        <w:rPr>
          <w:rFonts w:ascii="Times New Roman" w:hAnsi="Times New Roman" w:cs="Times New Roman"/>
          <w:sz w:val="24"/>
          <w:szCs w:val="24"/>
        </w:rPr>
        <w:t xml:space="preserve"> y su valor de 1 cuando </w:t>
      </w:r>
      <m:oMath>
        <m:r>
          <w:rPr>
            <w:rFonts w:ascii="Cambria Math" w:hAnsi="Cambria Math"/>
          </w:rPr>
          <m:t>t≥0</m:t>
        </m:r>
      </m:oMath>
      <w:r>
        <w:rPr>
          <w:rFonts w:ascii="Times New Roman" w:hAnsi="Times New Roman" w:cs="Times New Roman"/>
          <w:sz w:val="24"/>
          <w:szCs w:val="24"/>
        </w:rPr>
        <w:t xml:space="preserve">, como se muestra en la Figura 1c y matemáticamente definido como: </w:t>
      </w:r>
      <w:r>
        <w:tab/>
      </w:r>
    </w:p>
    <w:p w14:paraId="413C6298" w14:textId="77777777" w:rsidR="00EB2C0D" w:rsidRDefault="00000000">
      <w:pPr>
        <w:spacing w:line="360" w:lineRule="auto"/>
        <w:jc w:val="right"/>
        <w:rPr>
          <w:rFonts w:ascii="Times New Roman" w:hAnsi="Times New Roman" w:cs="Times New Roman"/>
          <w:sz w:val="24"/>
          <w:szCs w:val="24"/>
        </w:rPr>
      </w:pPr>
      <m:oMath>
        <m:r>
          <w:rPr>
            <w:rFonts w:ascii="Cambria Math" w:hAnsi="Cambria Math"/>
          </w:rPr>
          <m:t>u</m:t>
        </m:r>
        <m:d>
          <m:dPr>
            <m:ctrlPr>
              <w:rPr>
                <w:rFonts w:ascii="Cambria Math" w:hAnsi="Cambria Math"/>
              </w:rPr>
            </m:ctrlPr>
          </m:dPr>
          <m:e>
            <m:r>
              <w:rPr>
                <w:rFonts w:ascii="Cambria Math" w:hAnsi="Cambria Math"/>
              </w:rPr>
              <m:t>t</m:t>
            </m:r>
          </m:e>
        </m:d>
        <m: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0t&lt;0</m:t>
                  </m:r>
                </m:e>
              </m:mr>
              <m:mr>
                <m:e>
                  <m:r>
                    <w:rPr>
                      <w:rFonts w:ascii="Cambria Math" w:hAnsi="Cambria Math"/>
                    </w:rPr>
                    <m:t>1t≥0</m:t>
                  </m:r>
                </m:e>
              </m:mr>
            </m:m>
          </m:e>
        </m:d>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ascii="Times New Roman" w:eastAsiaTheme="minorEastAsia" w:hAnsi="Times New Roman" w:cs="Times New Roman"/>
          <w:sz w:val="24"/>
          <w:szCs w:val="24"/>
        </w:rPr>
        <w:tab/>
        <w:t>(17)</w:t>
      </w:r>
    </w:p>
    <w:p w14:paraId="449F3404" w14:textId="77777777" w:rsidR="00EB2C0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Aplicando la ley de Kirchhoff de corrientes al circuito de la Figura 1c obtenemos la ecuación:</w:t>
      </w:r>
    </w:p>
    <w:p w14:paraId="2A9B4C48" w14:textId="77777777" w:rsidR="00EB2C0D" w:rsidRDefault="00000000">
      <w:pPr>
        <w:ind w:firstLine="708"/>
        <w:jc w:val="right"/>
        <w:rPr>
          <w:rFonts w:ascii="Times New Roman" w:hAnsi="Times New Roman" w:cs="Times New Roman"/>
          <w:sz w:val="24"/>
          <w:szCs w:val="24"/>
        </w:rPr>
      </w:pPr>
      <m:oMathPara>
        <m:oMathParaPr>
          <m:jc m:val="right"/>
        </m:oMathParaPr>
        <m:oMath>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r>
                <w:rPr>
                  <w:rFonts w:ascii="Cambria Math" w:hAnsi="Cambria Math"/>
                </w:rPr>
                <m:t>-Vu</m:t>
              </m:r>
              <m:d>
                <m:dPr>
                  <m:ctrlPr>
                    <w:rPr>
                      <w:rFonts w:ascii="Cambria Math" w:hAnsi="Cambria Math"/>
                    </w:rPr>
                  </m:ctrlPr>
                </m:dPr>
                <m:e>
                  <m:r>
                    <w:rPr>
                      <w:rFonts w:ascii="Cambria Math" w:hAnsi="Cambria Math"/>
                    </w:rPr>
                    <m:t>t</m:t>
                  </m:r>
                </m:e>
              </m:d>
            </m:num>
            <m:den>
              <m:r>
                <w:rPr>
                  <w:rFonts w:ascii="Cambria Math" w:hAnsi="Cambria Math"/>
                </w:rPr>
                <m:t>R</m:t>
              </m:r>
            </m:den>
          </m:f>
          <m:r>
            <w:rPr>
              <w:rFonts w:ascii="Cambria Math" w:hAnsi="Cambria Math"/>
            </w:rPr>
            <m:t>+C</m:t>
          </m:r>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num>
            <m:den>
              <m:r>
                <w:rPr>
                  <w:rFonts w:ascii="Cambria Math" w:hAnsi="Cambria Math"/>
                </w:rPr>
                <m:t>dt</m:t>
              </m:r>
            </m:den>
          </m:f>
          <m:r>
            <w:rPr>
              <w:rFonts w:ascii="Cambria Math" w:hAnsi="Cambria Math"/>
            </w:rPr>
            <m:t>=0</m:t>
          </m:r>
          <m:d>
            <m:dPr>
              <m:ctrlPr>
                <w:rPr>
                  <w:rFonts w:ascii="Cambria Math" w:hAnsi="Cambria Math"/>
                </w:rPr>
              </m:ctrlPr>
            </m:dPr>
            <m:e>
              <m:r>
                <w:rPr>
                  <w:rFonts w:ascii="Cambria Math" w:hAnsi="Cambria Math"/>
                </w:rPr>
                <m:t>18</m:t>
              </m:r>
            </m:e>
          </m:d>
        </m:oMath>
      </m:oMathPara>
    </w:p>
    <w:p w14:paraId="22CA1CEE" w14:textId="77777777" w:rsidR="00EB2C0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o</w:t>
      </w:r>
    </w:p>
    <w:p w14:paraId="3EC4A7D5" w14:textId="77777777" w:rsidR="00EB2C0D" w:rsidRDefault="00000000">
      <w:pPr>
        <w:jc w:val="right"/>
        <w:rPr>
          <w:rFonts w:eastAsiaTheme="minorEastAsia"/>
        </w:rPr>
      </w:pPr>
      <m:oMathPara>
        <m:oMathParaPr>
          <m:jc m:val="right"/>
        </m:oMathParaPr>
        <m:oMath>
          <m:r>
            <w:rPr>
              <w:rFonts w:ascii="Cambria Math" w:hAnsi="Cambria Math"/>
            </w:rPr>
            <m:t>C</m:t>
          </m:r>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num>
            <m:den>
              <m:r>
                <w:rPr>
                  <w:rFonts w:ascii="Cambria Math" w:hAnsi="Cambria Math"/>
                </w:rPr>
                <m:t>dt</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c</m:t>
                  </m:r>
                </m:sub>
              </m:sSub>
            </m:num>
            <m:den>
              <m:r>
                <w:rPr>
                  <w:rFonts w:ascii="Cambria Math" w:hAnsi="Cambria Math"/>
                </w:rPr>
                <m:t>R</m:t>
              </m:r>
            </m:den>
          </m:f>
          <m:r>
            <w:rPr>
              <w:rFonts w:ascii="Cambria Math" w:hAnsi="Cambria Math"/>
            </w:rPr>
            <m:t>=</m:t>
          </m:r>
          <m:f>
            <m:fPr>
              <m:ctrlPr>
                <w:rPr>
                  <w:rFonts w:ascii="Cambria Math" w:hAnsi="Cambria Math"/>
                </w:rPr>
              </m:ctrlPr>
            </m:fPr>
            <m:num>
              <m:r>
                <w:rPr>
                  <w:rFonts w:ascii="Cambria Math" w:hAnsi="Cambria Math"/>
                </w:rPr>
                <m:t>Vu</m:t>
              </m:r>
              <m:d>
                <m:dPr>
                  <m:ctrlPr>
                    <w:rPr>
                      <w:rFonts w:ascii="Cambria Math" w:hAnsi="Cambria Math"/>
                    </w:rPr>
                  </m:ctrlPr>
                </m:dPr>
                <m:e>
                  <m:r>
                    <w:rPr>
                      <w:rFonts w:ascii="Cambria Math" w:hAnsi="Cambria Math"/>
                    </w:rPr>
                    <m:t>t</m:t>
                  </m:r>
                </m:e>
              </m:d>
            </m:num>
            <m:den>
              <m:r>
                <w:rPr>
                  <w:rFonts w:ascii="Cambria Math" w:hAnsi="Cambria Math"/>
                </w:rPr>
                <m:t>R</m:t>
              </m:r>
            </m:den>
          </m:f>
          <m:d>
            <m:dPr>
              <m:ctrlPr>
                <w:rPr>
                  <w:rFonts w:ascii="Cambria Math" w:hAnsi="Cambria Math"/>
                </w:rPr>
              </m:ctrlPr>
            </m:dPr>
            <m:e>
              <m:r>
                <w:rPr>
                  <w:rFonts w:ascii="Cambria Math" w:hAnsi="Cambria Math"/>
                </w:rPr>
                <m:t>19</m:t>
              </m:r>
            </m:e>
          </m:d>
        </m:oMath>
      </m:oMathPara>
    </w:p>
    <w:p w14:paraId="19677A43" w14:textId="77777777" w:rsidR="00EB2C0D" w:rsidRDefault="00EB2C0D">
      <w:pPr>
        <w:jc w:val="right"/>
      </w:pPr>
    </w:p>
    <w:p w14:paraId="31CA14B0" w14:textId="77777777" w:rsidR="00EB2C0D" w:rsidRDefault="00000000">
      <w:pPr>
        <w:jc w:val="center"/>
      </w:pPr>
      <w:r>
        <w:rPr>
          <w:rFonts w:ascii="Times New Roman" w:hAnsi="Times New Roman" w:cs="Times New Roman"/>
          <w:b/>
          <w:bCs/>
          <w:sz w:val="24"/>
          <w:szCs w:val="24"/>
        </w:rPr>
        <w:t>Figura 1.-</w:t>
      </w:r>
      <w:r>
        <w:rPr>
          <w:rFonts w:ascii="Times New Roman" w:hAnsi="Times New Roman" w:cs="Times New Roman"/>
          <w:sz w:val="24"/>
          <w:szCs w:val="24"/>
        </w:rPr>
        <w:t xml:space="preserve"> Circuito RC. </w:t>
      </w:r>
      <w:r>
        <w:rPr>
          <w:rFonts w:ascii="Times New Roman" w:hAnsi="Times New Roman" w:cs="Times New Roman"/>
          <w:b/>
          <w:bCs/>
          <w:sz w:val="24"/>
          <w:szCs w:val="24"/>
        </w:rPr>
        <w:t>a)</w:t>
      </w:r>
      <w:r>
        <w:rPr>
          <w:rFonts w:ascii="Times New Roman" w:hAnsi="Times New Roman" w:cs="Times New Roman"/>
          <w:sz w:val="24"/>
          <w:szCs w:val="24"/>
        </w:rPr>
        <w:t xml:space="preserve"> Red RC en </w:t>
      </w:r>
      <w:r>
        <w:pict w14:anchorId="535890F6">
          <v:shape id="ole_rId10" o:spid="_x0000_i1029" style="width:25pt;height:14pt" coordsize="" o:spt="100" adj="0,,0" path="" stroked="f">
            <v:stroke joinstyle="miter"/>
            <v:imagedata r:id="rId11" o:title=""/>
            <v:formulas/>
            <v:path o:connecttype="segments"/>
          </v:shape>
        </w:pict>
      </w:r>
      <w:r>
        <w:rPr>
          <w:rFonts w:ascii="Times New Roman" w:hAnsi="Times New Roman" w:cs="Times New Roman"/>
          <w:sz w:val="24"/>
          <w:szCs w:val="24"/>
        </w:rPr>
        <w:t xml:space="preserve">t&lt;0 </w:t>
      </w:r>
      <w:r>
        <w:rPr>
          <w:rFonts w:ascii="Times New Roman" w:hAnsi="Times New Roman" w:cs="Times New Roman"/>
          <w:b/>
          <w:bCs/>
          <w:sz w:val="24"/>
          <w:szCs w:val="24"/>
        </w:rPr>
        <w:t>b)</w:t>
      </w:r>
      <w:r>
        <w:rPr>
          <w:rFonts w:ascii="Times New Roman" w:hAnsi="Times New Roman" w:cs="Times New Roman"/>
          <w:sz w:val="24"/>
          <w:szCs w:val="24"/>
        </w:rPr>
        <w:t xml:space="preserve"> Red RC para </w:t>
      </w:r>
      <w:r>
        <w:pict w14:anchorId="07BE0BDB">
          <v:shape id="ole_rId12" o:spid="_x0000_i1030" style="width:25pt;height:14pt" coordsize="" o:spt="100" adj="0,,0" path="" stroked="f">
            <v:stroke joinstyle="miter"/>
            <v:imagedata r:id="rId12" o:title=""/>
            <v:formulas/>
            <v:path o:connecttype="segments"/>
          </v:shape>
        </w:pict>
      </w:r>
      <w:r>
        <w:rPr>
          <w:rFonts w:ascii="Times New Roman" w:hAnsi="Times New Roman" w:cs="Times New Roman"/>
          <w:sz w:val="24"/>
          <w:szCs w:val="24"/>
        </w:rPr>
        <w:t xml:space="preserve"> y </w:t>
      </w:r>
      <w:r w:rsidRPr="00ED2DD8">
        <w:rPr>
          <w:rFonts w:ascii="Times New Roman" w:hAnsi="Times New Roman" w:cs="Times New Roman"/>
          <w:b/>
          <w:bCs/>
          <w:sz w:val="24"/>
          <w:szCs w:val="24"/>
        </w:rPr>
        <w:t>c)</w:t>
      </w:r>
      <w:r>
        <w:rPr>
          <w:rFonts w:ascii="Times New Roman" w:hAnsi="Times New Roman" w:cs="Times New Roman"/>
          <w:sz w:val="24"/>
          <w:szCs w:val="24"/>
        </w:rPr>
        <w:t xml:space="preserve"> Escalón unitario </w:t>
      </w:r>
      <w:r>
        <w:pict w14:anchorId="20D985E9">
          <v:shape id="ole_rId14" o:spid="_x0000_i1031" style="width:22pt;height:16pt" coordsize="" o:spt="100" adj="0,,0" path="" stroked="f">
            <v:stroke joinstyle="miter"/>
            <v:imagedata r:id="rId13" o:title=""/>
            <v:formulas/>
            <v:path o:connecttype="segments"/>
          </v:shape>
        </w:pict>
      </w:r>
      <w:r>
        <w:rPr>
          <w:rFonts w:ascii="Times New Roman" w:hAnsi="Times New Roman" w:cs="Times New Roman"/>
          <w:sz w:val="24"/>
          <w:szCs w:val="24"/>
        </w:rPr>
        <w:t>.</w:t>
      </w:r>
    </w:p>
    <w:p w14:paraId="30886E31" w14:textId="77777777" w:rsidR="00EB2C0D" w:rsidRDefault="00000000">
      <w:pPr>
        <w:spacing w:line="360" w:lineRule="auto"/>
        <w:jc w:val="both"/>
        <w:rPr>
          <w:rFonts w:ascii="Times New Roman" w:hAnsi="Times New Roman" w:cs="Times New Roman"/>
          <w:sz w:val="24"/>
          <w:szCs w:val="24"/>
        </w:rPr>
      </w:pPr>
      <w:r>
        <w:rPr>
          <w:noProof/>
        </w:rPr>
        <w:drawing>
          <wp:inline distT="0" distB="0" distL="0" distR="0" wp14:anchorId="53F2FBB5" wp14:editId="3D92B692">
            <wp:extent cx="2017395" cy="998205"/>
            <wp:effectExtent l="0" t="0" r="1905" b="0"/>
            <wp:docPr id="1" name="Picture 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picture containing text, clock&#10;&#10;Description automatically generated"/>
                    <pic:cNvPicPr>
                      <a:picLocks noChangeAspect="1" noChangeArrowheads="1"/>
                    </pic:cNvPicPr>
                  </pic:nvPicPr>
                  <pic:blipFill>
                    <a:blip r:embed="rId14"/>
                    <a:stretch>
                      <a:fillRect/>
                    </a:stretch>
                  </pic:blipFill>
                  <pic:spPr bwMode="auto">
                    <a:xfrm>
                      <a:off x="0" y="0"/>
                      <a:ext cx="2021897" cy="1000432"/>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7B72ACD7" wp14:editId="795DC144">
            <wp:extent cx="3419475" cy="1014095"/>
            <wp:effectExtent l="0" t="0" r="0" b="0"/>
            <wp:docPr id="2"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Diagram, schematic&#10;&#10;Description automatically generated"/>
                    <pic:cNvPicPr>
                      <a:picLocks noChangeAspect="1" noChangeArrowheads="1"/>
                    </pic:cNvPicPr>
                  </pic:nvPicPr>
                  <pic:blipFill>
                    <a:blip r:embed="rId15"/>
                    <a:srcRect t="57768"/>
                    <a:stretch>
                      <a:fillRect/>
                    </a:stretch>
                  </pic:blipFill>
                  <pic:spPr bwMode="auto">
                    <a:xfrm>
                      <a:off x="0" y="0"/>
                      <a:ext cx="3419475" cy="1014095"/>
                    </a:xfrm>
                    <a:prstGeom prst="rect">
                      <a:avLst/>
                    </a:prstGeom>
                  </pic:spPr>
                </pic:pic>
              </a:graphicData>
            </a:graphic>
          </wp:inline>
        </w:drawing>
      </w:r>
    </w:p>
    <w:p w14:paraId="7CF827DC" w14:textId="37F959F9" w:rsidR="00EB2C0D" w:rsidRDefault="00000000">
      <w:pPr>
        <w:pStyle w:val="Prrafodelist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                                             (b)                  </w:t>
      </w:r>
      <w:r w:rsidR="00ED2DD8">
        <w:rPr>
          <w:rFonts w:ascii="Times New Roman" w:hAnsi="Times New Roman" w:cs="Times New Roman"/>
          <w:sz w:val="24"/>
          <w:szCs w:val="24"/>
        </w:rPr>
        <w:t xml:space="preserve">     </w:t>
      </w:r>
      <w:r>
        <w:rPr>
          <w:rFonts w:ascii="Times New Roman" w:hAnsi="Times New Roman" w:cs="Times New Roman"/>
          <w:sz w:val="24"/>
          <w:szCs w:val="24"/>
        </w:rPr>
        <w:t xml:space="preserve">                          (c)</w:t>
      </w:r>
    </w:p>
    <w:p w14:paraId="571E2FDC" w14:textId="77777777" w:rsidR="00EB2C0D" w:rsidRDefault="00000000" w:rsidP="00CF7C00">
      <w:pPr>
        <w:spacing w:after="0" w:line="360" w:lineRule="auto"/>
        <w:ind w:left="1276" w:hanging="142"/>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C11F249"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 Ecuación (19) representa un sistema de primer orden de la forma de la Ecuación (7). Ahora para </w:t>
      </w:r>
      <w:r w:rsidRPr="00CF7C00">
        <w:rPr>
          <w:rFonts w:ascii="Times New Roman" w:hAnsi="Times New Roman" w:cs="Times New Roman"/>
          <w:sz w:val="24"/>
          <w:szCs w:val="24"/>
        </w:rPr>
        <w:t>resolver la ecuación, dividiendo (19) entre C:</w:t>
      </w:r>
    </w:p>
    <w:p w14:paraId="27889797" w14:textId="77777777" w:rsidR="00EB2C0D" w:rsidRDefault="00000000">
      <w:pPr>
        <w:spacing w:line="360" w:lineRule="auto"/>
        <w:jc w:val="right"/>
      </w:pPr>
      <m:oMathPara>
        <m:oMathParaPr>
          <m:jc m:val="right"/>
        </m:oMathParaPr>
        <m:oMath>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num>
            <m:den>
              <m:r>
                <w:rPr>
                  <w:rFonts w:ascii="Cambria Math" w:hAnsi="Cambria Math"/>
                </w:rPr>
                <m:t>dt</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c</m:t>
                  </m:r>
                </m:sub>
              </m:sSub>
            </m:num>
            <m:den>
              <m:r>
                <w:rPr>
                  <w:rFonts w:ascii="Cambria Math" w:hAnsi="Cambria Math"/>
                </w:rPr>
                <m:t>RC</m:t>
              </m:r>
            </m:den>
          </m:f>
          <m:r>
            <w:rPr>
              <w:rFonts w:ascii="Cambria Math" w:hAnsi="Cambria Math"/>
            </w:rPr>
            <m:t>=</m:t>
          </m:r>
          <m:f>
            <m:fPr>
              <m:ctrlPr>
                <w:rPr>
                  <w:rFonts w:ascii="Cambria Math" w:hAnsi="Cambria Math"/>
                </w:rPr>
              </m:ctrlPr>
            </m:fPr>
            <m:num>
              <m:r>
                <w:rPr>
                  <w:rFonts w:ascii="Cambria Math" w:hAnsi="Cambria Math"/>
                </w:rPr>
                <m:t>Vu</m:t>
              </m:r>
              <m:d>
                <m:dPr>
                  <m:ctrlPr>
                    <w:rPr>
                      <w:rFonts w:ascii="Cambria Math" w:hAnsi="Cambria Math"/>
                    </w:rPr>
                  </m:ctrlPr>
                </m:dPr>
                <m:e>
                  <m:r>
                    <w:rPr>
                      <w:rFonts w:ascii="Cambria Math" w:hAnsi="Cambria Math"/>
                    </w:rPr>
                    <m:t>t</m:t>
                  </m:r>
                </m:e>
              </m:d>
            </m:num>
            <m:den>
              <m:r>
                <w:rPr>
                  <w:rFonts w:ascii="Cambria Math" w:hAnsi="Cambria Math"/>
                </w:rPr>
                <m:t>RC</m:t>
              </m:r>
            </m:den>
          </m:f>
          <m:d>
            <m:dPr>
              <m:ctrlPr>
                <w:rPr>
                  <w:rFonts w:ascii="Cambria Math" w:hAnsi="Cambria Math"/>
                </w:rPr>
              </m:ctrlPr>
            </m:dPr>
            <m:e>
              <m:r>
                <w:rPr>
                  <w:rFonts w:ascii="Cambria Math" w:hAnsi="Cambria Math"/>
                </w:rPr>
                <m:t>20</m:t>
              </m:r>
            </m:e>
          </m:d>
        </m:oMath>
      </m:oMathPara>
    </w:p>
    <w:p w14:paraId="3E2C30C1" w14:textId="77777777" w:rsidR="00EB2C0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Aplicando la </w:t>
      </w:r>
      <w:r w:rsidRPr="00CF7C00">
        <w:rPr>
          <w:rFonts w:ascii="Times New Roman" w:hAnsi="Times New Roman" w:cs="Times New Roman"/>
          <w:sz w:val="24"/>
          <w:szCs w:val="24"/>
        </w:rPr>
        <w:t>transformada de Laplace a (20) y</w:t>
      </w:r>
      <w:r>
        <w:rPr>
          <w:rFonts w:ascii="Times New Roman" w:hAnsi="Times New Roman" w:cs="Times New Roman"/>
          <w:sz w:val="24"/>
          <w:szCs w:val="24"/>
        </w:rPr>
        <w:t xml:space="preserve"> realizando el cambio de variable </w:t>
      </w:r>
      <m:oMath>
        <m:r>
          <w:rPr>
            <w:rFonts w:ascii="Cambria Math" w:hAnsi="Cambria Math"/>
          </w:rPr>
          <m:t>τ=RC</m:t>
        </m:r>
      </m:oMath>
      <w:r>
        <w:rPr>
          <w:rFonts w:ascii="Times New Roman" w:hAnsi="Times New Roman" w:cs="Times New Roman"/>
          <w:sz w:val="24"/>
          <w:szCs w:val="24"/>
        </w:rPr>
        <w:t>:</w:t>
      </w:r>
    </w:p>
    <w:p w14:paraId="40573F18" w14:textId="77777777" w:rsidR="00EB2C0D" w:rsidRDefault="00000000">
      <w:pPr>
        <w:jc w:val="right"/>
        <w:rPr>
          <w:rFonts w:ascii="Times New Roman" w:hAnsi="Times New Roman" w:cs="Times New Roman"/>
          <w:sz w:val="24"/>
          <w:szCs w:val="24"/>
        </w:rPr>
      </w:pPr>
      <m:oMathPara>
        <m:oMathParaPr>
          <m:jc m:val="right"/>
        </m:oMathParaPr>
        <m:oMath>
          <m:r>
            <w:rPr>
              <w:rFonts w:ascii="Cambria Math" w:hAnsi="Cambria Math"/>
            </w:rPr>
            <m:t>s</m:t>
          </m:r>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s</m:t>
              </m:r>
            </m:e>
          </m:d>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0</m:t>
              </m:r>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s</m:t>
                  </m:r>
                </m:e>
              </m:d>
            </m:num>
            <m:den>
              <m:r>
                <w:rPr>
                  <w:rFonts w:ascii="Cambria Math" w:hAnsi="Cambria Math"/>
                </w:rPr>
                <m:t>τ</m:t>
              </m:r>
            </m:den>
          </m:f>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τs</m:t>
              </m:r>
            </m:den>
          </m:f>
          <m:d>
            <m:dPr>
              <m:ctrlPr>
                <w:rPr>
                  <w:rFonts w:ascii="Cambria Math" w:hAnsi="Cambria Math"/>
                </w:rPr>
              </m:ctrlPr>
            </m:dPr>
            <m:e>
              <m:r>
                <w:rPr>
                  <w:rFonts w:ascii="Cambria Math" w:hAnsi="Cambria Math"/>
                </w:rPr>
                <m:t>21</m:t>
              </m:r>
            </m:e>
          </m:d>
        </m:oMath>
      </m:oMathPara>
    </w:p>
    <w:p w14:paraId="6E1C5388" w14:textId="77777777" w:rsidR="00EB2C0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Aplicando condiciones iniciales </w:t>
      </w:r>
      <w:r>
        <w:pict w14:anchorId="1CCC5600">
          <v:shape id="ole_rId18" o:spid="_x0000_i1032" style="width:45pt;height:18pt" coordsize="" o:spt="100" adj="0,,0" path="" stroked="f">
            <v:stroke joinstyle="miter"/>
            <v:imagedata r:id="rId16" o:title=""/>
            <v:formulas/>
            <v:path o:connecttype="segments"/>
          </v:shape>
        </w:pict>
      </w:r>
    </w:p>
    <w:p w14:paraId="4FBD841D" w14:textId="77777777" w:rsidR="00EB2C0D" w:rsidRDefault="00000000">
      <w:pPr>
        <w:jc w:val="right"/>
        <w:rPr>
          <w:rFonts w:ascii="Times New Roman" w:hAnsi="Times New Roman" w:cs="Times New Roman"/>
          <w:sz w:val="24"/>
          <w:szCs w:val="24"/>
        </w:rPr>
      </w:pPr>
      <m:oMathPara>
        <m:oMathParaPr>
          <m:jc m:val="right"/>
        </m:oMathParaPr>
        <m:oMath>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s</m:t>
                  </m:r>
                </m:e>
              </m:d>
              <m:d>
                <m:dPr>
                  <m:ctrlPr>
                    <w:rPr>
                      <w:rFonts w:ascii="Cambria Math" w:hAnsi="Cambria Math"/>
                    </w:rPr>
                  </m:ctrlPr>
                </m:dPr>
                <m:e>
                  <m:r>
                    <w:rPr>
                      <w:rFonts w:ascii="Cambria Math" w:hAnsi="Cambria Math"/>
                    </w:rPr>
                    <m:t>τs+1</m:t>
                  </m:r>
                </m:e>
              </m:d>
            </m:num>
            <m:den>
              <m:r>
                <w:rPr>
                  <w:rFonts w:ascii="Cambria Math" w:hAnsi="Cambria Math"/>
                </w:rPr>
                <m:t>τ</m:t>
              </m:r>
            </m:den>
          </m:f>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τs</m:t>
              </m:r>
            </m:den>
          </m:f>
          <m:d>
            <m:dPr>
              <m:ctrlPr>
                <w:rPr>
                  <w:rFonts w:ascii="Cambria Math" w:hAnsi="Cambria Math"/>
                </w:rPr>
              </m:ctrlPr>
            </m:dPr>
            <m:e>
              <m:r>
                <w:rPr>
                  <w:rFonts w:ascii="Cambria Math" w:hAnsi="Cambria Math"/>
                </w:rPr>
                <m:t>22</m:t>
              </m:r>
            </m:e>
          </m:d>
        </m:oMath>
      </m:oMathPara>
    </w:p>
    <w:p w14:paraId="3482222E"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s</m:t>
              </m:r>
            </m:e>
          </m:d>
          <m:r>
            <w:rPr>
              <w:rFonts w:ascii="Cambria Math" w:hAnsi="Cambria Math"/>
            </w:rPr>
            <m:t>=</m:t>
          </m:r>
          <m:f>
            <m:fPr>
              <m:ctrlPr>
                <w:rPr>
                  <w:rFonts w:ascii="Cambria Math" w:hAnsi="Cambria Math"/>
                </w:rPr>
              </m:ctrlPr>
            </m:fPr>
            <m:num>
              <m:r>
                <w:rPr>
                  <w:rFonts w:ascii="Cambria Math" w:hAnsi="Cambria Math"/>
                </w:rPr>
                <m:t>V</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τ</m:t>
                      </m:r>
                    </m:den>
                  </m:f>
                </m:e>
              </m:d>
            </m:num>
            <m:den>
              <m:r>
                <w:rPr>
                  <w:rFonts w:ascii="Cambria Math" w:hAnsi="Cambria Math"/>
                </w:rPr>
                <m:t>s</m:t>
              </m:r>
              <m:d>
                <m:dPr>
                  <m:ctrlPr>
                    <w:rPr>
                      <w:rFonts w:ascii="Cambria Math" w:hAnsi="Cambria Math"/>
                    </w:rPr>
                  </m:ctrlPr>
                </m:dPr>
                <m:e>
                  <m:r>
                    <w:rPr>
                      <w:rFonts w:ascii="Cambria Math" w:hAnsi="Cambria Math"/>
                    </w:rPr>
                    <m:t>s+</m:t>
                  </m:r>
                  <m:f>
                    <m:fPr>
                      <m:ctrlPr>
                        <w:rPr>
                          <w:rFonts w:ascii="Cambria Math" w:hAnsi="Cambria Math"/>
                        </w:rPr>
                      </m:ctrlPr>
                    </m:fPr>
                    <m:num>
                      <m:r>
                        <w:rPr>
                          <w:rFonts w:ascii="Cambria Math" w:hAnsi="Cambria Math"/>
                        </w:rPr>
                        <m:t>1</m:t>
                      </m:r>
                    </m:num>
                    <m:den>
                      <m:r>
                        <w:rPr>
                          <w:rFonts w:ascii="Cambria Math" w:hAnsi="Cambria Math"/>
                        </w:rPr>
                        <m:t>τ</m:t>
                      </m:r>
                    </m:den>
                  </m:f>
                </m:e>
              </m:d>
            </m:den>
          </m:f>
          <m:d>
            <m:dPr>
              <m:ctrlPr>
                <w:rPr>
                  <w:rFonts w:ascii="Cambria Math" w:hAnsi="Cambria Math"/>
                </w:rPr>
              </m:ctrlPr>
            </m:dPr>
            <m:e>
              <m:r>
                <w:rPr>
                  <w:rFonts w:ascii="Cambria Math" w:hAnsi="Cambria Math"/>
                </w:rPr>
                <m:t>23</m:t>
              </m:r>
            </m:e>
          </m:d>
        </m:oMath>
      </m:oMathPara>
    </w:p>
    <w:p w14:paraId="7F6609C9" w14:textId="77777777" w:rsidR="00EB2C0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Utilizando las tablas para antitrasformar la Ecuación (23) se obtiene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oMath>
      <w:r>
        <w:rPr>
          <w:rFonts w:ascii="Times New Roman" w:hAnsi="Times New Roman" w:cs="Times New Roman"/>
          <w:sz w:val="24"/>
          <w:szCs w:val="24"/>
        </w:rPr>
        <w:t xml:space="preserve"> en respuesta al escalón de magnitud </w:t>
      </w:r>
      <m:oMath>
        <m:r>
          <w:rPr>
            <w:rFonts w:ascii="Cambria Math" w:hAnsi="Cambria Math"/>
          </w:rPr>
          <m:t>V</m:t>
        </m:r>
      </m:oMath>
      <w:r>
        <w:rPr>
          <w:rFonts w:ascii="Times New Roman" w:hAnsi="Times New Roman" w:cs="Times New Roman"/>
          <w:sz w:val="24"/>
          <w:szCs w:val="24"/>
        </w:rPr>
        <w:t>:</w:t>
      </w:r>
    </w:p>
    <w:p w14:paraId="08926460" w14:textId="0FD634B1" w:rsidR="00EB2C0D" w:rsidRPr="00A41BCE" w:rsidRDefault="00000000">
      <w:pPr>
        <w:jc w:val="right"/>
      </w:pPr>
      <m:oMathPara>
        <m:oMathParaPr>
          <m:jc m:val="right"/>
        </m:oMathParaPr>
        <m:oMath>
          <m:sSub>
            <m:sSubPr>
              <m:ctrlPr>
                <w:rPr>
                  <w:rFonts w:ascii="Cambria Math" w:hAnsi="Cambria Math"/>
                  <w:i/>
                </w:rPr>
              </m:ctrlPr>
            </m:sSubPr>
            <m:e>
              <m:r>
                <w:rPr>
                  <w:rFonts w:ascii="Cambria Math" w:hAnsi="Cambria Math"/>
                </w:rPr>
                <m:t>v</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=V</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r>
                        <w:rPr>
                          <w:rFonts w:ascii="Cambria Math" w:hAnsi="Cambria Math"/>
                        </w:rPr>
                        <m:t>-t</m:t>
                      </m:r>
                    </m:num>
                    <m:den>
                      <m:r>
                        <w:rPr>
                          <w:rFonts w:ascii="Cambria Math" w:hAnsi="Cambria Math"/>
                        </w:rPr>
                        <m:t>τ</m:t>
                      </m:r>
                    </m:den>
                  </m:f>
                </m:sup>
              </m:sSup>
            </m:e>
          </m:d>
          <m:r>
            <w:rPr>
              <w:rFonts w:ascii="Cambria Math" w:hAnsi="Cambria Math"/>
            </w:rPr>
            <m:t>(24)</m:t>
          </m:r>
        </m:oMath>
      </m:oMathPara>
    </w:p>
    <w:p w14:paraId="73217031" w14:textId="77777777" w:rsidR="00EB2C0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Con esto se tiene el modelo del sistema de primer orden en el tiempo definido por la Ecuación (24) y su equivalente en Laplace definido por la Ecuación (23). Utilizando tablas de la transformada </w:t>
      </w:r>
      <m:oMath>
        <m:r>
          <w:rPr>
            <w:rFonts w:ascii="Cambria Math" w:hAnsi="Cambria Math"/>
          </w:rPr>
          <m:t>z</m:t>
        </m:r>
      </m:oMath>
      <w:r>
        <w:rPr>
          <w:rFonts w:ascii="Times New Roman" w:hAnsi="Times New Roman" w:cs="Times New Roman"/>
          <w:b/>
          <w:bCs/>
          <w:i/>
          <w:iCs/>
          <w:sz w:val="24"/>
          <w:szCs w:val="24"/>
        </w:rPr>
        <w:t xml:space="preserve"> </w:t>
      </w:r>
      <w:r>
        <w:rPr>
          <w:rFonts w:ascii="Times New Roman" w:hAnsi="Times New Roman" w:cs="Times New Roman"/>
          <w:sz w:val="24"/>
          <w:szCs w:val="24"/>
        </w:rPr>
        <w:t>obtenemos el modelo discreto de circuito de la Figura 1:</w:t>
      </w:r>
    </w:p>
    <w:p w14:paraId="64DA0647" w14:textId="3F962AF0" w:rsidR="00EB2C0D" w:rsidRDefault="007D4C4F">
      <w:pPr>
        <w:jc w:val="right"/>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t>
              </m:r>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τ)</m:t>
                              </m:r>
                            </m:den>
                          </m:f>
                        </m:e>
                      </m:d>
                      <m:r>
                        <w:rPr>
                          <w:rFonts w:ascii="Cambria Math" w:hAnsi="Cambria Math" w:cs="Times New Roman"/>
                          <w:sz w:val="24"/>
                          <w:szCs w:val="24"/>
                        </w:rPr>
                        <m:t>T</m:t>
                      </m:r>
                    </m:sup>
                  </m:sSup>
                </m:e>
              </m:d>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-1</m:t>
                  </m:r>
                </m:sup>
              </m:sSup>
            </m:num>
            <m:den>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-1</m:t>
                      </m:r>
                    </m:sup>
                  </m:sSup>
                </m:e>
              </m:d>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τ)</m:t>
                              </m:r>
                            </m:den>
                          </m:f>
                        </m:e>
                      </m:d>
                      <m:r>
                        <w:rPr>
                          <w:rFonts w:ascii="Cambria Math" w:hAnsi="Cambria Math" w:cs="Times New Roman"/>
                          <w:sz w:val="24"/>
                          <w:szCs w:val="24"/>
                        </w:rPr>
                        <m:t>T</m:t>
                      </m:r>
                    </m:sup>
                  </m:sSup>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-1</m:t>
                      </m:r>
                    </m:sup>
                  </m:sSup>
                </m:e>
              </m:d>
            </m:den>
          </m:f>
          <m:r>
            <w:rPr>
              <w:rFonts w:ascii="Cambria Math" w:eastAsiaTheme="minorEastAsia" w:hAnsi="Cambria Math"/>
              <w:sz w:val="24"/>
              <w:szCs w:val="24"/>
            </w:rPr>
            <m:t xml:space="preserve"> </m:t>
          </m:r>
          <m:r>
            <w:rPr>
              <w:rFonts w:ascii="Cambria Math" w:eastAsiaTheme="minorEastAsia" w:hAnsi="Cambria Math" w:cs="Times New Roman"/>
              <w:sz w:val="24"/>
              <w:szCs w:val="24"/>
            </w:rPr>
            <m:t xml:space="preserve">                                      (25)</m:t>
          </m:r>
        </m:oMath>
      </m:oMathPara>
    </w:p>
    <w:p w14:paraId="7DA7F6F4" w14:textId="77777777" w:rsidR="00EB2C0D" w:rsidRDefault="00000000" w:rsidP="005A538A">
      <w:pPr>
        <w:spacing w:after="0" w:line="360" w:lineRule="auto"/>
        <w:jc w:val="both"/>
      </w:pPr>
      <w:r>
        <w:rPr>
          <w:rFonts w:ascii="Times New Roman" w:hAnsi="Times New Roman" w:cs="Times New Roman"/>
          <w:sz w:val="24"/>
          <w:szCs w:val="24"/>
        </w:rPr>
        <w:tab/>
        <w:t xml:space="preserve">Como se puede ver las Ecuaciones (23) y (24) son modelos únicos en </w:t>
      </w:r>
      <m:oMath>
        <m:r>
          <w:rPr>
            <w:rFonts w:ascii="Cambria Math" w:hAnsi="Cambria Math"/>
          </w:rPr>
          <m:t>tys</m:t>
        </m:r>
      </m:oMath>
      <w:r>
        <w:rPr>
          <w:rFonts w:ascii="Times New Roman" w:hAnsi="Times New Roman" w:cs="Times New Roman"/>
          <w:sz w:val="24"/>
          <w:szCs w:val="24"/>
        </w:rPr>
        <w:t xml:space="preserve"> para el circuito de la Figura 1, pero analizando la Ecuación (25) se observa que existe un número infinito de ecuaciones en </w:t>
      </w:r>
      <m:oMath>
        <m:r>
          <w:rPr>
            <w:rFonts w:ascii="Cambria Math" w:hAnsi="Cambria Math"/>
          </w:rPr>
          <m:t>z</m:t>
        </m:r>
      </m:oMath>
      <w:r>
        <w:rPr>
          <w:rFonts w:ascii="Times New Roman" w:hAnsi="Times New Roman" w:cs="Times New Roman"/>
          <w:sz w:val="24"/>
          <w:szCs w:val="24"/>
        </w:rPr>
        <w:t xml:space="preserve"> que depende del valor que se utilice para el tiempo de muestreo</w:t>
      </w:r>
      <w:r>
        <w:rPr>
          <w:rFonts w:ascii="Times New Roman" w:eastAsiaTheme="minorEastAsia" w:hAnsi="Times New Roman" w:cs="Times New Roman"/>
          <w:sz w:val="24"/>
          <w:szCs w:val="24"/>
        </w:rPr>
        <w:t xml:space="preserve"> </w:t>
      </w:r>
      <m:oMath>
        <m:r>
          <w:rPr>
            <w:rFonts w:ascii="Cambria Math" w:hAnsi="Cambria Math"/>
          </w:rPr>
          <m:t>T</m:t>
        </m:r>
      </m:oMath>
      <w:r>
        <w:rPr>
          <w:rFonts w:ascii="Times New Roman" w:hAnsi="Times New Roman" w:cs="Times New Roman"/>
          <w:sz w:val="24"/>
          <w:szCs w:val="24"/>
        </w:rPr>
        <w:t>. Analizando el circuito de la Figura 2, obtenemos su respuesta al escalón unitario, por medio de (23) y (24) se obtienen las Ecuaciones (26) y (27). Evaluando (25) para cuatro valores diferentes de tiempo de muestreo (</w:t>
      </w:r>
      <m:oMath>
        <m:r>
          <w:rPr>
            <w:rFonts w:ascii="Cambria Math" w:hAnsi="Cambria Math"/>
          </w:rPr>
          <m:t>T=0.1s,T=0.5,T=1syT=2s</m:t>
        </m:r>
      </m:oMath>
      <w:r>
        <w:rPr>
          <w:rFonts w:ascii="Times New Roman" w:hAnsi="Times New Roman" w:cs="Times New Roman"/>
          <w:sz w:val="24"/>
          <w:szCs w:val="24"/>
        </w:rPr>
        <w:t xml:space="preserve">) se obtienen cuatro ecuaciones en el plano </w:t>
      </w:r>
      <m:oMath>
        <m:r>
          <w:rPr>
            <w:rFonts w:ascii="Cambria Math" w:hAnsi="Cambria Math"/>
          </w:rPr>
          <m:t>z</m:t>
        </m:r>
      </m:oMath>
      <w:r>
        <w:rPr>
          <w:rFonts w:ascii="Times New Roman" w:hAnsi="Times New Roman" w:cs="Times New Roman"/>
          <w:sz w:val="24"/>
          <w:szCs w:val="24"/>
        </w:rPr>
        <w:t>, como se muestra en (28a) a (28d) respectivamente:</w:t>
      </w:r>
    </w:p>
    <w:p w14:paraId="4BC18490" w14:textId="77777777" w:rsidR="005A538A" w:rsidRDefault="005A538A" w:rsidP="005A538A">
      <w:pPr>
        <w:spacing w:after="0" w:line="360" w:lineRule="auto"/>
        <w:ind w:left="1276" w:hanging="1276"/>
        <w:jc w:val="center"/>
        <w:rPr>
          <w:rFonts w:ascii="Times New Roman" w:hAnsi="Times New Roman" w:cs="Times New Roman"/>
          <w:b/>
          <w:bCs/>
          <w:sz w:val="24"/>
          <w:szCs w:val="24"/>
        </w:rPr>
      </w:pPr>
    </w:p>
    <w:p w14:paraId="2FB9E507" w14:textId="651AAF3C" w:rsidR="00EB2C0D" w:rsidRDefault="00000000" w:rsidP="00ED2DD8">
      <w:pPr>
        <w:spacing w:line="360" w:lineRule="auto"/>
        <w:ind w:left="1276" w:hanging="1276"/>
        <w:jc w:val="center"/>
        <w:rPr>
          <w:rFonts w:ascii="Times New Roman" w:hAnsi="Times New Roman" w:cs="Times New Roman"/>
          <w:sz w:val="24"/>
          <w:szCs w:val="24"/>
        </w:rPr>
      </w:pPr>
      <w:r>
        <w:rPr>
          <w:rFonts w:ascii="Times New Roman" w:hAnsi="Times New Roman" w:cs="Times New Roman"/>
          <w:b/>
          <w:bCs/>
          <w:sz w:val="24"/>
          <w:szCs w:val="24"/>
        </w:rPr>
        <w:t>Figura 2.-</w:t>
      </w:r>
      <w:r>
        <w:rPr>
          <w:rFonts w:ascii="Times New Roman" w:hAnsi="Times New Roman" w:cs="Times New Roman"/>
          <w:sz w:val="24"/>
          <w:szCs w:val="24"/>
        </w:rPr>
        <w:t xml:space="preserve"> Circuito RC con entrada escalón unitario. </w:t>
      </w:r>
    </w:p>
    <w:p w14:paraId="09941716" w14:textId="77777777" w:rsidR="00EB2C0D" w:rsidRDefault="00000000" w:rsidP="00ED2DD8">
      <w:pPr>
        <w:spacing w:line="360" w:lineRule="auto"/>
        <w:ind w:left="1276" w:hanging="1276"/>
        <w:jc w:val="center"/>
        <w:rPr>
          <w:rFonts w:ascii="Times New Roman" w:hAnsi="Times New Roman" w:cs="Times New Roman"/>
          <w:b/>
          <w:bCs/>
          <w:sz w:val="24"/>
          <w:szCs w:val="24"/>
        </w:rPr>
      </w:pPr>
      <w:r>
        <w:rPr>
          <w:noProof/>
        </w:rPr>
        <w:drawing>
          <wp:inline distT="0" distB="0" distL="0" distR="0" wp14:anchorId="75918C17" wp14:editId="6BB840EB">
            <wp:extent cx="3776980" cy="1228725"/>
            <wp:effectExtent l="0" t="0" r="0" b="0"/>
            <wp:docPr id="3"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iagram, schematic&#10;&#10;Description automatically generated"/>
                    <pic:cNvPicPr>
                      <a:picLocks noChangeAspect="1" noChangeArrowheads="1"/>
                    </pic:cNvPicPr>
                  </pic:nvPicPr>
                  <pic:blipFill>
                    <a:blip r:embed="rId17"/>
                    <a:srcRect t="55653"/>
                    <a:stretch>
                      <a:fillRect/>
                    </a:stretch>
                  </pic:blipFill>
                  <pic:spPr bwMode="auto">
                    <a:xfrm>
                      <a:off x="0" y="0"/>
                      <a:ext cx="3776980" cy="1228725"/>
                    </a:xfrm>
                    <a:prstGeom prst="rect">
                      <a:avLst/>
                    </a:prstGeom>
                  </pic:spPr>
                </pic:pic>
              </a:graphicData>
            </a:graphic>
          </wp:inline>
        </w:drawing>
      </w:r>
      <w:r>
        <w:rPr>
          <w:rFonts w:ascii="Times New Roman" w:hAnsi="Times New Roman" w:cs="Times New Roman"/>
          <w:b/>
          <w:bCs/>
          <w:sz w:val="24"/>
          <w:szCs w:val="24"/>
        </w:rPr>
        <w:t xml:space="preserve"> </w:t>
      </w:r>
    </w:p>
    <w:p w14:paraId="53629B41" w14:textId="0F156AED" w:rsidR="00EB2C0D" w:rsidRPr="005A538A" w:rsidRDefault="00000000" w:rsidP="005A538A">
      <w:pPr>
        <w:spacing w:line="360" w:lineRule="auto"/>
        <w:ind w:left="1276" w:hanging="1276"/>
        <w:jc w:val="center"/>
        <w:rPr>
          <w:rFonts w:ascii="Times New Roman" w:hAnsi="Times New Roman" w:cs="Times New Roman"/>
          <w:b/>
          <w:bCs/>
          <w:sz w:val="24"/>
          <w:szCs w:val="24"/>
        </w:rPr>
      </w:pPr>
      <w:r>
        <w:rPr>
          <w:rFonts w:ascii="Times New Roman" w:hAnsi="Times New Roman" w:cs="Times New Roman"/>
          <w:sz w:val="24"/>
          <w:szCs w:val="24"/>
        </w:rPr>
        <w:t>Fuente: Elaboración propia</w:t>
      </w:r>
    </w:p>
    <w:p w14:paraId="08EAFFB5"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-2.127t</m:t>
              </m:r>
            </m:sup>
          </m:sSup>
          <m:d>
            <m:dPr>
              <m:ctrlPr>
                <w:rPr>
                  <w:rFonts w:ascii="Cambria Math" w:hAnsi="Cambria Math"/>
                </w:rPr>
              </m:ctrlPr>
            </m:dPr>
            <m:e>
              <m:r>
                <w:rPr>
                  <w:rFonts w:ascii="Cambria Math" w:hAnsi="Cambria Math"/>
                </w:rPr>
                <m:t>26</m:t>
              </m:r>
            </m:e>
          </m:d>
        </m:oMath>
      </m:oMathPara>
    </w:p>
    <w:p w14:paraId="3A60763B"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s</m:t>
              </m:r>
            </m:e>
          </m:d>
          <m:r>
            <w:rPr>
              <w:rFonts w:ascii="Cambria Math" w:hAnsi="Cambria Math"/>
            </w:rPr>
            <m:t>=</m:t>
          </m:r>
          <m:f>
            <m:fPr>
              <m:ctrlPr>
                <w:rPr>
                  <w:rFonts w:ascii="Cambria Math" w:hAnsi="Cambria Math"/>
                </w:rPr>
              </m:ctrlPr>
            </m:fPr>
            <m:num>
              <m:r>
                <w:rPr>
                  <w:rFonts w:ascii="Cambria Math" w:hAnsi="Cambria Math"/>
                </w:rPr>
                <m:t>2.127</m:t>
              </m:r>
            </m:num>
            <m:den>
              <m:r>
                <w:rPr>
                  <w:rFonts w:ascii="Cambria Math" w:hAnsi="Cambria Math"/>
                </w:rPr>
                <m:t>s</m:t>
              </m:r>
              <m:d>
                <m:dPr>
                  <m:ctrlPr>
                    <w:rPr>
                      <w:rFonts w:ascii="Cambria Math" w:hAnsi="Cambria Math"/>
                    </w:rPr>
                  </m:ctrlPr>
                </m:dPr>
                <m:e>
                  <m:r>
                    <w:rPr>
                      <w:rFonts w:ascii="Cambria Math" w:hAnsi="Cambria Math"/>
                    </w:rPr>
                    <m:t>s+2.127</m:t>
                  </m:r>
                </m:e>
              </m:d>
            </m:den>
          </m:f>
          <m:d>
            <m:dPr>
              <m:ctrlPr>
                <w:rPr>
                  <w:rFonts w:ascii="Cambria Math" w:hAnsi="Cambria Math"/>
                </w:rPr>
              </m:ctrlPr>
            </m:dPr>
            <m:e>
              <m:r>
                <w:rPr>
                  <w:rFonts w:ascii="Cambria Math" w:hAnsi="Cambria Math"/>
                </w:rPr>
                <m:t>27</m:t>
              </m:r>
            </m:e>
          </m:d>
        </m:oMath>
      </m:oMathPara>
    </w:p>
    <w:p w14:paraId="21A4871C" w14:textId="77777777" w:rsidR="00EB2C0D" w:rsidRPr="00CF7C00" w:rsidRDefault="00000000">
      <w:pPr>
        <w:pStyle w:val="MTDisplayEquation"/>
      </w:pPr>
      <w:r w:rsidRPr="00CF7C00">
        <w:rPr>
          <w:rFonts w:eastAsiaTheme="minorEastAsia"/>
        </w:rPr>
        <w:t xml:space="preserve">Utilizando (25) para </w:t>
      </w:r>
      <m:oMath>
        <m:r>
          <w:rPr>
            <w:rFonts w:ascii="Cambria Math" w:hAnsi="Cambria Math"/>
          </w:rPr>
          <m:t>T=0.1s</m:t>
        </m:r>
      </m:oMath>
      <w:r w:rsidRPr="00CF7C00">
        <w:rPr>
          <w:rFonts w:eastAsiaTheme="minorEastAsia"/>
        </w:rPr>
        <w:t xml:space="preserve"> se obtiene:</w:t>
      </w:r>
    </w:p>
    <w:p w14:paraId="3FDFF033"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0.1917</m:t>
              </m:r>
            </m:num>
            <m:den>
              <m:d>
                <m:dPr>
                  <m:ctrlPr>
                    <w:rPr>
                      <w:rFonts w:ascii="Cambria Math" w:hAnsi="Cambria Math"/>
                    </w:rPr>
                  </m:ctrlPr>
                </m:dPr>
                <m:e>
                  <m:r>
                    <w:rPr>
                      <w:rFonts w:ascii="Cambria Math" w:hAnsi="Cambria Math"/>
                    </w:rPr>
                    <m:t>z-0.8083</m:t>
                  </m:r>
                </m:e>
              </m:d>
            </m:den>
          </m:f>
          <m:d>
            <m:dPr>
              <m:ctrlPr>
                <w:rPr>
                  <w:rFonts w:ascii="Cambria Math" w:hAnsi="Cambria Math"/>
                </w:rPr>
              </m:ctrlPr>
            </m:dPr>
            <m:e>
              <m:r>
                <w:rPr>
                  <w:rFonts w:ascii="Cambria Math" w:hAnsi="Cambria Math"/>
                </w:rPr>
                <m:t>28a</m:t>
              </m:r>
            </m:e>
          </m:d>
        </m:oMath>
      </m:oMathPara>
    </w:p>
    <w:p w14:paraId="058691DF" w14:textId="77777777" w:rsidR="00EB2C0D" w:rsidRPr="00CF7C00" w:rsidRDefault="00000000">
      <w:pPr>
        <w:pStyle w:val="MTDisplayEquation"/>
      </w:pPr>
      <w:r w:rsidRPr="00CF7C00">
        <w:rPr>
          <w:rFonts w:eastAsiaTheme="minorEastAsia"/>
        </w:rPr>
        <w:t xml:space="preserve">Utilizando (25) para </w:t>
      </w:r>
      <m:oMath>
        <m:r>
          <w:rPr>
            <w:rFonts w:ascii="Cambria Math" w:hAnsi="Cambria Math"/>
          </w:rPr>
          <m:t>T=0.5s</m:t>
        </m:r>
      </m:oMath>
      <w:r w:rsidRPr="00CF7C00">
        <w:rPr>
          <w:rFonts w:eastAsiaTheme="minorEastAsia"/>
        </w:rPr>
        <w:t xml:space="preserve"> se obtiene:</w:t>
      </w:r>
    </w:p>
    <w:p w14:paraId="1696BDA1"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0.6549</m:t>
              </m:r>
            </m:num>
            <m:den>
              <m:d>
                <m:dPr>
                  <m:ctrlPr>
                    <w:rPr>
                      <w:rFonts w:ascii="Cambria Math" w:hAnsi="Cambria Math"/>
                    </w:rPr>
                  </m:ctrlPr>
                </m:dPr>
                <m:e>
                  <m:r>
                    <w:rPr>
                      <w:rFonts w:ascii="Cambria Math" w:hAnsi="Cambria Math"/>
                    </w:rPr>
                    <m:t>z-0.3451</m:t>
                  </m:r>
                </m:e>
              </m:d>
            </m:den>
          </m:f>
          <m:d>
            <m:dPr>
              <m:ctrlPr>
                <w:rPr>
                  <w:rFonts w:ascii="Cambria Math" w:hAnsi="Cambria Math"/>
                </w:rPr>
              </m:ctrlPr>
            </m:dPr>
            <m:e>
              <m:r>
                <w:rPr>
                  <w:rFonts w:ascii="Cambria Math" w:hAnsi="Cambria Math"/>
                </w:rPr>
                <m:t>28b</m:t>
              </m:r>
            </m:e>
          </m:d>
        </m:oMath>
      </m:oMathPara>
    </w:p>
    <w:p w14:paraId="2FF58402" w14:textId="77777777" w:rsidR="00EB2C0D" w:rsidRPr="00CF7C00" w:rsidRDefault="00000000">
      <w:pPr>
        <w:pStyle w:val="MTDisplayEquation"/>
      </w:pPr>
      <w:r w:rsidRPr="00CF7C00">
        <w:rPr>
          <w:rFonts w:eastAsiaTheme="minorEastAsia"/>
        </w:rPr>
        <w:t xml:space="preserve">Utilizando (25) para </w:t>
      </w:r>
      <m:oMath>
        <m:r>
          <w:rPr>
            <w:rFonts w:ascii="Cambria Math" w:hAnsi="Cambria Math"/>
          </w:rPr>
          <m:t>T=1s</m:t>
        </m:r>
      </m:oMath>
      <w:r w:rsidRPr="00CF7C00">
        <w:rPr>
          <w:rFonts w:eastAsiaTheme="minorEastAsia"/>
        </w:rPr>
        <w:t xml:space="preserve"> se obtiene:</w:t>
      </w:r>
    </w:p>
    <w:p w14:paraId="78D6153E"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0.8809</m:t>
              </m:r>
            </m:num>
            <m:den>
              <m:d>
                <m:dPr>
                  <m:ctrlPr>
                    <w:rPr>
                      <w:rFonts w:ascii="Cambria Math" w:hAnsi="Cambria Math"/>
                    </w:rPr>
                  </m:ctrlPr>
                </m:dPr>
                <m:e>
                  <m:r>
                    <w:rPr>
                      <w:rFonts w:ascii="Cambria Math" w:hAnsi="Cambria Math"/>
                    </w:rPr>
                    <m:t>z-0.1191</m:t>
                  </m:r>
                </m:e>
              </m:d>
            </m:den>
          </m:f>
          <m:d>
            <m:dPr>
              <m:ctrlPr>
                <w:rPr>
                  <w:rFonts w:ascii="Cambria Math" w:hAnsi="Cambria Math"/>
                </w:rPr>
              </m:ctrlPr>
            </m:dPr>
            <m:e>
              <m:r>
                <w:rPr>
                  <w:rFonts w:ascii="Cambria Math" w:hAnsi="Cambria Math"/>
                </w:rPr>
                <m:t>28c</m:t>
              </m:r>
            </m:e>
          </m:d>
        </m:oMath>
      </m:oMathPara>
    </w:p>
    <w:p w14:paraId="47F9E788" w14:textId="77777777" w:rsidR="00EB2C0D" w:rsidRPr="00CF7C00" w:rsidRDefault="00000000">
      <w:pPr>
        <w:pStyle w:val="MTDisplayEquation"/>
      </w:pPr>
      <w:r w:rsidRPr="00CF7C00">
        <w:rPr>
          <w:rFonts w:eastAsiaTheme="minorEastAsia"/>
        </w:rPr>
        <w:t xml:space="preserve">Utilizando (25) para </w:t>
      </w:r>
      <m:oMath>
        <m:r>
          <w:rPr>
            <w:rFonts w:ascii="Cambria Math" w:hAnsi="Cambria Math"/>
          </w:rPr>
          <m:t>T=2s</m:t>
        </m:r>
      </m:oMath>
      <w:r w:rsidRPr="00CF7C00">
        <w:rPr>
          <w:rFonts w:eastAsiaTheme="minorEastAsia"/>
        </w:rPr>
        <w:t xml:space="preserve"> se obtiene:</w:t>
      </w:r>
    </w:p>
    <w:p w14:paraId="5934178F"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0.9858</m:t>
              </m:r>
            </m:num>
            <m:den>
              <m:d>
                <m:dPr>
                  <m:ctrlPr>
                    <w:rPr>
                      <w:rFonts w:ascii="Cambria Math" w:hAnsi="Cambria Math"/>
                    </w:rPr>
                  </m:ctrlPr>
                </m:dPr>
                <m:e>
                  <m:r>
                    <w:rPr>
                      <w:rFonts w:ascii="Cambria Math" w:hAnsi="Cambria Math"/>
                    </w:rPr>
                    <m:t>z-0.1419</m:t>
                  </m:r>
                </m:e>
              </m:d>
            </m:den>
          </m:f>
          <m:d>
            <m:dPr>
              <m:ctrlPr>
                <w:rPr>
                  <w:rFonts w:ascii="Cambria Math" w:hAnsi="Cambria Math"/>
                </w:rPr>
              </m:ctrlPr>
            </m:dPr>
            <m:e>
              <m:r>
                <w:rPr>
                  <w:rFonts w:ascii="Cambria Math" w:hAnsi="Cambria Math"/>
                </w:rPr>
                <m:t>28d</m:t>
              </m:r>
            </m:e>
          </m:d>
        </m:oMath>
      </m:oMathPara>
    </w:p>
    <w:p w14:paraId="361B04C5" w14:textId="77777777" w:rsidR="00EB2C0D" w:rsidRDefault="00000000" w:rsidP="00CF7C00">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t>Utilizando MATLAB</w:t>
      </w:r>
      <w:r>
        <w:rPr>
          <w:rFonts w:ascii="Times New Roman" w:hAnsi="Times New Roman" w:cs="Times New Roman"/>
          <w:sz w:val="24"/>
          <w:szCs w:val="24"/>
          <w:vertAlign w:val="superscript"/>
        </w:rPr>
        <w:t>®</w:t>
      </w:r>
      <w:r>
        <w:rPr>
          <w:rFonts w:ascii="Times New Roman" w:hAnsi="Times New Roman" w:cs="Times New Roman"/>
          <w:sz w:val="24"/>
          <w:szCs w:val="24"/>
        </w:rPr>
        <w:t xml:space="preserve"> se simularon las Ecuaciones de la (26) a la (28) y se obtuvo la Figura 3, en la que se puede observar como con un tiempo de muestreo de </w:t>
      </w:r>
      <m:oMath>
        <m:r>
          <w:rPr>
            <w:rFonts w:ascii="Cambria Math" w:hAnsi="Cambria Math"/>
          </w:rPr>
          <m:t>T</m:t>
        </m:r>
      </m:oMath>
      <w:r>
        <w:rPr>
          <w:rFonts w:ascii="Times New Roman" w:hAnsi="Times New Roman" w:cs="Times New Roman"/>
          <w:sz w:val="24"/>
          <w:szCs w:val="24"/>
        </w:rPr>
        <w:t xml:space="preserve">=0.1 s podemos obtener buena información de la carga del capacitor el análisis de tiempo discreto, Figura 3a. Con un tiempo de muestreo de </w:t>
      </w:r>
      <m:oMath>
        <m:r>
          <w:rPr>
            <w:rFonts w:ascii="Cambria Math" w:hAnsi="Cambria Math"/>
          </w:rPr>
          <m:t>T</m:t>
        </m:r>
      </m:oMath>
      <w:r>
        <w:rPr>
          <w:rFonts w:ascii="Times New Roman" w:hAnsi="Times New Roman" w:cs="Times New Roman"/>
          <w:sz w:val="24"/>
          <w:szCs w:val="24"/>
        </w:rPr>
        <w:t xml:space="preserve">=0.5s se pierde información de la carga del capacitor, solo se tienen 4 muestras con respecto a la respuesta en </w:t>
      </w:r>
      <w:r>
        <w:rPr>
          <w:rFonts w:ascii="Times New Roman" w:hAnsi="Times New Roman" w:cs="Times New Roman"/>
          <w:b/>
          <w:bCs/>
          <w:i/>
          <w:iCs/>
          <w:sz w:val="24"/>
          <w:szCs w:val="24"/>
        </w:rPr>
        <w:t>t</w:t>
      </w:r>
      <w:r>
        <w:rPr>
          <w:rFonts w:ascii="Times New Roman" w:hAnsi="Times New Roman" w:cs="Times New Roman"/>
          <w:sz w:val="24"/>
          <w:szCs w:val="24"/>
        </w:rPr>
        <w:t xml:space="preserve"> o </w:t>
      </w:r>
      <w:r>
        <w:rPr>
          <w:rFonts w:ascii="Times New Roman" w:hAnsi="Times New Roman" w:cs="Times New Roman"/>
          <w:b/>
          <w:bCs/>
          <w:i/>
          <w:iCs/>
          <w:sz w:val="24"/>
          <w:szCs w:val="24"/>
        </w:rPr>
        <w:t>s</w:t>
      </w:r>
      <w:r>
        <w:rPr>
          <w:rFonts w:ascii="Times New Roman" w:hAnsi="Times New Roman" w:cs="Times New Roman"/>
          <w:sz w:val="24"/>
          <w:szCs w:val="24"/>
        </w:rPr>
        <w:t xml:space="preserve"> y la primera muestra ya el capacitor llegó a más del 60% de su carga, Figura 3b. Con un tiempo de muestreo de</w:t>
      </w:r>
      <w:r>
        <w:rPr>
          <w:rFonts w:ascii="Times New Roman" w:hAnsi="Times New Roman" w:cs="Times New Roman"/>
          <w:b/>
          <w:bCs/>
          <w:i/>
          <w:iCs/>
          <w:sz w:val="24"/>
          <w:szCs w:val="24"/>
        </w:rPr>
        <w:t xml:space="preserve"> </w:t>
      </w:r>
      <m:oMath>
        <m:r>
          <w:rPr>
            <w:rFonts w:ascii="Cambria Math" w:hAnsi="Cambria Math"/>
          </w:rPr>
          <m:t>T</m:t>
        </m:r>
      </m:oMath>
      <w:r>
        <w:rPr>
          <w:rFonts w:ascii="Times New Roman" w:hAnsi="Times New Roman" w:cs="Times New Roman"/>
          <w:sz w:val="24"/>
          <w:szCs w:val="24"/>
        </w:rPr>
        <w:t xml:space="preserve">=1s apenas dos muestras de la carga del capacitor se pueden obtener y como se observa en la Figura 3c, más del 80% de la información se pierde. Con un tiempo de muestreo de </w:t>
      </w:r>
      <m:oMath>
        <m:r>
          <w:rPr>
            <w:rFonts w:ascii="Cambria Math" w:hAnsi="Cambria Math"/>
          </w:rPr>
          <m:t>T</m:t>
        </m:r>
      </m:oMath>
      <w:r>
        <w:rPr>
          <w:rFonts w:ascii="Times New Roman" w:hAnsi="Times New Roman" w:cs="Times New Roman"/>
          <w:sz w:val="24"/>
          <w:szCs w:val="24"/>
        </w:rPr>
        <w:t xml:space="preserve"> =2s solo se tiene una muestra y el capacitor ya alcanzó más del 90% de su carga, por lo que no se tiene una buena información de la carga del capacitor Figura 3d.</w:t>
      </w:r>
      <w:r>
        <w:rPr>
          <w:rFonts w:ascii="Times New Roman" w:hAnsi="Times New Roman" w:cs="Times New Roman"/>
          <w:b/>
          <w:bCs/>
          <w:sz w:val="24"/>
          <w:szCs w:val="24"/>
        </w:rPr>
        <w:t xml:space="preserve"> </w:t>
      </w:r>
    </w:p>
    <w:p w14:paraId="0D754835" w14:textId="77777777" w:rsidR="00852407" w:rsidRDefault="00852407" w:rsidP="00CF7C00">
      <w:pPr>
        <w:spacing w:after="0" w:line="360" w:lineRule="auto"/>
        <w:jc w:val="both"/>
        <w:rPr>
          <w:rFonts w:ascii="Times New Roman" w:hAnsi="Times New Roman" w:cs="Times New Roman"/>
          <w:b/>
          <w:bCs/>
          <w:sz w:val="24"/>
          <w:szCs w:val="24"/>
        </w:rPr>
      </w:pPr>
    </w:p>
    <w:p w14:paraId="6126F4A3" w14:textId="1ABCD1A2" w:rsidR="00852407" w:rsidRPr="00852407" w:rsidRDefault="00852407" w:rsidP="00852407">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Figura 3.-</w:t>
      </w:r>
      <w:r>
        <w:rPr>
          <w:rFonts w:ascii="Times New Roman" w:hAnsi="Times New Roman" w:cs="Times New Roman"/>
          <w:sz w:val="24"/>
          <w:szCs w:val="24"/>
        </w:rPr>
        <w:t xml:space="preserve">Voltaje </w:t>
      </w:r>
      <w:r>
        <w:rPr>
          <w:rFonts w:ascii="Times New Roman" w:hAnsi="Times New Roman" w:cs="Times New Roman"/>
          <w:i/>
          <w:iCs/>
          <w:sz w:val="24"/>
          <w:szCs w:val="24"/>
        </w:rPr>
        <w:t>v(t)</w:t>
      </w:r>
      <w:r>
        <w:rPr>
          <w:rFonts w:ascii="Times New Roman" w:hAnsi="Times New Roman" w:cs="Times New Roman"/>
          <w:sz w:val="24"/>
          <w:szCs w:val="24"/>
        </w:rPr>
        <w:t xml:space="preserve"> de la red RC Figura 2. a) </w:t>
      </w:r>
      <w:r>
        <w:rPr>
          <w:rFonts w:ascii="Times New Roman" w:hAnsi="Times New Roman" w:cs="Times New Roman"/>
          <w:i/>
          <w:iCs/>
          <w:sz w:val="24"/>
          <w:szCs w:val="24"/>
        </w:rPr>
        <w:t>T</w:t>
      </w:r>
      <w:r>
        <w:rPr>
          <w:rFonts w:ascii="Times New Roman" w:hAnsi="Times New Roman" w:cs="Times New Roman"/>
          <w:sz w:val="24"/>
          <w:szCs w:val="24"/>
        </w:rPr>
        <w:t xml:space="preserve">=0.1s, b) </w:t>
      </w:r>
      <w:r>
        <w:rPr>
          <w:rFonts w:ascii="Times New Roman" w:hAnsi="Times New Roman" w:cs="Times New Roman"/>
          <w:i/>
          <w:iCs/>
          <w:sz w:val="24"/>
          <w:szCs w:val="24"/>
        </w:rPr>
        <w:t>T</w:t>
      </w:r>
      <w:r>
        <w:rPr>
          <w:rFonts w:ascii="Times New Roman" w:hAnsi="Times New Roman" w:cs="Times New Roman"/>
          <w:sz w:val="24"/>
          <w:szCs w:val="24"/>
        </w:rPr>
        <w:t xml:space="preserve">=0.5, c) </w:t>
      </w:r>
      <w:r>
        <w:rPr>
          <w:rFonts w:ascii="Times New Roman" w:hAnsi="Times New Roman" w:cs="Times New Roman"/>
          <w:i/>
          <w:iCs/>
          <w:sz w:val="24"/>
          <w:szCs w:val="24"/>
        </w:rPr>
        <w:t>T</w:t>
      </w:r>
      <w:r>
        <w:rPr>
          <w:rFonts w:ascii="Times New Roman" w:hAnsi="Times New Roman" w:cs="Times New Roman"/>
          <w:sz w:val="24"/>
          <w:szCs w:val="24"/>
        </w:rPr>
        <w:t xml:space="preserve">=1 s y d) </w:t>
      </w:r>
      <w:r>
        <w:rPr>
          <w:rFonts w:ascii="Times New Roman" w:hAnsi="Times New Roman" w:cs="Times New Roman"/>
          <w:i/>
          <w:iCs/>
          <w:sz w:val="24"/>
          <w:szCs w:val="24"/>
        </w:rPr>
        <w:t>T</w:t>
      </w:r>
      <w:r>
        <w:rPr>
          <w:rFonts w:ascii="Times New Roman" w:hAnsi="Times New Roman" w:cs="Times New Roman"/>
          <w:sz w:val="24"/>
          <w:szCs w:val="24"/>
        </w:rPr>
        <w:t>= 2s</w:t>
      </w:r>
    </w:p>
    <w:p w14:paraId="1C6122ED" w14:textId="46C2E73C" w:rsidR="00852407" w:rsidRDefault="00852407" w:rsidP="00CF7C00">
      <w:pPr>
        <w:spacing w:after="0" w:line="360" w:lineRule="auto"/>
        <w:jc w:val="both"/>
        <w:rPr>
          <w:rFonts w:ascii="Times New Roman" w:hAnsi="Times New Roman" w:cs="Times New Roman"/>
          <w:b/>
          <w:bCs/>
          <w:sz w:val="24"/>
          <w:szCs w:val="24"/>
        </w:rPr>
      </w:pPr>
      <w:r>
        <w:rPr>
          <w:noProof/>
        </w:rPr>
        <w:drawing>
          <wp:inline distT="0" distB="0" distL="0" distR="0" wp14:anchorId="3E2DCB1B" wp14:editId="5B897D71">
            <wp:extent cx="5612130" cy="4784535"/>
            <wp:effectExtent l="0" t="0" r="7620" b="0"/>
            <wp:docPr id="1175049363" name="Picture 1175049363" descr="A collage of graph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5231" name="Picture 5" descr="A collage of graphs&#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5612130" cy="4784535"/>
                    </a:xfrm>
                    <a:prstGeom prst="rect">
                      <a:avLst/>
                    </a:prstGeom>
                  </pic:spPr>
                </pic:pic>
              </a:graphicData>
            </a:graphic>
          </wp:inline>
        </w:drawing>
      </w:r>
    </w:p>
    <w:p w14:paraId="01EEF1E7" w14:textId="2306F546" w:rsidR="00852407" w:rsidRDefault="00852407" w:rsidP="00852407">
      <w:pPr>
        <w:spacing w:line="360" w:lineRule="auto"/>
        <w:ind w:left="1276" w:hanging="142"/>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731938C" w14:textId="62E45C75" w:rsidR="00852407"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Hasta aquí se ha demostrado la importancia de definir correctamente el tiempo de muestreo </w:t>
      </w:r>
      <w:r>
        <w:rPr>
          <w:rFonts w:ascii="Times New Roman" w:hAnsi="Times New Roman" w:cs="Times New Roman"/>
          <w:i/>
          <w:iCs/>
          <w:sz w:val="24"/>
          <w:szCs w:val="24"/>
        </w:rPr>
        <w:t>T</w:t>
      </w:r>
      <w:r>
        <w:rPr>
          <w:rFonts w:ascii="Times New Roman" w:hAnsi="Times New Roman" w:cs="Times New Roman"/>
          <w:sz w:val="24"/>
          <w:szCs w:val="24"/>
        </w:rPr>
        <w:t xml:space="preserve"> para obtener información de calidad. Cuando esta información se obtiene por medio de un sistema de adquisición de datos, la tarea de definir el tiempo de muestreo real no es fácil ya que, en un sistema de adquisición de datos real, </w:t>
      </w:r>
      <w:r>
        <w:rPr>
          <w:rFonts w:ascii="Times New Roman" w:hAnsi="Times New Roman" w:cs="Times New Roman"/>
          <w:i/>
          <w:iCs/>
          <w:sz w:val="24"/>
          <w:szCs w:val="24"/>
        </w:rPr>
        <w:t>T</w:t>
      </w:r>
      <w:r>
        <w:rPr>
          <w:rFonts w:ascii="Times New Roman" w:hAnsi="Times New Roman" w:cs="Times New Roman"/>
          <w:sz w:val="24"/>
          <w:szCs w:val="24"/>
        </w:rPr>
        <w:t xml:space="preserve"> dependerá del hardware utilizado y el software desarrollado. El tiempo de muestreo en un sistema de adquisición de datos </w:t>
      </w:r>
      <m:oMath>
        <m:sSub>
          <m:sSubPr>
            <m:ctrlPr>
              <w:rPr>
                <w:rFonts w:ascii="Cambria Math" w:hAnsi="Cambria Math"/>
              </w:rPr>
            </m:ctrlPr>
          </m:sSubPr>
          <m:e>
            <m:r>
              <w:rPr>
                <w:rFonts w:ascii="Cambria Math" w:hAnsi="Cambria Math"/>
              </w:rPr>
              <m:t>T</m:t>
            </m:r>
          </m:e>
          <m:sub>
            <m:r>
              <w:rPr>
                <w:rFonts w:ascii="Cambria Math" w:hAnsi="Cambria Math"/>
              </w:rPr>
              <m:t>m</m:t>
            </m:r>
          </m:sub>
        </m:sSub>
      </m:oMath>
      <w:r>
        <w:rPr>
          <w:rFonts w:ascii="Times New Roman" w:hAnsi="Times New Roman" w:cs="Times New Roman"/>
          <w:sz w:val="24"/>
          <w:szCs w:val="24"/>
        </w:rPr>
        <w:t xml:space="preserve"> se puede definir como sigue:</w:t>
      </w:r>
    </w:p>
    <w:p w14:paraId="4866BB09" w14:textId="6DBBD96E" w:rsidR="00852407" w:rsidRPr="002D49AF" w:rsidRDefault="00000000" w:rsidP="002D49AF">
      <w:pPr>
        <w:jc w:val="right"/>
      </w:pPr>
      <m:oMathPara>
        <m:oMathParaPr>
          <m:jc m:val="right"/>
        </m:oMathParaPr>
        <m:oMath>
          <m:sSub>
            <m:sSubPr>
              <m:ctrlPr>
                <w:rPr>
                  <w:rFonts w:ascii="Cambria Math" w:hAnsi="Cambria Math"/>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H</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m:t>
              </m:r>
            </m:sub>
          </m:sSub>
          <m:d>
            <m:dPr>
              <m:ctrlPr>
                <w:rPr>
                  <w:rFonts w:ascii="Cambria Math" w:hAnsi="Cambria Math"/>
                </w:rPr>
              </m:ctrlPr>
            </m:dPr>
            <m:e>
              <m:r>
                <w:rPr>
                  <w:rFonts w:ascii="Cambria Math" w:hAnsi="Cambria Math"/>
                </w:rPr>
                <m:t>29</m:t>
              </m:r>
            </m:e>
          </m:d>
        </m:oMath>
      </m:oMathPara>
    </w:p>
    <w:p w14:paraId="440B415F" w14:textId="55241FA5" w:rsidR="00144BF7" w:rsidRDefault="00852407" w:rsidP="008524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Donde el </w:t>
      </w:r>
      <m:oMath>
        <m:sSub>
          <m:sSubPr>
            <m:ctrlPr>
              <w:rPr>
                <w:rFonts w:ascii="Cambria Math" w:hAnsi="Cambria Math"/>
              </w:rPr>
            </m:ctrlPr>
          </m:sSubPr>
          <m:e>
            <m:r>
              <w:rPr>
                <w:rFonts w:ascii="Cambria Math" w:hAnsi="Cambria Math"/>
              </w:rPr>
              <m:t>T</m:t>
            </m:r>
          </m:e>
          <m:sub>
            <m:r>
              <w:rPr>
                <w:rFonts w:ascii="Cambria Math" w:hAnsi="Cambria Math"/>
              </w:rPr>
              <m:t>H</m:t>
            </m:r>
          </m:sub>
        </m:sSub>
      </m:oMath>
      <w:r>
        <w:rPr>
          <w:rFonts w:ascii="Times New Roman" w:hAnsi="Times New Roman" w:cs="Times New Roman"/>
          <w:sz w:val="24"/>
          <w:szCs w:val="24"/>
        </w:rPr>
        <w:t xml:space="preserve"> es el tiempo empleado por el hardware y el </w:t>
      </w:r>
      <m:oMath>
        <m:sSub>
          <m:sSubPr>
            <m:ctrlPr>
              <w:rPr>
                <w:rFonts w:ascii="Cambria Math" w:hAnsi="Cambria Math"/>
              </w:rPr>
            </m:ctrlPr>
          </m:sSubPr>
          <m:e>
            <m:r>
              <w:rPr>
                <w:rFonts w:ascii="Cambria Math" w:hAnsi="Cambria Math"/>
              </w:rPr>
              <m:t>T</m:t>
            </m:r>
          </m:e>
          <m:sub>
            <m:r>
              <w:rPr>
                <w:rFonts w:ascii="Cambria Math" w:hAnsi="Cambria Math"/>
              </w:rPr>
              <m:t>S</m:t>
            </m:r>
          </m:sub>
        </m:sSub>
      </m:oMath>
      <w:r>
        <w:rPr>
          <w:rFonts w:ascii="Times New Roman" w:hAnsi="Times New Roman" w:cs="Times New Roman"/>
          <w:sz w:val="24"/>
          <w:szCs w:val="24"/>
        </w:rPr>
        <w:t xml:space="preserve"> es el tiempo empleado en la ejecución del software</w:t>
      </w:r>
    </w:p>
    <w:p w14:paraId="3039E23F" w14:textId="43B3B527" w:rsidR="00852407"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68C4EB2" w14:textId="6ECA7382" w:rsidR="00EB2C0D" w:rsidRPr="00CF7C00" w:rsidRDefault="00000000" w:rsidP="00CF7C00">
      <w:pPr>
        <w:spacing w:after="0" w:line="360" w:lineRule="auto"/>
        <w:jc w:val="center"/>
        <w:rPr>
          <w:sz w:val="26"/>
          <w:szCs w:val="26"/>
        </w:rPr>
      </w:pPr>
      <w:r w:rsidRPr="00CF7C00">
        <w:rPr>
          <w:rFonts w:ascii="Times New Roman" w:hAnsi="Times New Roman" w:cs="Times New Roman"/>
          <w:b/>
          <w:bCs/>
          <w:sz w:val="26"/>
          <w:szCs w:val="26"/>
        </w:rPr>
        <w:t>Diseño de experimentos para determinar el tiempo de muestreo en un sistema de adquisición de datos con base a la respuesta a una entrada de una función escalón</w:t>
      </w:r>
    </w:p>
    <w:p w14:paraId="2FB3E738"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determinar el </w:t>
      </w:r>
      <m:oMath>
        <m:sSub>
          <m:sSubPr>
            <m:ctrlPr>
              <w:rPr>
                <w:rFonts w:ascii="Cambria Math" w:hAnsi="Cambria Math"/>
              </w:rPr>
            </m:ctrlPr>
          </m:sSubPr>
          <m:e>
            <m:r>
              <w:rPr>
                <w:rFonts w:ascii="Cambria Math" w:hAnsi="Cambria Math"/>
              </w:rPr>
              <m:t>T</m:t>
            </m:r>
          </m:e>
          <m:sub>
            <m:r>
              <w:rPr>
                <w:rFonts w:ascii="Cambria Math" w:hAnsi="Cambria Math"/>
              </w:rPr>
              <m:t>S</m:t>
            </m:r>
          </m:sub>
        </m:sSub>
      </m:oMath>
      <w:r>
        <w:rPr>
          <w:rFonts w:ascii="Times New Roman" w:hAnsi="Times New Roman" w:cs="Times New Roman"/>
          <w:sz w:val="24"/>
          <w:szCs w:val="24"/>
        </w:rPr>
        <w:t xml:space="preserve"> es posible utilizar las herramientas de desarrollo disponibles para microcontroladores, en el que se puede analizar el código ensamblador y estimar el tiempo de ejecución de bloques del programa. Pero esta técnica es factible en microcontroladores pequeños y no esta generalizada para microcontroladores más potentes o para todas las marcas. Por lo que proponemos programar una salida digital como indicador en alto (“1” lógico) del inicio de un programa y cambie a bajo (“0” lógico) al terminar el programa y determinar el </w:t>
      </w:r>
      <w:r>
        <w:pict w14:anchorId="473D0B45">
          <v:shape id="ole_rId27" o:spid="_x0000_i1033" style="width:14pt;height:18pt" coordsize="" o:spt="100" adj="0,,0" path="" stroked="f">
            <v:stroke joinstyle="miter"/>
            <v:imagedata r:id="rId19" o:title=""/>
            <v:formulas/>
            <v:path o:connecttype="segments"/>
          </v:shape>
        </w:pict>
      </w:r>
      <w:r>
        <w:rPr>
          <w:rFonts w:ascii="Times New Roman" w:hAnsi="Times New Roman" w:cs="Times New Roman"/>
          <w:sz w:val="24"/>
          <w:szCs w:val="24"/>
        </w:rPr>
        <w:t>. Para demostrar este método se utilizó un kit de desarrollo de propósito general el ESP-32-S2 (ADQ) y se armó el circuito de  la Figura 4.</w:t>
      </w:r>
    </w:p>
    <w:p w14:paraId="176560BF" w14:textId="77777777" w:rsidR="005A538A" w:rsidRDefault="005A538A" w:rsidP="005A538A">
      <w:pPr>
        <w:spacing w:after="0" w:line="360" w:lineRule="auto"/>
        <w:jc w:val="center"/>
        <w:rPr>
          <w:rFonts w:ascii="Times New Roman" w:hAnsi="Times New Roman" w:cs="Times New Roman"/>
          <w:b/>
          <w:bCs/>
          <w:sz w:val="24"/>
          <w:szCs w:val="24"/>
        </w:rPr>
      </w:pPr>
    </w:p>
    <w:p w14:paraId="366C1186" w14:textId="603975B4" w:rsidR="00EB2C0D" w:rsidRDefault="00000000" w:rsidP="005A538A">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Figura 4.- </w:t>
      </w:r>
      <w:r>
        <w:rPr>
          <w:rFonts w:ascii="Times New Roman" w:hAnsi="Times New Roman" w:cs="Times New Roman"/>
          <w:sz w:val="24"/>
          <w:szCs w:val="24"/>
        </w:rPr>
        <w:t xml:space="preserve">Sistema de adquisición para determinar el tiempo de muestreo, </w:t>
      </w:r>
      <w:r>
        <w:pict w14:anchorId="0BE63E38">
          <v:shape id="ole_rId29" o:spid="_x0000_i1034" style="width:14pt;height:18pt" coordsize="" o:spt="100" adj="0,,0" path="" stroked="f">
            <v:stroke joinstyle="miter"/>
            <v:imagedata r:id="rId20" o:title=""/>
            <v:formulas/>
            <v:path o:connecttype="segments"/>
          </v:shape>
        </w:pict>
      </w:r>
    </w:p>
    <w:p w14:paraId="6AE91F1D" w14:textId="77777777" w:rsidR="00EB2C0D" w:rsidRDefault="00000000">
      <w:pPr>
        <w:jc w:val="center"/>
        <w:rPr>
          <w:rFonts w:ascii="Times New Roman" w:hAnsi="Times New Roman" w:cs="Times New Roman"/>
          <w:sz w:val="24"/>
          <w:szCs w:val="24"/>
        </w:rPr>
      </w:pPr>
      <w:r>
        <w:rPr>
          <w:noProof/>
        </w:rPr>
        <w:drawing>
          <wp:inline distT="0" distB="0" distL="0" distR="0" wp14:anchorId="1AEDB041" wp14:editId="6E1B6852">
            <wp:extent cx="4067765" cy="1766536"/>
            <wp:effectExtent l="0" t="0" r="0" b="5715"/>
            <wp:docPr id="8"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Diagram, schematic&#10;&#10;Description automatically generated"/>
                    <pic:cNvPicPr>
                      <a:picLocks noChangeAspect="1" noChangeArrowheads="1"/>
                    </pic:cNvPicPr>
                  </pic:nvPicPr>
                  <pic:blipFill>
                    <a:blip r:embed="rId21"/>
                    <a:stretch>
                      <a:fillRect/>
                    </a:stretch>
                  </pic:blipFill>
                  <pic:spPr bwMode="auto">
                    <a:xfrm>
                      <a:off x="0" y="0"/>
                      <a:ext cx="4086787" cy="1774797"/>
                    </a:xfrm>
                    <a:prstGeom prst="rect">
                      <a:avLst/>
                    </a:prstGeom>
                  </pic:spPr>
                </pic:pic>
              </a:graphicData>
            </a:graphic>
          </wp:inline>
        </w:drawing>
      </w:r>
    </w:p>
    <w:p w14:paraId="0C5B88C9" w14:textId="77777777" w:rsidR="00EB2C0D" w:rsidRDefault="00000000" w:rsidP="00ED2DD8">
      <w:pPr>
        <w:spacing w:after="0" w:line="360" w:lineRule="auto"/>
        <w:ind w:left="1276" w:hanging="1276"/>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857111E" w14:textId="77777777" w:rsidR="00852407" w:rsidRDefault="00852407" w:rsidP="00CF7C00">
      <w:pPr>
        <w:spacing w:after="0" w:line="360" w:lineRule="auto"/>
        <w:ind w:left="1276" w:hanging="142"/>
        <w:jc w:val="center"/>
        <w:rPr>
          <w:rFonts w:ascii="Times New Roman" w:hAnsi="Times New Roman" w:cs="Times New Roman"/>
          <w:sz w:val="24"/>
          <w:szCs w:val="24"/>
        </w:rPr>
      </w:pPr>
    </w:p>
    <w:p w14:paraId="788B7EC5"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ESP-32-S2 es una herramienta poderosa para desarrollar proyectos relacionados con Internet de las Cosas, </w:t>
      </w:r>
      <w:r>
        <w:rPr>
          <w:rFonts w:ascii="Times New Roman" w:hAnsi="Times New Roman" w:cs="Times New Roman"/>
          <w:i/>
          <w:iCs/>
          <w:sz w:val="24"/>
          <w:szCs w:val="24"/>
        </w:rPr>
        <w:t>Internet of Things</w:t>
      </w:r>
      <w:r>
        <w:rPr>
          <w:rFonts w:ascii="Times New Roman" w:hAnsi="Times New Roman" w:cs="Times New Roman"/>
          <w:sz w:val="24"/>
          <w:szCs w:val="24"/>
        </w:rPr>
        <w:t xml:space="preserve"> (IoT). Sus principales características son (Ozan, 2021):</w:t>
      </w:r>
    </w:p>
    <w:p w14:paraId="1A8B470D" w14:textId="77777777" w:rsidR="00EB2C0D" w:rsidRPr="00CF7C00" w:rsidRDefault="00000000" w:rsidP="00CF7C00">
      <w:pPr>
        <w:pStyle w:val="Prrafodelista"/>
        <w:numPr>
          <w:ilvl w:val="0"/>
          <w:numId w:val="3"/>
        </w:num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CPU y Memoria. Es un microprocesador Xtesa® LX6 de 32-bits con un reloj de 240 Mhz y 600 Millones de Instrucciones por Segundo (MIPS). Cuenta con memoria de 448 KB de ROM, 520 KB de RAM y 16 KB de RTC.</w:t>
      </w:r>
    </w:p>
    <w:p w14:paraId="6C317E62" w14:textId="77777777" w:rsidR="00EB2C0D" w:rsidRPr="00CF7C00" w:rsidRDefault="00000000" w:rsidP="00CF7C00">
      <w:pPr>
        <w:pStyle w:val="Prrafodelista"/>
        <w:numPr>
          <w:ilvl w:val="0"/>
          <w:numId w:val="3"/>
        </w:num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Periféricos. GPIOs, ADC, DAC, SPI, I</w:t>
      </w:r>
      <w:r w:rsidRPr="00CF7C00">
        <w:rPr>
          <w:rFonts w:ascii="Times New Roman" w:hAnsi="Times New Roman" w:cs="Times New Roman"/>
          <w:sz w:val="24"/>
          <w:szCs w:val="24"/>
          <w:vertAlign w:val="superscript"/>
        </w:rPr>
        <w:t>2</w:t>
      </w:r>
      <w:r w:rsidRPr="00CF7C00">
        <w:rPr>
          <w:rFonts w:ascii="Times New Roman" w:hAnsi="Times New Roman" w:cs="Times New Roman"/>
          <w:sz w:val="24"/>
          <w:szCs w:val="24"/>
        </w:rPr>
        <w:t>C, I</w:t>
      </w:r>
      <w:r w:rsidRPr="00CF7C00">
        <w:rPr>
          <w:rFonts w:ascii="Times New Roman" w:hAnsi="Times New Roman" w:cs="Times New Roman"/>
          <w:sz w:val="24"/>
          <w:szCs w:val="24"/>
          <w:vertAlign w:val="superscript"/>
        </w:rPr>
        <w:t>2</w:t>
      </w:r>
      <w:r w:rsidRPr="00CF7C00">
        <w:rPr>
          <w:rFonts w:ascii="Times New Roman" w:hAnsi="Times New Roman" w:cs="Times New Roman"/>
          <w:sz w:val="24"/>
          <w:szCs w:val="24"/>
        </w:rPr>
        <w:t>S, UART, CAN, IR, PWM, Sensor de contacto y sensor de efecto hall.</w:t>
      </w:r>
    </w:p>
    <w:p w14:paraId="41CA6C70" w14:textId="77777777" w:rsidR="00EB2C0D" w:rsidRPr="00CF7C00" w:rsidRDefault="00000000" w:rsidP="00CF7C00">
      <w:pPr>
        <w:pStyle w:val="Prrafodelista"/>
        <w:numPr>
          <w:ilvl w:val="0"/>
          <w:numId w:val="3"/>
        </w:num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Conectividad. Wi-Fi 802.11n (2.4 GHZ) arriba de 150 Mgps.</w:t>
      </w:r>
    </w:p>
    <w:p w14:paraId="091A2D07" w14:textId="29231F9C" w:rsidR="00EB2C0D" w:rsidRPr="00CF7C00" w:rsidRDefault="00000000" w:rsidP="00CF7C00">
      <w:pPr>
        <w:pStyle w:val="Prrafodelista"/>
        <w:numPr>
          <w:ilvl w:val="0"/>
          <w:numId w:val="3"/>
        </w:numPr>
        <w:spacing w:after="0" w:line="360" w:lineRule="auto"/>
        <w:jc w:val="both"/>
        <w:rPr>
          <w:rFonts w:ascii="Times New Roman" w:hAnsi="Times New Roman" w:cs="Times New Roman"/>
          <w:sz w:val="24"/>
          <w:szCs w:val="24"/>
        </w:rPr>
      </w:pPr>
      <w:r w:rsidRPr="00CF7C00">
        <w:rPr>
          <w:rFonts w:ascii="Times New Roman" w:hAnsi="Times New Roman" w:cs="Times New Roman"/>
          <w:sz w:val="24"/>
          <w:szCs w:val="24"/>
        </w:rPr>
        <w:t>Consumo de energía. Ultra bajo consumo</w:t>
      </w:r>
      <w:r>
        <w:rPr>
          <w:rFonts w:ascii="Times New Roman" w:hAnsi="Times New Roman" w:cs="Times New Roman"/>
          <w:sz w:val="24"/>
          <w:szCs w:val="24"/>
        </w:rPr>
        <w:t xml:space="preserve"> de energía, </w:t>
      </w:r>
      <w:r>
        <w:rPr>
          <w:rFonts w:ascii="Times New Roman" w:hAnsi="Times New Roman" w:cs="Times New Roman"/>
          <w:i/>
          <w:iCs/>
          <w:sz w:val="24"/>
          <w:szCs w:val="24"/>
        </w:rPr>
        <w:t>Ultra-Low-Power</w:t>
      </w:r>
      <w:r>
        <w:rPr>
          <w:rFonts w:ascii="Times New Roman" w:hAnsi="Times New Roman" w:cs="Times New Roman"/>
          <w:sz w:val="24"/>
          <w:szCs w:val="24"/>
        </w:rPr>
        <w:t xml:space="preserve"> (ULP). 100 </w:t>
      </w:r>
      <w:r>
        <w:pict w14:anchorId="394141DC">
          <v:shape id="ole_rId32" o:spid="_x0000_i1035" style="width:19pt;height:16pt" coordsize="" o:spt="100" adj="0,,0" path="" stroked="f">
            <v:stroke joinstyle="miter"/>
            <v:imagedata r:id="rId22" o:title=""/>
            <v:formulas/>
            <v:path o:connecttype="segments"/>
          </v:shape>
        </w:pict>
      </w:r>
      <w:r>
        <w:rPr>
          <w:rFonts w:ascii="Times New Roman" w:hAnsi="Times New Roman" w:cs="Times New Roman"/>
          <w:sz w:val="24"/>
          <w:szCs w:val="24"/>
        </w:rPr>
        <w:t>en modo de suspensión (</w:t>
      </w:r>
      <w:r>
        <w:rPr>
          <w:rFonts w:ascii="Times New Roman" w:hAnsi="Times New Roman" w:cs="Times New Roman"/>
          <w:i/>
          <w:iCs/>
          <w:sz w:val="24"/>
          <w:szCs w:val="24"/>
        </w:rPr>
        <w:t>sleep mode</w:t>
      </w:r>
      <w:r>
        <w:rPr>
          <w:rFonts w:ascii="Times New Roman" w:hAnsi="Times New Roman" w:cs="Times New Roman"/>
          <w:sz w:val="24"/>
          <w:szCs w:val="24"/>
        </w:rPr>
        <w:t>).</w:t>
      </w:r>
    </w:p>
    <w:p w14:paraId="4C3E230F"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Existen diferentes versiones del ESP-32, con conectividad Bluetooth, eMMC/SD, para operación en altas temperaturas, entre otras. </w:t>
      </w:r>
    </w:p>
    <w:p w14:paraId="06D3D52A" w14:textId="336FBFC5"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Para determinar el tiempo de muestreo </w:t>
      </w:r>
      <m:oMath>
        <m:sSub>
          <m:sSubPr>
            <m:ctrlPr>
              <w:rPr>
                <w:rFonts w:ascii="Cambria Math" w:hAnsi="Cambria Math"/>
              </w:rPr>
            </m:ctrlPr>
          </m:sSubPr>
          <m:e>
            <m:r>
              <w:rPr>
                <w:rFonts w:ascii="Cambria Math" w:hAnsi="Cambria Math"/>
              </w:rPr>
              <m:t>T</m:t>
            </m:r>
          </m:e>
          <m:sub>
            <m:r>
              <w:rPr>
                <w:rFonts w:ascii="Cambria Math" w:hAnsi="Cambria Math"/>
              </w:rPr>
              <m:t>m</m:t>
            </m:r>
          </m:sub>
        </m:sSub>
      </m:oMath>
      <w:r>
        <w:rPr>
          <w:rFonts w:ascii="Times New Roman" w:hAnsi="Times New Roman" w:cs="Times New Roman"/>
          <w:sz w:val="24"/>
          <w:szCs w:val="24"/>
        </w:rPr>
        <w:t xml:space="preserve"> utilizando la plataforma de desarrollo de ECLIPSE se desarrolló un programa en lenguaje C/C++. El diagrama de flujo se muestra en la Figura 5, en el que al principio se cargan los “archivos.h” y se inicializan las variables. Después se envía 1 V por medio del convertidor-digital-análogo (DAC) a la red RC e inmediatamente después un puerto digital se pone en “1” lógico indicando el arranque de la entrada escalón a la red RC. A continuación, se lee el valor del de la carga del capacitor por medio del convertidor-digita-análogo (DAC). Se agrega un bloque llamado “Otras funciones” en la cual el usuario puede programar funciones como, procesar la información, desplegar información, comunicar información, entre otras. Después, se envía un “0” lógico al GPIO para indicar el fin del muestreo a la red RC. Estas instrucciones se repiten hasta que la lectura del ADC tenga el valor de 1 V, que nos indica que el capacitor ya se cargó al valor del escalón enviado a través del DAC.  Después de que el capacitor se carga termina esa rutina. Ahora se envían 0 V por medio del DAC a la red RC y se lee continuamente el voltaje del capacitor por medio del DAC hasta que su lectura es de O V, lo que indica que el capacitor se terminó de descargar. Luego se repite el programa completo varias veces, para tener la información suficiente y poder hacer mediciones con el osciloscopio. Conectando un osciloscopio a la salida del GPIO se obtiene una señal como se muestra en la Figura 6, esta señal fue obtenida con un osciloscopio KEYSIGHT modelo DSO-X-20002ª.</w:t>
      </w:r>
    </w:p>
    <w:p w14:paraId="6E687A39" w14:textId="210F382F" w:rsidR="00EB2C0D" w:rsidRDefault="00000000" w:rsidP="002D49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038DD342" w14:textId="77777777" w:rsidR="005A538A" w:rsidRDefault="005A538A" w:rsidP="002D49AF">
      <w:pPr>
        <w:spacing w:after="0" w:line="360" w:lineRule="auto"/>
        <w:jc w:val="both"/>
        <w:rPr>
          <w:rFonts w:ascii="Times New Roman" w:hAnsi="Times New Roman" w:cs="Times New Roman"/>
          <w:sz w:val="24"/>
          <w:szCs w:val="24"/>
        </w:rPr>
      </w:pPr>
    </w:p>
    <w:p w14:paraId="3925D02C" w14:textId="77777777" w:rsidR="00EB2C0D" w:rsidRDefault="00000000">
      <w:pPr>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Figura 5.- </w:t>
      </w:r>
      <w:r>
        <w:rPr>
          <w:rFonts w:ascii="Times New Roman" w:hAnsi="Times New Roman" w:cs="Times New Roman"/>
          <w:sz w:val="24"/>
          <w:szCs w:val="24"/>
        </w:rPr>
        <w:t>Diagrama de flujo del</w:t>
      </w:r>
      <w:r>
        <w:rPr>
          <w:rFonts w:ascii="Times New Roman" w:hAnsi="Times New Roman" w:cs="Times New Roman"/>
          <w:b/>
          <w:bCs/>
          <w:sz w:val="24"/>
          <w:szCs w:val="24"/>
        </w:rPr>
        <w:t xml:space="preserve"> </w:t>
      </w:r>
      <w:r>
        <w:rPr>
          <w:rFonts w:ascii="Times New Roman" w:hAnsi="Times New Roman" w:cs="Times New Roman"/>
          <w:sz w:val="24"/>
          <w:szCs w:val="24"/>
        </w:rPr>
        <w:t>programa desarrollado</w:t>
      </w:r>
    </w:p>
    <w:p w14:paraId="7AAFFE60" w14:textId="77777777" w:rsidR="00EB2C0D" w:rsidRDefault="00EB2C0D">
      <w:pPr>
        <w:spacing w:line="360" w:lineRule="auto"/>
        <w:jc w:val="both"/>
        <w:rPr>
          <w:rFonts w:ascii="Times New Roman" w:hAnsi="Times New Roman" w:cs="Times New Roman"/>
          <w:sz w:val="24"/>
          <w:szCs w:val="24"/>
        </w:rPr>
      </w:pPr>
    </w:p>
    <w:p w14:paraId="4CBE9346" w14:textId="77777777" w:rsidR="00EB2C0D" w:rsidRDefault="00000000">
      <w:pPr>
        <w:jc w:val="center"/>
        <w:rPr>
          <w:rFonts w:ascii="Times New Roman" w:hAnsi="Times New Roman" w:cs="Times New Roman"/>
          <w:sz w:val="24"/>
          <w:szCs w:val="24"/>
        </w:rPr>
      </w:pPr>
      <w:r>
        <w:rPr>
          <w:noProof/>
        </w:rPr>
        <w:drawing>
          <wp:inline distT="0" distB="0" distL="0" distR="0" wp14:anchorId="68A099EA" wp14:editId="743D9366">
            <wp:extent cx="1835785" cy="6553200"/>
            <wp:effectExtent l="0" t="0" r="0" b="0"/>
            <wp:docPr id="9"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Diagram&#10;&#10;Description automatically generated"/>
                    <pic:cNvPicPr>
                      <a:picLocks noChangeAspect="1" noChangeArrowheads="1"/>
                    </pic:cNvPicPr>
                  </pic:nvPicPr>
                  <pic:blipFill>
                    <a:blip r:embed="rId23"/>
                    <a:stretch>
                      <a:fillRect/>
                    </a:stretch>
                  </pic:blipFill>
                  <pic:spPr bwMode="auto">
                    <a:xfrm>
                      <a:off x="0" y="0"/>
                      <a:ext cx="1835785" cy="6553200"/>
                    </a:xfrm>
                    <a:prstGeom prst="rect">
                      <a:avLst/>
                    </a:prstGeom>
                  </pic:spPr>
                </pic:pic>
              </a:graphicData>
            </a:graphic>
          </wp:inline>
        </w:drawing>
      </w:r>
    </w:p>
    <w:p w14:paraId="4624BB92" w14:textId="77777777" w:rsidR="00EB2C0D" w:rsidRDefault="00000000" w:rsidP="00ED2DD8">
      <w:pPr>
        <w:spacing w:line="360" w:lineRule="auto"/>
        <w:ind w:left="1276" w:hanging="1276"/>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A3CB366" w14:textId="77777777" w:rsidR="00EB2C0D" w:rsidRDefault="00EB2C0D">
      <w:pPr>
        <w:spacing w:line="360" w:lineRule="auto"/>
        <w:jc w:val="both"/>
        <w:rPr>
          <w:rFonts w:ascii="Times New Roman" w:hAnsi="Times New Roman" w:cs="Times New Roman"/>
          <w:sz w:val="32"/>
          <w:szCs w:val="32"/>
        </w:rPr>
      </w:pPr>
    </w:p>
    <w:p w14:paraId="3D079480" w14:textId="77777777" w:rsidR="00ED2DD8" w:rsidRDefault="00ED2DD8">
      <w:pPr>
        <w:spacing w:line="360" w:lineRule="auto"/>
        <w:jc w:val="both"/>
        <w:rPr>
          <w:rFonts w:ascii="Times New Roman" w:hAnsi="Times New Roman" w:cs="Times New Roman"/>
          <w:sz w:val="32"/>
          <w:szCs w:val="32"/>
        </w:rPr>
      </w:pPr>
    </w:p>
    <w:p w14:paraId="369CF3CF" w14:textId="77777777" w:rsidR="005A538A" w:rsidRDefault="005A538A">
      <w:pPr>
        <w:spacing w:line="360" w:lineRule="auto"/>
        <w:jc w:val="center"/>
        <w:rPr>
          <w:rFonts w:ascii="Times New Roman" w:hAnsi="Times New Roman" w:cs="Times New Roman"/>
          <w:b/>
          <w:bCs/>
          <w:sz w:val="24"/>
          <w:szCs w:val="24"/>
        </w:rPr>
      </w:pPr>
    </w:p>
    <w:p w14:paraId="55BAFDFC" w14:textId="72EE2F64" w:rsidR="00EB2C0D"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Figura 6.- </w:t>
      </w:r>
      <w:r>
        <w:rPr>
          <w:rFonts w:ascii="Times New Roman" w:hAnsi="Times New Roman" w:cs="Times New Roman"/>
          <w:sz w:val="24"/>
          <w:szCs w:val="24"/>
        </w:rPr>
        <w:t>Señal obtenida en el GPIO del ADQ con un osciloscopio DSO-X-20002A.</w:t>
      </w:r>
    </w:p>
    <w:p w14:paraId="01AE93A7" w14:textId="77777777" w:rsidR="00EB2C0D" w:rsidRDefault="00000000">
      <w:pPr>
        <w:spacing w:line="360" w:lineRule="auto"/>
        <w:jc w:val="center"/>
        <w:rPr>
          <w:rFonts w:ascii="Times New Roman" w:hAnsi="Times New Roman" w:cs="Times New Roman"/>
          <w:b/>
          <w:bCs/>
          <w:sz w:val="24"/>
          <w:szCs w:val="24"/>
        </w:rPr>
      </w:pPr>
      <w:r>
        <w:rPr>
          <w:noProof/>
        </w:rPr>
        <w:drawing>
          <wp:inline distT="0" distB="0" distL="0" distR="0" wp14:anchorId="794CB7BF" wp14:editId="0F3218CB">
            <wp:extent cx="3387090" cy="2129790"/>
            <wp:effectExtent l="0" t="0" r="0" b="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a:blip r:embed="rId24"/>
                    <a:stretch>
                      <a:fillRect/>
                    </a:stretch>
                  </pic:blipFill>
                  <pic:spPr bwMode="auto">
                    <a:xfrm>
                      <a:off x="0" y="0"/>
                      <a:ext cx="3387090" cy="2129790"/>
                    </a:xfrm>
                    <a:prstGeom prst="rect">
                      <a:avLst/>
                    </a:prstGeom>
                  </pic:spPr>
                </pic:pic>
              </a:graphicData>
            </a:graphic>
          </wp:inline>
        </w:drawing>
      </w:r>
    </w:p>
    <w:p w14:paraId="21631EC0" w14:textId="77777777" w:rsidR="00EB2C0D" w:rsidRDefault="00000000" w:rsidP="005A538A">
      <w:pPr>
        <w:spacing w:after="0" w:line="360" w:lineRule="auto"/>
        <w:ind w:left="1276" w:hanging="1276"/>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29F5E40" w14:textId="290538E8" w:rsidR="00EB2C0D" w:rsidRPr="002D49AF" w:rsidRDefault="002D49AF" w:rsidP="005A53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Siguiendo lo presentado anteriormente se programaron 5 experimentos: En el primero, en el bloque “Otras funciones” del diagrama de flujo de la Figura 5 no se programó nada, lo que nos generó la máxima velocidad del ADQ y se obtiene el menor </w:t>
      </w:r>
      <w:r>
        <w:rPr>
          <w:noProof/>
        </w:rPr>
        <w:drawing>
          <wp:inline distT="0" distB="0" distL="0" distR="0" wp14:anchorId="4FD92744" wp14:editId="3701D525">
            <wp:extent cx="177800" cy="228600"/>
            <wp:effectExtent l="0" t="0" r="0" b="0"/>
            <wp:docPr id="5121173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34"/>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 cy="228600"/>
                    </a:xfrm>
                    <a:prstGeom prst="rect">
                      <a:avLst/>
                    </a:prstGeom>
                    <a:solidFill>
                      <a:srgbClr val="FFFFFF"/>
                    </a:solidFill>
                    <a:ln>
                      <a:noFill/>
                    </a:ln>
                  </pic:spPr>
                </pic:pic>
              </a:graphicData>
            </a:graphic>
          </wp:inline>
        </w:drawing>
      </w:r>
      <w:r>
        <w:rPr>
          <w:rFonts w:ascii="Times New Roman" w:hAnsi="Times New Roman" w:cs="Times New Roman"/>
          <w:sz w:val="24"/>
          <w:szCs w:val="24"/>
        </w:rPr>
        <w:t>. Después se programaron diferentes retardos en el bloque “Otras funciones” para obtener un tiempo de muestreo de 10ms, 50ms, 0.166s y 0.333s. En la siguiente sección se muestran los resultados obtenidos.</w:t>
      </w:r>
    </w:p>
    <w:p w14:paraId="5D8FBA0F" w14:textId="77777777" w:rsidR="002D49AF" w:rsidRDefault="002D49AF" w:rsidP="00CF7C00">
      <w:pPr>
        <w:spacing w:after="0" w:line="360" w:lineRule="auto"/>
        <w:jc w:val="center"/>
        <w:rPr>
          <w:rFonts w:ascii="Times New Roman" w:hAnsi="Times New Roman" w:cs="Times New Roman"/>
          <w:sz w:val="32"/>
          <w:szCs w:val="32"/>
        </w:rPr>
      </w:pPr>
    </w:p>
    <w:p w14:paraId="66EFBE6D" w14:textId="77777777" w:rsidR="00EB2C0D" w:rsidRDefault="00000000" w:rsidP="00CF7C00">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Resultados</w:t>
      </w:r>
    </w:p>
    <w:p w14:paraId="16693B22"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 primero que se hizo fue medir físicamente el valor de real de la resistencia, </w:t>
      </w:r>
      <w:r>
        <w:rPr>
          <w:rFonts w:ascii="Times New Roman" w:hAnsi="Times New Roman" w:cs="Times New Roman"/>
          <w:i/>
          <w:iCs/>
          <w:sz w:val="24"/>
          <w:szCs w:val="24"/>
        </w:rPr>
        <w:t>R</w:t>
      </w:r>
      <w:r>
        <w:rPr>
          <w:rFonts w:ascii="Times New Roman" w:hAnsi="Times New Roman" w:cs="Times New Roman"/>
          <w:sz w:val="24"/>
          <w:szCs w:val="24"/>
        </w:rPr>
        <w:t xml:space="preserve"> y el capacitor, </w:t>
      </w:r>
      <w:r>
        <w:rPr>
          <w:rFonts w:ascii="Times New Roman" w:hAnsi="Times New Roman" w:cs="Times New Roman"/>
          <w:i/>
          <w:iCs/>
          <w:sz w:val="24"/>
          <w:szCs w:val="24"/>
        </w:rPr>
        <w:t>C</w:t>
      </w:r>
      <w:r>
        <w:rPr>
          <w:rFonts w:ascii="Times New Roman" w:hAnsi="Times New Roman" w:cs="Times New Roman"/>
          <w:sz w:val="24"/>
          <w:szCs w:val="24"/>
        </w:rPr>
        <w:t xml:space="preserve"> utilizado. Los valores obtenidos fueron </w:t>
      </w:r>
      <w:r>
        <w:rPr>
          <w:rFonts w:ascii="Times New Roman" w:hAnsi="Times New Roman" w:cs="Times New Roman"/>
          <w:i/>
          <w:iCs/>
          <w:sz w:val="24"/>
          <w:szCs w:val="24"/>
        </w:rPr>
        <w:t>R</w:t>
      </w:r>
      <w:r>
        <w:rPr>
          <w:rFonts w:ascii="Times New Roman" w:hAnsi="Times New Roman" w:cs="Times New Roman"/>
          <w:sz w:val="24"/>
          <w:szCs w:val="24"/>
        </w:rPr>
        <w:t xml:space="preserve">=9.76 KΩ y </w:t>
      </w:r>
      <w:r>
        <w:rPr>
          <w:rFonts w:ascii="Times New Roman" w:hAnsi="Times New Roman" w:cs="Times New Roman"/>
          <w:i/>
          <w:iCs/>
          <w:sz w:val="24"/>
          <w:szCs w:val="24"/>
        </w:rPr>
        <w:t>C</w:t>
      </w:r>
      <w:r>
        <w:rPr>
          <w:rFonts w:ascii="Times New Roman" w:hAnsi="Times New Roman" w:cs="Times New Roman"/>
          <w:sz w:val="24"/>
          <w:szCs w:val="24"/>
        </w:rPr>
        <w:t xml:space="preserve">=48 µF. Con esto recalculamos las Ecuaciones (26) y (27) para </w:t>
      </w:r>
      <m:oMath>
        <m:f>
          <m:fPr>
            <m:ctrlPr>
              <w:rPr>
                <w:rFonts w:ascii="Cambria Math" w:hAnsi="Cambria Math"/>
              </w:rPr>
            </m:ctrlPr>
          </m:fPr>
          <m:num>
            <m:r>
              <w:rPr>
                <w:rFonts w:ascii="Cambria Math" w:hAnsi="Cambria Math"/>
              </w:rPr>
              <m:t>1</m:t>
            </m:r>
          </m:num>
          <m:den>
            <m:r>
              <w:rPr>
                <w:rFonts w:ascii="Cambria Math" w:hAnsi="Cambria Math"/>
              </w:rPr>
              <m:t>τ</m:t>
            </m:r>
          </m:den>
        </m:f>
        <m:r>
          <w:rPr>
            <w:rFonts w:ascii="Cambria Math" w:hAnsi="Cambria Math"/>
          </w:rPr>
          <m:t>=2.135</m:t>
        </m:r>
        <m:sSup>
          <m:sSupPr>
            <m:ctrlPr>
              <w:rPr>
                <w:rFonts w:ascii="Cambria Math" w:hAnsi="Cambria Math"/>
              </w:rPr>
            </m:ctrlPr>
          </m:sSupPr>
          <m:e>
            <m:r>
              <w:rPr>
                <w:rFonts w:ascii="Cambria Math" w:hAnsi="Cambria Math"/>
              </w:rPr>
              <m:t>s</m:t>
            </m:r>
          </m:e>
          <m:sup>
            <m:r>
              <w:rPr>
                <w:rFonts w:ascii="Cambria Math" w:hAnsi="Cambria Math"/>
              </w:rPr>
              <m:t>-1</m:t>
            </m:r>
          </m:sup>
        </m:sSup>
      </m:oMath>
      <w:r>
        <w:rPr>
          <w:rFonts w:ascii="Times New Roman" w:hAnsi="Times New Roman" w:cs="Times New Roman"/>
          <w:sz w:val="24"/>
          <w:szCs w:val="24"/>
        </w:rPr>
        <w:t>:</w:t>
      </w:r>
    </w:p>
    <w:p w14:paraId="5E0E5187" w14:textId="77777777" w:rsidR="00EB2C0D" w:rsidRDefault="00000000">
      <w:pPr>
        <w:jc w:val="right"/>
        <w:rPr>
          <w:rFonts w:eastAsiaTheme="minorEastAsia"/>
        </w:rPr>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-2.135t</m:t>
              </m:r>
            </m:sup>
          </m:sSup>
          <m:d>
            <m:dPr>
              <m:ctrlPr>
                <w:rPr>
                  <w:rFonts w:ascii="Cambria Math" w:hAnsi="Cambria Math"/>
                </w:rPr>
              </m:ctrlPr>
            </m:dPr>
            <m:e>
              <m:r>
                <w:rPr>
                  <w:rFonts w:ascii="Cambria Math" w:hAnsi="Cambria Math"/>
                </w:rPr>
                <m:t>30</m:t>
              </m:r>
            </m:e>
          </m:d>
        </m:oMath>
      </m:oMathPara>
    </w:p>
    <w:p w14:paraId="1E78EF2E" w14:textId="4EF3D302" w:rsidR="00EB2C0D" w:rsidRDefault="00000000" w:rsidP="00CF7C00">
      <w:pPr>
        <w:jc w:val="right"/>
      </w:pPr>
      <m:oMathPara>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s</m:t>
              </m:r>
            </m:e>
          </m:d>
          <m:r>
            <w:rPr>
              <w:rFonts w:ascii="Cambria Math" w:hAnsi="Cambria Math"/>
            </w:rPr>
            <m:t>=</m:t>
          </m:r>
          <m:f>
            <m:fPr>
              <m:ctrlPr>
                <w:rPr>
                  <w:rFonts w:ascii="Cambria Math" w:hAnsi="Cambria Math"/>
                </w:rPr>
              </m:ctrlPr>
            </m:fPr>
            <m:num>
              <m:r>
                <w:rPr>
                  <w:rFonts w:ascii="Cambria Math" w:hAnsi="Cambria Math"/>
                </w:rPr>
                <m:t>2.135</m:t>
              </m:r>
            </m:num>
            <m:den>
              <m:r>
                <w:rPr>
                  <w:rFonts w:ascii="Cambria Math" w:hAnsi="Cambria Math"/>
                </w:rPr>
                <m:t>s</m:t>
              </m:r>
              <m:d>
                <m:dPr>
                  <m:ctrlPr>
                    <w:rPr>
                      <w:rFonts w:ascii="Cambria Math" w:hAnsi="Cambria Math"/>
                    </w:rPr>
                  </m:ctrlPr>
                </m:dPr>
                <m:e>
                  <m:r>
                    <w:rPr>
                      <w:rFonts w:ascii="Cambria Math" w:hAnsi="Cambria Math"/>
                    </w:rPr>
                    <m:t>s+2.135</m:t>
                  </m:r>
                </m:e>
              </m:d>
            </m:den>
          </m:f>
          <m:d>
            <m:dPr>
              <m:ctrlPr>
                <w:rPr>
                  <w:rFonts w:ascii="Cambria Math" w:hAnsi="Cambria Math"/>
                </w:rPr>
              </m:ctrlPr>
            </m:dPr>
            <m:e>
              <m:r>
                <w:rPr>
                  <w:rFonts w:ascii="Cambria Math" w:hAnsi="Cambria Math"/>
                </w:rPr>
                <m:t>31</m:t>
              </m:r>
            </m:e>
          </m:d>
        </m:oMath>
      </m:oMathPara>
    </w:p>
    <w:p w14:paraId="207C8A95" w14:textId="77777777" w:rsidR="00EB2C0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Midiendo la señal del osciloscopio se obtuvo el </w:t>
      </w:r>
      <w:r>
        <w:pict w14:anchorId="0FEDE7B6">
          <v:shape id="ole_rId38" o:spid="_x0000_i1036" style="width:59pt;height:18pt" coordsize="" o:spt="100" adj="0,,0" path="" stroked="f">
            <v:stroke joinstyle="miter"/>
            <v:imagedata r:id="rId26" o:title=""/>
            <v:formulas/>
            <v:path o:connecttype="segments"/>
          </v:shape>
        </w:pict>
      </w:r>
      <w:r>
        <w:rPr>
          <w:rFonts w:ascii="Times New Roman" w:hAnsi="Times New Roman" w:cs="Times New Roman"/>
          <w:sz w:val="24"/>
          <w:szCs w:val="24"/>
        </w:rPr>
        <w:t xml:space="preserve">, es el tiempo mínimo de muestreo, con lo que se obtuvo que la ecuación equivalente en </w:t>
      </w:r>
      <w:r>
        <w:pict w14:anchorId="34DEDAEE">
          <v:shape id="ole_rId40" o:spid="_x0000_i1037" style="width:10pt;height:10pt" coordsize="" o:spt="100" adj="0,,0" path="" stroked="f">
            <v:stroke joinstyle="miter"/>
            <v:imagedata r:id="rId27" o:title=""/>
            <v:formulas/>
            <v:path o:connecttype="segments"/>
          </v:shape>
        </w:pict>
      </w:r>
      <w:r>
        <w:rPr>
          <w:rFonts w:ascii="Times New Roman" w:hAnsi="Times New Roman" w:cs="Times New Roman"/>
          <w:sz w:val="24"/>
          <w:szCs w:val="24"/>
        </w:rPr>
        <w:t>.</w:t>
      </w:r>
    </w:p>
    <w:p w14:paraId="18B675C0" w14:textId="7AF2C89E" w:rsidR="00EB2C0D" w:rsidRPr="00CF7C00" w:rsidRDefault="00000000" w:rsidP="00CF7C00">
      <w:pPr>
        <w:jc w:val="right"/>
        <w:rPr>
          <w:rFonts w:ascii="Times New Roman" w:eastAsiaTheme="minorEastAsia" w:hAnsi="Times New Roman" w:cs="Times New Roman"/>
        </w:rPr>
      </w:pPr>
      <m:oMathPara>
        <m:oMath>
          <m:sSub>
            <m:sSubPr>
              <m:ctrlPr>
                <w:rPr>
                  <w:rFonts w:ascii="Cambria Math" w:hAnsi="Cambria Math"/>
                </w:rPr>
              </m:ctrlPr>
            </m:sSubPr>
            <m:e>
              <m:r>
                <w:rPr>
                  <w:rFonts w:ascii="Cambria Math" w:hAnsi="Cambria Math"/>
                </w:rPr>
                <m:t>T</m:t>
              </m:r>
            </m:e>
            <m:sub>
              <m:r>
                <w:rPr>
                  <w:rFonts w:ascii="Cambria Math" w:hAnsi="Cambria Math"/>
                </w:rPr>
                <m:t>m</m:t>
              </m:r>
            </m:sub>
          </m:sSub>
          <m:r>
            <w:rPr>
              <w:rFonts w:ascii="Cambria Math" w:hAnsi="Cambria Math"/>
            </w:rPr>
            <m:t>=0.0019s:</m:t>
          </m:r>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0.1917</m:t>
              </m:r>
            </m:num>
            <m:den>
              <m:d>
                <m:dPr>
                  <m:ctrlPr>
                    <w:rPr>
                      <w:rFonts w:ascii="Cambria Math" w:hAnsi="Cambria Math"/>
                    </w:rPr>
                  </m:ctrlPr>
                </m:dPr>
                <m:e>
                  <m:r>
                    <w:rPr>
                      <w:rFonts w:ascii="Cambria Math" w:hAnsi="Cambria Math"/>
                    </w:rPr>
                    <m:t>z-0.8083</m:t>
                  </m:r>
                </m:e>
              </m:d>
            </m:den>
          </m:f>
          <m:d>
            <m:dPr>
              <m:ctrlPr>
                <w:rPr>
                  <w:rFonts w:ascii="Cambria Math" w:hAnsi="Cambria Math"/>
                </w:rPr>
              </m:ctrlPr>
            </m:dPr>
            <m:e>
              <m:r>
                <w:rPr>
                  <w:rFonts w:ascii="Cambria Math" w:hAnsi="Cambria Math"/>
                </w:rPr>
                <m:t>32</m:t>
              </m:r>
            </m:e>
          </m:d>
        </m:oMath>
      </m:oMathPara>
    </w:p>
    <w:p w14:paraId="2AD01880" w14:textId="77777777" w:rsidR="00EB2C0D"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Por medio del programa desarrollado se registraron las lecturas reales obtenidas con el sistema ADQ de la Figura 4. La Figura 7 muestra gráficamente los resultados obtenidos del modelo matemático de la carga de la red RC en </w:t>
      </w:r>
      <w:r>
        <w:rPr>
          <w:rFonts w:ascii="Times New Roman" w:hAnsi="Times New Roman" w:cs="Times New Roman"/>
          <w:b/>
          <w:bCs/>
          <w:i/>
          <w:iCs/>
          <w:sz w:val="24"/>
          <w:szCs w:val="24"/>
        </w:rPr>
        <w:t>t, s, z</w:t>
      </w:r>
      <w:r>
        <w:rPr>
          <w:rFonts w:ascii="Times New Roman" w:hAnsi="Times New Roman" w:cs="Times New Roman"/>
          <w:sz w:val="24"/>
          <w:szCs w:val="24"/>
        </w:rPr>
        <w:t xml:space="preserve"> y el resultado práctico.</w:t>
      </w:r>
    </w:p>
    <w:p w14:paraId="0C48A07F" w14:textId="77777777" w:rsidR="00EB2C0D" w:rsidRDefault="00000000">
      <w:pPr>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Figura 7.- </w:t>
      </w:r>
      <w:r>
        <w:rPr>
          <w:rFonts w:ascii="Times New Roman" w:hAnsi="Times New Roman" w:cs="Times New Roman"/>
          <w:sz w:val="24"/>
          <w:szCs w:val="24"/>
        </w:rPr>
        <w:t xml:space="preserve">Resultados obtenido por las Ecuaciones (30-32) y el ADQ. </w:t>
      </w:r>
    </w:p>
    <w:p w14:paraId="5941F23D" w14:textId="77777777" w:rsidR="00EB2C0D" w:rsidRDefault="00000000">
      <w:pPr>
        <w:jc w:val="center"/>
        <w:rPr>
          <w:rFonts w:ascii="Times New Roman" w:hAnsi="Times New Roman" w:cs="Times New Roman"/>
          <w:sz w:val="24"/>
          <w:szCs w:val="24"/>
        </w:rPr>
      </w:pPr>
      <w:r>
        <w:rPr>
          <w:noProof/>
        </w:rPr>
        <w:drawing>
          <wp:inline distT="0" distB="0" distL="0" distR="0" wp14:anchorId="64819D92" wp14:editId="5B86E452">
            <wp:extent cx="3723640" cy="2792730"/>
            <wp:effectExtent l="0" t="0" r="0" b="0"/>
            <wp:docPr id="11"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hart&#10;&#10;Description automatically generated"/>
                    <pic:cNvPicPr>
                      <a:picLocks noChangeAspect="1" noChangeArrowheads="1"/>
                    </pic:cNvPicPr>
                  </pic:nvPicPr>
                  <pic:blipFill>
                    <a:blip r:embed="rId28"/>
                    <a:stretch>
                      <a:fillRect/>
                    </a:stretch>
                  </pic:blipFill>
                  <pic:spPr bwMode="auto">
                    <a:xfrm>
                      <a:off x="0" y="0"/>
                      <a:ext cx="3723640" cy="2792730"/>
                    </a:xfrm>
                    <a:prstGeom prst="rect">
                      <a:avLst/>
                    </a:prstGeom>
                  </pic:spPr>
                </pic:pic>
              </a:graphicData>
            </a:graphic>
          </wp:inline>
        </w:drawing>
      </w:r>
    </w:p>
    <w:p w14:paraId="0BE0CF21" w14:textId="4F074DE2" w:rsidR="00EB2C0D" w:rsidRDefault="00000000" w:rsidP="005A538A">
      <w:pPr>
        <w:spacing w:after="0" w:line="360" w:lineRule="auto"/>
        <w:ind w:left="1276" w:hanging="142"/>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4A76CAE7" w14:textId="77777777" w:rsidR="00EB2C0D" w:rsidRDefault="00000000">
      <w:pPr>
        <w:jc w:val="both"/>
        <w:rPr>
          <w:rFonts w:ascii="Times New Roman" w:hAnsi="Times New Roman" w:cs="Times New Roman"/>
          <w:sz w:val="24"/>
          <w:szCs w:val="24"/>
        </w:rPr>
      </w:pPr>
      <w:r>
        <w:rPr>
          <w:rFonts w:ascii="Times New Roman" w:hAnsi="Times New Roman" w:cs="Times New Roman"/>
          <w:sz w:val="24"/>
          <w:szCs w:val="24"/>
        </w:rPr>
        <w:tab/>
        <w:t xml:space="preserve">Las ecuaciones en </w:t>
      </w:r>
      <w:r>
        <w:pict w14:anchorId="60F20869">
          <v:shape id="ole_rId43" o:spid="_x0000_i1038" style="width:10pt;height:10pt" coordsize="" o:spt="100" adj="0,,0" path="" stroked="f">
            <v:stroke joinstyle="miter"/>
            <v:imagedata r:id="rId29" o:title=""/>
            <v:formulas/>
            <v:path o:connecttype="segments"/>
          </v:shape>
        </w:pict>
      </w:r>
      <w:r>
        <w:rPr>
          <w:rFonts w:ascii="Times New Roman" w:hAnsi="Times New Roman" w:cs="Times New Roman"/>
          <w:sz w:val="24"/>
          <w:szCs w:val="24"/>
        </w:rPr>
        <w:t xml:space="preserve"> para los tiempos de muestreo de 10ms, 50ms, 0.166s y 0.333s son:</w:t>
      </w:r>
    </w:p>
    <w:p w14:paraId="4A52D64F" w14:textId="77777777" w:rsidR="00EB2C0D" w:rsidRDefault="00000000">
      <w:pPr>
        <w:pStyle w:val="MTDisplayEquation"/>
      </w:pPr>
      <w:r>
        <w:rPr>
          <w:rFonts w:asciiTheme="minorHAnsi" w:eastAsiaTheme="minorEastAsia" w:hAnsiTheme="minorHAnsi" w:cstheme="minorBidi"/>
          <w:sz w:val="22"/>
          <w:szCs w:val="22"/>
        </w:rPr>
        <w:t xml:space="preserve">Utilizando (25) para </w:t>
      </w:r>
      <m:oMath>
        <m:r>
          <w:rPr>
            <w:rFonts w:ascii="Cambria Math" w:hAnsi="Cambria Math"/>
          </w:rPr>
          <m:t>T=10ms</m:t>
        </m:r>
      </m:oMath>
      <w:r>
        <w:rPr>
          <w:rFonts w:asciiTheme="minorHAnsi" w:eastAsiaTheme="minorEastAsia" w:hAnsiTheme="minorHAnsi" w:cstheme="minorBidi"/>
          <w:sz w:val="22"/>
          <w:szCs w:val="22"/>
        </w:rPr>
        <w:t xml:space="preserve"> se obtiene:</w:t>
      </w:r>
    </w:p>
    <w:p w14:paraId="66F47F18"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0.02112</m:t>
              </m:r>
            </m:num>
            <m:den>
              <m:d>
                <m:dPr>
                  <m:ctrlPr>
                    <w:rPr>
                      <w:rFonts w:ascii="Cambria Math" w:hAnsi="Cambria Math"/>
                    </w:rPr>
                  </m:ctrlPr>
                </m:dPr>
                <m:e>
                  <m:r>
                    <w:rPr>
                      <w:rFonts w:ascii="Cambria Math" w:hAnsi="Cambria Math"/>
                    </w:rPr>
                    <m:t>z-0.9789</m:t>
                  </m:r>
                </m:e>
              </m:d>
            </m:den>
          </m:f>
          <m:d>
            <m:dPr>
              <m:ctrlPr>
                <w:rPr>
                  <w:rFonts w:ascii="Cambria Math" w:hAnsi="Cambria Math"/>
                </w:rPr>
              </m:ctrlPr>
            </m:dPr>
            <m:e>
              <m:r>
                <w:rPr>
                  <w:rFonts w:ascii="Cambria Math" w:hAnsi="Cambria Math"/>
                </w:rPr>
                <m:t>33</m:t>
              </m:r>
            </m:e>
          </m:d>
        </m:oMath>
      </m:oMathPara>
    </w:p>
    <w:p w14:paraId="4CBCB939" w14:textId="77777777" w:rsidR="00EB2C0D" w:rsidRDefault="00000000">
      <w:pPr>
        <w:pStyle w:val="MTDisplayEquation"/>
      </w:pPr>
      <w:r>
        <w:rPr>
          <w:rFonts w:asciiTheme="minorHAnsi" w:eastAsiaTheme="minorEastAsia" w:hAnsiTheme="minorHAnsi" w:cstheme="minorBidi"/>
          <w:sz w:val="22"/>
          <w:szCs w:val="22"/>
        </w:rPr>
        <w:t xml:space="preserve">Utilizando (25) para </w:t>
      </w:r>
      <m:oMath>
        <m:r>
          <w:rPr>
            <w:rFonts w:ascii="Cambria Math" w:hAnsi="Cambria Math"/>
          </w:rPr>
          <m:t>T=50ms</m:t>
        </m:r>
      </m:oMath>
      <w:r>
        <w:rPr>
          <w:rFonts w:asciiTheme="minorHAnsi" w:eastAsiaTheme="minorEastAsia" w:hAnsiTheme="minorHAnsi" w:cstheme="minorBidi"/>
          <w:sz w:val="22"/>
          <w:szCs w:val="22"/>
        </w:rPr>
        <w:t xml:space="preserve"> se obtiene:</w:t>
      </w:r>
    </w:p>
    <w:p w14:paraId="7F1AA30F"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0.1012</m:t>
              </m:r>
            </m:num>
            <m:den>
              <m:d>
                <m:dPr>
                  <m:ctrlPr>
                    <w:rPr>
                      <w:rFonts w:ascii="Cambria Math" w:hAnsi="Cambria Math"/>
                    </w:rPr>
                  </m:ctrlPr>
                </m:dPr>
                <m:e>
                  <m:r>
                    <w:rPr>
                      <w:rFonts w:ascii="Cambria Math" w:hAnsi="Cambria Math"/>
                    </w:rPr>
                    <m:t>z-0.8988</m:t>
                  </m:r>
                </m:e>
              </m:d>
            </m:den>
          </m:f>
          <m:d>
            <m:dPr>
              <m:ctrlPr>
                <w:rPr>
                  <w:rFonts w:ascii="Cambria Math" w:hAnsi="Cambria Math"/>
                </w:rPr>
              </m:ctrlPr>
            </m:dPr>
            <m:e>
              <m:r>
                <w:rPr>
                  <w:rFonts w:ascii="Cambria Math" w:hAnsi="Cambria Math"/>
                </w:rPr>
                <m:t>34</m:t>
              </m:r>
            </m:e>
          </m:d>
        </m:oMath>
      </m:oMathPara>
    </w:p>
    <w:p w14:paraId="3BEE711B" w14:textId="77777777" w:rsidR="00EB2C0D" w:rsidRDefault="00000000">
      <w:pPr>
        <w:pStyle w:val="MTDisplayEquation"/>
      </w:pPr>
      <w:r>
        <w:rPr>
          <w:rFonts w:asciiTheme="minorHAnsi" w:eastAsiaTheme="minorEastAsia" w:hAnsiTheme="minorHAnsi" w:cstheme="minorBidi"/>
          <w:sz w:val="22"/>
          <w:szCs w:val="22"/>
        </w:rPr>
        <w:t xml:space="preserve">Utilizando (25) para </w:t>
      </w:r>
      <m:oMath>
        <m:r>
          <w:rPr>
            <w:rFonts w:ascii="Cambria Math" w:hAnsi="Cambria Math"/>
          </w:rPr>
          <m:t>T=0.166s</m:t>
        </m:r>
      </m:oMath>
      <w:r>
        <w:rPr>
          <w:rFonts w:asciiTheme="minorHAnsi" w:eastAsiaTheme="minorEastAsia" w:hAnsiTheme="minorHAnsi" w:cstheme="minorBidi"/>
          <w:sz w:val="22"/>
          <w:szCs w:val="22"/>
        </w:rPr>
        <w:t xml:space="preserve"> se obtiene:</w:t>
      </w:r>
    </w:p>
    <w:p w14:paraId="4575FFFC"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0.2984</m:t>
              </m:r>
            </m:num>
            <m:den>
              <m:d>
                <m:dPr>
                  <m:ctrlPr>
                    <w:rPr>
                      <w:rFonts w:ascii="Cambria Math" w:hAnsi="Cambria Math"/>
                    </w:rPr>
                  </m:ctrlPr>
                </m:dPr>
                <m:e>
                  <m:r>
                    <w:rPr>
                      <w:rFonts w:ascii="Cambria Math" w:hAnsi="Cambria Math"/>
                    </w:rPr>
                    <m:t>z-0.7016</m:t>
                  </m:r>
                </m:e>
              </m:d>
            </m:den>
          </m:f>
          <m:d>
            <m:dPr>
              <m:ctrlPr>
                <w:rPr>
                  <w:rFonts w:ascii="Cambria Math" w:hAnsi="Cambria Math"/>
                </w:rPr>
              </m:ctrlPr>
            </m:dPr>
            <m:e>
              <m:r>
                <w:rPr>
                  <w:rFonts w:ascii="Cambria Math" w:hAnsi="Cambria Math"/>
                </w:rPr>
                <m:t>35</m:t>
              </m:r>
            </m:e>
          </m:d>
        </m:oMath>
      </m:oMathPara>
    </w:p>
    <w:p w14:paraId="5AEA44F5" w14:textId="77777777" w:rsidR="00EB2C0D" w:rsidRDefault="00000000">
      <w:pPr>
        <w:pStyle w:val="MTDisplayEquation"/>
      </w:pPr>
      <w:r>
        <w:rPr>
          <w:rFonts w:asciiTheme="minorHAnsi" w:eastAsiaTheme="minorEastAsia" w:hAnsiTheme="minorHAnsi" w:cstheme="minorBidi"/>
          <w:sz w:val="22"/>
          <w:szCs w:val="22"/>
        </w:rPr>
        <w:t xml:space="preserve">Utilizando (25) para </w:t>
      </w:r>
      <m:oMath>
        <m:r>
          <w:rPr>
            <w:rFonts w:ascii="Cambria Math" w:hAnsi="Cambria Math"/>
          </w:rPr>
          <m:t>T=0.333s</m:t>
        </m:r>
      </m:oMath>
      <w:r>
        <w:rPr>
          <w:rFonts w:asciiTheme="minorHAnsi" w:eastAsiaTheme="minorEastAsia" w:hAnsiTheme="minorHAnsi" w:cstheme="minorBidi"/>
          <w:sz w:val="22"/>
          <w:szCs w:val="22"/>
        </w:rPr>
        <w:t xml:space="preserve"> se obtiene:</w:t>
      </w:r>
    </w:p>
    <w:p w14:paraId="68643FBF" w14:textId="77777777" w:rsidR="00EB2C0D" w:rsidRDefault="00000000">
      <w:pPr>
        <w:jc w:val="right"/>
      </w:pPr>
      <m:oMathPara>
        <m:oMathParaPr>
          <m:jc m:val="right"/>
        </m:oMathParaP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w:rPr>
                  <w:rFonts w:ascii="Cambria Math" w:hAnsi="Cambria Math"/>
                </w:rPr>
                <m:t>0.5088</m:t>
              </m:r>
            </m:num>
            <m:den>
              <m:d>
                <m:dPr>
                  <m:ctrlPr>
                    <w:rPr>
                      <w:rFonts w:ascii="Cambria Math" w:hAnsi="Cambria Math"/>
                    </w:rPr>
                  </m:ctrlPr>
                </m:dPr>
                <m:e>
                  <m:r>
                    <w:rPr>
                      <w:rFonts w:ascii="Cambria Math" w:hAnsi="Cambria Math"/>
                    </w:rPr>
                    <m:t>z-0.4912</m:t>
                  </m:r>
                </m:e>
              </m:d>
            </m:den>
          </m:f>
          <m:d>
            <m:dPr>
              <m:ctrlPr>
                <w:rPr>
                  <w:rFonts w:ascii="Cambria Math" w:hAnsi="Cambria Math"/>
                </w:rPr>
              </m:ctrlPr>
            </m:dPr>
            <m:e>
              <m:r>
                <w:rPr>
                  <w:rFonts w:ascii="Cambria Math" w:hAnsi="Cambria Math"/>
                </w:rPr>
                <m:t>36</m:t>
              </m:r>
            </m:e>
          </m:d>
        </m:oMath>
      </m:oMathPara>
    </w:p>
    <w:p w14:paraId="68EE6CEF"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la Figura 8 se muestran los resultados de la simulación de las Ecuaciones (30,31) y (33-36) junto con los resultados obtenidos prácticamente a los diferentes tiempos de muestreo programados en el ADQ. En cada grafica se muestran los resultados de los modelos en </w:t>
      </w:r>
      <m:oMath>
        <m:r>
          <w:rPr>
            <w:rFonts w:ascii="Cambria Math" w:hAnsi="Cambria Math"/>
          </w:rPr>
          <m:t>t,s,z</m:t>
        </m:r>
      </m:oMath>
      <w:r>
        <w:rPr>
          <w:rFonts w:ascii="Times New Roman" w:hAnsi="Times New Roman" w:cs="Times New Roman"/>
          <w:sz w:val="24"/>
          <w:szCs w:val="24"/>
        </w:rPr>
        <w:t xml:space="preserve"> y los obtenidos de forma práctica con el ADQ. </w:t>
      </w:r>
    </w:p>
    <w:p w14:paraId="61B93229" w14:textId="77777777" w:rsidR="002D49AF" w:rsidRDefault="002D49AF" w:rsidP="00CF7C00">
      <w:pPr>
        <w:spacing w:after="0" w:line="360" w:lineRule="auto"/>
        <w:jc w:val="both"/>
        <w:rPr>
          <w:rFonts w:ascii="Times New Roman" w:hAnsi="Times New Roman" w:cs="Times New Roman"/>
          <w:sz w:val="24"/>
          <w:szCs w:val="24"/>
        </w:rPr>
      </w:pPr>
    </w:p>
    <w:p w14:paraId="0FC6ACD8" w14:textId="77777777" w:rsidR="00ED2DD8" w:rsidRDefault="00ED2DD8" w:rsidP="00CF7C00">
      <w:pPr>
        <w:spacing w:after="0" w:line="360" w:lineRule="auto"/>
        <w:jc w:val="both"/>
        <w:rPr>
          <w:rFonts w:ascii="Times New Roman" w:hAnsi="Times New Roman" w:cs="Times New Roman"/>
          <w:sz w:val="24"/>
          <w:szCs w:val="24"/>
        </w:rPr>
      </w:pPr>
    </w:p>
    <w:p w14:paraId="069C7462" w14:textId="17240C86" w:rsidR="002D49AF" w:rsidRPr="002D49AF" w:rsidRDefault="002D49AF" w:rsidP="002D49AF">
      <w:pPr>
        <w:ind w:left="851" w:right="615"/>
        <w:jc w:val="both"/>
      </w:pPr>
      <w:r>
        <w:rPr>
          <w:rFonts w:ascii="Times New Roman" w:hAnsi="Times New Roman" w:cs="Times New Roman"/>
          <w:b/>
          <w:bCs/>
          <w:sz w:val="24"/>
          <w:szCs w:val="24"/>
        </w:rPr>
        <w:lastRenderedPageBreak/>
        <w:t xml:space="preserve">Figura 8.- </w:t>
      </w:r>
      <w:r>
        <w:rPr>
          <w:rFonts w:ascii="Times New Roman" w:hAnsi="Times New Roman" w:cs="Times New Roman"/>
          <w:sz w:val="24"/>
          <w:szCs w:val="24"/>
        </w:rPr>
        <w:t xml:space="preserve">Resultados obtenidos con el ADQ a diferentes tiempos de muestreo y la comparación con los modelos obtenidos en </w:t>
      </w:r>
      <w:r>
        <w:rPr>
          <w:noProof/>
        </w:rPr>
        <w:drawing>
          <wp:inline distT="0" distB="0" distL="0" distR="0" wp14:anchorId="5B5E6EEB" wp14:editId="663B23FE">
            <wp:extent cx="482600" cy="177800"/>
            <wp:effectExtent l="0" t="0" r="0" b="0"/>
            <wp:docPr id="166530086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3"/>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 a) </w:t>
      </w:r>
      <w:r>
        <w:rPr>
          <w:noProof/>
        </w:rPr>
        <w:drawing>
          <wp:inline distT="0" distB="0" distL="0" distR="0" wp14:anchorId="50D218D1" wp14:editId="28574BCE">
            <wp:extent cx="660400" cy="228600"/>
            <wp:effectExtent l="0" t="0" r="6350" b="0"/>
            <wp:docPr id="200597418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5"/>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 b) </w:t>
      </w:r>
      <w:r>
        <w:rPr>
          <w:noProof/>
        </w:rPr>
        <w:drawing>
          <wp:inline distT="0" distB="0" distL="0" distR="0" wp14:anchorId="270EF5E6" wp14:editId="4EAC00BF">
            <wp:extent cx="675005" cy="228600"/>
            <wp:effectExtent l="0" t="0" r="0" b="0"/>
            <wp:docPr id="8131569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7"/>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5005" cy="228600"/>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 c) </w:t>
      </w:r>
      <w:r>
        <w:rPr>
          <w:noProof/>
        </w:rPr>
        <w:drawing>
          <wp:inline distT="0" distB="0" distL="0" distR="0" wp14:anchorId="03FC4895" wp14:editId="5ACC9641">
            <wp:extent cx="751205" cy="228600"/>
            <wp:effectExtent l="0" t="0" r="0" b="0"/>
            <wp:docPr id="133608707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1205" cy="228600"/>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 y d) </w:t>
      </w:r>
      <w:r>
        <w:rPr>
          <w:noProof/>
        </w:rPr>
        <w:drawing>
          <wp:inline distT="0" distB="0" distL="0" distR="0" wp14:anchorId="00792F4F" wp14:editId="258987DA">
            <wp:extent cx="863600" cy="228600"/>
            <wp:effectExtent l="0" t="0" r="0" b="0"/>
            <wp:docPr id="5743319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61"/>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600" cy="228600"/>
                    </a:xfrm>
                    <a:prstGeom prst="rect">
                      <a:avLst/>
                    </a:prstGeom>
                    <a:solidFill>
                      <a:srgbClr val="FFFFFF"/>
                    </a:solidFill>
                    <a:ln>
                      <a:noFill/>
                    </a:ln>
                  </pic:spPr>
                </pic:pic>
              </a:graphicData>
            </a:graphic>
          </wp:inline>
        </w:drawing>
      </w:r>
    </w:p>
    <w:p w14:paraId="455D82D9" w14:textId="77061DAB" w:rsidR="002D49AF" w:rsidRDefault="002D49AF" w:rsidP="00CF7C00">
      <w:pPr>
        <w:spacing w:after="0" w:line="360" w:lineRule="auto"/>
        <w:jc w:val="both"/>
        <w:rPr>
          <w:rFonts w:ascii="Times New Roman" w:hAnsi="Times New Roman" w:cs="Times New Roman"/>
          <w:sz w:val="24"/>
          <w:szCs w:val="24"/>
        </w:rPr>
      </w:pPr>
      <w:r>
        <w:rPr>
          <w:noProof/>
        </w:rPr>
        <w:drawing>
          <wp:inline distT="0" distB="0" distL="0" distR="0" wp14:anchorId="40AD213B" wp14:editId="76F52717">
            <wp:extent cx="5880373" cy="4997450"/>
            <wp:effectExtent l="0" t="0" r="6350" b="0"/>
            <wp:docPr id="823275897" name="Picture 4" descr="A collage of graph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75897" name="Picture 4" descr="A collage of graphs&#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5908395" cy="5021265"/>
                    </a:xfrm>
                    <a:prstGeom prst="rect">
                      <a:avLst/>
                    </a:prstGeom>
                  </pic:spPr>
                </pic:pic>
              </a:graphicData>
            </a:graphic>
          </wp:inline>
        </w:drawing>
      </w:r>
    </w:p>
    <w:p w14:paraId="25D5D39E" w14:textId="77777777" w:rsidR="002D49AF" w:rsidRPr="00CF7C00" w:rsidRDefault="002D49AF" w:rsidP="005A538A">
      <w:pPr>
        <w:spacing w:after="0" w:line="360" w:lineRule="auto"/>
        <w:ind w:left="1276" w:hanging="142"/>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1DD5F1E8" w14:textId="77777777" w:rsidR="00EB2C0D" w:rsidRDefault="00000000" w:rsidP="00CF7C00">
      <w:pPr>
        <w:spacing w:after="0" w:line="360" w:lineRule="auto"/>
        <w:jc w:val="both"/>
      </w:pPr>
      <w:r>
        <w:rPr>
          <w:rFonts w:ascii="Times New Roman" w:hAnsi="Times New Roman" w:cs="Times New Roman"/>
          <w:sz w:val="24"/>
          <w:szCs w:val="24"/>
        </w:rPr>
        <w:tab/>
        <w:t xml:space="preserve">Como se puede observar en la Figura 8 los datos obtenidos prácticamente coinciden con los modelos definidos en </w:t>
      </w:r>
      <m:oMath>
        <m:r>
          <w:rPr>
            <w:rFonts w:ascii="Cambria Math" w:hAnsi="Cambria Math"/>
          </w:rPr>
          <m:t>t,s,z</m:t>
        </m:r>
      </m:oMath>
      <w:r>
        <w:rPr>
          <w:rFonts w:ascii="Times New Roman" w:hAnsi="Times New Roman" w:cs="Times New Roman"/>
          <w:sz w:val="24"/>
          <w:szCs w:val="24"/>
        </w:rPr>
        <w:t xml:space="preserve"> . Para hacer una declaración cuantitativa de los resultados obtenidos se utilizó la ecuación de la raíz del error cuadrático medio (RMSE) (37). Comparando los resultados calculados con la Ecuación (30) en el domino del tiempo y los valores obtenidos por el ADQ a los diferentes </w:t>
      </w:r>
      <m:oMath>
        <m:sSub>
          <m:sSubPr>
            <m:ctrlPr>
              <w:rPr>
                <w:rFonts w:ascii="Cambria Math" w:hAnsi="Cambria Math"/>
              </w:rPr>
            </m:ctrlPr>
          </m:sSubPr>
          <m:e>
            <m:r>
              <w:rPr>
                <w:rFonts w:ascii="Cambria Math" w:hAnsi="Cambria Math"/>
              </w:rPr>
              <m:t>T</m:t>
            </m:r>
          </m:e>
          <m:sub>
            <m:r>
              <w:rPr>
                <w:rFonts w:ascii="Cambria Math" w:hAnsi="Cambria Math"/>
              </w:rPr>
              <m:t>m</m:t>
            </m:r>
          </m:sub>
        </m:sSub>
      </m:oMath>
      <w:r>
        <w:rPr>
          <w:rFonts w:ascii="Times New Roman" w:hAnsi="Times New Roman" w:cs="Times New Roman"/>
          <w:sz w:val="24"/>
          <w:szCs w:val="24"/>
        </w:rPr>
        <w:t>.</w:t>
      </w:r>
    </w:p>
    <w:p w14:paraId="33AE0608" w14:textId="77777777" w:rsidR="00EB2C0D" w:rsidRDefault="00000000">
      <w:pPr>
        <w:jc w:val="right"/>
        <w:rPr>
          <w:rFonts w:eastAsiaTheme="minorEastAsia"/>
        </w:rPr>
      </w:pPr>
      <m:oMathPara>
        <m:oMathParaPr>
          <m:jc m:val="right"/>
        </m:oMathParaPr>
        <m:oMath>
          <m:r>
            <w:rPr>
              <w:rFonts w:ascii="Cambria Math" w:hAnsi="Cambria Math"/>
            </w:rPr>
            <m:t>RMSE=</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c,i</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ADQ,i</m:t>
                              </m:r>
                            </m:sub>
                          </m:sSub>
                        </m:e>
                      </m:d>
                    </m:e>
                    <m:sup>
                      <m:r>
                        <w:rPr>
                          <w:rFonts w:ascii="Cambria Math" w:hAnsi="Cambria Math"/>
                        </w:rPr>
                        <m:t>2</m:t>
                      </m:r>
                    </m:sup>
                  </m:sSup>
                </m:e>
              </m:nary>
            </m:e>
          </m:rad>
          <m:d>
            <m:dPr>
              <m:ctrlPr>
                <w:rPr>
                  <w:rFonts w:ascii="Cambria Math" w:hAnsi="Cambria Math"/>
                </w:rPr>
              </m:ctrlPr>
            </m:dPr>
            <m:e>
              <m:r>
                <w:rPr>
                  <w:rFonts w:ascii="Cambria Math" w:hAnsi="Cambria Math"/>
                </w:rPr>
                <m:t>37</m:t>
              </m:r>
            </m:e>
          </m:d>
        </m:oMath>
      </m:oMathPara>
    </w:p>
    <w:p w14:paraId="362A35F3" w14:textId="77777777" w:rsidR="00EB2C0D" w:rsidRDefault="00EB2C0D"/>
    <w:p w14:paraId="084236D7" w14:textId="506B49A6" w:rsidR="00EB2C0D"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Donde </w:t>
      </w:r>
      <m:oMath>
        <m:sSub>
          <m:sSubPr>
            <m:ctrlPr>
              <w:rPr>
                <w:rFonts w:ascii="Cambria Math" w:hAnsi="Cambria Math"/>
              </w:rPr>
            </m:ctrlPr>
          </m:sSubPr>
          <m:e>
            <m:r>
              <w:rPr>
                <w:rFonts w:ascii="Cambria Math" w:hAnsi="Cambria Math"/>
              </w:rPr>
              <m:t>v</m:t>
            </m:r>
          </m:e>
          <m:sub>
            <m:r>
              <w:rPr>
                <w:rFonts w:ascii="Cambria Math" w:hAnsi="Cambria Math"/>
              </w:rPr>
              <m:t>c,i</m:t>
            </m:r>
          </m:sub>
        </m:sSub>
      </m:oMath>
      <w:r>
        <w:rPr>
          <w:rFonts w:ascii="Times New Roman" w:hAnsi="Times New Roman" w:cs="Times New Roman"/>
          <w:sz w:val="24"/>
          <w:szCs w:val="24"/>
        </w:rPr>
        <w:t xml:space="preserve"> representa el voltaje </w:t>
      </w:r>
      <w:r>
        <w:pict w14:anchorId="40399031">
          <v:shape id="ole_rId45" o:spid="_x0000_i1039" style="width:7pt;height:13pt" coordsize="" o:spt="100" adj="0,,0" path="" stroked="f">
            <v:stroke joinstyle="miter"/>
            <v:imagedata r:id="rId36" o:title=""/>
            <v:formulas/>
            <v:path o:connecttype="segments"/>
          </v:shape>
        </w:pict>
      </w:r>
      <w:r>
        <w:rPr>
          <w:rFonts w:ascii="Times New Roman" w:hAnsi="Times New Roman" w:cs="Times New Roman"/>
          <w:sz w:val="24"/>
          <w:szCs w:val="24"/>
        </w:rPr>
        <w:t xml:space="preserve">en el capacitor obtenido por la Ecuación (30), </w:t>
      </w:r>
      <m:oMath>
        <m:sSub>
          <m:sSubPr>
            <m:ctrlPr>
              <w:rPr>
                <w:rFonts w:ascii="Cambria Math" w:hAnsi="Cambria Math"/>
              </w:rPr>
            </m:ctrlPr>
          </m:sSubPr>
          <m:e>
            <m:r>
              <w:rPr>
                <w:rFonts w:ascii="Cambria Math" w:hAnsi="Cambria Math"/>
              </w:rPr>
              <m:t>v</m:t>
            </m:r>
          </m:e>
          <m:sub>
            <m:r>
              <w:rPr>
                <w:rFonts w:ascii="Cambria Math" w:hAnsi="Cambria Math"/>
              </w:rPr>
              <m:t>ADQ,i</m:t>
            </m:r>
          </m:sub>
        </m:sSub>
      </m:oMath>
      <w:r>
        <w:rPr>
          <w:rFonts w:ascii="Times New Roman" w:hAnsi="Times New Roman" w:cs="Times New Roman"/>
          <w:sz w:val="24"/>
          <w:szCs w:val="24"/>
        </w:rPr>
        <w:t xml:space="preserve">representa el voltaje en el capacitor </w:t>
      </w:r>
      <w:r>
        <w:pict w14:anchorId="7B5D7ECA">
          <v:shape id="ole_rId47" o:spid="_x0000_i1040" style="width:7pt;height:13pt" coordsize="" o:spt="100" adj="0,,0" path="" stroked="f">
            <v:stroke joinstyle="miter"/>
            <v:imagedata r:id="rId36" o:title=""/>
            <v:formulas/>
            <v:path o:connecttype="segments"/>
          </v:shape>
        </w:pict>
      </w:r>
      <w:r>
        <w:rPr>
          <w:rFonts w:ascii="Times New Roman" w:hAnsi="Times New Roman" w:cs="Times New Roman"/>
          <w:sz w:val="24"/>
          <w:szCs w:val="24"/>
        </w:rPr>
        <w:t xml:space="preserve"> obtenido con el ADQ de la Figura 4 y </w:t>
      </w:r>
      <m:oMath>
        <m:r>
          <w:rPr>
            <w:rFonts w:ascii="Cambria Math" w:hAnsi="Cambria Math"/>
          </w:rPr>
          <m:t>N</m:t>
        </m:r>
      </m:oMath>
      <w:r>
        <w:rPr>
          <w:rFonts w:ascii="Times New Roman" w:eastAsiaTheme="minorEastAsia" w:hAnsi="Times New Roman" w:cs="Times New Roman"/>
          <w:sz w:val="24"/>
          <w:szCs w:val="24"/>
        </w:rPr>
        <w:t xml:space="preserve"> es el número de valores de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oMath>
      <w:r>
        <w:rPr>
          <w:rFonts w:ascii="Times New Roman" w:hAnsi="Times New Roman" w:cs="Times New Roman"/>
          <w:sz w:val="24"/>
          <w:szCs w:val="24"/>
        </w:rPr>
        <w:t xml:space="preserve">. En la Tabla 1 muestra los resultados. En la Columna 1 se listan los diferentes tiempos de muestreo </w:t>
      </w:r>
      <w:r>
        <w:pict w14:anchorId="4CD6072A">
          <v:shape id="ole_rId49" o:spid="_x0000_i1041" style="width:14pt;height:18pt" coordsize="" o:spt="100" adj="0,,0" path="" stroked="f">
            <v:stroke joinstyle="miter"/>
            <v:imagedata r:id="rId37" o:title=""/>
            <v:formulas/>
            <v:path o:connecttype="segments"/>
          </v:shape>
        </w:pict>
      </w:r>
      <w:r>
        <w:rPr>
          <w:rFonts w:ascii="Times New Roman" w:hAnsi="Times New Roman" w:cs="Times New Roman"/>
          <w:sz w:val="24"/>
          <w:szCs w:val="24"/>
        </w:rPr>
        <w:t xml:space="preserve">, en la Columna 2 se muestra la frecuencia de muestreo </w:t>
      </w:r>
      <w:r>
        <w:pict w14:anchorId="49DDB2CB">
          <v:shape id="ole_rId51" o:spid="_x0000_i1042" style="width:50pt;height:27pt" coordsize="" o:spt="100" adj="0,,0" path="" stroked="f">
            <v:stroke joinstyle="miter"/>
            <v:imagedata r:id="rId38" o:title=""/>
            <v:formulas/>
            <v:path o:connecttype="segments"/>
          </v:shape>
        </w:pict>
      </w:r>
      <w:r>
        <w:rPr>
          <w:rFonts w:ascii="Times New Roman" w:hAnsi="Times New Roman" w:cs="Times New Roman"/>
          <w:sz w:val="24"/>
          <w:szCs w:val="24"/>
        </w:rPr>
        <w:t>, en la Columna 3 se muestra el RMSE y en la Columna 4 se muestra por ciento del RMSE.</w:t>
      </w:r>
    </w:p>
    <w:p w14:paraId="0FB0B2B1" w14:textId="44785F8B" w:rsidR="00EB2C0D" w:rsidRDefault="00000000" w:rsidP="005A53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Con los resultados obtenidos se puede demostrar que el método propuesto presenta una buena exactitud para determinar el </w:t>
      </w:r>
      <m:oMath>
        <m:sSub>
          <m:sSubPr>
            <m:ctrlPr>
              <w:rPr>
                <w:rFonts w:ascii="Cambria Math" w:hAnsi="Cambria Math"/>
              </w:rPr>
            </m:ctrlPr>
          </m:sSubPr>
          <m:e>
            <m:r>
              <w:rPr>
                <w:rFonts w:ascii="Cambria Math" w:hAnsi="Cambria Math"/>
              </w:rPr>
              <m:t>T</m:t>
            </m:r>
          </m:e>
          <m:sub>
            <m:r>
              <w:rPr>
                <w:rFonts w:ascii="Cambria Math" w:hAnsi="Cambria Math"/>
              </w:rPr>
              <m:t>m</m:t>
            </m:r>
          </m:sub>
        </m:sSub>
      </m:oMath>
      <w:r>
        <w:rPr>
          <w:rFonts w:ascii="Times New Roman" w:hAnsi="Times New Roman" w:cs="Times New Roman"/>
          <w:sz w:val="24"/>
          <w:szCs w:val="24"/>
        </w:rPr>
        <w:t xml:space="preserve">de un sistema de ADQ en el que su respuesta se combina entre el hardware utilizado y el programa que se implemente. Los resultados obtenidos de forma práctica son similares a los datos de los modelos </w:t>
      </w:r>
      <m:oMath>
        <m:r>
          <w:rPr>
            <w:rFonts w:ascii="Cambria Math" w:hAnsi="Cambria Math"/>
          </w:rPr>
          <m:t>t,s,z</m:t>
        </m:r>
      </m:oMath>
      <w:r>
        <w:rPr>
          <w:rFonts w:ascii="Times New Roman" w:hAnsi="Times New Roman" w:cs="Times New Roman"/>
          <w:sz w:val="24"/>
          <w:szCs w:val="24"/>
        </w:rPr>
        <w:t xml:space="preserve">. Con los resultados obtenidos en la Tabla 1, se puede comprobar que a medida que el </w:t>
      </w:r>
      <m:oMath>
        <m:sSub>
          <m:sSubPr>
            <m:ctrlPr>
              <w:rPr>
                <w:rFonts w:ascii="Cambria Math" w:hAnsi="Cambria Math"/>
              </w:rPr>
            </m:ctrlPr>
          </m:sSubPr>
          <m:e>
            <m:r>
              <w:rPr>
                <w:rFonts w:ascii="Cambria Math" w:hAnsi="Cambria Math"/>
              </w:rPr>
              <m:t>T</m:t>
            </m:r>
          </m:e>
          <m:sub>
            <m:r>
              <w:rPr>
                <w:rFonts w:ascii="Cambria Math" w:hAnsi="Cambria Math"/>
              </w:rPr>
              <m:t>m</m:t>
            </m:r>
          </m:sub>
        </m:sSub>
      </m:oMath>
      <w:r>
        <w:rPr>
          <w:rFonts w:ascii="Times New Roman" w:hAnsi="Times New Roman" w:cs="Times New Roman"/>
          <w:sz w:val="24"/>
          <w:szCs w:val="24"/>
        </w:rPr>
        <w:t xml:space="preserve">es más lento el error se incrementa. Por todo lo anterior se demuestra la importancia de conocer el </w:t>
      </w:r>
      <m:oMath>
        <m:sSub>
          <m:sSubPr>
            <m:ctrlPr>
              <w:rPr>
                <w:rFonts w:ascii="Cambria Math" w:hAnsi="Cambria Math"/>
              </w:rPr>
            </m:ctrlPr>
          </m:sSubPr>
          <m:e>
            <m:r>
              <w:rPr>
                <w:rFonts w:ascii="Cambria Math" w:hAnsi="Cambria Math"/>
              </w:rPr>
              <m:t>T</m:t>
            </m:r>
          </m:e>
          <m:sub>
            <m:r>
              <w:rPr>
                <w:rFonts w:ascii="Cambria Math" w:hAnsi="Cambria Math"/>
              </w:rPr>
              <m:t>m</m:t>
            </m:r>
          </m:sub>
        </m:sSub>
      </m:oMath>
      <w:r>
        <w:rPr>
          <w:rFonts w:ascii="Times New Roman" w:hAnsi="Times New Roman" w:cs="Times New Roman"/>
          <w:sz w:val="24"/>
          <w:szCs w:val="24"/>
        </w:rPr>
        <w:t>. De esta manera fácilmente pueden ser aplicadas todas las matemáticas aprendidas en la formación de ingenieros, dando como resultado el diseño de sistemas de monitoreo o control más robustos y eficientes. Esta metodología también facilitará el diseño de sistemas de última generación con el enfoque de Internet de las cosas o la industria 4.0.</w:t>
      </w:r>
    </w:p>
    <w:p w14:paraId="79BB0BCC" w14:textId="77777777" w:rsidR="005A538A" w:rsidRDefault="005A538A" w:rsidP="005A538A">
      <w:pPr>
        <w:spacing w:after="0" w:line="360" w:lineRule="auto"/>
        <w:jc w:val="both"/>
        <w:rPr>
          <w:rFonts w:ascii="Times New Roman" w:hAnsi="Times New Roman" w:cs="Times New Roman"/>
          <w:sz w:val="24"/>
          <w:szCs w:val="24"/>
        </w:rPr>
      </w:pPr>
    </w:p>
    <w:p w14:paraId="08C3F9CF" w14:textId="77777777" w:rsidR="00EB2C0D" w:rsidRDefault="00000000">
      <w:pPr>
        <w:jc w:val="center"/>
        <w:rPr>
          <w:rFonts w:ascii="Times New Roman" w:hAnsi="Times New Roman" w:cs="Times New Roman"/>
          <w:sz w:val="24"/>
          <w:szCs w:val="24"/>
        </w:rPr>
      </w:pPr>
      <w:r>
        <w:rPr>
          <w:rFonts w:ascii="Times New Roman" w:hAnsi="Times New Roman" w:cs="Times New Roman"/>
          <w:b/>
          <w:bCs/>
          <w:sz w:val="24"/>
          <w:szCs w:val="24"/>
        </w:rPr>
        <w:t>Tabla 1.</w:t>
      </w:r>
      <w:r>
        <w:rPr>
          <w:rFonts w:ascii="Times New Roman" w:hAnsi="Times New Roman" w:cs="Times New Roman"/>
          <w:sz w:val="24"/>
          <w:szCs w:val="24"/>
        </w:rPr>
        <w:t xml:space="preserve"> Error de la raíz cuadrática medio entre </w:t>
      </w:r>
      <m:oMath>
        <m:sSub>
          <m:sSubPr>
            <m:ctrlPr>
              <w:rPr>
                <w:rFonts w:ascii="Cambria Math" w:hAnsi="Cambria Math"/>
              </w:rPr>
            </m:ctrlPr>
          </m:sSubPr>
          <m:e>
            <m:r>
              <w:rPr>
                <w:rFonts w:ascii="Cambria Math" w:hAnsi="Cambria Math"/>
              </w:rPr>
              <m:t>v</m:t>
            </m:r>
          </m:e>
          <m:sub>
            <m:r>
              <w:rPr>
                <w:rFonts w:ascii="Cambria Math" w:hAnsi="Cambria Math"/>
              </w:rPr>
              <m:t>c</m:t>
            </m:r>
          </m:sub>
        </m:sSub>
        <m:d>
          <m:dPr>
            <m:ctrlPr>
              <w:rPr>
                <w:rFonts w:ascii="Cambria Math" w:hAnsi="Cambria Math"/>
              </w:rPr>
            </m:ctrlPr>
          </m:dPr>
          <m:e>
            <m:r>
              <w:rPr>
                <w:rFonts w:ascii="Cambria Math" w:hAnsi="Cambria Math"/>
              </w:rPr>
              <m:t>t</m:t>
            </m:r>
          </m:e>
        </m:d>
      </m:oMath>
      <w:r>
        <w:rPr>
          <w:rFonts w:ascii="Times New Roman" w:hAnsi="Times New Roman" w:cs="Times New Roman"/>
          <w:sz w:val="24"/>
          <w:szCs w:val="24"/>
        </w:rPr>
        <w:t>.  y los datos obtenidos prácticamente.</w:t>
      </w:r>
    </w:p>
    <w:tbl>
      <w:tblPr>
        <w:tblStyle w:val="Tablaconcuadrcula"/>
        <w:tblW w:w="6375" w:type="dxa"/>
        <w:jc w:val="center"/>
        <w:tblLayout w:type="fixed"/>
        <w:tblLook w:val="04A0" w:firstRow="1" w:lastRow="0" w:firstColumn="1" w:lastColumn="0" w:noHBand="0" w:noVBand="1"/>
      </w:tblPr>
      <w:tblGrid>
        <w:gridCol w:w="1414"/>
        <w:gridCol w:w="1276"/>
        <w:gridCol w:w="2268"/>
        <w:gridCol w:w="1417"/>
      </w:tblGrid>
      <w:tr w:rsidR="00EB2C0D" w:rsidRPr="00CF7C00" w14:paraId="53AECEBA" w14:textId="77777777" w:rsidTr="00CF7C00">
        <w:trPr>
          <w:jc w:val="center"/>
        </w:trPr>
        <w:tc>
          <w:tcPr>
            <w:tcW w:w="1413" w:type="dxa"/>
            <w:shd w:val="clear" w:color="auto" w:fill="auto"/>
          </w:tcPr>
          <w:p w14:paraId="615334F1" w14:textId="77777777" w:rsidR="00EB2C0D" w:rsidRPr="00CF7C00" w:rsidRDefault="00000000">
            <w:pPr>
              <w:spacing w:after="0" w:line="240" w:lineRule="auto"/>
              <w:jc w:val="center"/>
              <w:rPr>
                <w:rFonts w:ascii="Calibri" w:eastAsia="Calibri" w:hAnsi="Calibri"/>
              </w:rPr>
            </w:pPr>
            <w:r>
              <w:rPr>
                <w:rFonts w:eastAsia="Calibri"/>
              </w:rPr>
              <w:pict w14:anchorId="389C063B">
                <v:shape id="ole_rId67" o:spid="_x0000_i1043" style="width:14pt;height:18pt" coordsize="" o:spt="100" adj="0,,0" path="" stroked="f">
                  <v:stroke joinstyle="miter"/>
                  <v:imagedata r:id="rId39" o:title=""/>
                  <v:formulas/>
                  <v:path o:connecttype="segments"/>
                </v:shape>
              </w:pict>
            </w:r>
            <w:r w:rsidRPr="00CF7C00">
              <w:rPr>
                <w:rFonts w:eastAsia="Calibri"/>
              </w:rPr>
              <w:t xml:space="preserve"> (s)</w:t>
            </w:r>
          </w:p>
        </w:tc>
        <w:tc>
          <w:tcPr>
            <w:tcW w:w="1276" w:type="dxa"/>
            <w:shd w:val="clear" w:color="auto" w:fill="auto"/>
          </w:tcPr>
          <w:p w14:paraId="5022EAF9" w14:textId="77777777" w:rsidR="00EB2C0D" w:rsidRPr="00CF7C00" w:rsidRDefault="00000000">
            <w:pPr>
              <w:spacing w:after="0" w:line="240" w:lineRule="auto"/>
              <w:jc w:val="center"/>
              <w:rPr>
                <w:rFonts w:ascii="Calibri" w:eastAsia="Calibri" w:hAnsi="Calibri"/>
              </w:rPr>
            </w:pPr>
            <w:r>
              <w:rPr>
                <w:rFonts w:eastAsia="Calibri"/>
              </w:rPr>
              <w:pict w14:anchorId="54A7EA70">
                <v:shape id="ole_rId69" o:spid="_x0000_i1044" style="width:39pt;height:18pt" coordsize="" o:spt="100" adj="0,,0" path="" stroked="f">
                  <v:stroke joinstyle="miter"/>
                  <v:imagedata r:id="rId40" o:title=""/>
                  <v:formulas/>
                  <v:path o:connecttype="segments"/>
                </v:shape>
              </w:pict>
            </w:r>
          </w:p>
        </w:tc>
        <w:tc>
          <w:tcPr>
            <w:tcW w:w="2268" w:type="dxa"/>
            <w:shd w:val="clear" w:color="auto" w:fill="auto"/>
          </w:tcPr>
          <w:p w14:paraId="669D4219" w14:textId="77777777" w:rsidR="00EB2C0D" w:rsidRPr="00CF7C00" w:rsidRDefault="00000000">
            <w:pPr>
              <w:spacing w:after="0" w:line="240" w:lineRule="auto"/>
              <w:jc w:val="both"/>
              <w:rPr>
                <w:rFonts w:ascii="Calibri" w:eastAsia="Calibri" w:hAnsi="Calibri"/>
              </w:rPr>
            </w:pPr>
            <w:r w:rsidRPr="00CF7C00">
              <w:rPr>
                <w:rFonts w:eastAsia="Calibri"/>
              </w:rPr>
              <w:t>RMSE (</w:t>
            </w:r>
            <w:r>
              <w:rPr>
                <w:rFonts w:eastAsia="Calibri"/>
              </w:rPr>
              <w:pict w14:anchorId="48D99ED5">
                <v:shape id="ole_rId71" o:spid="_x0000_i1045" style="width:55pt;height:19pt" coordsize="" o:spt="100" adj="0,,0" path="" stroked="f">
                  <v:stroke joinstyle="miter"/>
                  <v:imagedata r:id="rId41" o:title=""/>
                  <v:formulas/>
                  <v:path o:connecttype="segments"/>
                </v:shape>
              </w:pict>
            </w:r>
            <w:r w:rsidRPr="00CF7C00">
              <w:rPr>
                <w:rFonts w:eastAsia="Calibri"/>
              </w:rPr>
              <w:t>)</w:t>
            </w:r>
          </w:p>
        </w:tc>
        <w:tc>
          <w:tcPr>
            <w:tcW w:w="1417" w:type="dxa"/>
            <w:shd w:val="clear" w:color="auto" w:fill="auto"/>
          </w:tcPr>
          <w:p w14:paraId="39FDABA6" w14:textId="77777777" w:rsidR="00EB2C0D" w:rsidRPr="00CF7C00" w:rsidRDefault="00000000">
            <w:pPr>
              <w:spacing w:after="0" w:line="240" w:lineRule="auto"/>
              <w:jc w:val="center"/>
              <w:rPr>
                <w:rFonts w:ascii="Calibri" w:eastAsia="Calibri" w:hAnsi="Calibri"/>
              </w:rPr>
            </w:pPr>
            <w:r w:rsidRPr="00CF7C00">
              <w:rPr>
                <w:rFonts w:eastAsia="Calibri"/>
              </w:rPr>
              <w:t>%RMSE</w:t>
            </w:r>
          </w:p>
        </w:tc>
      </w:tr>
      <w:tr w:rsidR="00EB2C0D" w:rsidRPr="00CF7C00" w14:paraId="46E187FD" w14:textId="77777777" w:rsidTr="00CF7C00">
        <w:trPr>
          <w:jc w:val="center"/>
        </w:trPr>
        <w:tc>
          <w:tcPr>
            <w:tcW w:w="1413" w:type="dxa"/>
            <w:shd w:val="clear" w:color="auto" w:fill="auto"/>
          </w:tcPr>
          <w:p w14:paraId="743DA416" w14:textId="77777777" w:rsidR="00EB2C0D" w:rsidRPr="00CF7C00" w:rsidRDefault="00000000">
            <w:pPr>
              <w:spacing w:after="0" w:line="240" w:lineRule="auto"/>
              <w:jc w:val="center"/>
              <w:rPr>
                <w:rFonts w:ascii="Calibri" w:eastAsia="Calibri" w:hAnsi="Calibri"/>
              </w:rPr>
            </w:pPr>
            <w:r w:rsidRPr="00CF7C00">
              <w:rPr>
                <w:rFonts w:eastAsia="Calibri"/>
              </w:rPr>
              <w:t>0.0019</w:t>
            </w:r>
          </w:p>
        </w:tc>
        <w:tc>
          <w:tcPr>
            <w:tcW w:w="1276" w:type="dxa"/>
            <w:shd w:val="clear" w:color="auto" w:fill="auto"/>
          </w:tcPr>
          <w:p w14:paraId="7BCCDD1E" w14:textId="77777777" w:rsidR="00EB2C0D" w:rsidRPr="00CF7C00" w:rsidRDefault="00000000">
            <w:pPr>
              <w:spacing w:after="0" w:line="240" w:lineRule="auto"/>
              <w:jc w:val="center"/>
              <w:rPr>
                <w:rFonts w:ascii="Calibri" w:eastAsia="Calibri" w:hAnsi="Calibri"/>
              </w:rPr>
            </w:pPr>
            <w:r w:rsidRPr="00CF7C00">
              <w:rPr>
                <w:rFonts w:eastAsia="Calibri"/>
              </w:rPr>
              <w:t>526.31</w:t>
            </w:r>
          </w:p>
        </w:tc>
        <w:tc>
          <w:tcPr>
            <w:tcW w:w="2268" w:type="dxa"/>
            <w:shd w:val="clear" w:color="auto" w:fill="auto"/>
          </w:tcPr>
          <w:p w14:paraId="7D4BD549" w14:textId="77777777" w:rsidR="00EB2C0D" w:rsidRPr="00CF7C00" w:rsidRDefault="00000000">
            <w:pPr>
              <w:spacing w:after="0" w:line="240" w:lineRule="auto"/>
              <w:jc w:val="center"/>
              <w:rPr>
                <w:rFonts w:ascii="Calibri" w:eastAsia="Calibri" w:hAnsi="Calibri"/>
              </w:rPr>
            </w:pPr>
            <w:r w:rsidRPr="00CF7C00">
              <w:rPr>
                <w:rFonts w:eastAsia="Calibri"/>
              </w:rPr>
              <w:t>0.0117</w:t>
            </w:r>
          </w:p>
        </w:tc>
        <w:tc>
          <w:tcPr>
            <w:tcW w:w="1417" w:type="dxa"/>
            <w:shd w:val="clear" w:color="auto" w:fill="auto"/>
          </w:tcPr>
          <w:p w14:paraId="6142486E" w14:textId="77777777" w:rsidR="00EB2C0D" w:rsidRPr="00CF7C00" w:rsidRDefault="00000000">
            <w:pPr>
              <w:spacing w:after="0" w:line="240" w:lineRule="auto"/>
              <w:jc w:val="center"/>
              <w:rPr>
                <w:rFonts w:ascii="Calibri" w:eastAsia="Calibri" w:hAnsi="Calibri"/>
              </w:rPr>
            </w:pPr>
            <w:r w:rsidRPr="00CF7C00">
              <w:rPr>
                <w:rFonts w:eastAsia="Calibri"/>
              </w:rPr>
              <w:t>1.17</w:t>
            </w:r>
          </w:p>
        </w:tc>
      </w:tr>
      <w:tr w:rsidR="00EB2C0D" w:rsidRPr="00CF7C00" w14:paraId="19298325" w14:textId="77777777" w:rsidTr="00CF7C00">
        <w:trPr>
          <w:jc w:val="center"/>
        </w:trPr>
        <w:tc>
          <w:tcPr>
            <w:tcW w:w="1413" w:type="dxa"/>
            <w:shd w:val="clear" w:color="auto" w:fill="auto"/>
          </w:tcPr>
          <w:p w14:paraId="552AE18E" w14:textId="77777777" w:rsidR="00EB2C0D" w:rsidRPr="00CF7C00" w:rsidRDefault="00000000">
            <w:pPr>
              <w:spacing w:after="0" w:line="240" w:lineRule="auto"/>
              <w:jc w:val="center"/>
              <w:rPr>
                <w:rFonts w:ascii="Calibri" w:eastAsia="Calibri" w:hAnsi="Calibri"/>
              </w:rPr>
            </w:pPr>
            <w:r w:rsidRPr="00CF7C00">
              <w:rPr>
                <w:rFonts w:eastAsia="Calibri"/>
              </w:rPr>
              <w:t>0.010</w:t>
            </w:r>
          </w:p>
        </w:tc>
        <w:tc>
          <w:tcPr>
            <w:tcW w:w="1276" w:type="dxa"/>
            <w:shd w:val="clear" w:color="auto" w:fill="auto"/>
          </w:tcPr>
          <w:p w14:paraId="691BECF5" w14:textId="77777777" w:rsidR="00EB2C0D" w:rsidRPr="00CF7C00" w:rsidRDefault="00000000">
            <w:pPr>
              <w:spacing w:after="0" w:line="240" w:lineRule="auto"/>
              <w:jc w:val="center"/>
              <w:rPr>
                <w:rFonts w:ascii="Calibri" w:eastAsia="Calibri" w:hAnsi="Calibri"/>
              </w:rPr>
            </w:pPr>
            <w:r w:rsidRPr="00CF7C00">
              <w:rPr>
                <w:rFonts w:eastAsia="Calibri"/>
              </w:rPr>
              <w:t>100</w:t>
            </w:r>
          </w:p>
        </w:tc>
        <w:tc>
          <w:tcPr>
            <w:tcW w:w="2268" w:type="dxa"/>
            <w:shd w:val="clear" w:color="auto" w:fill="auto"/>
          </w:tcPr>
          <w:p w14:paraId="6F5E742D" w14:textId="77777777" w:rsidR="00EB2C0D" w:rsidRPr="00CF7C00" w:rsidRDefault="00000000">
            <w:pPr>
              <w:spacing w:after="0" w:line="240" w:lineRule="auto"/>
              <w:jc w:val="center"/>
              <w:rPr>
                <w:rFonts w:ascii="Calibri" w:eastAsia="Calibri" w:hAnsi="Calibri"/>
              </w:rPr>
            </w:pPr>
            <w:r w:rsidRPr="00CF7C00">
              <w:rPr>
                <w:rFonts w:eastAsia="Calibri"/>
              </w:rPr>
              <w:t>0.0122</w:t>
            </w:r>
          </w:p>
        </w:tc>
        <w:tc>
          <w:tcPr>
            <w:tcW w:w="1417" w:type="dxa"/>
            <w:shd w:val="clear" w:color="auto" w:fill="auto"/>
          </w:tcPr>
          <w:p w14:paraId="159BE83F" w14:textId="77777777" w:rsidR="00EB2C0D" w:rsidRPr="00CF7C00" w:rsidRDefault="00000000">
            <w:pPr>
              <w:spacing w:after="0" w:line="240" w:lineRule="auto"/>
              <w:jc w:val="center"/>
              <w:rPr>
                <w:rFonts w:ascii="Calibri" w:eastAsia="Calibri" w:hAnsi="Calibri"/>
              </w:rPr>
            </w:pPr>
            <w:r w:rsidRPr="00CF7C00">
              <w:rPr>
                <w:rFonts w:eastAsia="Calibri"/>
              </w:rPr>
              <w:t>1.22</w:t>
            </w:r>
          </w:p>
        </w:tc>
      </w:tr>
      <w:tr w:rsidR="00EB2C0D" w:rsidRPr="00CF7C00" w14:paraId="51EF06A9" w14:textId="77777777" w:rsidTr="00CF7C00">
        <w:trPr>
          <w:jc w:val="center"/>
        </w:trPr>
        <w:tc>
          <w:tcPr>
            <w:tcW w:w="1413" w:type="dxa"/>
            <w:shd w:val="clear" w:color="auto" w:fill="auto"/>
          </w:tcPr>
          <w:p w14:paraId="6898D624" w14:textId="77777777" w:rsidR="00EB2C0D" w:rsidRPr="00CF7C00" w:rsidRDefault="00000000">
            <w:pPr>
              <w:spacing w:after="0" w:line="240" w:lineRule="auto"/>
              <w:jc w:val="center"/>
              <w:rPr>
                <w:rFonts w:ascii="Calibri" w:eastAsia="Calibri" w:hAnsi="Calibri"/>
              </w:rPr>
            </w:pPr>
            <w:r w:rsidRPr="00CF7C00">
              <w:rPr>
                <w:rFonts w:eastAsia="Calibri"/>
              </w:rPr>
              <w:t>0.050</w:t>
            </w:r>
          </w:p>
        </w:tc>
        <w:tc>
          <w:tcPr>
            <w:tcW w:w="1276" w:type="dxa"/>
            <w:shd w:val="clear" w:color="auto" w:fill="auto"/>
          </w:tcPr>
          <w:p w14:paraId="4A5C09A8" w14:textId="77777777" w:rsidR="00EB2C0D" w:rsidRPr="00CF7C00" w:rsidRDefault="00000000">
            <w:pPr>
              <w:spacing w:after="0" w:line="240" w:lineRule="auto"/>
              <w:jc w:val="center"/>
              <w:rPr>
                <w:rFonts w:ascii="Calibri" w:eastAsia="Calibri" w:hAnsi="Calibri"/>
              </w:rPr>
            </w:pPr>
            <w:r w:rsidRPr="00CF7C00">
              <w:rPr>
                <w:rFonts w:eastAsia="Calibri"/>
              </w:rPr>
              <w:t>20</w:t>
            </w:r>
          </w:p>
        </w:tc>
        <w:tc>
          <w:tcPr>
            <w:tcW w:w="2268" w:type="dxa"/>
            <w:shd w:val="clear" w:color="auto" w:fill="auto"/>
          </w:tcPr>
          <w:p w14:paraId="47EB3F0F" w14:textId="77777777" w:rsidR="00EB2C0D" w:rsidRPr="00CF7C00" w:rsidRDefault="00000000">
            <w:pPr>
              <w:spacing w:after="0" w:line="240" w:lineRule="auto"/>
              <w:jc w:val="center"/>
              <w:rPr>
                <w:rFonts w:ascii="Calibri" w:eastAsia="Calibri" w:hAnsi="Calibri"/>
              </w:rPr>
            </w:pPr>
            <w:r w:rsidRPr="00CF7C00">
              <w:rPr>
                <w:rFonts w:eastAsia="Calibri"/>
              </w:rPr>
              <w:t>0.0127</w:t>
            </w:r>
          </w:p>
        </w:tc>
        <w:tc>
          <w:tcPr>
            <w:tcW w:w="1417" w:type="dxa"/>
            <w:shd w:val="clear" w:color="auto" w:fill="auto"/>
          </w:tcPr>
          <w:p w14:paraId="26DEF1CD" w14:textId="77777777" w:rsidR="00EB2C0D" w:rsidRPr="00CF7C00" w:rsidRDefault="00000000">
            <w:pPr>
              <w:spacing w:after="0" w:line="240" w:lineRule="auto"/>
              <w:jc w:val="center"/>
              <w:rPr>
                <w:rFonts w:ascii="Calibri" w:eastAsia="Calibri" w:hAnsi="Calibri"/>
              </w:rPr>
            </w:pPr>
            <w:r w:rsidRPr="00CF7C00">
              <w:rPr>
                <w:rFonts w:eastAsia="Calibri"/>
              </w:rPr>
              <w:t>1.27</w:t>
            </w:r>
          </w:p>
        </w:tc>
      </w:tr>
      <w:tr w:rsidR="00EB2C0D" w:rsidRPr="00CF7C00" w14:paraId="5FAEB5D9" w14:textId="77777777" w:rsidTr="00CF7C00">
        <w:trPr>
          <w:jc w:val="center"/>
        </w:trPr>
        <w:tc>
          <w:tcPr>
            <w:tcW w:w="1413" w:type="dxa"/>
            <w:shd w:val="clear" w:color="auto" w:fill="auto"/>
          </w:tcPr>
          <w:p w14:paraId="59DF5C48" w14:textId="77777777" w:rsidR="00EB2C0D" w:rsidRPr="00CF7C00" w:rsidRDefault="00000000">
            <w:pPr>
              <w:spacing w:after="0" w:line="240" w:lineRule="auto"/>
              <w:jc w:val="center"/>
              <w:rPr>
                <w:rFonts w:ascii="Calibri" w:eastAsia="Calibri" w:hAnsi="Calibri"/>
              </w:rPr>
            </w:pPr>
            <w:r w:rsidRPr="00CF7C00">
              <w:rPr>
                <w:rFonts w:eastAsia="Calibri"/>
              </w:rPr>
              <w:t>0.166</w:t>
            </w:r>
          </w:p>
        </w:tc>
        <w:tc>
          <w:tcPr>
            <w:tcW w:w="1276" w:type="dxa"/>
            <w:shd w:val="clear" w:color="auto" w:fill="auto"/>
          </w:tcPr>
          <w:p w14:paraId="68E41CA8" w14:textId="77777777" w:rsidR="00EB2C0D" w:rsidRPr="00CF7C00" w:rsidRDefault="00000000">
            <w:pPr>
              <w:spacing w:after="0" w:line="240" w:lineRule="auto"/>
              <w:jc w:val="center"/>
              <w:rPr>
                <w:rFonts w:ascii="Calibri" w:eastAsia="Calibri" w:hAnsi="Calibri"/>
              </w:rPr>
            </w:pPr>
            <w:r w:rsidRPr="00CF7C00">
              <w:rPr>
                <w:rFonts w:eastAsia="Calibri"/>
              </w:rPr>
              <w:t>6</w:t>
            </w:r>
          </w:p>
        </w:tc>
        <w:tc>
          <w:tcPr>
            <w:tcW w:w="2268" w:type="dxa"/>
            <w:shd w:val="clear" w:color="auto" w:fill="auto"/>
          </w:tcPr>
          <w:p w14:paraId="122C4575" w14:textId="77777777" w:rsidR="00EB2C0D" w:rsidRPr="00CF7C00" w:rsidRDefault="00000000">
            <w:pPr>
              <w:spacing w:after="0" w:line="240" w:lineRule="auto"/>
              <w:jc w:val="center"/>
              <w:rPr>
                <w:rFonts w:ascii="Calibri" w:eastAsia="Calibri" w:hAnsi="Calibri"/>
              </w:rPr>
            </w:pPr>
            <w:r w:rsidRPr="00CF7C00">
              <w:rPr>
                <w:rFonts w:eastAsia="Calibri"/>
              </w:rPr>
              <w:t>0.0198</w:t>
            </w:r>
          </w:p>
        </w:tc>
        <w:tc>
          <w:tcPr>
            <w:tcW w:w="1417" w:type="dxa"/>
            <w:shd w:val="clear" w:color="auto" w:fill="auto"/>
          </w:tcPr>
          <w:p w14:paraId="4771469C" w14:textId="77777777" w:rsidR="00EB2C0D" w:rsidRPr="00CF7C00" w:rsidRDefault="00000000">
            <w:pPr>
              <w:spacing w:after="0" w:line="240" w:lineRule="auto"/>
              <w:jc w:val="center"/>
              <w:rPr>
                <w:rFonts w:ascii="Calibri" w:eastAsia="Calibri" w:hAnsi="Calibri"/>
              </w:rPr>
            </w:pPr>
            <w:r w:rsidRPr="00CF7C00">
              <w:rPr>
                <w:rFonts w:eastAsia="Calibri"/>
              </w:rPr>
              <w:t>1.98</w:t>
            </w:r>
          </w:p>
        </w:tc>
      </w:tr>
      <w:tr w:rsidR="00EB2C0D" w14:paraId="58F2AFB4" w14:textId="77777777" w:rsidTr="00CF7C00">
        <w:trPr>
          <w:jc w:val="center"/>
        </w:trPr>
        <w:tc>
          <w:tcPr>
            <w:tcW w:w="1413" w:type="dxa"/>
            <w:shd w:val="clear" w:color="auto" w:fill="auto"/>
          </w:tcPr>
          <w:p w14:paraId="4C83243E" w14:textId="77777777" w:rsidR="00EB2C0D" w:rsidRPr="00CF7C00" w:rsidRDefault="00000000">
            <w:pPr>
              <w:spacing w:after="0" w:line="240" w:lineRule="auto"/>
              <w:jc w:val="center"/>
              <w:rPr>
                <w:rFonts w:ascii="Calibri" w:eastAsia="Calibri" w:hAnsi="Calibri"/>
              </w:rPr>
            </w:pPr>
            <w:r w:rsidRPr="00CF7C00">
              <w:rPr>
                <w:rFonts w:eastAsia="Calibri"/>
              </w:rPr>
              <w:t>0.333</w:t>
            </w:r>
          </w:p>
        </w:tc>
        <w:tc>
          <w:tcPr>
            <w:tcW w:w="1276" w:type="dxa"/>
            <w:shd w:val="clear" w:color="auto" w:fill="auto"/>
          </w:tcPr>
          <w:p w14:paraId="5E123344" w14:textId="77777777" w:rsidR="00EB2C0D" w:rsidRPr="00CF7C00" w:rsidRDefault="00000000">
            <w:pPr>
              <w:spacing w:after="0" w:line="240" w:lineRule="auto"/>
              <w:jc w:val="center"/>
              <w:rPr>
                <w:rFonts w:ascii="Calibri" w:eastAsia="Calibri" w:hAnsi="Calibri"/>
              </w:rPr>
            </w:pPr>
            <w:r w:rsidRPr="00CF7C00">
              <w:rPr>
                <w:rFonts w:eastAsia="Calibri"/>
              </w:rPr>
              <w:t>3</w:t>
            </w:r>
          </w:p>
        </w:tc>
        <w:tc>
          <w:tcPr>
            <w:tcW w:w="2268" w:type="dxa"/>
            <w:shd w:val="clear" w:color="auto" w:fill="auto"/>
          </w:tcPr>
          <w:p w14:paraId="7B45A23F" w14:textId="77777777" w:rsidR="00EB2C0D" w:rsidRPr="00CF7C00" w:rsidRDefault="00000000">
            <w:pPr>
              <w:spacing w:after="0" w:line="240" w:lineRule="auto"/>
              <w:jc w:val="center"/>
              <w:rPr>
                <w:rFonts w:ascii="Calibri" w:eastAsia="Calibri" w:hAnsi="Calibri"/>
              </w:rPr>
            </w:pPr>
            <w:r w:rsidRPr="00CF7C00">
              <w:rPr>
                <w:rFonts w:eastAsia="Calibri"/>
              </w:rPr>
              <w:t>0.0202</w:t>
            </w:r>
          </w:p>
        </w:tc>
        <w:tc>
          <w:tcPr>
            <w:tcW w:w="1417" w:type="dxa"/>
            <w:shd w:val="clear" w:color="auto" w:fill="auto"/>
          </w:tcPr>
          <w:p w14:paraId="396E5654" w14:textId="77777777" w:rsidR="00EB2C0D" w:rsidRDefault="00000000">
            <w:pPr>
              <w:spacing w:after="0" w:line="240" w:lineRule="auto"/>
              <w:jc w:val="center"/>
              <w:rPr>
                <w:rFonts w:ascii="Calibri" w:eastAsia="Calibri" w:hAnsi="Calibri"/>
              </w:rPr>
            </w:pPr>
            <w:r w:rsidRPr="00CF7C00">
              <w:rPr>
                <w:rFonts w:eastAsia="Calibri"/>
              </w:rPr>
              <w:t>2.02</w:t>
            </w:r>
          </w:p>
        </w:tc>
      </w:tr>
    </w:tbl>
    <w:p w14:paraId="714B6866" w14:textId="77777777" w:rsidR="00EB2C0D" w:rsidRDefault="00000000" w:rsidP="005A538A">
      <w:pPr>
        <w:spacing w:after="0" w:line="360" w:lineRule="auto"/>
        <w:ind w:left="1276" w:hanging="142"/>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EDB90EB" w14:textId="77777777" w:rsidR="00ED2DD8" w:rsidRDefault="00ED2DD8" w:rsidP="005A538A">
      <w:pPr>
        <w:spacing w:after="0" w:line="360" w:lineRule="auto"/>
        <w:jc w:val="center"/>
        <w:rPr>
          <w:rFonts w:ascii="Times New Roman" w:hAnsi="Times New Roman" w:cs="Times New Roman"/>
          <w:b/>
          <w:bCs/>
          <w:sz w:val="32"/>
          <w:szCs w:val="32"/>
        </w:rPr>
      </w:pPr>
    </w:p>
    <w:p w14:paraId="74F1135A" w14:textId="75E0AE74" w:rsidR="00EB2C0D" w:rsidRDefault="00000000" w:rsidP="00CF7C00">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Discusión</w:t>
      </w:r>
    </w:p>
    <w:p w14:paraId="5F805F1A" w14:textId="77777777" w:rsidR="00EB2C0D" w:rsidRDefault="00000000" w:rsidP="00CF7C00">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En el presente trabajo se ha presentado el modelado matemático de sistemas en el tiempo con base a la ecuación ordinaria con coeficientes constantes. Su equivalencia en la transformada de la Laplace y la transformada </w:t>
      </w:r>
      <m:oMath>
        <m:r>
          <w:rPr>
            <w:rFonts w:ascii="Cambria Math" w:hAnsi="Cambria Math"/>
          </w:rPr>
          <m:t>z</m:t>
        </m:r>
      </m:oMath>
      <w:r>
        <w:rPr>
          <w:rFonts w:ascii="Times New Roman" w:eastAsiaTheme="minorEastAsia" w:hAnsi="Times New Roman" w:cs="Times New Roman"/>
          <w:sz w:val="24"/>
          <w:szCs w:val="24"/>
        </w:rPr>
        <w:t xml:space="preserve">. Un ejemplo práctico de estos modelos se muestra en la Figura 1 y Figura 2, una red RC en la que su respuesta a un voltaje de alimentación del tipo escalón unitario se puede representar por la Ecuación (24) en el dominio de </w:t>
      </w:r>
      <m:oMath>
        <m:r>
          <w:rPr>
            <w:rFonts w:ascii="Cambria Math" w:hAnsi="Cambria Math"/>
          </w:rPr>
          <m:t>t</m:t>
        </m:r>
      </m:oMath>
      <w:r>
        <w:rPr>
          <w:rFonts w:ascii="Times New Roman" w:eastAsiaTheme="minorEastAsia" w:hAnsi="Times New Roman" w:cs="Times New Roman"/>
          <w:sz w:val="24"/>
          <w:szCs w:val="24"/>
        </w:rPr>
        <w:t xml:space="preserve">, por la Ecuación (23) en el domino de </w:t>
      </w:r>
      <m:oMath>
        <m:r>
          <w:rPr>
            <w:rFonts w:ascii="Cambria Math" w:hAnsi="Cambria Math"/>
          </w:rPr>
          <m:t>s</m:t>
        </m:r>
      </m:oMath>
      <w:r>
        <w:rPr>
          <w:rFonts w:ascii="Times New Roman" w:eastAsiaTheme="minorEastAsia" w:hAnsi="Times New Roman" w:cs="Times New Roman"/>
          <w:sz w:val="24"/>
          <w:szCs w:val="24"/>
        </w:rPr>
        <w:t xml:space="preserve"> y por la Ecuación (25) en el plano </w:t>
      </w:r>
      <m:oMath>
        <m:r>
          <w:rPr>
            <w:rFonts w:ascii="Cambria Math" w:hAnsi="Cambria Math"/>
          </w:rPr>
          <m:t>z</m:t>
        </m:r>
      </m:oMath>
      <w:r>
        <w:rPr>
          <w:rFonts w:ascii="Times New Roman" w:eastAsiaTheme="minorEastAsia" w:hAnsi="Times New Roman" w:cs="Times New Roman"/>
          <w:sz w:val="24"/>
          <w:szCs w:val="24"/>
        </w:rPr>
        <w:t xml:space="preserve">. También se demostró la importancia del tiempo de muestreo para que exista una buena relación entre los resultados </w:t>
      </w:r>
      <w:r>
        <w:rPr>
          <w:rFonts w:ascii="Times New Roman" w:eastAsiaTheme="minorEastAsia" w:hAnsi="Times New Roman" w:cs="Times New Roman"/>
          <w:sz w:val="24"/>
          <w:szCs w:val="24"/>
        </w:rPr>
        <w:lastRenderedPageBreak/>
        <w:t xml:space="preserve">del plano </w:t>
      </w:r>
      <m:oMath>
        <m:r>
          <w:rPr>
            <w:rFonts w:ascii="Cambria Math" w:hAnsi="Cambria Math"/>
          </w:rPr>
          <m:t>z</m:t>
        </m:r>
      </m:oMath>
      <w:r>
        <w:rPr>
          <w:rFonts w:ascii="Times New Roman" w:hAnsi="Times New Roman" w:cs="Times New Roman"/>
          <w:sz w:val="24"/>
          <w:szCs w:val="24"/>
        </w:rPr>
        <w:t xml:space="preserve"> y los modelos en </w:t>
      </w:r>
      <m:oMath>
        <m:r>
          <w:rPr>
            <w:rFonts w:ascii="Cambria Math" w:hAnsi="Cambria Math"/>
          </w:rPr>
          <m:t>tys</m:t>
        </m:r>
      </m:oMath>
      <w:r>
        <w:rPr>
          <w:rFonts w:ascii="Times New Roman" w:eastAsiaTheme="minorEastAsia" w:hAnsi="Times New Roman" w:cs="Times New Roman"/>
          <w:sz w:val="24"/>
          <w:szCs w:val="24"/>
        </w:rPr>
        <w:t>, como se puede observar en las Ecuaciones (26-28) y los resultados gráficos que se presentan en la Figura 3. Como se puede observar entre menor sea el tiempo de muestreo se obtendrá una mejor información del comportamiento del sistema bajo estudio. Lo que concuerda con lo revisado en la literatura disponible sobre el tiempo de muestreo.</w:t>
      </w:r>
    </w:p>
    <w:p w14:paraId="5ACD4894" w14:textId="77777777" w:rsidR="00EB2C0D" w:rsidRDefault="00000000" w:rsidP="00CF7C00">
      <w:pPr>
        <w:spacing w:after="0"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ab/>
        <w:t xml:space="preserve">Para mostrar un ejemplo práctico sobre este tipo de modelados y comparar los resultados se utilizo un sistema de adquisición de datos como el que se muestra en la Figura 4. En el que se programó en lenguaje C/C++ el diagrama de flujo de la Figura 5. Con esto se obtuvo el tiempo mínimo de muestreo del ADQ que fue de </w:t>
      </w:r>
      <m:oMath>
        <m:sSub>
          <m:sSubPr>
            <m:ctrlPr>
              <w:rPr>
                <w:rFonts w:ascii="Cambria Math" w:hAnsi="Cambria Math"/>
              </w:rPr>
            </m:ctrlPr>
          </m:sSubPr>
          <m:e>
            <m:r>
              <w:rPr>
                <w:rFonts w:ascii="Cambria Math" w:hAnsi="Cambria Math"/>
              </w:rPr>
              <m:t>T</m:t>
            </m:r>
          </m:e>
          <m:sub>
            <m:r>
              <w:rPr>
                <w:rFonts w:ascii="Cambria Math" w:hAnsi="Cambria Math"/>
              </w:rPr>
              <m:t>m</m:t>
            </m:r>
          </m:sub>
        </m:sSub>
        <m:r>
          <w:rPr>
            <w:rFonts w:ascii="Cambria Math" w:hAnsi="Cambria Math"/>
          </w:rPr>
          <m:t>=0.0019s</m:t>
        </m:r>
      </m:oMath>
      <w:r>
        <w:rPr>
          <w:rFonts w:ascii="Times New Roman" w:eastAsiaTheme="minorEastAsia" w:hAnsi="Times New Roman" w:cs="Times New Roman"/>
          <w:sz w:val="24"/>
          <w:szCs w:val="24"/>
        </w:rPr>
        <w:t xml:space="preserve"> o una frecuencia de </w:t>
      </w:r>
      <m:oMath>
        <m:sSub>
          <m:sSubPr>
            <m:ctrlPr>
              <w:rPr>
                <w:rFonts w:ascii="Cambria Math" w:hAnsi="Cambria Math"/>
              </w:rPr>
            </m:ctrlPr>
          </m:sSubPr>
          <m:e>
            <m:r>
              <w:rPr>
                <w:rFonts w:ascii="Cambria Math" w:hAnsi="Cambria Math"/>
              </w:rPr>
              <m:t>f</m:t>
            </m:r>
          </m:e>
          <m:sub>
            <m:r>
              <w:rPr>
                <w:rFonts w:ascii="Cambria Math" w:hAnsi="Cambria Math"/>
              </w:rPr>
              <m:t>m</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m</m:t>
                </m:r>
              </m:sub>
            </m:sSub>
          </m:den>
        </m:f>
        <m:r>
          <w:rPr>
            <w:rFonts w:ascii="Cambria Math" w:hAnsi="Cambria Math"/>
          </w:rPr>
          <m:t>=526.31Hz</m:t>
        </m:r>
      </m:oMath>
      <w:r>
        <w:rPr>
          <w:rFonts w:ascii="Times New Roman" w:eastAsiaTheme="minorEastAsia" w:hAnsi="Times New Roman" w:cs="Times New Roman"/>
          <w:iCs/>
          <w:sz w:val="24"/>
          <w:szCs w:val="24"/>
        </w:rPr>
        <w:t xml:space="preserve">, esto representa la mayor velocidad del ADQ ya que en el bloque de “Otras funciones” de la Figura 5 no se programó nada. El modelo teórico obtenido en el plano </w:t>
      </w:r>
      <m:oMath>
        <m:r>
          <w:rPr>
            <w:rFonts w:ascii="Cambria Math" w:hAnsi="Cambria Math"/>
          </w:rPr>
          <m:t>z</m:t>
        </m:r>
      </m:oMath>
      <w:r>
        <w:rPr>
          <w:rFonts w:ascii="Times New Roman" w:eastAsiaTheme="minorEastAsia" w:hAnsi="Times New Roman" w:cs="Times New Roman"/>
          <w:iCs/>
          <w:sz w:val="24"/>
          <w:szCs w:val="24"/>
        </w:rPr>
        <w:t xml:space="preserve">, se muestra en la Ecuación (32) y en la Figura 7 se muestra gráficamente los resultados obtenidos prácticamente con el ADQ de la respuesta de la red RC a una entrada escalón unitario y los modelos en </w:t>
      </w:r>
      <m:oMath>
        <m:r>
          <w:rPr>
            <w:rFonts w:ascii="Cambria Math" w:hAnsi="Cambria Math"/>
          </w:rPr>
          <m:t>t,syz</m:t>
        </m:r>
      </m:oMath>
      <w:r>
        <w:rPr>
          <w:rFonts w:ascii="Times New Roman" w:eastAsiaTheme="minorEastAsia" w:hAnsi="Times New Roman" w:cs="Times New Roman"/>
          <w:iCs/>
          <w:sz w:val="24"/>
          <w:szCs w:val="24"/>
        </w:rPr>
        <w:t>. En los cuales se observa una muy buena concordancia en sus resultados. Esto es por la velocidad del ADQ y que se programó exclusivamente para registrar la lectura del voltaje en el capacitor como lo muestra la Figura 4.</w:t>
      </w:r>
    </w:p>
    <w:p w14:paraId="10663155" w14:textId="77777777" w:rsidR="00EB2C0D" w:rsidRDefault="00000000" w:rsidP="00CF7C00">
      <w:pPr>
        <w:spacing w:after="0"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t xml:space="preserve">Simulando la programación de otras actividades en el ADQ se programaron diferentes retardos de tiempo en el bloque “Otras funciones” de programa de la Figura 5. Los modelos en </w:t>
      </w:r>
      <m:oMath>
        <m:r>
          <w:rPr>
            <w:rFonts w:ascii="Cambria Math" w:hAnsi="Cambria Math"/>
          </w:rPr>
          <m:t>tys</m:t>
        </m:r>
      </m:oMath>
      <w:r>
        <w:rPr>
          <w:rFonts w:ascii="Times New Roman" w:eastAsiaTheme="minorEastAsia" w:hAnsi="Times New Roman" w:cs="Times New Roman"/>
          <w:iCs/>
          <w:sz w:val="24"/>
          <w:szCs w:val="24"/>
        </w:rPr>
        <w:t xml:space="preserve"> no cambian, Ecuaciones (30 y 31) y sus equivalentes en </w:t>
      </w:r>
      <m:oMath>
        <m:r>
          <w:rPr>
            <w:rFonts w:ascii="Cambria Math" w:hAnsi="Cambria Math"/>
          </w:rPr>
          <m:t>z</m:t>
        </m:r>
      </m:oMath>
      <w:r>
        <w:rPr>
          <w:rFonts w:ascii="Times New Roman" w:eastAsiaTheme="minorEastAsia" w:hAnsi="Times New Roman" w:cs="Times New Roman"/>
          <w:iCs/>
          <w:sz w:val="24"/>
          <w:szCs w:val="24"/>
        </w:rPr>
        <w:t xml:space="preserve"> para cuatro diferentes tiempos de muestreo se representan por las Ecuaciones (33-36). Los resultados obtenidos prácticamente y los modelos en </w:t>
      </w:r>
      <m:oMath>
        <m:r>
          <w:rPr>
            <w:rFonts w:ascii="Cambria Math" w:hAnsi="Cambria Math"/>
          </w:rPr>
          <m:t>t,syz</m:t>
        </m:r>
      </m:oMath>
      <w:r>
        <w:rPr>
          <w:rFonts w:ascii="Times New Roman" w:eastAsiaTheme="minorEastAsia" w:hAnsi="Times New Roman" w:cs="Times New Roman"/>
          <w:iCs/>
          <w:sz w:val="24"/>
          <w:szCs w:val="24"/>
        </w:rPr>
        <w:t xml:space="preserve"> se muestran en la Figura 8. Como se puede observar en las gráficas, existe una concordancia entre los datos obtenidos con el ADQ representados por los asteriscos en la gráfica y la línea verde que representa el modelo en </w:t>
      </w:r>
      <m:oMath>
        <m:r>
          <w:rPr>
            <w:rFonts w:ascii="Cambria Math" w:hAnsi="Cambria Math"/>
          </w:rPr>
          <m:t>z</m:t>
        </m:r>
      </m:oMath>
      <w:r>
        <w:rPr>
          <w:rFonts w:ascii="Times New Roman" w:eastAsiaTheme="minorEastAsia" w:hAnsi="Times New Roman" w:cs="Times New Roman"/>
          <w:iCs/>
          <w:sz w:val="24"/>
          <w:szCs w:val="24"/>
        </w:rPr>
        <w:t>. Como se puede observar a medida que el tiempo de muestreo es más lento la información registrada de la carga del capacitor se pierde.</w:t>
      </w:r>
    </w:p>
    <w:p w14:paraId="3B7F3C02" w14:textId="77777777" w:rsidR="00EB2C0D" w:rsidRDefault="00000000" w:rsidP="00CF7C00">
      <w:pPr>
        <w:spacing w:after="0"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t>Además, se evalúo cuantitativamente los resultados obtenidos prácticamente y el modelo en el tiempo representado por la Ecuación (30) utilizando el RMSE con la Ecuación (37). Obteniendo un error muy pequeño. Y confirmando una buena concordancia en los resultados prácticos y los modelos matemáticos presentados.</w:t>
      </w:r>
    </w:p>
    <w:p w14:paraId="1B2DE010" w14:textId="77777777" w:rsidR="00EB2C0D" w:rsidRDefault="00000000" w:rsidP="00CF7C00">
      <w:pPr>
        <w:spacing w:after="0" w:line="360" w:lineRule="auto"/>
        <w:jc w:val="both"/>
        <w:rPr>
          <w:rFonts w:ascii="Times New Roman" w:eastAsiaTheme="minorEastAsia" w:hAnsi="Times New Roman" w:cs="Times New Roman"/>
          <w:iCs/>
          <w:sz w:val="24"/>
          <w:szCs w:val="24"/>
          <w:highlight w:val="yellow"/>
        </w:rPr>
      </w:pPr>
      <w:r>
        <w:rPr>
          <w:rFonts w:ascii="Times New Roman" w:eastAsiaTheme="minorEastAsia" w:hAnsi="Times New Roman" w:cs="Times New Roman"/>
          <w:iCs/>
          <w:sz w:val="24"/>
          <w:szCs w:val="24"/>
        </w:rPr>
        <w:tab/>
        <w:t>El determinar el tiempo de muestreo para el diseño se sistemas de monitoreo y/o control digital es una parte fundamental. Lo aquí presentado coincide con Tuma y Jura (2017), Figwer (2018) y Ghoul et al., (2016) en el que se expone la identificación de la planta a partir de datos muestreados, permitiendo el diseño de controladores más adecuados.</w:t>
      </w:r>
    </w:p>
    <w:p w14:paraId="49F9764A" w14:textId="77777777" w:rsidR="00EB2C0D" w:rsidRDefault="00000000" w:rsidP="00CF7C00">
      <w:pPr>
        <w:spacing w:after="0" w:line="360" w:lineRule="auto"/>
        <w:jc w:val="both"/>
      </w:pPr>
      <w:r>
        <w:rPr>
          <w:rFonts w:ascii="Times New Roman" w:eastAsiaTheme="minorEastAsia" w:hAnsi="Times New Roman" w:cs="Times New Roman"/>
          <w:iCs/>
          <w:sz w:val="24"/>
          <w:szCs w:val="24"/>
        </w:rPr>
        <w:lastRenderedPageBreak/>
        <w:tab/>
        <w:t xml:space="preserve">Además, hemos explicado como el agregar más líneas a un programa en sistema de monitoreo y/o control incrementa el tiempo de muestreo, por lo que en algunos trabajos se necesitará de hardware con mayor velocidad en su poder computacional coincidiendo con lo que expresa </w:t>
      </w:r>
      <w:r>
        <w:rPr>
          <w:rFonts w:ascii="Times New Roman" w:hAnsi="Times New Roman" w:cs="Times New Roman"/>
          <w:sz w:val="24"/>
          <w:szCs w:val="24"/>
        </w:rPr>
        <w:t>Dobrogowski y Kasznia, (2005) y Bei-Bei y Xue-bo (2015), que el poder computacional del hardware utilizado limita el desarrollo de aplicaciones en tiempo real. Por lo que aplicando lo aquí presentado ayudará a los diseñadores, en poco tiempo, a probar y seleccionar el hardware más adecuado para sus aplicaciones.</w:t>
      </w:r>
    </w:p>
    <w:p w14:paraId="023BE2BB" w14:textId="77777777" w:rsidR="00EB2C0D" w:rsidRDefault="00000000" w:rsidP="00CF7C00">
      <w:pPr>
        <w:spacing w:after="0" w:line="360" w:lineRule="auto"/>
        <w:jc w:val="both"/>
      </w:pPr>
      <w:r>
        <w:rPr>
          <w:rFonts w:ascii="Times New Roman" w:eastAsiaTheme="minorEastAsia" w:hAnsi="Times New Roman" w:cs="Times New Roman"/>
          <w:iCs/>
          <w:sz w:val="24"/>
          <w:szCs w:val="24"/>
        </w:rPr>
        <w:tab/>
        <w:t xml:space="preserve">Es importante resaltar que en la actualidad el uso de sistemas de adquisición de datos se ha generalizado y se requiere que estos generen datos de alta calidad ya que son la base de muchas aplicaciones y como menciona </w:t>
      </w:r>
      <w:r>
        <w:rPr>
          <w:rFonts w:ascii="Times New Roman" w:hAnsi="Times New Roman" w:cs="Times New Roman"/>
          <w:sz w:val="24"/>
          <w:szCs w:val="24"/>
        </w:rPr>
        <w:t xml:space="preserve">Liu </w:t>
      </w:r>
      <w:r>
        <w:rPr>
          <w:rFonts w:ascii="Times New Roman" w:hAnsi="Times New Roman" w:cs="Times New Roman"/>
          <w:i/>
          <w:iCs/>
          <w:sz w:val="24"/>
          <w:szCs w:val="24"/>
        </w:rPr>
        <w:t>et al</w:t>
      </w:r>
      <w:r>
        <w:rPr>
          <w:rFonts w:ascii="Times New Roman" w:hAnsi="Times New Roman" w:cs="Times New Roman"/>
          <w:sz w:val="24"/>
          <w:szCs w:val="24"/>
        </w:rPr>
        <w:t>., (2019), con datos de alta calidad podemos aumentar los ingresos, reducir costos y reducir riesgos. Los sistemas de adquisición de datos son la base del desarrollo de sistemas de monitoreo y/o control por lo que aplicando las herramientas aquí expuestas podemos garantizar el desarrollo de sistemas que generen datos de calidad.</w:t>
      </w:r>
    </w:p>
    <w:p w14:paraId="6DC3BD85" w14:textId="77777777" w:rsidR="00CF7C00" w:rsidRDefault="00CF7C00" w:rsidP="00CF7C00">
      <w:pPr>
        <w:spacing w:after="0" w:line="360" w:lineRule="auto"/>
        <w:jc w:val="center"/>
        <w:rPr>
          <w:rFonts w:ascii="Times New Roman" w:hAnsi="Times New Roman" w:cs="Times New Roman"/>
          <w:b/>
          <w:bCs/>
          <w:sz w:val="32"/>
          <w:szCs w:val="32"/>
        </w:rPr>
      </w:pPr>
    </w:p>
    <w:p w14:paraId="7C279A8C" w14:textId="094A853D" w:rsidR="00EB2C0D" w:rsidRDefault="00000000" w:rsidP="00CF7C00">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Conclusiones</w:t>
      </w:r>
    </w:p>
    <w:p w14:paraId="1660F6BB" w14:textId="77777777" w:rsidR="00EB2C0D" w:rsidRDefault="00000000" w:rsidP="00CF7C00">
      <w:pPr>
        <w:spacing w:after="0" w:line="360" w:lineRule="auto"/>
        <w:jc w:val="both"/>
        <w:rPr>
          <w:rFonts w:ascii="Times New Roman" w:hAnsi="Times New Roman" w:cs="Times New Roman"/>
          <w:b/>
          <w:bCs/>
          <w:sz w:val="32"/>
          <w:szCs w:val="32"/>
        </w:rPr>
      </w:pPr>
      <w:r>
        <w:rPr>
          <w:rFonts w:ascii="Times New Roman" w:hAnsi="Times New Roman" w:cs="Times New Roman"/>
          <w:sz w:val="24"/>
          <w:szCs w:val="24"/>
        </w:rPr>
        <w:t>En el presente trabajo, se presentó el modelado matemático de sistemas basado en la ecuación diferencial lineal ordinaria con coeficientes constantes, que se utiliza en diferentes aplicaciones de la ingeniería. La función de transferencia operacional en el tiempo y en la transformada de Laplace, se mostraron en el plano s. Se expusieron los modelos matemáticos de sistemas de orden cero, primero y segundo. Además, se presentó la teoría de muestreo mediante impulsos y la transformada z, dado que esta teoría es ampliamente utilizada en el diseño y aplicaciones de sistemas discretos, como el monitoreo y/o control digital.</w:t>
      </w:r>
    </w:p>
    <w:p w14:paraId="20E61FCE"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Los sistemas de monitoreo y/o control modelados con la transformada z tienen múltiples representaciones matemáticas que dependen del tiempo de muestreo utilizado. En la práctica, no es sencillo obtener el tiempo de muestreo, ya que este depende del hardware utilizado y el tamaño del software que se programe. Por ello, a menudo no es fácil aplicar los conocimientos adquiridos.</w:t>
      </w:r>
    </w:p>
    <w:p w14:paraId="375EDA55"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este trabajo, se mostró una forma práctica de encontrar el tiempo de muestreo de un sistema de adquisición de datos, con el uso de una red RC y un osciloscopio. Se demostró que es posible obtener el tiempo de muestreo con una buena exactitud y que la respuesta de un sistema es semejante en los diferentes modelos matemáticos y en la práctica. Con esto, esperamos que pueda motivar el estudio y aplicación de sistemas de monitoreo y/o control, </w:t>
      </w:r>
      <w:r>
        <w:rPr>
          <w:rFonts w:ascii="Times New Roman" w:hAnsi="Times New Roman" w:cs="Times New Roman"/>
          <w:sz w:val="24"/>
          <w:szCs w:val="24"/>
        </w:rPr>
        <w:lastRenderedPageBreak/>
        <w:t>y el desarrollo de sistemas más eficientes en los que se aplique lo aprendido en la formación de ingenieros. Además, esta metodología puede ayudar a caracterizar el desempeño de sistemas embebidos y sistemas modernos basados en la filosofía de la Internet de las cosas o la industria 4.0.</w:t>
      </w:r>
    </w:p>
    <w:p w14:paraId="36836F99" w14:textId="77777777" w:rsidR="00EE09F5" w:rsidRDefault="00EE09F5" w:rsidP="00CF7C00">
      <w:pPr>
        <w:spacing w:after="0" w:line="360" w:lineRule="auto"/>
        <w:jc w:val="both"/>
        <w:rPr>
          <w:rFonts w:ascii="Times New Roman" w:hAnsi="Times New Roman" w:cs="Times New Roman"/>
          <w:sz w:val="24"/>
          <w:szCs w:val="24"/>
        </w:rPr>
      </w:pPr>
    </w:p>
    <w:p w14:paraId="65E3CF5C" w14:textId="77777777" w:rsidR="00EB2C0D" w:rsidRPr="00CF7C00" w:rsidRDefault="00000000" w:rsidP="00CF7C00">
      <w:pPr>
        <w:spacing w:after="0" w:line="360" w:lineRule="auto"/>
        <w:jc w:val="center"/>
        <w:rPr>
          <w:b/>
          <w:bCs/>
          <w:sz w:val="24"/>
          <w:szCs w:val="24"/>
        </w:rPr>
      </w:pPr>
      <w:r w:rsidRPr="00CF7C00">
        <w:rPr>
          <w:rFonts w:ascii="Times New Roman" w:hAnsi="Times New Roman" w:cs="Times New Roman"/>
          <w:b/>
          <w:bCs/>
          <w:sz w:val="28"/>
          <w:szCs w:val="28"/>
        </w:rPr>
        <w:t>Contribuciones a Futuras Líneas de Investigación</w:t>
      </w:r>
    </w:p>
    <w:p w14:paraId="6F96E3BF"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presente trabajo puede contribuir al diseño de algoritmos de control digital basados en la teoría clásica en z. El método expuesto para determinar el tiempo de muestreo puede implementarse fácilmente en cualquier sistema electrónico en el que se desarrolle la aplicación, permitiendo al usuario evaluar si su hardware cumple con los requerimientos del diseño o le permitirá seleccionar el hardware adecuado para su aplicación.</w:t>
      </w:r>
    </w:p>
    <w:p w14:paraId="0AAC02BD"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Hoy en día, los sistemas de monitoreo y/o control deben desarrollarse bajo las filosofías de la Internet de las cosas o la industria 4.0, que requieren comunicación con otros sistemas. Por lo tanto, los sistemas de monitoreo y/o control se deben desarrollar teniendo en cuenta los tiempos empleados en la comunicación y análisis de datos. La metodología propuesta puede utilizarse para caracterizar estos sistemas y desarrollar productos más robustos y con mejor desempeño.</w:t>
      </w:r>
    </w:p>
    <w:p w14:paraId="03F1B2F4" w14:textId="77777777" w:rsidR="00EB2C0D" w:rsidRDefault="00000000" w:rsidP="00CF7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En el ámbito educativo, esto permitirá que el estudio de sistemas de monitoreo y/o control sea más completo al relacionar la concordancia entre los modelos matemáticos y la práctica, lo que resultará en programas de estudio mejorados y profesionales mejor preparados.</w:t>
      </w:r>
    </w:p>
    <w:p w14:paraId="6A6AE725" w14:textId="77777777" w:rsidR="00EB2C0D" w:rsidRDefault="00EB2C0D">
      <w:pPr>
        <w:spacing w:line="360" w:lineRule="auto"/>
        <w:jc w:val="both"/>
        <w:rPr>
          <w:rFonts w:ascii="Times New Roman" w:hAnsi="Times New Roman" w:cs="Times New Roman"/>
          <w:sz w:val="24"/>
          <w:szCs w:val="24"/>
        </w:rPr>
      </w:pPr>
    </w:p>
    <w:p w14:paraId="7852EFAB" w14:textId="77777777" w:rsidR="00EE09F5" w:rsidRDefault="00EE09F5">
      <w:pPr>
        <w:spacing w:line="360" w:lineRule="auto"/>
        <w:jc w:val="both"/>
        <w:rPr>
          <w:rFonts w:ascii="Times New Roman" w:hAnsi="Times New Roman" w:cs="Times New Roman"/>
          <w:sz w:val="24"/>
          <w:szCs w:val="24"/>
        </w:rPr>
      </w:pPr>
    </w:p>
    <w:p w14:paraId="535F5F88" w14:textId="77777777" w:rsidR="005A538A" w:rsidRDefault="005A538A">
      <w:pPr>
        <w:spacing w:line="360" w:lineRule="auto"/>
        <w:jc w:val="both"/>
        <w:rPr>
          <w:rFonts w:ascii="Times New Roman" w:hAnsi="Times New Roman" w:cs="Times New Roman"/>
          <w:sz w:val="24"/>
          <w:szCs w:val="24"/>
        </w:rPr>
      </w:pPr>
    </w:p>
    <w:p w14:paraId="25904151" w14:textId="77777777" w:rsidR="005A538A" w:rsidRDefault="005A538A">
      <w:pPr>
        <w:spacing w:line="360" w:lineRule="auto"/>
        <w:jc w:val="both"/>
        <w:rPr>
          <w:rFonts w:ascii="Times New Roman" w:hAnsi="Times New Roman" w:cs="Times New Roman"/>
          <w:sz w:val="24"/>
          <w:szCs w:val="24"/>
        </w:rPr>
      </w:pPr>
    </w:p>
    <w:p w14:paraId="25D0B630" w14:textId="77777777" w:rsidR="005A538A" w:rsidRDefault="005A538A">
      <w:pPr>
        <w:spacing w:line="360" w:lineRule="auto"/>
        <w:jc w:val="both"/>
        <w:rPr>
          <w:rFonts w:ascii="Times New Roman" w:hAnsi="Times New Roman" w:cs="Times New Roman"/>
          <w:sz w:val="24"/>
          <w:szCs w:val="24"/>
        </w:rPr>
      </w:pPr>
    </w:p>
    <w:p w14:paraId="7952FC16" w14:textId="77777777" w:rsidR="005A538A" w:rsidRDefault="005A538A">
      <w:pPr>
        <w:spacing w:line="360" w:lineRule="auto"/>
        <w:jc w:val="both"/>
        <w:rPr>
          <w:rFonts w:ascii="Times New Roman" w:hAnsi="Times New Roman" w:cs="Times New Roman"/>
          <w:sz w:val="24"/>
          <w:szCs w:val="24"/>
        </w:rPr>
      </w:pPr>
    </w:p>
    <w:p w14:paraId="65030D57" w14:textId="77777777" w:rsidR="005A538A" w:rsidRDefault="005A538A">
      <w:pPr>
        <w:spacing w:line="360" w:lineRule="auto"/>
        <w:jc w:val="both"/>
        <w:rPr>
          <w:rFonts w:ascii="Times New Roman" w:hAnsi="Times New Roman" w:cs="Times New Roman"/>
          <w:sz w:val="24"/>
          <w:szCs w:val="24"/>
        </w:rPr>
      </w:pPr>
    </w:p>
    <w:p w14:paraId="1223A5D3" w14:textId="77777777" w:rsidR="005A538A" w:rsidRDefault="005A538A">
      <w:pPr>
        <w:spacing w:line="360" w:lineRule="auto"/>
        <w:jc w:val="both"/>
        <w:rPr>
          <w:rFonts w:ascii="Times New Roman" w:hAnsi="Times New Roman" w:cs="Times New Roman"/>
          <w:sz w:val="24"/>
          <w:szCs w:val="24"/>
        </w:rPr>
      </w:pPr>
    </w:p>
    <w:p w14:paraId="04D0C056" w14:textId="66D451B4" w:rsidR="005A538A" w:rsidRDefault="005A538A">
      <w:pPr>
        <w:spacing w:line="360" w:lineRule="auto"/>
        <w:jc w:val="both"/>
        <w:rPr>
          <w:rFonts w:ascii="Times New Roman" w:hAnsi="Times New Roman" w:cs="Times New Roman"/>
          <w:sz w:val="24"/>
          <w:szCs w:val="24"/>
        </w:rPr>
      </w:pPr>
    </w:p>
    <w:p w14:paraId="2232729A" w14:textId="0D118E1C" w:rsidR="00EB2C0D" w:rsidRPr="00CF7C00" w:rsidRDefault="00000000" w:rsidP="00CF7C00">
      <w:pPr>
        <w:spacing w:after="0" w:line="360" w:lineRule="auto"/>
        <w:rPr>
          <w:rFonts w:cstheme="minorHAnsi"/>
          <w:b/>
          <w:bCs/>
          <w:sz w:val="28"/>
          <w:szCs w:val="28"/>
        </w:rPr>
      </w:pPr>
      <w:r w:rsidRPr="00CF7C00">
        <w:rPr>
          <w:rFonts w:cstheme="minorHAnsi"/>
          <w:b/>
          <w:bCs/>
          <w:sz w:val="28"/>
          <w:szCs w:val="28"/>
        </w:rPr>
        <w:lastRenderedPageBreak/>
        <w:t>Referencias</w:t>
      </w:r>
    </w:p>
    <w:p w14:paraId="0463309A"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Bei-Bei, M. y Xue-bo, J. (julio de 2015). </w:t>
      </w:r>
      <w:r w:rsidRPr="001974C5">
        <w:rPr>
          <w:rFonts w:ascii="Times New Roman" w:hAnsi="Times New Roman" w:cs="Times New Roman"/>
          <w:i/>
          <w:iCs/>
          <w:sz w:val="24"/>
          <w:szCs w:val="24"/>
          <w:lang w:val="en-US"/>
        </w:rPr>
        <w:t>Compressing Sampling for Time Series Big Data</w:t>
      </w:r>
      <w:r w:rsidRPr="001974C5">
        <w:rPr>
          <w:rFonts w:ascii="Times New Roman" w:hAnsi="Times New Roman" w:cs="Times New Roman"/>
          <w:sz w:val="24"/>
          <w:szCs w:val="24"/>
          <w:lang w:val="en-US"/>
        </w:rPr>
        <w:t>. IEEE 2015, 34th Chinese Control Conference (CCC), Hangzhou, China. https://doi.org/10.1109/ChiCC.2015.7260410</w:t>
      </w:r>
    </w:p>
    <w:p w14:paraId="6C4C2F54"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Chakravarthi, M.V.N. y Mohan, B.Ch. (diciembre de 2017). </w:t>
      </w:r>
      <w:r w:rsidRPr="001974C5">
        <w:rPr>
          <w:rFonts w:ascii="Times New Roman" w:hAnsi="Times New Roman" w:cs="Times New Roman"/>
          <w:i/>
          <w:iCs/>
          <w:sz w:val="24"/>
          <w:szCs w:val="24"/>
          <w:lang w:val="en-US"/>
        </w:rPr>
        <w:t>Detection and Correction of Sampling-Time-Errors in an N-Channel Time-Interleaved ADC using Genetic Algorithm</w:t>
      </w:r>
      <w:r w:rsidRPr="001974C5">
        <w:rPr>
          <w:rFonts w:ascii="Times New Roman" w:hAnsi="Times New Roman" w:cs="Times New Roman"/>
          <w:sz w:val="24"/>
          <w:szCs w:val="24"/>
          <w:lang w:val="en-US"/>
        </w:rPr>
        <w:t>.</w:t>
      </w:r>
      <w:r w:rsidRPr="001974C5">
        <w:rPr>
          <w:lang w:val="en-US"/>
        </w:rPr>
        <w:t xml:space="preserve"> </w:t>
      </w:r>
      <w:r w:rsidRPr="001974C5">
        <w:rPr>
          <w:rFonts w:ascii="Times New Roman" w:hAnsi="Times New Roman" w:cs="Times New Roman"/>
          <w:sz w:val="24"/>
          <w:szCs w:val="24"/>
          <w:lang w:val="en-US"/>
        </w:rPr>
        <w:t>14th IEEE India Council International Conference, Roorkee, India. https://doi.org/10.1109/INDICON.2017.8487561</w:t>
      </w:r>
    </w:p>
    <w:p w14:paraId="41C089E0"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lang w:val="en-US"/>
        </w:rPr>
        <w:t xml:space="preserve">Dobelin, O.E. (1985). </w:t>
      </w:r>
      <w:r w:rsidRPr="001974C5">
        <w:rPr>
          <w:rFonts w:ascii="Times New Roman" w:hAnsi="Times New Roman" w:cs="Times New Roman"/>
          <w:i/>
          <w:iCs/>
          <w:sz w:val="24"/>
          <w:szCs w:val="24"/>
          <w:lang w:val="en-US"/>
        </w:rPr>
        <w:t>Control System Principle and Design</w:t>
      </w:r>
      <w:r w:rsidRPr="001974C5">
        <w:rPr>
          <w:rFonts w:ascii="Times New Roman" w:hAnsi="Times New Roman" w:cs="Times New Roman"/>
          <w:sz w:val="24"/>
          <w:szCs w:val="24"/>
          <w:lang w:val="en-US"/>
        </w:rPr>
        <w:t xml:space="preserve">. </w:t>
      </w:r>
    </w:p>
    <w:p w14:paraId="127620A2"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lang w:val="en-US"/>
        </w:rPr>
        <w:t xml:space="preserve">Dobelin, O.E. (2004). </w:t>
      </w:r>
      <w:r w:rsidRPr="001974C5">
        <w:rPr>
          <w:rFonts w:ascii="Times New Roman" w:hAnsi="Times New Roman" w:cs="Times New Roman"/>
          <w:i/>
          <w:iCs/>
          <w:sz w:val="24"/>
          <w:szCs w:val="24"/>
          <w:lang w:val="en-US"/>
        </w:rPr>
        <w:t>Measurement Systems Applications and Design</w:t>
      </w:r>
      <w:r w:rsidRPr="001974C5">
        <w:rPr>
          <w:rFonts w:ascii="Times New Roman" w:hAnsi="Times New Roman" w:cs="Times New Roman"/>
          <w:sz w:val="24"/>
          <w:szCs w:val="24"/>
          <w:lang w:val="en-US"/>
        </w:rPr>
        <w:t>.</w:t>
      </w:r>
    </w:p>
    <w:p w14:paraId="58CE9A8D"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Dobrogowski, A. y Kasznia, M. (agosto de 2005). </w:t>
      </w:r>
      <w:r w:rsidRPr="001974C5">
        <w:rPr>
          <w:rFonts w:ascii="Times New Roman" w:hAnsi="Times New Roman" w:cs="Times New Roman"/>
          <w:i/>
          <w:iCs/>
          <w:sz w:val="24"/>
          <w:szCs w:val="24"/>
          <w:lang w:val="en-US"/>
        </w:rPr>
        <w:t>Testing of the Methods of Real-Time MTIE Calculation</w:t>
      </w:r>
      <w:r w:rsidRPr="001974C5">
        <w:rPr>
          <w:rFonts w:ascii="Times New Roman" w:hAnsi="Times New Roman" w:cs="Times New Roman"/>
          <w:sz w:val="24"/>
          <w:szCs w:val="24"/>
          <w:lang w:val="en-US"/>
        </w:rPr>
        <w:t>. IEEE International Frequency Control Symposium and Exposition, Vancouver, Canada. https://ieeexplore.ieee.org/document/1573965.</w:t>
      </w:r>
    </w:p>
    <w:p w14:paraId="090BF9CE"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Dobrogowski, A. y Kasznia, M. (mayo de 2007). </w:t>
      </w:r>
      <w:r w:rsidRPr="001974C5">
        <w:rPr>
          <w:rFonts w:ascii="Times New Roman" w:hAnsi="Times New Roman" w:cs="Times New Roman"/>
          <w:i/>
          <w:iCs/>
          <w:sz w:val="24"/>
          <w:szCs w:val="24"/>
          <w:lang w:val="en-US"/>
        </w:rPr>
        <w:t>Real-time Assessment of Allan Deviation and Time Deviation</w:t>
      </w:r>
      <w:r w:rsidRPr="001974C5">
        <w:rPr>
          <w:rFonts w:ascii="Times New Roman" w:hAnsi="Times New Roman" w:cs="Times New Roman"/>
          <w:sz w:val="24"/>
          <w:szCs w:val="24"/>
          <w:lang w:val="en-US"/>
        </w:rPr>
        <w:t>. IEEE International Frequency Control Symposium Joint with the 21st European Frequency and Time Forum, Geneva, Switzerland. https://ieeexplore.ieee.org/document/4319204</w:t>
      </w:r>
    </w:p>
    <w:p w14:paraId="2B7AFA80"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Dobrogowski, A. y Kasznia, M. (julio de 2013). </w:t>
      </w:r>
      <w:r w:rsidRPr="001974C5">
        <w:rPr>
          <w:rFonts w:ascii="Times New Roman" w:hAnsi="Times New Roman" w:cs="Times New Roman"/>
          <w:i/>
          <w:iCs/>
          <w:sz w:val="24"/>
          <w:szCs w:val="24"/>
          <w:lang w:val="en-US"/>
        </w:rPr>
        <w:t>Experimental Tests of the Real-Time MTIE Assessment Methods for Multi-Channel Time Error Measurement</w:t>
      </w:r>
      <w:r w:rsidRPr="001974C5">
        <w:rPr>
          <w:rFonts w:ascii="Times New Roman" w:hAnsi="Times New Roman" w:cs="Times New Roman"/>
          <w:sz w:val="24"/>
          <w:szCs w:val="24"/>
          <w:lang w:val="en-US"/>
        </w:rPr>
        <w:t>. Joint European Frequency and Time Forum &amp; International Frequency Control Symposium (EFTF/IFC), Prague, Czech Republic. https://doi.org/10.1109/EFTF-IFC.2013.6702132</w:t>
      </w:r>
    </w:p>
    <w:p w14:paraId="27E8CFDA"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lang w:val="en-US"/>
        </w:rPr>
        <w:t xml:space="preserve">Figwer, J. (agosto de 2018). </w:t>
      </w:r>
      <w:r w:rsidRPr="001974C5">
        <w:rPr>
          <w:rFonts w:ascii="Times New Roman" w:hAnsi="Times New Roman" w:cs="Times New Roman"/>
          <w:i/>
          <w:iCs/>
          <w:sz w:val="24"/>
          <w:szCs w:val="24"/>
          <w:lang w:val="en-US"/>
        </w:rPr>
        <w:t>Continuous-Time Nonlinear Block-Oriented Dynamic System Identification from Sampled Step and Step-Like Responses</w:t>
      </w:r>
      <w:r w:rsidRPr="001974C5">
        <w:rPr>
          <w:rFonts w:ascii="Times New Roman" w:hAnsi="Times New Roman" w:cs="Times New Roman"/>
          <w:sz w:val="24"/>
          <w:szCs w:val="24"/>
          <w:lang w:val="en-US"/>
        </w:rPr>
        <w:t>. 23rd International Conference on Methods &amp; Models in Automation &amp; Robotics (MMAR), Miedzyzdroje, Poland. https://ieeexplore.ieee.org/document/8486118.</w:t>
      </w:r>
    </w:p>
    <w:p w14:paraId="297A9F62"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Ghoul, Y., Taarit, I. K. y Ksouri, M. (diciembre de 2016). </w:t>
      </w:r>
      <w:r w:rsidRPr="001974C5">
        <w:rPr>
          <w:rFonts w:ascii="Times New Roman" w:hAnsi="Times New Roman" w:cs="Times New Roman"/>
          <w:i/>
          <w:iCs/>
          <w:sz w:val="24"/>
          <w:szCs w:val="24"/>
          <w:lang w:val="en-US"/>
        </w:rPr>
        <w:t>Online Identification of Continuous-Time Systems with Multiple-Input Time Delays from Sampled data Using Sequential Nonlinear Least Square Method from Sampled Data</w:t>
      </w:r>
      <w:r w:rsidRPr="001974C5">
        <w:rPr>
          <w:rFonts w:ascii="Times New Roman" w:hAnsi="Times New Roman" w:cs="Times New Roman"/>
          <w:sz w:val="24"/>
          <w:szCs w:val="24"/>
          <w:lang w:val="en-US"/>
        </w:rPr>
        <w:t>. 17th International Conference on Sciences and Techniques of Automatic Control and Computer Engineering, Sousse, Tunisia. https://ieeexplore.ieee.org/document/7952028.</w:t>
      </w:r>
    </w:p>
    <w:p w14:paraId="60414D7D" w14:textId="12F71F0C" w:rsidR="00EB2C0D" w:rsidRPr="001974C5" w:rsidRDefault="00000000" w:rsidP="001974C5">
      <w:pPr>
        <w:spacing w:after="0" w:line="360" w:lineRule="auto"/>
        <w:ind w:left="993" w:hanging="993"/>
        <w:jc w:val="both"/>
        <w:rPr>
          <w:rFonts w:ascii="Times New Roman" w:hAnsi="Times New Roman" w:cs="Times New Roman"/>
          <w:sz w:val="24"/>
          <w:szCs w:val="24"/>
        </w:rPr>
      </w:pPr>
      <w:r w:rsidRPr="001974C5">
        <w:rPr>
          <w:rFonts w:ascii="Times New Roman" w:hAnsi="Times New Roman" w:cs="Times New Roman"/>
          <w:sz w:val="24"/>
          <w:szCs w:val="24"/>
        </w:rPr>
        <w:lastRenderedPageBreak/>
        <w:t xml:space="preserve">Gross, M., Magar, V. y Peña, P., (2020). </w:t>
      </w:r>
      <w:r w:rsidRPr="001974C5">
        <w:rPr>
          <w:rFonts w:ascii="Times New Roman" w:hAnsi="Times New Roman" w:cs="Times New Roman"/>
          <w:sz w:val="24"/>
          <w:szCs w:val="24"/>
          <w:lang w:val="en-US"/>
        </w:rPr>
        <w:t xml:space="preserve">The Effect of Averaging, Sampling, and Time Series Length on Wind Power Density Estimations. </w:t>
      </w:r>
      <w:r w:rsidRPr="001974C5">
        <w:rPr>
          <w:rFonts w:ascii="Times New Roman" w:hAnsi="Times New Roman" w:cs="Times New Roman"/>
          <w:i/>
          <w:iCs/>
          <w:sz w:val="24"/>
          <w:szCs w:val="24"/>
        </w:rPr>
        <w:t>Sustainability</w:t>
      </w:r>
      <w:r w:rsidRPr="001974C5">
        <w:rPr>
          <w:rFonts w:ascii="Times New Roman" w:hAnsi="Times New Roman" w:cs="Times New Roman"/>
          <w:sz w:val="24"/>
          <w:szCs w:val="24"/>
        </w:rPr>
        <w:t xml:space="preserve">, 12(8), </w:t>
      </w:r>
      <w:r w:rsidRPr="001974C5">
        <w:rPr>
          <w:rStyle w:val="EnlacedeInternet"/>
          <w:rFonts w:ascii="Times New Roman" w:hAnsi="Times New Roman" w:cs="Times New Roman"/>
          <w:color w:val="auto"/>
          <w:sz w:val="24"/>
          <w:szCs w:val="24"/>
          <w:u w:val="none"/>
        </w:rPr>
        <w:t>https://doi.org/10.3390/su12083431</w:t>
      </w:r>
    </w:p>
    <w:p w14:paraId="44469AEA" w14:textId="190FE463"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Horváth, I., Mészáros, A. y Telek, M. (2020). </w:t>
      </w:r>
      <w:r w:rsidRPr="001974C5">
        <w:rPr>
          <w:rFonts w:ascii="Times New Roman" w:hAnsi="Times New Roman" w:cs="Times New Roman"/>
          <w:sz w:val="24"/>
          <w:szCs w:val="24"/>
          <w:lang w:val="en-US"/>
        </w:rPr>
        <w:t xml:space="preserve">Numerical Inverse Transformation Methods for Z-Transform. </w:t>
      </w:r>
      <w:r w:rsidRPr="001974C5">
        <w:rPr>
          <w:rFonts w:ascii="Times New Roman" w:hAnsi="Times New Roman" w:cs="Times New Roman"/>
          <w:i/>
          <w:iCs/>
          <w:sz w:val="24"/>
          <w:szCs w:val="24"/>
          <w:lang w:val="en-US"/>
        </w:rPr>
        <w:t>Mathematics</w:t>
      </w:r>
      <w:r w:rsidRPr="001974C5">
        <w:rPr>
          <w:rFonts w:ascii="Times New Roman" w:hAnsi="Times New Roman" w:cs="Times New Roman"/>
          <w:sz w:val="24"/>
          <w:szCs w:val="24"/>
          <w:lang w:val="en-US"/>
        </w:rPr>
        <w:t xml:space="preserve">, 8(4). </w:t>
      </w:r>
      <w:r w:rsidRPr="001974C5">
        <w:rPr>
          <w:rStyle w:val="EnlacedeInternet"/>
          <w:rFonts w:ascii="Times New Roman" w:hAnsi="Times New Roman" w:cs="Times New Roman"/>
          <w:color w:val="auto"/>
          <w:sz w:val="24"/>
          <w:szCs w:val="24"/>
          <w:u w:val="none"/>
          <w:lang w:val="en-US"/>
        </w:rPr>
        <w:t>https://doi.org/10.3390/math8040556</w:t>
      </w:r>
      <w:r w:rsidRPr="001974C5">
        <w:rPr>
          <w:rFonts w:ascii="Times New Roman" w:hAnsi="Times New Roman" w:cs="Times New Roman"/>
          <w:sz w:val="24"/>
          <w:szCs w:val="24"/>
          <w:lang w:val="en-US"/>
        </w:rPr>
        <w:t>.</w:t>
      </w:r>
    </w:p>
    <w:p w14:paraId="63B1C910"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lang w:val="en-US"/>
        </w:rPr>
        <w:t xml:space="preserve">Krishnamoorthy, S., Morales, E., Ashmanskas, W.J., Mayers, G., Hu, R.W., LeGeyt, B.C., Karp, J.S. y Surti S. (noviembre de 2018). </w:t>
      </w:r>
      <w:r w:rsidRPr="001974C5">
        <w:rPr>
          <w:rFonts w:ascii="Times New Roman" w:hAnsi="Times New Roman" w:cs="Times New Roman"/>
          <w:i/>
          <w:iCs/>
          <w:sz w:val="24"/>
          <w:szCs w:val="24"/>
          <w:lang w:val="en-US"/>
        </w:rPr>
        <w:t>A modular waveform-sampling data acquisition system for time-of-flight PET</w:t>
      </w:r>
      <w:r w:rsidRPr="001974C5">
        <w:rPr>
          <w:rFonts w:ascii="Times New Roman" w:hAnsi="Times New Roman" w:cs="Times New Roman"/>
          <w:sz w:val="24"/>
          <w:szCs w:val="24"/>
          <w:lang w:val="en-US"/>
        </w:rPr>
        <w:t>. IEEE Nuclear Science Symposium and Medical Imaging Conference Proceedings, Sydney, NSW, Australia. https://ieeexplore.ieee.org/document/8824368.</w:t>
      </w:r>
    </w:p>
    <w:p w14:paraId="367B64A6"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lang w:val="en-US"/>
        </w:rPr>
        <w:t xml:space="preserve">Leuciuc, A. (octubre de 2017). </w:t>
      </w:r>
      <w:r w:rsidRPr="001974C5">
        <w:rPr>
          <w:rFonts w:ascii="Times New Roman" w:hAnsi="Times New Roman" w:cs="Times New Roman"/>
          <w:i/>
          <w:iCs/>
          <w:sz w:val="24"/>
          <w:szCs w:val="24"/>
          <w:lang w:val="en-US"/>
        </w:rPr>
        <w:t>Sampling Time Calibration Method for MultiChannel Interleaved ADCs</w:t>
      </w:r>
      <w:r w:rsidRPr="001974C5">
        <w:rPr>
          <w:rFonts w:ascii="Times New Roman" w:hAnsi="Times New Roman" w:cs="Times New Roman"/>
          <w:sz w:val="24"/>
          <w:szCs w:val="24"/>
          <w:lang w:val="en-US"/>
        </w:rPr>
        <w:t>. IEEE International Symposium on Circuits and Systems, Guiyang, China. https://ieeexplore.ieee.org/document/8050247.</w:t>
      </w:r>
    </w:p>
    <w:p w14:paraId="36D0F51E"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Liu, H., Sang, Z. y Karali, S. (diciembre de 2019). </w:t>
      </w:r>
      <w:r w:rsidRPr="001974C5">
        <w:rPr>
          <w:rFonts w:ascii="Times New Roman" w:hAnsi="Times New Roman" w:cs="Times New Roman"/>
          <w:i/>
          <w:iCs/>
          <w:sz w:val="24"/>
          <w:szCs w:val="24"/>
          <w:lang w:val="en-US"/>
        </w:rPr>
        <w:t>Approximate Quality Assessment with Sampling Approaches</w:t>
      </w:r>
      <w:r w:rsidRPr="001974C5">
        <w:rPr>
          <w:rFonts w:ascii="Times New Roman" w:hAnsi="Times New Roman" w:cs="Times New Roman"/>
          <w:sz w:val="24"/>
          <w:szCs w:val="24"/>
          <w:lang w:val="en-US"/>
        </w:rPr>
        <w:t>. International Conference on Computational Science and Computational Intelligence, Las Vegas, USA. https://ieeexplore.ieee.org/document/9071249.</w:t>
      </w:r>
    </w:p>
    <w:p w14:paraId="09585E50"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lang w:val="en-US"/>
        </w:rPr>
        <w:t xml:space="preserve">Neitola, M., (octubre de 2020). </w:t>
      </w:r>
      <w:r w:rsidRPr="001974C5">
        <w:rPr>
          <w:rFonts w:ascii="Times New Roman" w:hAnsi="Times New Roman" w:cs="Times New Roman"/>
          <w:i/>
          <w:iCs/>
          <w:sz w:val="24"/>
          <w:szCs w:val="24"/>
          <w:lang w:val="en-US"/>
        </w:rPr>
        <w:t>Digital Timing Error Calibration of Time-Interleaved ADC with Low Sample Rate.</w:t>
      </w:r>
      <w:r w:rsidRPr="001974C5">
        <w:rPr>
          <w:rFonts w:ascii="Times New Roman" w:hAnsi="Times New Roman" w:cs="Times New Roman"/>
          <w:sz w:val="24"/>
          <w:szCs w:val="24"/>
          <w:lang w:val="en-US"/>
        </w:rPr>
        <w:t xml:space="preserve"> IEEE Nordic Circuits and Systems Conference, Oslo, Norway. https://ieeexplore.ieee.org/document/9264991.</w:t>
      </w:r>
    </w:p>
    <w:p w14:paraId="1E26D172"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lang w:val="en-US"/>
        </w:rPr>
        <w:t xml:space="preserve">Ogata, K., (1995). </w:t>
      </w:r>
      <w:r w:rsidRPr="001974C5">
        <w:rPr>
          <w:rFonts w:ascii="Times New Roman" w:hAnsi="Times New Roman" w:cs="Times New Roman"/>
          <w:i/>
          <w:iCs/>
          <w:sz w:val="24"/>
          <w:szCs w:val="24"/>
          <w:lang w:val="en-US"/>
        </w:rPr>
        <w:t>Discrete-Time Control Systems</w:t>
      </w:r>
      <w:r w:rsidRPr="001974C5">
        <w:rPr>
          <w:rFonts w:ascii="Times New Roman" w:hAnsi="Times New Roman" w:cs="Times New Roman"/>
          <w:sz w:val="24"/>
          <w:szCs w:val="24"/>
          <w:lang w:val="en-US"/>
        </w:rPr>
        <w:t>.</w:t>
      </w:r>
    </w:p>
    <w:p w14:paraId="523DC699"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lang w:val="en-US"/>
        </w:rPr>
        <w:t xml:space="preserve">Ozan, O.V., (2021). </w:t>
      </w:r>
      <w:r w:rsidRPr="001974C5">
        <w:rPr>
          <w:rFonts w:ascii="Times New Roman" w:hAnsi="Times New Roman" w:cs="Times New Roman"/>
          <w:i/>
          <w:iCs/>
          <w:sz w:val="24"/>
          <w:szCs w:val="24"/>
          <w:lang w:val="en-US"/>
        </w:rPr>
        <w:t>Developing IoT Proyects with ESP32</w:t>
      </w:r>
      <w:r w:rsidRPr="001974C5">
        <w:rPr>
          <w:rFonts w:ascii="Times New Roman" w:hAnsi="Times New Roman" w:cs="Times New Roman"/>
          <w:sz w:val="24"/>
          <w:szCs w:val="24"/>
          <w:lang w:val="en-US"/>
        </w:rPr>
        <w:t>.</w:t>
      </w:r>
    </w:p>
    <w:p w14:paraId="26F8C0AA"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Qi, R. y Chen, Z., (diciembre de 2018). </w:t>
      </w:r>
      <w:r w:rsidRPr="001974C5">
        <w:rPr>
          <w:rFonts w:ascii="Times New Roman" w:hAnsi="Times New Roman" w:cs="Times New Roman"/>
          <w:i/>
          <w:iCs/>
          <w:sz w:val="24"/>
          <w:szCs w:val="24"/>
          <w:lang w:val="en-US"/>
        </w:rPr>
        <w:t>Method of Time Sampling Error of Time-Interleaved ADC Based on Statistical Rule</w:t>
      </w:r>
      <w:r w:rsidRPr="001974C5">
        <w:rPr>
          <w:rFonts w:ascii="Times New Roman" w:hAnsi="Times New Roman" w:cs="Times New Roman"/>
          <w:sz w:val="24"/>
          <w:szCs w:val="24"/>
          <w:lang w:val="en-US"/>
        </w:rPr>
        <w:t>. 4th International Conference on Computer and Communications, Chengdu, China. https://ieeexplore.ieee.org/document/8781041.</w:t>
      </w:r>
    </w:p>
    <w:p w14:paraId="3003EE82"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Quian, X., Hengkui, W., y Wenxing, Z., (noviembre de 2019). </w:t>
      </w:r>
      <w:bookmarkStart w:id="1" w:name="_Hlk119400976"/>
      <w:r w:rsidRPr="001974C5">
        <w:rPr>
          <w:rFonts w:ascii="Times New Roman" w:hAnsi="Times New Roman" w:cs="Times New Roman"/>
          <w:i/>
          <w:iCs/>
          <w:sz w:val="24"/>
          <w:szCs w:val="24"/>
          <w:lang w:val="en-US"/>
        </w:rPr>
        <w:t>The Fast Time-Interleaved ADC Channel Mismatch Calibration Method Based on Equivalent Sampling and Dynamic Reference Point</w:t>
      </w:r>
      <w:bookmarkEnd w:id="1"/>
      <w:r w:rsidRPr="001974C5">
        <w:rPr>
          <w:rFonts w:ascii="Times New Roman" w:hAnsi="Times New Roman" w:cs="Times New Roman"/>
          <w:sz w:val="24"/>
          <w:szCs w:val="24"/>
          <w:lang w:val="en-US"/>
        </w:rPr>
        <w:t>. 14th IEEE International Conference on Electronic Measurement &amp; Instruments, Changsha, China. https://ieeexplore.ieee.org/document/9101419.</w:t>
      </w:r>
    </w:p>
    <w:p w14:paraId="21E1C646"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Santhosh, K. y Noronha, N. (junio de 2018). </w:t>
      </w:r>
      <w:r w:rsidRPr="001974C5">
        <w:rPr>
          <w:rFonts w:ascii="Times New Roman" w:hAnsi="Times New Roman" w:cs="Times New Roman"/>
          <w:i/>
          <w:iCs/>
          <w:sz w:val="24"/>
          <w:szCs w:val="24"/>
          <w:lang w:val="en-US"/>
        </w:rPr>
        <w:t xml:space="preserve">Analysis of sampling on process timing parameters in a networked control system. </w:t>
      </w:r>
      <w:r w:rsidRPr="001974C5">
        <w:rPr>
          <w:rFonts w:ascii="Times New Roman" w:hAnsi="Times New Roman" w:cs="Times New Roman"/>
          <w:sz w:val="24"/>
          <w:szCs w:val="24"/>
          <w:lang w:val="en-US"/>
        </w:rPr>
        <w:t xml:space="preserve">International Conference on Power, </w:t>
      </w:r>
      <w:r w:rsidRPr="001974C5">
        <w:rPr>
          <w:rFonts w:ascii="Times New Roman" w:hAnsi="Times New Roman" w:cs="Times New Roman"/>
          <w:sz w:val="24"/>
          <w:szCs w:val="24"/>
          <w:lang w:val="en-US"/>
        </w:rPr>
        <w:lastRenderedPageBreak/>
        <w:t>Energy and Environment: Towards Smart Technology, Shillong, India. https://ieeexplore.ieee.org/document/8659086.</w:t>
      </w:r>
    </w:p>
    <w:p w14:paraId="6D80251F"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Tuma, M. y Jura, P. (noviembre de 2017). </w:t>
      </w:r>
      <w:r w:rsidRPr="001974C5">
        <w:rPr>
          <w:rFonts w:ascii="Times New Roman" w:hAnsi="Times New Roman" w:cs="Times New Roman"/>
          <w:i/>
          <w:iCs/>
          <w:sz w:val="24"/>
          <w:szCs w:val="24"/>
          <w:lang w:val="en-US"/>
        </w:rPr>
        <w:t>Comparison of different approaches to continuous-time system identification from sampled data</w:t>
      </w:r>
      <w:r w:rsidRPr="001974C5">
        <w:rPr>
          <w:rFonts w:ascii="Times New Roman" w:hAnsi="Times New Roman" w:cs="Times New Roman"/>
          <w:sz w:val="24"/>
          <w:szCs w:val="24"/>
          <w:lang w:val="en-US"/>
        </w:rPr>
        <w:t>. European Conference on Electrical Engineering and Computer Science, Bern, Switzerland. https://ieeexplore.ieee.org/document/8411997.</w:t>
      </w:r>
    </w:p>
    <w:p w14:paraId="681D1138" w14:textId="77777777" w:rsidR="00EB2C0D" w:rsidRPr="001974C5"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rPr>
        <w:t xml:space="preserve">Vollmer, M., Blasing, D. y Kaderali, L. (septiembre de 2019). </w:t>
      </w:r>
      <w:r w:rsidRPr="001974C5">
        <w:rPr>
          <w:rFonts w:ascii="Times New Roman" w:hAnsi="Times New Roman" w:cs="Times New Roman"/>
          <w:i/>
          <w:iCs/>
          <w:sz w:val="24"/>
          <w:szCs w:val="24"/>
          <w:lang w:val="en-US"/>
        </w:rPr>
        <w:t>Alignment of Multi-Sensored Data: Adjustment of Sampling Frequencies and Time Shifts</w:t>
      </w:r>
      <w:r w:rsidRPr="001974C5">
        <w:rPr>
          <w:rFonts w:ascii="Times New Roman" w:hAnsi="Times New Roman" w:cs="Times New Roman"/>
          <w:sz w:val="24"/>
          <w:szCs w:val="24"/>
          <w:lang w:val="en-US"/>
        </w:rPr>
        <w:t>. Computing in Cardiology (CinC), Singapore, Malasya. https://ieeexplore.ieee.org/document/9005801.</w:t>
      </w:r>
    </w:p>
    <w:p w14:paraId="3E2A6E08" w14:textId="4D82678E" w:rsidR="00EB2C0D" w:rsidRDefault="00000000" w:rsidP="001974C5">
      <w:pPr>
        <w:spacing w:after="0" w:line="360" w:lineRule="auto"/>
        <w:ind w:left="993" w:hanging="993"/>
        <w:jc w:val="both"/>
        <w:rPr>
          <w:rFonts w:ascii="Times New Roman" w:hAnsi="Times New Roman" w:cs="Times New Roman"/>
          <w:sz w:val="24"/>
          <w:szCs w:val="24"/>
          <w:lang w:val="en-US"/>
        </w:rPr>
      </w:pPr>
      <w:r w:rsidRPr="001974C5">
        <w:rPr>
          <w:rFonts w:ascii="Times New Roman" w:hAnsi="Times New Roman" w:cs="Times New Roman"/>
          <w:sz w:val="24"/>
          <w:szCs w:val="24"/>
          <w:lang w:val="en-US"/>
        </w:rPr>
        <w:t xml:space="preserve">Yuan, X., Li L., Wang, K., y Wang, Y. (2021). Sampling-Interval-Aware LSTM for Industrial Process Soft Sensing of Dynamic Time Sequences with Irregular Sampling Measurements. </w:t>
      </w:r>
      <w:r w:rsidRPr="001974C5">
        <w:rPr>
          <w:rFonts w:ascii="Times New Roman" w:hAnsi="Times New Roman" w:cs="Times New Roman"/>
          <w:i/>
          <w:iCs/>
          <w:sz w:val="24"/>
          <w:szCs w:val="24"/>
          <w:lang w:val="en-US"/>
        </w:rPr>
        <w:t>IEEE Sensors Journal</w:t>
      </w:r>
      <w:r w:rsidRPr="001974C5">
        <w:rPr>
          <w:rFonts w:ascii="Times New Roman" w:hAnsi="Times New Roman" w:cs="Times New Roman"/>
          <w:sz w:val="24"/>
          <w:szCs w:val="24"/>
          <w:lang w:val="en-US"/>
        </w:rPr>
        <w:t xml:space="preserve">, 21(9), </w:t>
      </w:r>
      <w:r w:rsidR="001974C5" w:rsidRPr="005A538A">
        <w:rPr>
          <w:rFonts w:ascii="Times New Roman" w:hAnsi="Times New Roman" w:cs="Times New Roman"/>
          <w:sz w:val="24"/>
          <w:szCs w:val="24"/>
          <w:lang w:val="en-US"/>
        </w:rPr>
        <w:t>https://doi.org/10.1109/JSEN.2021.3056210</w:t>
      </w:r>
      <w:r w:rsidRPr="001974C5">
        <w:rPr>
          <w:rFonts w:ascii="Times New Roman" w:hAnsi="Times New Roman" w:cs="Times New Roman"/>
          <w:sz w:val="24"/>
          <w:szCs w:val="24"/>
          <w:lang w:val="en-US"/>
        </w:rPr>
        <w:t>.</w:t>
      </w:r>
    </w:p>
    <w:p w14:paraId="3ED74461"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5C783784"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315A2FE3"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51E6396D"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17D6DF5C"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20968950"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0D7901D8"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52F4D5AC"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047A0684"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5B380057"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44574541"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6049E3C2"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36016B95"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7539B4FE"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7D056EB1"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11526FC9"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1E85C848"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64B0D538"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p w14:paraId="20CCB79A" w14:textId="77777777" w:rsidR="001974C5" w:rsidRDefault="001974C5" w:rsidP="001974C5">
      <w:pPr>
        <w:spacing w:after="0" w:line="360" w:lineRule="auto"/>
        <w:ind w:left="993" w:hanging="993"/>
        <w:jc w:val="both"/>
        <w:rPr>
          <w:rFonts w:ascii="Times New Roman" w:hAnsi="Times New Roman" w:cs="Times New Roman"/>
          <w:sz w:val="24"/>
          <w:szCs w:val="24"/>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1974C5" w:rsidRPr="001974C5" w14:paraId="7ACFE515" w14:textId="77777777" w:rsidTr="001974C5">
        <w:trPr>
          <w:jc w:val="center"/>
        </w:trPr>
        <w:tc>
          <w:tcPr>
            <w:tcW w:w="3045" w:type="dxa"/>
            <w:shd w:val="clear" w:color="auto" w:fill="auto"/>
            <w:tcMar>
              <w:top w:w="100" w:type="dxa"/>
              <w:left w:w="100" w:type="dxa"/>
              <w:bottom w:w="100" w:type="dxa"/>
              <w:right w:w="100" w:type="dxa"/>
            </w:tcMar>
          </w:tcPr>
          <w:p w14:paraId="780D9734" w14:textId="77777777" w:rsidR="001974C5" w:rsidRPr="001974C5" w:rsidRDefault="001974C5" w:rsidP="00BA4446">
            <w:pPr>
              <w:pStyle w:val="Ttulo3"/>
              <w:widowControl w:val="0"/>
              <w:spacing w:before="0" w:line="240" w:lineRule="auto"/>
              <w:ind w:left="0"/>
              <w:rPr>
                <w:rFonts w:ascii="Times New Roman" w:hAnsi="Times New Roman" w:cs="Times New Roman"/>
                <w:b w:val="0"/>
                <w:bCs/>
                <w:color w:val="000000" w:themeColor="text1"/>
                <w:lang w:val="es-MX"/>
              </w:rPr>
            </w:pPr>
            <w:r w:rsidRPr="001974C5">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3C6E9ED3" w14:textId="0635BDE9" w:rsidR="001974C5" w:rsidRPr="001974C5" w:rsidRDefault="001974C5" w:rsidP="00BA4446">
            <w:pPr>
              <w:pStyle w:val="Ttulo3"/>
              <w:widowControl w:val="0"/>
              <w:spacing w:before="0" w:line="240" w:lineRule="auto"/>
              <w:ind w:left="0"/>
              <w:rPr>
                <w:rFonts w:ascii="Times New Roman" w:hAnsi="Times New Roman" w:cs="Times New Roman"/>
                <w:b w:val="0"/>
                <w:bCs/>
                <w:color w:val="000000" w:themeColor="text1"/>
                <w:lang w:val="es-MX"/>
              </w:rPr>
            </w:pPr>
            <w:bookmarkStart w:id="2" w:name="_btsjgdfgjwkr" w:colFirst="0" w:colLast="0"/>
            <w:bookmarkEnd w:id="2"/>
            <w:r>
              <w:rPr>
                <w:rFonts w:ascii="Times New Roman" w:hAnsi="Times New Roman" w:cs="Times New Roman"/>
                <w:b w:val="0"/>
                <w:bCs/>
                <w:color w:val="000000" w:themeColor="text1"/>
                <w:lang w:val="es-MX"/>
              </w:rPr>
              <w:t>Autor (es)</w:t>
            </w:r>
          </w:p>
        </w:tc>
      </w:tr>
      <w:tr w:rsidR="001974C5" w:rsidRPr="001974C5" w14:paraId="0E2A55A6" w14:textId="77777777" w:rsidTr="001974C5">
        <w:trPr>
          <w:jc w:val="center"/>
        </w:trPr>
        <w:tc>
          <w:tcPr>
            <w:tcW w:w="3045" w:type="dxa"/>
            <w:shd w:val="clear" w:color="auto" w:fill="auto"/>
            <w:tcMar>
              <w:top w:w="100" w:type="dxa"/>
              <w:left w:w="100" w:type="dxa"/>
              <w:bottom w:w="100" w:type="dxa"/>
              <w:right w:w="100" w:type="dxa"/>
            </w:tcMar>
          </w:tcPr>
          <w:p w14:paraId="14944E11"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1883AA56" w14:textId="56C34300"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w:t>
            </w:r>
          </w:p>
        </w:tc>
      </w:tr>
      <w:tr w:rsidR="001974C5" w:rsidRPr="001974C5" w14:paraId="6ABFDEE1" w14:textId="77777777" w:rsidTr="001974C5">
        <w:trPr>
          <w:jc w:val="center"/>
        </w:trPr>
        <w:tc>
          <w:tcPr>
            <w:tcW w:w="3045" w:type="dxa"/>
            <w:shd w:val="clear" w:color="auto" w:fill="auto"/>
            <w:tcMar>
              <w:top w:w="100" w:type="dxa"/>
              <w:left w:w="100" w:type="dxa"/>
              <w:bottom w:w="100" w:type="dxa"/>
              <w:right w:w="100" w:type="dxa"/>
            </w:tcMar>
          </w:tcPr>
          <w:p w14:paraId="092481D2"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589517D3" w14:textId="1BEE290D"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w:t>
            </w:r>
          </w:p>
        </w:tc>
      </w:tr>
      <w:tr w:rsidR="001974C5" w:rsidRPr="001974C5" w14:paraId="77506BE1" w14:textId="77777777" w:rsidTr="001974C5">
        <w:trPr>
          <w:jc w:val="center"/>
        </w:trPr>
        <w:tc>
          <w:tcPr>
            <w:tcW w:w="3045" w:type="dxa"/>
            <w:shd w:val="clear" w:color="auto" w:fill="auto"/>
            <w:tcMar>
              <w:top w:w="100" w:type="dxa"/>
              <w:left w:w="100" w:type="dxa"/>
              <w:bottom w:w="100" w:type="dxa"/>
              <w:right w:w="100" w:type="dxa"/>
            </w:tcMar>
          </w:tcPr>
          <w:p w14:paraId="5DD646C9"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00668030" w14:textId="1AA9873B"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Vicente Medina Rodríguez</w:t>
            </w:r>
          </w:p>
        </w:tc>
      </w:tr>
      <w:tr w:rsidR="001974C5" w:rsidRPr="001974C5" w14:paraId="5357EE11" w14:textId="77777777" w:rsidTr="001974C5">
        <w:trPr>
          <w:jc w:val="center"/>
        </w:trPr>
        <w:tc>
          <w:tcPr>
            <w:tcW w:w="3045" w:type="dxa"/>
            <w:shd w:val="clear" w:color="auto" w:fill="auto"/>
            <w:tcMar>
              <w:top w:w="100" w:type="dxa"/>
              <w:left w:w="100" w:type="dxa"/>
              <w:bottom w:w="100" w:type="dxa"/>
              <w:right w:w="100" w:type="dxa"/>
            </w:tcMar>
          </w:tcPr>
          <w:p w14:paraId="63478AA7"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4A9F10E5" w14:textId="74B59C0D"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Jesús Ezequiel Molinar-Solís</w:t>
            </w:r>
          </w:p>
        </w:tc>
      </w:tr>
      <w:tr w:rsidR="001974C5" w:rsidRPr="001974C5" w14:paraId="40092FAE" w14:textId="77777777" w:rsidTr="001974C5">
        <w:trPr>
          <w:jc w:val="center"/>
        </w:trPr>
        <w:tc>
          <w:tcPr>
            <w:tcW w:w="3045" w:type="dxa"/>
            <w:shd w:val="clear" w:color="auto" w:fill="auto"/>
            <w:tcMar>
              <w:top w:w="100" w:type="dxa"/>
              <w:left w:w="100" w:type="dxa"/>
              <w:bottom w:w="100" w:type="dxa"/>
              <w:right w:w="100" w:type="dxa"/>
            </w:tcMar>
          </w:tcPr>
          <w:p w14:paraId="6F54E9F3"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279FFF12" w14:textId="763092B5"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w:t>
            </w:r>
          </w:p>
        </w:tc>
      </w:tr>
      <w:tr w:rsidR="001974C5" w:rsidRPr="001974C5" w14:paraId="6983314E" w14:textId="77777777" w:rsidTr="001974C5">
        <w:trPr>
          <w:jc w:val="center"/>
        </w:trPr>
        <w:tc>
          <w:tcPr>
            <w:tcW w:w="3045" w:type="dxa"/>
            <w:shd w:val="clear" w:color="auto" w:fill="auto"/>
            <w:tcMar>
              <w:top w:w="100" w:type="dxa"/>
              <w:left w:w="100" w:type="dxa"/>
              <w:bottom w:w="100" w:type="dxa"/>
              <w:right w:w="100" w:type="dxa"/>
            </w:tcMar>
          </w:tcPr>
          <w:p w14:paraId="3B76ED65"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5C7E0498" w14:textId="407930DA"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Vicente Medina Rodríguez (principal), José Rivera (que apoya)</w:t>
            </w:r>
          </w:p>
        </w:tc>
      </w:tr>
      <w:tr w:rsidR="001974C5" w:rsidRPr="001974C5" w14:paraId="38EF7956" w14:textId="77777777" w:rsidTr="001974C5">
        <w:trPr>
          <w:jc w:val="center"/>
        </w:trPr>
        <w:tc>
          <w:tcPr>
            <w:tcW w:w="3045" w:type="dxa"/>
            <w:shd w:val="clear" w:color="auto" w:fill="auto"/>
            <w:tcMar>
              <w:top w:w="100" w:type="dxa"/>
              <w:left w:w="100" w:type="dxa"/>
              <w:bottom w:w="100" w:type="dxa"/>
              <w:right w:w="100" w:type="dxa"/>
            </w:tcMar>
          </w:tcPr>
          <w:p w14:paraId="6907615D"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5B2F196E" w14:textId="0453E1DB"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w:t>
            </w:r>
          </w:p>
        </w:tc>
      </w:tr>
      <w:tr w:rsidR="001974C5" w:rsidRPr="001974C5" w14:paraId="211640F1" w14:textId="77777777" w:rsidTr="001974C5">
        <w:trPr>
          <w:jc w:val="center"/>
        </w:trPr>
        <w:tc>
          <w:tcPr>
            <w:tcW w:w="3045" w:type="dxa"/>
            <w:shd w:val="clear" w:color="auto" w:fill="auto"/>
            <w:tcMar>
              <w:top w:w="100" w:type="dxa"/>
              <w:left w:w="100" w:type="dxa"/>
              <w:bottom w:w="100" w:type="dxa"/>
              <w:right w:w="100" w:type="dxa"/>
            </w:tcMar>
          </w:tcPr>
          <w:p w14:paraId="560EB30E"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0CF7FF9F" w14:textId="210C4D0D"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Vicente Medina Rodríguez</w:t>
            </w:r>
          </w:p>
        </w:tc>
      </w:tr>
      <w:tr w:rsidR="001974C5" w:rsidRPr="001974C5" w14:paraId="6035A43A" w14:textId="77777777" w:rsidTr="001974C5">
        <w:trPr>
          <w:jc w:val="center"/>
        </w:trPr>
        <w:tc>
          <w:tcPr>
            <w:tcW w:w="3045" w:type="dxa"/>
            <w:shd w:val="clear" w:color="auto" w:fill="auto"/>
            <w:tcMar>
              <w:top w:w="100" w:type="dxa"/>
              <w:left w:w="100" w:type="dxa"/>
              <w:bottom w:w="100" w:type="dxa"/>
              <w:right w:w="100" w:type="dxa"/>
            </w:tcMar>
          </w:tcPr>
          <w:p w14:paraId="6DC630A5"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674514A3" w14:textId="6FF4B1EE"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 (principal), Jesús Ezequiel Molinar-Solís (que apoya)</w:t>
            </w:r>
          </w:p>
        </w:tc>
      </w:tr>
      <w:tr w:rsidR="001974C5" w:rsidRPr="001974C5" w14:paraId="248F2701" w14:textId="77777777" w:rsidTr="001974C5">
        <w:trPr>
          <w:jc w:val="center"/>
        </w:trPr>
        <w:tc>
          <w:tcPr>
            <w:tcW w:w="3045" w:type="dxa"/>
            <w:shd w:val="clear" w:color="auto" w:fill="auto"/>
            <w:tcMar>
              <w:top w:w="100" w:type="dxa"/>
              <w:left w:w="100" w:type="dxa"/>
              <w:bottom w:w="100" w:type="dxa"/>
              <w:right w:w="100" w:type="dxa"/>
            </w:tcMar>
          </w:tcPr>
          <w:p w14:paraId="04EA3E4F"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29650C21" w14:textId="195AD8DF"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 (principal), Jesús Ezequiel Molinar-Solís (que apoya)</w:t>
            </w:r>
          </w:p>
        </w:tc>
      </w:tr>
      <w:tr w:rsidR="001974C5" w:rsidRPr="001974C5" w14:paraId="038B3084" w14:textId="77777777" w:rsidTr="001974C5">
        <w:trPr>
          <w:jc w:val="center"/>
        </w:trPr>
        <w:tc>
          <w:tcPr>
            <w:tcW w:w="3045" w:type="dxa"/>
            <w:shd w:val="clear" w:color="auto" w:fill="auto"/>
            <w:tcMar>
              <w:top w:w="100" w:type="dxa"/>
              <w:left w:w="100" w:type="dxa"/>
              <w:bottom w:w="100" w:type="dxa"/>
              <w:right w:w="100" w:type="dxa"/>
            </w:tcMar>
          </w:tcPr>
          <w:p w14:paraId="22D8231D"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58C7C987" w14:textId="4D3E9B95"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w:t>
            </w:r>
          </w:p>
        </w:tc>
      </w:tr>
      <w:tr w:rsidR="001974C5" w:rsidRPr="001974C5" w14:paraId="6569EA3F" w14:textId="77777777" w:rsidTr="001974C5">
        <w:trPr>
          <w:jc w:val="center"/>
        </w:trPr>
        <w:tc>
          <w:tcPr>
            <w:tcW w:w="3045" w:type="dxa"/>
            <w:shd w:val="clear" w:color="auto" w:fill="auto"/>
            <w:tcMar>
              <w:top w:w="100" w:type="dxa"/>
              <w:left w:w="100" w:type="dxa"/>
              <w:bottom w:w="100" w:type="dxa"/>
              <w:right w:w="100" w:type="dxa"/>
            </w:tcMar>
          </w:tcPr>
          <w:p w14:paraId="0DD0DDB8"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20D6A44D" w14:textId="75E38249"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w:t>
            </w:r>
          </w:p>
        </w:tc>
      </w:tr>
      <w:tr w:rsidR="001974C5" w:rsidRPr="001974C5" w14:paraId="4654DDF6" w14:textId="77777777" w:rsidTr="001974C5">
        <w:trPr>
          <w:jc w:val="center"/>
        </w:trPr>
        <w:tc>
          <w:tcPr>
            <w:tcW w:w="3045" w:type="dxa"/>
            <w:shd w:val="clear" w:color="auto" w:fill="auto"/>
            <w:tcMar>
              <w:top w:w="100" w:type="dxa"/>
              <w:left w:w="100" w:type="dxa"/>
              <w:bottom w:w="100" w:type="dxa"/>
              <w:right w:w="100" w:type="dxa"/>
            </w:tcMar>
          </w:tcPr>
          <w:p w14:paraId="2B4C6FA5"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2E63D0FA" w14:textId="340A1E96"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w:t>
            </w:r>
          </w:p>
        </w:tc>
      </w:tr>
      <w:tr w:rsidR="001974C5" w:rsidRPr="001974C5" w14:paraId="25E95F9A" w14:textId="77777777" w:rsidTr="001974C5">
        <w:trPr>
          <w:jc w:val="center"/>
        </w:trPr>
        <w:tc>
          <w:tcPr>
            <w:tcW w:w="3045" w:type="dxa"/>
            <w:shd w:val="clear" w:color="auto" w:fill="auto"/>
            <w:tcMar>
              <w:top w:w="100" w:type="dxa"/>
              <w:left w:w="100" w:type="dxa"/>
              <w:bottom w:w="100" w:type="dxa"/>
              <w:right w:w="100" w:type="dxa"/>
            </w:tcMar>
          </w:tcPr>
          <w:p w14:paraId="40D409B9" w14:textId="77777777"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2185D281" w14:textId="034421E9" w:rsidR="001974C5" w:rsidRPr="001974C5" w:rsidRDefault="001974C5" w:rsidP="00BA4446">
            <w:pPr>
              <w:widowControl w:val="0"/>
              <w:spacing w:line="240" w:lineRule="auto"/>
              <w:rPr>
                <w:rFonts w:ascii="Times New Roman" w:hAnsi="Times New Roman" w:cs="Times New Roman"/>
                <w:bCs/>
                <w:color w:val="000000" w:themeColor="text1"/>
                <w:sz w:val="24"/>
                <w:szCs w:val="24"/>
              </w:rPr>
            </w:pPr>
            <w:r w:rsidRPr="001974C5">
              <w:rPr>
                <w:rFonts w:ascii="Times New Roman" w:hAnsi="Times New Roman" w:cs="Times New Roman"/>
                <w:bCs/>
                <w:color w:val="000000" w:themeColor="text1"/>
                <w:sz w:val="24"/>
                <w:szCs w:val="24"/>
              </w:rPr>
              <w:t>José Rivera Mejía</w:t>
            </w:r>
          </w:p>
        </w:tc>
      </w:tr>
    </w:tbl>
    <w:p w14:paraId="34C4AC2A" w14:textId="77777777" w:rsidR="001974C5" w:rsidRPr="001974C5" w:rsidRDefault="001974C5" w:rsidP="001974C5">
      <w:pPr>
        <w:spacing w:after="0" w:line="360" w:lineRule="auto"/>
        <w:ind w:left="993" w:hanging="993"/>
        <w:jc w:val="both"/>
        <w:rPr>
          <w:rFonts w:ascii="Times New Roman" w:hAnsi="Times New Roman" w:cs="Times New Roman"/>
          <w:sz w:val="24"/>
          <w:szCs w:val="24"/>
          <w:lang w:val="en-US"/>
        </w:rPr>
      </w:pPr>
    </w:p>
    <w:sectPr w:rsidR="001974C5" w:rsidRPr="001974C5" w:rsidSect="001974C5">
      <w:headerReference w:type="default" r:id="rId42"/>
      <w:footerReference w:type="default" r:id="rId43"/>
      <w:pgSz w:w="12240" w:h="15840"/>
      <w:pgMar w:top="1134" w:right="1701" w:bottom="851"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D0A4A" w14:textId="77777777" w:rsidR="0096761D" w:rsidRDefault="0096761D" w:rsidP="00CF7C00">
      <w:pPr>
        <w:spacing w:after="0" w:line="240" w:lineRule="auto"/>
      </w:pPr>
      <w:r>
        <w:separator/>
      </w:r>
    </w:p>
  </w:endnote>
  <w:endnote w:type="continuationSeparator" w:id="0">
    <w:p w14:paraId="26C8ECFE" w14:textId="77777777" w:rsidR="0096761D" w:rsidRDefault="0096761D" w:rsidP="00CF7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442BF" w14:textId="7310E8B1" w:rsidR="00CF7C00" w:rsidRDefault="00CF7C00">
    <w:pPr>
      <w:pStyle w:val="Piedepgina"/>
    </w:pPr>
    <w:r>
      <w:t xml:space="preserve">                </w:t>
    </w:r>
    <w:r w:rsidRPr="002A3D98">
      <w:rPr>
        <w:noProof/>
        <w:lang w:val="en-US"/>
      </w:rPr>
      <w:drawing>
        <wp:inline distT="0" distB="0" distL="0" distR="0" wp14:anchorId="5C062549" wp14:editId="72D13A4F">
          <wp:extent cx="1600200" cy="419100"/>
          <wp:effectExtent l="0" t="0" r="0" b="0"/>
          <wp:docPr id="1235632289" name="Imagen 123563228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D15102">
      <w:rPr>
        <w:b/>
        <w:szCs w:val="18"/>
      </w:rPr>
      <w:t>Vol. 1</w:t>
    </w:r>
    <w:r>
      <w:rPr>
        <w:b/>
        <w:szCs w:val="18"/>
      </w:rPr>
      <w:t>3</w:t>
    </w:r>
    <w:r w:rsidRPr="00D15102">
      <w:rPr>
        <w:b/>
        <w:szCs w:val="18"/>
      </w:rPr>
      <w:t>, Núm. 2</w:t>
    </w:r>
    <w:r>
      <w:rPr>
        <w:b/>
        <w:szCs w:val="18"/>
      </w:rPr>
      <w:t>6</w:t>
    </w:r>
    <w:r w:rsidRPr="00D15102">
      <w:rPr>
        <w:b/>
        <w:szCs w:val="18"/>
      </w:rPr>
      <w:t xml:space="preserve"> </w:t>
    </w:r>
    <w:proofErr w:type="gramStart"/>
    <w:r>
      <w:rPr>
        <w:b/>
        <w:szCs w:val="18"/>
      </w:rPr>
      <w:t>Enero</w:t>
    </w:r>
    <w:proofErr w:type="gramEnd"/>
    <w:r>
      <w:rPr>
        <w:b/>
        <w:szCs w:val="18"/>
      </w:rPr>
      <w:t xml:space="preserve"> - Junio 2023</w:t>
    </w:r>
    <w:r w:rsidRPr="00D15102">
      <w:rPr>
        <w:b/>
        <w:szCs w:val="18"/>
      </w:rPr>
      <w:t>, e</w:t>
    </w:r>
    <w:r w:rsidR="00F7680A">
      <w:rPr>
        <w:b/>
        <w:szCs w:val="18"/>
      </w:rPr>
      <w:t>488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E55F9" w14:textId="77777777" w:rsidR="0096761D" w:rsidRDefault="0096761D" w:rsidP="00CF7C00">
      <w:pPr>
        <w:spacing w:after="0" w:line="240" w:lineRule="auto"/>
      </w:pPr>
      <w:r>
        <w:separator/>
      </w:r>
    </w:p>
  </w:footnote>
  <w:footnote w:type="continuationSeparator" w:id="0">
    <w:p w14:paraId="34145ADD" w14:textId="77777777" w:rsidR="0096761D" w:rsidRDefault="0096761D" w:rsidP="00CF7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F3CD" w14:textId="1A296276" w:rsidR="00CF7C00" w:rsidRDefault="00CF7C00" w:rsidP="00CF7C00">
    <w:pPr>
      <w:pStyle w:val="Encabezado"/>
      <w:jc w:val="center"/>
    </w:pPr>
    <w:r w:rsidRPr="002A3D98">
      <w:rPr>
        <w:noProof/>
        <w:lang w:val="en-US"/>
      </w:rPr>
      <w:drawing>
        <wp:inline distT="0" distB="0" distL="0" distR="0" wp14:anchorId="40B30AE1" wp14:editId="2FB5348D">
          <wp:extent cx="5397500" cy="635000"/>
          <wp:effectExtent l="0" t="0" r="0" b="0"/>
          <wp:docPr id="827761352" name="Imagen 82776135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16DD9"/>
    <w:multiLevelType w:val="multilevel"/>
    <w:tmpl w:val="E162FD8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4415502"/>
    <w:multiLevelType w:val="multilevel"/>
    <w:tmpl w:val="D4B25B96"/>
    <w:lvl w:ilvl="0">
      <w:start w:val="1"/>
      <w:numFmt w:val="lowerLetter"/>
      <w:lvlText w:val="(%1)"/>
      <w:lvlJc w:val="left"/>
      <w:pPr>
        <w:tabs>
          <w:tab w:val="num" w:pos="0"/>
        </w:tabs>
        <w:ind w:left="2280" w:hanging="360"/>
      </w:pPr>
    </w:lvl>
    <w:lvl w:ilvl="1">
      <w:start w:val="1"/>
      <w:numFmt w:val="lowerLetter"/>
      <w:lvlText w:val="%2."/>
      <w:lvlJc w:val="left"/>
      <w:pPr>
        <w:tabs>
          <w:tab w:val="num" w:pos="0"/>
        </w:tabs>
        <w:ind w:left="3000" w:hanging="360"/>
      </w:pPr>
    </w:lvl>
    <w:lvl w:ilvl="2">
      <w:start w:val="1"/>
      <w:numFmt w:val="lowerRoman"/>
      <w:lvlText w:val="%3."/>
      <w:lvlJc w:val="right"/>
      <w:pPr>
        <w:tabs>
          <w:tab w:val="num" w:pos="0"/>
        </w:tabs>
        <w:ind w:left="3720" w:hanging="180"/>
      </w:pPr>
    </w:lvl>
    <w:lvl w:ilvl="3">
      <w:start w:val="1"/>
      <w:numFmt w:val="decimal"/>
      <w:lvlText w:val="%4."/>
      <w:lvlJc w:val="left"/>
      <w:pPr>
        <w:tabs>
          <w:tab w:val="num" w:pos="0"/>
        </w:tabs>
        <w:ind w:left="4440" w:hanging="360"/>
      </w:pPr>
    </w:lvl>
    <w:lvl w:ilvl="4">
      <w:start w:val="1"/>
      <w:numFmt w:val="lowerLetter"/>
      <w:lvlText w:val="%5."/>
      <w:lvlJc w:val="left"/>
      <w:pPr>
        <w:tabs>
          <w:tab w:val="num" w:pos="0"/>
        </w:tabs>
        <w:ind w:left="5160" w:hanging="360"/>
      </w:pPr>
    </w:lvl>
    <w:lvl w:ilvl="5">
      <w:start w:val="1"/>
      <w:numFmt w:val="lowerRoman"/>
      <w:lvlText w:val="%6."/>
      <w:lvlJc w:val="right"/>
      <w:pPr>
        <w:tabs>
          <w:tab w:val="num" w:pos="0"/>
        </w:tabs>
        <w:ind w:left="5880" w:hanging="180"/>
      </w:pPr>
    </w:lvl>
    <w:lvl w:ilvl="6">
      <w:start w:val="1"/>
      <w:numFmt w:val="decimal"/>
      <w:lvlText w:val="%7."/>
      <w:lvlJc w:val="left"/>
      <w:pPr>
        <w:tabs>
          <w:tab w:val="num" w:pos="0"/>
        </w:tabs>
        <w:ind w:left="6600" w:hanging="360"/>
      </w:pPr>
    </w:lvl>
    <w:lvl w:ilvl="7">
      <w:start w:val="1"/>
      <w:numFmt w:val="lowerLetter"/>
      <w:lvlText w:val="%8."/>
      <w:lvlJc w:val="left"/>
      <w:pPr>
        <w:tabs>
          <w:tab w:val="num" w:pos="0"/>
        </w:tabs>
        <w:ind w:left="7320" w:hanging="360"/>
      </w:pPr>
    </w:lvl>
    <w:lvl w:ilvl="8">
      <w:start w:val="1"/>
      <w:numFmt w:val="lowerRoman"/>
      <w:lvlText w:val="%9."/>
      <w:lvlJc w:val="right"/>
      <w:pPr>
        <w:tabs>
          <w:tab w:val="num" w:pos="0"/>
        </w:tabs>
        <w:ind w:left="8040" w:hanging="180"/>
      </w:pPr>
    </w:lvl>
  </w:abstractNum>
  <w:abstractNum w:abstractNumId="2" w15:restartNumberingAfterBreak="0">
    <w:nsid w:val="69DF5674"/>
    <w:multiLevelType w:val="multilevel"/>
    <w:tmpl w:val="DF9CDE06"/>
    <w:lvl w:ilvl="0">
      <w:start w:val="1"/>
      <w:numFmt w:val="lowerLetter"/>
      <w:lvlText w:val="(%1)"/>
      <w:lvlJc w:val="left"/>
      <w:pPr>
        <w:tabs>
          <w:tab w:val="num" w:pos="0"/>
        </w:tabs>
        <w:ind w:left="1776" w:hanging="360"/>
      </w:pPr>
    </w:lvl>
    <w:lvl w:ilvl="1">
      <w:start w:val="1"/>
      <w:numFmt w:val="lowerLetter"/>
      <w:lvlText w:val="%2."/>
      <w:lvlJc w:val="left"/>
      <w:pPr>
        <w:tabs>
          <w:tab w:val="num" w:pos="0"/>
        </w:tabs>
        <w:ind w:left="2496" w:hanging="360"/>
      </w:pPr>
    </w:lvl>
    <w:lvl w:ilvl="2">
      <w:start w:val="1"/>
      <w:numFmt w:val="lowerRoman"/>
      <w:lvlText w:val="%3."/>
      <w:lvlJc w:val="right"/>
      <w:pPr>
        <w:tabs>
          <w:tab w:val="num" w:pos="0"/>
        </w:tabs>
        <w:ind w:left="3216" w:hanging="180"/>
      </w:pPr>
    </w:lvl>
    <w:lvl w:ilvl="3">
      <w:start w:val="1"/>
      <w:numFmt w:val="decimal"/>
      <w:lvlText w:val="%4."/>
      <w:lvlJc w:val="left"/>
      <w:pPr>
        <w:tabs>
          <w:tab w:val="num" w:pos="0"/>
        </w:tabs>
        <w:ind w:left="3936" w:hanging="360"/>
      </w:pPr>
    </w:lvl>
    <w:lvl w:ilvl="4">
      <w:start w:val="1"/>
      <w:numFmt w:val="lowerLetter"/>
      <w:lvlText w:val="%5."/>
      <w:lvlJc w:val="left"/>
      <w:pPr>
        <w:tabs>
          <w:tab w:val="num" w:pos="0"/>
        </w:tabs>
        <w:ind w:left="4656" w:hanging="360"/>
      </w:pPr>
    </w:lvl>
    <w:lvl w:ilvl="5">
      <w:start w:val="1"/>
      <w:numFmt w:val="lowerRoman"/>
      <w:lvlText w:val="%6."/>
      <w:lvlJc w:val="right"/>
      <w:pPr>
        <w:tabs>
          <w:tab w:val="num" w:pos="0"/>
        </w:tabs>
        <w:ind w:left="5376" w:hanging="180"/>
      </w:pPr>
    </w:lvl>
    <w:lvl w:ilvl="6">
      <w:start w:val="1"/>
      <w:numFmt w:val="decimal"/>
      <w:lvlText w:val="%7."/>
      <w:lvlJc w:val="left"/>
      <w:pPr>
        <w:tabs>
          <w:tab w:val="num" w:pos="0"/>
        </w:tabs>
        <w:ind w:left="6096" w:hanging="360"/>
      </w:pPr>
    </w:lvl>
    <w:lvl w:ilvl="7">
      <w:start w:val="1"/>
      <w:numFmt w:val="lowerLetter"/>
      <w:lvlText w:val="%8."/>
      <w:lvlJc w:val="left"/>
      <w:pPr>
        <w:tabs>
          <w:tab w:val="num" w:pos="0"/>
        </w:tabs>
        <w:ind w:left="6816" w:hanging="360"/>
      </w:pPr>
    </w:lvl>
    <w:lvl w:ilvl="8">
      <w:start w:val="1"/>
      <w:numFmt w:val="lowerRoman"/>
      <w:lvlText w:val="%9."/>
      <w:lvlJc w:val="right"/>
      <w:pPr>
        <w:tabs>
          <w:tab w:val="num" w:pos="0"/>
        </w:tabs>
        <w:ind w:left="7536" w:hanging="180"/>
      </w:pPr>
    </w:lvl>
  </w:abstractNum>
  <w:abstractNum w:abstractNumId="3" w15:restartNumberingAfterBreak="0">
    <w:nsid w:val="6C293931"/>
    <w:multiLevelType w:val="multilevel"/>
    <w:tmpl w:val="B54466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47667593">
    <w:abstractNumId w:val="2"/>
  </w:num>
  <w:num w:numId="2" w16cid:durableId="1375036293">
    <w:abstractNumId w:val="1"/>
  </w:num>
  <w:num w:numId="3" w16cid:durableId="408888296">
    <w:abstractNumId w:val="3"/>
  </w:num>
  <w:num w:numId="4" w16cid:durableId="1606694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C0D"/>
    <w:rsid w:val="000D7C8A"/>
    <w:rsid w:val="00144BF7"/>
    <w:rsid w:val="001974C5"/>
    <w:rsid w:val="00207AA5"/>
    <w:rsid w:val="00245C1E"/>
    <w:rsid w:val="002605E3"/>
    <w:rsid w:val="002D49AF"/>
    <w:rsid w:val="00415E6F"/>
    <w:rsid w:val="005A538A"/>
    <w:rsid w:val="005C1DA0"/>
    <w:rsid w:val="00652AAE"/>
    <w:rsid w:val="00766255"/>
    <w:rsid w:val="007D4C4F"/>
    <w:rsid w:val="008016AE"/>
    <w:rsid w:val="00822418"/>
    <w:rsid w:val="00852407"/>
    <w:rsid w:val="0096761D"/>
    <w:rsid w:val="00A41BCE"/>
    <w:rsid w:val="00BA31A2"/>
    <w:rsid w:val="00C65D77"/>
    <w:rsid w:val="00C87299"/>
    <w:rsid w:val="00CF7C00"/>
    <w:rsid w:val="00D75523"/>
    <w:rsid w:val="00E816C4"/>
    <w:rsid w:val="00EB2C0D"/>
    <w:rsid w:val="00ED2DD8"/>
    <w:rsid w:val="00EE09F5"/>
    <w:rsid w:val="00F46C0C"/>
    <w:rsid w:val="00F7680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FF62E"/>
  <w15:docId w15:val="{16E77E7A-165F-4CF6-9F0F-AFAEE898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3">
    <w:name w:val="heading 3"/>
    <w:basedOn w:val="Normal"/>
    <w:next w:val="Normal"/>
    <w:link w:val="Ttulo3Car"/>
    <w:rsid w:val="001974C5"/>
    <w:pPr>
      <w:pBdr>
        <w:top w:val="nil"/>
        <w:left w:val="nil"/>
        <w:bottom w:val="nil"/>
        <w:right w:val="nil"/>
        <w:between w:val="nil"/>
      </w:pBdr>
      <w:suppressAutoHyphens w:val="0"/>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4344D8"/>
    <w:rPr>
      <w:color w:val="0563C1" w:themeColor="hyperlink"/>
      <w:u w:val="single"/>
    </w:rPr>
  </w:style>
  <w:style w:type="character" w:styleId="Mencinsinresolver">
    <w:name w:val="Unresolved Mention"/>
    <w:basedOn w:val="Fuentedeprrafopredeter"/>
    <w:uiPriority w:val="99"/>
    <w:semiHidden/>
    <w:unhideWhenUsed/>
    <w:qFormat/>
    <w:rsid w:val="004344D8"/>
    <w:rPr>
      <w:color w:val="605E5C"/>
      <w:shd w:val="clear" w:color="auto" w:fill="E1DFDD"/>
    </w:rPr>
  </w:style>
  <w:style w:type="character" w:customStyle="1" w:styleId="EnlacedeInternetvisitado">
    <w:name w:val="Enlace de Internet visitado"/>
    <w:basedOn w:val="Fuentedeprrafopredeter"/>
    <w:uiPriority w:val="99"/>
    <w:semiHidden/>
    <w:unhideWhenUsed/>
    <w:rsid w:val="000D54F0"/>
    <w:rPr>
      <w:color w:val="954F72" w:themeColor="followedHyperlink"/>
      <w:u w:val="single"/>
    </w:rPr>
  </w:style>
  <w:style w:type="character" w:customStyle="1" w:styleId="MTEquationSection">
    <w:name w:val="MTEquationSection"/>
    <w:basedOn w:val="Fuentedeprrafopredeter"/>
    <w:qFormat/>
    <w:rsid w:val="00F66A7E"/>
    <w:rPr>
      <w:rFonts w:ascii="Times New Roman" w:hAnsi="Times New Roman" w:cs="Times New Roman"/>
      <w:b/>
      <w:bCs/>
      <w:vanish/>
      <w:color w:val="FF0000"/>
      <w:sz w:val="36"/>
      <w:szCs w:val="36"/>
    </w:rPr>
  </w:style>
  <w:style w:type="character" w:customStyle="1" w:styleId="MTDisplayEquationChar">
    <w:name w:val="MTDisplayEquation Char"/>
    <w:basedOn w:val="Fuentedeprrafopredeter"/>
    <w:link w:val="MTDisplayEquation"/>
    <w:qFormat/>
    <w:rsid w:val="00F66A7E"/>
    <w:rPr>
      <w:rFonts w:ascii="Times New Roman" w:hAnsi="Times New Roman" w:cs="Times New Roman"/>
      <w:sz w:val="24"/>
      <w:szCs w:val="24"/>
    </w:rPr>
  </w:style>
  <w:style w:type="character" w:styleId="Textodelmarcadordeposicin">
    <w:name w:val="Placeholder Text"/>
    <w:basedOn w:val="Fuentedeprrafopredeter"/>
    <w:uiPriority w:val="99"/>
    <w:semiHidden/>
    <w:qFormat/>
    <w:rsid w:val="00CF6D10"/>
    <w:rPr>
      <w:color w:val="808080"/>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styleId="Prrafodelista">
    <w:name w:val="List Paragraph"/>
    <w:basedOn w:val="Normal"/>
    <w:uiPriority w:val="34"/>
    <w:qFormat/>
    <w:rsid w:val="00E65894"/>
    <w:pPr>
      <w:ind w:left="720"/>
      <w:contextualSpacing/>
    </w:pPr>
  </w:style>
  <w:style w:type="paragraph" w:customStyle="1" w:styleId="MTDisplayEquation">
    <w:name w:val="MTDisplayEquation"/>
    <w:basedOn w:val="Normal"/>
    <w:next w:val="Normal"/>
    <w:link w:val="MTDisplayEquationChar"/>
    <w:qFormat/>
    <w:rsid w:val="00F66A7E"/>
    <w:pPr>
      <w:tabs>
        <w:tab w:val="center" w:pos="4700"/>
        <w:tab w:val="right" w:pos="9400"/>
      </w:tabs>
      <w:spacing w:line="360" w:lineRule="auto"/>
      <w:jc w:val="both"/>
    </w:pPr>
    <w:rPr>
      <w:rFonts w:ascii="Times New Roman" w:hAnsi="Times New Roman" w:cs="Times New Roman"/>
      <w:sz w:val="24"/>
      <w:szCs w:val="24"/>
    </w:rPr>
  </w:style>
  <w:style w:type="table" w:styleId="Tablaconcuadrcula">
    <w:name w:val="Table Grid"/>
    <w:basedOn w:val="Tablanormal"/>
    <w:uiPriority w:val="39"/>
    <w:rsid w:val="00A71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F7C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7C00"/>
  </w:style>
  <w:style w:type="paragraph" w:styleId="Piedepgina">
    <w:name w:val="footer"/>
    <w:basedOn w:val="Normal"/>
    <w:link w:val="PiedepginaCar"/>
    <w:uiPriority w:val="99"/>
    <w:unhideWhenUsed/>
    <w:rsid w:val="00CF7C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7C00"/>
  </w:style>
  <w:style w:type="character" w:styleId="Hipervnculo">
    <w:name w:val="Hyperlink"/>
    <w:basedOn w:val="Fuentedeprrafopredeter"/>
    <w:uiPriority w:val="99"/>
    <w:unhideWhenUsed/>
    <w:rsid w:val="00766255"/>
    <w:rPr>
      <w:color w:val="0563C1" w:themeColor="hyperlink"/>
      <w:u w:val="single"/>
    </w:rPr>
  </w:style>
  <w:style w:type="character" w:customStyle="1" w:styleId="Ttulo3Car">
    <w:name w:val="Título 3 Car"/>
    <w:basedOn w:val="Fuentedeprrafopredeter"/>
    <w:link w:val="Ttulo3"/>
    <w:rsid w:val="001974C5"/>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20" Type="http://schemas.openxmlformats.org/officeDocument/2006/relationships/image" Target="media/image13.wmf"/><Relationship Id="rId41" Type="http://schemas.openxmlformats.org/officeDocument/2006/relationships/image" Target="media/image34.wmf"/></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2E41C-F7F5-4D5F-A9CC-6070C3E62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26</Pages>
  <Words>6940</Words>
  <Characters>38172</Characters>
  <Application>Microsoft Office Word</Application>
  <DocSecurity>0</DocSecurity>
  <Lines>318</Lines>
  <Paragraphs>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CarmenD4XdH Rivera Mejía</dc:creator>
  <dc:description/>
  <cp:lastModifiedBy>Gustavo Toledo</cp:lastModifiedBy>
  <cp:revision>28</cp:revision>
  <dcterms:created xsi:type="dcterms:W3CDTF">2023-01-17T02:38:00Z</dcterms:created>
  <dcterms:modified xsi:type="dcterms:W3CDTF">2023-06-08T21:54:00Z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CustomEquationNumber">
    <vt:lpwstr>1</vt:lpwstr>
  </property>
  <property fmtid="{D5CDD505-2E9C-101B-9397-08002B2CF9AE}" pid="3" name="MTEquationNumber2">
    <vt:lpwstr>(#E1)</vt:lpwstr>
  </property>
  <property fmtid="{D5CDD505-2E9C-101B-9397-08002B2CF9AE}" pid="4" name="MTEquationSection">
    <vt:lpwstr>1</vt:lpwstr>
  </property>
  <property fmtid="{D5CDD505-2E9C-101B-9397-08002B2CF9AE}" pid="5" name="MTWinEqns">
    <vt:bool>true</vt:bool>
  </property>
</Properties>
</file>