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6647" w14:textId="7CFC33DB" w:rsidR="00CE3F75" w:rsidRPr="004A6DD5" w:rsidRDefault="004A6DD5" w:rsidP="00CE3F75">
      <w:pPr>
        <w:spacing w:before="240" w:line="360" w:lineRule="auto"/>
        <w:jc w:val="right"/>
        <w:rPr>
          <w:b/>
          <w:bCs/>
          <w:i/>
          <w:iCs/>
        </w:rPr>
      </w:pPr>
      <w:bookmarkStart w:id="0" w:name="_Hlk62162382"/>
      <w:r w:rsidRPr="004A6DD5">
        <w:rPr>
          <w:b/>
          <w:bCs/>
          <w:i/>
          <w:iCs/>
        </w:rPr>
        <w:t>https://doi.org/10.23913/ride.v12i23.1008</w:t>
      </w:r>
    </w:p>
    <w:p w14:paraId="665A5A41" w14:textId="3345597D" w:rsidR="00CE3F75" w:rsidRPr="00CE3F75" w:rsidRDefault="00CE3F75" w:rsidP="00CE3F75">
      <w:pPr>
        <w:spacing w:before="240" w:line="360" w:lineRule="auto"/>
        <w:jc w:val="right"/>
        <w:rPr>
          <w:b/>
          <w:bCs/>
          <w:sz w:val="32"/>
          <w:szCs w:val="32"/>
        </w:rPr>
      </w:pPr>
      <w:r w:rsidRPr="00CE3F75">
        <w:rPr>
          <w:b/>
          <w:bCs/>
          <w:i/>
          <w:iCs/>
        </w:rPr>
        <w:t>Artículos científicos</w:t>
      </w:r>
    </w:p>
    <w:p w14:paraId="33394005" w14:textId="2430928C" w:rsidR="00522D6F" w:rsidRPr="00434806" w:rsidRDefault="00FF5900" w:rsidP="00CE3F75">
      <w:pPr>
        <w:spacing w:line="276" w:lineRule="auto"/>
        <w:jc w:val="right"/>
        <w:rPr>
          <w:rFonts w:ascii="Calibri" w:hAnsi="Calibri" w:cs="Calibri"/>
          <w:b/>
          <w:color w:val="000000"/>
          <w:sz w:val="36"/>
          <w:szCs w:val="36"/>
          <w:lang w:val="en-US"/>
        </w:rPr>
      </w:pPr>
      <w:r w:rsidRPr="00CE3F75">
        <w:rPr>
          <w:rFonts w:ascii="Calibri" w:hAnsi="Calibri" w:cs="Calibri"/>
          <w:b/>
          <w:color w:val="000000"/>
          <w:sz w:val="36"/>
          <w:szCs w:val="36"/>
        </w:rPr>
        <w:t>A</w:t>
      </w:r>
      <w:r w:rsidR="00506862" w:rsidRPr="00CE3F75">
        <w:rPr>
          <w:rFonts w:ascii="Calibri" w:hAnsi="Calibri" w:cs="Calibri"/>
          <w:b/>
          <w:color w:val="000000"/>
          <w:sz w:val="36"/>
          <w:szCs w:val="36"/>
        </w:rPr>
        <w:t xml:space="preserve">utoconcepto, autoestima, motivación y su influencia en el desempeño académico. </w:t>
      </w:r>
      <w:r w:rsidR="006D35DF" w:rsidRPr="00434806">
        <w:rPr>
          <w:rFonts w:ascii="Calibri" w:hAnsi="Calibri" w:cs="Calibri"/>
          <w:b/>
          <w:color w:val="000000"/>
          <w:sz w:val="36"/>
          <w:szCs w:val="36"/>
          <w:lang w:val="en-US"/>
        </w:rPr>
        <w:t>C</w:t>
      </w:r>
      <w:r w:rsidR="00506862" w:rsidRPr="00434806">
        <w:rPr>
          <w:rFonts w:ascii="Calibri" w:hAnsi="Calibri" w:cs="Calibri"/>
          <w:b/>
          <w:color w:val="000000"/>
          <w:sz w:val="36"/>
          <w:szCs w:val="36"/>
          <w:lang w:val="en-US"/>
        </w:rPr>
        <w:t xml:space="preserve">aso: </w:t>
      </w:r>
      <w:proofErr w:type="spellStart"/>
      <w:r w:rsidR="00506862" w:rsidRPr="00434806">
        <w:rPr>
          <w:rFonts w:ascii="Calibri" w:hAnsi="Calibri" w:cs="Calibri"/>
          <w:b/>
          <w:color w:val="000000"/>
          <w:sz w:val="36"/>
          <w:szCs w:val="36"/>
          <w:lang w:val="en-US"/>
        </w:rPr>
        <w:t>alumnos</w:t>
      </w:r>
      <w:proofErr w:type="spellEnd"/>
      <w:r w:rsidR="00506862" w:rsidRPr="00434806">
        <w:rPr>
          <w:rFonts w:ascii="Calibri" w:hAnsi="Calibri" w:cs="Calibri"/>
          <w:b/>
          <w:color w:val="000000"/>
          <w:sz w:val="36"/>
          <w:szCs w:val="36"/>
          <w:lang w:val="en-US"/>
        </w:rPr>
        <w:t xml:space="preserve"> de la </w:t>
      </w:r>
      <w:proofErr w:type="spellStart"/>
      <w:r w:rsidR="00506862" w:rsidRPr="00434806">
        <w:rPr>
          <w:rFonts w:ascii="Calibri" w:hAnsi="Calibri" w:cs="Calibri"/>
          <w:b/>
          <w:color w:val="000000"/>
          <w:sz w:val="36"/>
          <w:szCs w:val="36"/>
          <w:lang w:val="en-US"/>
        </w:rPr>
        <w:t>carrera</w:t>
      </w:r>
      <w:proofErr w:type="spellEnd"/>
      <w:r w:rsidR="00506862" w:rsidRPr="00434806">
        <w:rPr>
          <w:rFonts w:ascii="Calibri" w:hAnsi="Calibri" w:cs="Calibri"/>
          <w:b/>
          <w:color w:val="000000"/>
          <w:sz w:val="36"/>
          <w:szCs w:val="36"/>
          <w:lang w:val="en-US"/>
        </w:rPr>
        <w:t xml:space="preserve"> de </w:t>
      </w:r>
      <w:r w:rsidR="00F97999">
        <w:rPr>
          <w:rFonts w:ascii="Calibri" w:hAnsi="Calibri" w:cs="Calibri"/>
          <w:b/>
          <w:color w:val="000000"/>
          <w:sz w:val="36"/>
          <w:szCs w:val="36"/>
          <w:lang w:val="en-US"/>
        </w:rPr>
        <w:t>C</w:t>
      </w:r>
      <w:r w:rsidR="00506862" w:rsidRPr="00434806">
        <w:rPr>
          <w:rFonts w:ascii="Calibri" w:hAnsi="Calibri" w:cs="Calibri"/>
          <w:b/>
          <w:color w:val="000000"/>
          <w:sz w:val="36"/>
          <w:szCs w:val="36"/>
          <w:lang w:val="en-US"/>
        </w:rPr>
        <w:t xml:space="preserve">ontador </w:t>
      </w:r>
      <w:proofErr w:type="spellStart"/>
      <w:r w:rsidR="00F97999">
        <w:rPr>
          <w:rFonts w:ascii="Calibri" w:hAnsi="Calibri" w:cs="Calibri"/>
          <w:b/>
          <w:color w:val="000000"/>
          <w:sz w:val="36"/>
          <w:szCs w:val="36"/>
          <w:lang w:val="en-US"/>
        </w:rPr>
        <w:t>P</w:t>
      </w:r>
      <w:r w:rsidR="00506862" w:rsidRPr="00434806">
        <w:rPr>
          <w:rFonts w:ascii="Calibri" w:hAnsi="Calibri" w:cs="Calibri"/>
          <w:b/>
          <w:color w:val="000000"/>
          <w:sz w:val="36"/>
          <w:szCs w:val="36"/>
          <w:lang w:val="en-US"/>
        </w:rPr>
        <w:t>úblico</w:t>
      </w:r>
      <w:proofErr w:type="spellEnd"/>
    </w:p>
    <w:p w14:paraId="3B684DB7" w14:textId="05EAC58D" w:rsidR="00B15593" w:rsidRPr="00434806" w:rsidRDefault="00434806" w:rsidP="00434806">
      <w:pPr>
        <w:spacing w:after="0" w:line="276" w:lineRule="auto"/>
        <w:jc w:val="right"/>
        <w:rPr>
          <w:rFonts w:ascii="Calibri" w:hAnsi="Calibri" w:cs="Calibri"/>
          <w:b/>
          <w:i/>
          <w:iCs/>
          <w:color w:val="000000"/>
          <w:sz w:val="28"/>
          <w:szCs w:val="28"/>
          <w:lang w:val="en-US"/>
        </w:rPr>
      </w:pPr>
      <w:r>
        <w:rPr>
          <w:rFonts w:ascii="Calibri" w:hAnsi="Calibri" w:cs="Calibri"/>
          <w:b/>
          <w:i/>
          <w:iCs/>
          <w:color w:val="000000"/>
          <w:sz w:val="28"/>
          <w:szCs w:val="28"/>
          <w:lang w:val="en-US"/>
        </w:rPr>
        <w:br/>
      </w:r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  <w:lang w:val="en-US"/>
        </w:rPr>
        <w:t xml:space="preserve">Self-concept, self-esteem, </w:t>
      </w:r>
      <w:proofErr w:type="gramStart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  <w:lang w:val="en-US"/>
        </w:rPr>
        <w:t>motivation</w:t>
      </w:r>
      <w:proofErr w:type="gramEnd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  <w:lang w:val="en-US"/>
        </w:rPr>
        <w:t xml:space="preserve"> and its influence on academic performance. Case: students of the public accounting program</w:t>
      </w:r>
      <w:r>
        <w:rPr>
          <w:rFonts w:ascii="Calibri" w:hAnsi="Calibri" w:cs="Calibri"/>
          <w:b/>
          <w:i/>
          <w:iCs/>
          <w:color w:val="000000"/>
          <w:sz w:val="28"/>
          <w:szCs w:val="28"/>
          <w:lang w:val="en-US"/>
        </w:rPr>
        <w:br/>
      </w:r>
    </w:p>
    <w:p w14:paraId="75B626D1" w14:textId="4D04F3C5" w:rsidR="00434806" w:rsidRPr="00434806" w:rsidRDefault="00434806" w:rsidP="00CE3F75">
      <w:pPr>
        <w:spacing w:line="276" w:lineRule="auto"/>
        <w:jc w:val="right"/>
        <w:rPr>
          <w:rFonts w:ascii="Calibri" w:hAnsi="Calibri" w:cs="Calibri"/>
          <w:b/>
          <w:color w:val="000000"/>
          <w:sz w:val="36"/>
          <w:szCs w:val="36"/>
        </w:rPr>
      </w:pPr>
      <w:proofErr w:type="spellStart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>Autoconceito</w:t>
      </w:r>
      <w:proofErr w:type="spellEnd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 xml:space="preserve">, autoestima, </w:t>
      </w:r>
      <w:proofErr w:type="spellStart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>motivação</w:t>
      </w:r>
      <w:proofErr w:type="spellEnd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 xml:space="preserve"> e </w:t>
      </w:r>
      <w:proofErr w:type="spellStart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>sua</w:t>
      </w:r>
      <w:proofErr w:type="spellEnd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>influência</w:t>
      </w:r>
      <w:proofErr w:type="spellEnd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 xml:space="preserve"> no </w:t>
      </w:r>
      <w:proofErr w:type="spellStart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>desempenho</w:t>
      </w:r>
      <w:proofErr w:type="spellEnd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 xml:space="preserve"> escolar. Caso: </w:t>
      </w:r>
      <w:proofErr w:type="spellStart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>alunos</w:t>
      </w:r>
      <w:proofErr w:type="spellEnd"/>
      <w:r w:rsidRPr="00434806">
        <w:rPr>
          <w:rFonts w:ascii="Calibri" w:hAnsi="Calibri" w:cs="Calibri"/>
          <w:b/>
          <w:i/>
          <w:iCs/>
          <w:color w:val="000000"/>
          <w:sz w:val="28"/>
          <w:szCs w:val="28"/>
        </w:rPr>
        <w:t xml:space="preserve"> contadores públicos</w:t>
      </w:r>
    </w:p>
    <w:p w14:paraId="10A709E1" w14:textId="10E1A1B5" w:rsidR="00434806" w:rsidRPr="00434806" w:rsidRDefault="00434806" w:rsidP="00434806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>
        <w:br/>
      </w:r>
      <w:r w:rsidR="00522D6F" w:rsidRPr="00434806">
        <w:rPr>
          <w:rFonts w:asciiTheme="minorHAnsi" w:hAnsiTheme="minorHAnsi" w:cstheme="minorHAnsi"/>
          <w:b/>
          <w:bCs/>
        </w:rPr>
        <w:t>José Ángel Pendones Fernández</w:t>
      </w:r>
    </w:p>
    <w:p w14:paraId="3A04DD13" w14:textId="5E3A5315" w:rsidR="00434806" w:rsidRDefault="00434806" w:rsidP="00434806">
      <w:pPr>
        <w:spacing w:after="0" w:line="276" w:lineRule="auto"/>
        <w:jc w:val="right"/>
      </w:pPr>
      <w:r w:rsidRPr="00434806">
        <w:t>Instituto Tecnológico Superior de Nuevo Casas Grandes, México</w:t>
      </w:r>
    </w:p>
    <w:p w14:paraId="49504A74" w14:textId="3C8005EC" w:rsidR="00434806" w:rsidRDefault="006272B1" w:rsidP="00434806">
      <w:pPr>
        <w:spacing w:after="0" w:line="276" w:lineRule="auto"/>
        <w:jc w:val="right"/>
        <w:rPr>
          <w:rFonts w:asciiTheme="minorHAnsi" w:hAnsiTheme="minorHAnsi" w:cstheme="minorHAnsi"/>
          <w:color w:val="FF0000"/>
        </w:rPr>
      </w:pPr>
      <w:r w:rsidRPr="003A7BC3">
        <w:rPr>
          <w:rFonts w:asciiTheme="minorHAnsi" w:hAnsiTheme="minorHAnsi" w:cstheme="minorHAnsi"/>
          <w:color w:val="FF0000"/>
        </w:rPr>
        <w:t>jpendones@itsncg.edu.mx</w:t>
      </w:r>
    </w:p>
    <w:p w14:paraId="3988A269" w14:textId="73454B75" w:rsidR="006272B1" w:rsidRDefault="006272B1" w:rsidP="00434806">
      <w:pPr>
        <w:spacing w:after="0" w:line="276" w:lineRule="auto"/>
        <w:jc w:val="right"/>
        <w:rPr>
          <w:rStyle w:val="orcid-id-https"/>
        </w:rPr>
      </w:pPr>
      <w:r w:rsidRPr="003A7BC3">
        <w:t>https://orcid.org/0000-0001-6993-1995</w:t>
      </w:r>
    </w:p>
    <w:p w14:paraId="7E923035" w14:textId="77777777" w:rsidR="00434806" w:rsidRDefault="00434806" w:rsidP="00434806">
      <w:pPr>
        <w:spacing w:after="0" w:line="276" w:lineRule="auto"/>
        <w:jc w:val="right"/>
      </w:pPr>
    </w:p>
    <w:p w14:paraId="01993656" w14:textId="4C1B3B81" w:rsidR="00434806" w:rsidRPr="00434806" w:rsidRDefault="00522D6F" w:rsidP="00434806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 w:rsidRPr="00434806">
        <w:rPr>
          <w:rFonts w:asciiTheme="minorHAnsi" w:hAnsiTheme="minorHAnsi" w:cstheme="minorHAnsi"/>
          <w:b/>
          <w:bCs/>
        </w:rPr>
        <w:t>Yolanda Flores Ramírez</w:t>
      </w:r>
    </w:p>
    <w:p w14:paraId="4BC6B095" w14:textId="3BE216ED" w:rsidR="00434806" w:rsidRDefault="00434806" w:rsidP="00434806">
      <w:pPr>
        <w:spacing w:after="0" w:line="276" w:lineRule="auto"/>
        <w:jc w:val="right"/>
      </w:pPr>
      <w:r w:rsidRPr="00434806">
        <w:t>Instituto Tecnológico Superior de Nuevo Casas Grandes, México</w:t>
      </w:r>
    </w:p>
    <w:p w14:paraId="6B9659FC" w14:textId="64C06D28" w:rsidR="005B33C6" w:rsidRDefault="005B33C6" w:rsidP="00434806">
      <w:pPr>
        <w:spacing w:after="0" w:line="276" w:lineRule="auto"/>
        <w:jc w:val="right"/>
      </w:pPr>
      <w:r w:rsidRPr="003A7BC3">
        <w:rPr>
          <w:rFonts w:asciiTheme="minorHAnsi" w:hAnsiTheme="minorHAnsi" w:cstheme="minorHAnsi"/>
          <w:color w:val="FF0000"/>
        </w:rPr>
        <w:t>yflores@itsncg.edu.mx</w:t>
      </w:r>
    </w:p>
    <w:p w14:paraId="50ACFC3C" w14:textId="197BBBDB" w:rsidR="005B33C6" w:rsidRDefault="005B33C6" w:rsidP="00434806">
      <w:pPr>
        <w:spacing w:after="0" w:line="276" w:lineRule="auto"/>
        <w:jc w:val="right"/>
      </w:pPr>
      <w:r w:rsidRPr="003A7BC3">
        <w:t>https://orcid.org/0000-0001-9012-9550</w:t>
      </w:r>
    </w:p>
    <w:p w14:paraId="739E5EAA" w14:textId="77777777" w:rsidR="00434806" w:rsidRDefault="00434806" w:rsidP="00434806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</w:p>
    <w:p w14:paraId="3B6B6CD3" w14:textId="51F65EC4" w:rsidR="00434806" w:rsidRPr="00434806" w:rsidRDefault="00522D6F" w:rsidP="00434806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 w:rsidRPr="00434806">
        <w:rPr>
          <w:rFonts w:asciiTheme="minorHAnsi" w:hAnsiTheme="minorHAnsi" w:cstheme="minorHAnsi"/>
          <w:b/>
          <w:bCs/>
        </w:rPr>
        <w:t>Germán Espino Olivas</w:t>
      </w:r>
    </w:p>
    <w:p w14:paraId="26BDE337" w14:textId="0B14B1BB" w:rsidR="00434806" w:rsidRDefault="00434806" w:rsidP="00434806">
      <w:pPr>
        <w:spacing w:after="0" w:line="276" w:lineRule="auto"/>
        <w:jc w:val="right"/>
      </w:pPr>
      <w:r w:rsidRPr="00434806">
        <w:t>Instituto Tecnológico Superior de Nuevo Casas Grandes, México</w:t>
      </w:r>
    </w:p>
    <w:p w14:paraId="33F30895" w14:textId="3E217DB3" w:rsidR="005B33C6" w:rsidRPr="003A7BC3" w:rsidRDefault="005B33C6" w:rsidP="00434806">
      <w:pPr>
        <w:spacing w:after="0" w:line="276" w:lineRule="auto"/>
        <w:jc w:val="right"/>
        <w:rPr>
          <w:rFonts w:asciiTheme="minorHAnsi" w:hAnsiTheme="minorHAnsi" w:cstheme="minorHAnsi"/>
          <w:color w:val="FF0000"/>
        </w:rPr>
      </w:pPr>
      <w:r w:rsidRPr="003A7BC3">
        <w:rPr>
          <w:rFonts w:asciiTheme="minorHAnsi" w:hAnsiTheme="minorHAnsi" w:cstheme="minorHAnsi"/>
          <w:color w:val="FF0000"/>
        </w:rPr>
        <w:t>gespino@itsncg.edu.mx</w:t>
      </w:r>
    </w:p>
    <w:p w14:paraId="0E21231C" w14:textId="1D1168DE" w:rsidR="005B33C6" w:rsidRDefault="005B33C6" w:rsidP="00434806">
      <w:pPr>
        <w:spacing w:after="0" w:line="276" w:lineRule="auto"/>
        <w:jc w:val="right"/>
      </w:pPr>
      <w:r w:rsidRPr="003A7BC3">
        <w:t>https://orcid.org/0000-0002-6067-5662</w:t>
      </w:r>
    </w:p>
    <w:p w14:paraId="022D3A23" w14:textId="77777777" w:rsidR="00434806" w:rsidRDefault="00434806" w:rsidP="00434806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</w:p>
    <w:p w14:paraId="345C4736" w14:textId="1DA29B51" w:rsidR="00522D6F" w:rsidRPr="00434806" w:rsidRDefault="00522D6F" w:rsidP="00434806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 w:rsidRPr="00434806">
        <w:rPr>
          <w:rFonts w:asciiTheme="minorHAnsi" w:hAnsiTheme="minorHAnsi" w:cstheme="minorHAnsi"/>
          <w:b/>
          <w:bCs/>
        </w:rPr>
        <w:t xml:space="preserve">Félix Arnoldo Durán </w:t>
      </w:r>
      <w:r w:rsidR="005110F7" w:rsidRPr="00434806">
        <w:rPr>
          <w:rFonts w:asciiTheme="minorHAnsi" w:hAnsiTheme="minorHAnsi" w:cstheme="minorHAnsi"/>
          <w:b/>
          <w:bCs/>
        </w:rPr>
        <w:t>Núñez</w:t>
      </w:r>
    </w:p>
    <w:p w14:paraId="794BD5BE" w14:textId="13171362" w:rsidR="00434806" w:rsidRDefault="00434806" w:rsidP="00434806">
      <w:pPr>
        <w:spacing w:after="0" w:line="276" w:lineRule="auto"/>
        <w:jc w:val="right"/>
      </w:pPr>
      <w:r w:rsidRPr="00434806">
        <w:t>Instituto Tecnológico Superior de Nuevo Casas Grandes, México</w:t>
      </w:r>
    </w:p>
    <w:p w14:paraId="774F44AE" w14:textId="201C45F1" w:rsidR="005B33C6" w:rsidRPr="003A7BC3" w:rsidRDefault="005B33C6" w:rsidP="00434806">
      <w:pPr>
        <w:spacing w:after="0" w:line="276" w:lineRule="auto"/>
        <w:jc w:val="right"/>
        <w:rPr>
          <w:rFonts w:asciiTheme="minorHAnsi" w:hAnsiTheme="minorHAnsi" w:cstheme="minorHAnsi"/>
          <w:color w:val="FF0000"/>
        </w:rPr>
      </w:pPr>
      <w:r w:rsidRPr="003A7BC3">
        <w:rPr>
          <w:rFonts w:asciiTheme="minorHAnsi" w:hAnsiTheme="minorHAnsi" w:cstheme="minorHAnsi"/>
          <w:color w:val="FF0000"/>
        </w:rPr>
        <w:t>fduran@itsncg.edu.mx</w:t>
      </w:r>
    </w:p>
    <w:p w14:paraId="350C39EA" w14:textId="4DB33888" w:rsidR="005B33C6" w:rsidRDefault="005B33C6" w:rsidP="00434806">
      <w:pPr>
        <w:spacing w:after="0" w:line="276" w:lineRule="auto"/>
        <w:jc w:val="right"/>
      </w:pPr>
      <w:r w:rsidRPr="003A7BC3">
        <w:t>https://orcid.org/0000-0001-9998-8781</w:t>
      </w:r>
    </w:p>
    <w:p w14:paraId="6A35F137" w14:textId="77777777" w:rsidR="005B33C6" w:rsidRPr="00B81CC4" w:rsidRDefault="005B33C6" w:rsidP="00434806">
      <w:pPr>
        <w:spacing w:after="0" w:line="276" w:lineRule="auto"/>
        <w:jc w:val="right"/>
      </w:pPr>
    </w:p>
    <w:p w14:paraId="5725841A" w14:textId="361878F6" w:rsidR="00434806" w:rsidRDefault="00434806" w:rsidP="00434806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3E556C6" w14:textId="77777777" w:rsidR="004A6DD5" w:rsidRDefault="004A6DD5" w:rsidP="00434806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CD78094" w14:textId="390A31CE" w:rsidR="001423D4" w:rsidRPr="00434806" w:rsidRDefault="00446F3A" w:rsidP="00434806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34806">
        <w:rPr>
          <w:rFonts w:asciiTheme="minorHAnsi" w:hAnsiTheme="minorHAnsi" w:cstheme="minorHAnsi"/>
          <w:b/>
          <w:bCs/>
          <w:sz w:val="28"/>
          <w:szCs w:val="28"/>
        </w:rPr>
        <w:lastRenderedPageBreak/>
        <w:t>R</w:t>
      </w:r>
      <w:r w:rsidR="00AC61D5" w:rsidRPr="00434806">
        <w:rPr>
          <w:rFonts w:asciiTheme="minorHAnsi" w:hAnsiTheme="minorHAnsi" w:cstheme="minorHAnsi"/>
          <w:b/>
          <w:bCs/>
          <w:sz w:val="28"/>
          <w:szCs w:val="28"/>
        </w:rPr>
        <w:t>esumen</w:t>
      </w:r>
    </w:p>
    <w:p w14:paraId="316C3917" w14:textId="36450BCE" w:rsidR="00A8007C" w:rsidRPr="00B81CC4" w:rsidRDefault="00894507" w:rsidP="00434806">
      <w:pPr>
        <w:spacing w:after="0" w:line="360" w:lineRule="auto"/>
      </w:pPr>
      <w:r w:rsidRPr="00B81CC4">
        <w:t>El p</w:t>
      </w:r>
      <w:r w:rsidR="00E63F8E" w:rsidRPr="00B81CC4">
        <w:t>ropósito de este estudio</w:t>
      </w:r>
      <w:r w:rsidRPr="00B81CC4">
        <w:t xml:space="preserve"> </w:t>
      </w:r>
      <w:r w:rsidR="006A2332">
        <w:t>fue</w:t>
      </w:r>
      <w:r w:rsidR="00A8007C" w:rsidRPr="00B81CC4">
        <w:t xml:space="preserve"> </w:t>
      </w:r>
      <w:r w:rsidR="005A55EA" w:rsidRPr="00B81CC4">
        <w:t xml:space="preserve">analizar la influencia </w:t>
      </w:r>
      <w:r w:rsidR="00925780" w:rsidRPr="00B81CC4">
        <w:t>de los</w:t>
      </w:r>
      <w:r w:rsidR="00B57163" w:rsidRPr="00B81CC4">
        <w:t xml:space="preserve"> factores psicosociales en</w:t>
      </w:r>
      <w:r w:rsidR="0019349E" w:rsidRPr="00B81CC4">
        <w:t xml:space="preserve"> el desempeño académico</w:t>
      </w:r>
      <w:r w:rsidR="006A2332">
        <w:t>,</w:t>
      </w:r>
      <w:r w:rsidR="0034544A" w:rsidRPr="00B81CC4">
        <w:t xml:space="preserve"> ya que existe un índice muy elevado de deserción y reprobación en el nivel de </w:t>
      </w:r>
      <w:r w:rsidR="005446D8" w:rsidRPr="00B81CC4">
        <w:t>educación superior.</w:t>
      </w:r>
      <w:r w:rsidR="00E368CE" w:rsidRPr="00B81CC4">
        <w:t xml:space="preserve"> La unidad de análisis </w:t>
      </w:r>
      <w:r w:rsidR="006A2332">
        <w:t>estuvo constituida por</w:t>
      </w:r>
      <w:r w:rsidR="00E368CE" w:rsidRPr="00B81CC4">
        <w:t xml:space="preserve"> los alumnos de la </w:t>
      </w:r>
      <w:r w:rsidR="006A2332">
        <w:t>c</w:t>
      </w:r>
      <w:r w:rsidR="00E368CE" w:rsidRPr="00B81CC4">
        <w:t>arrera de Contador Público</w:t>
      </w:r>
      <w:r w:rsidR="00E753AA" w:rsidRPr="00B81CC4">
        <w:t>,</w:t>
      </w:r>
      <w:r w:rsidR="00E368CE" w:rsidRPr="00B81CC4">
        <w:t xml:space="preserve"> a quienes se</w:t>
      </w:r>
      <w:r w:rsidR="003F1EE8" w:rsidRPr="00B81CC4">
        <w:t xml:space="preserve"> </w:t>
      </w:r>
      <w:r w:rsidR="006A2332">
        <w:t xml:space="preserve">les </w:t>
      </w:r>
      <w:r w:rsidR="003F1EE8" w:rsidRPr="00B81CC4">
        <w:t xml:space="preserve">aplicó una encuesta con tres escalas con un coeficiente de </w:t>
      </w:r>
      <w:r w:rsidR="00E368CE" w:rsidRPr="00B81CC4">
        <w:t>validez aceptable. C</w:t>
      </w:r>
      <w:r w:rsidR="003F1EE8" w:rsidRPr="00B81CC4">
        <w:t>on la información</w:t>
      </w:r>
      <w:r w:rsidR="005446D8" w:rsidRPr="00B81CC4">
        <w:t xml:space="preserve"> obtenida</w:t>
      </w:r>
      <w:r w:rsidR="003F1EE8" w:rsidRPr="00B81CC4">
        <w:t xml:space="preserve"> s</w:t>
      </w:r>
      <w:r w:rsidR="00371519" w:rsidRPr="00B81CC4">
        <w:t>e</w:t>
      </w:r>
      <w:r w:rsidR="00A27EA5" w:rsidRPr="00B81CC4">
        <w:t xml:space="preserve"> generó una matriz para observar si </w:t>
      </w:r>
      <w:r w:rsidR="0031159A">
        <w:t>existían</w:t>
      </w:r>
      <w:r w:rsidR="00A27EA5" w:rsidRPr="00B81CC4">
        <w:t xml:space="preserve"> diferencias estadísticamente significativas</w:t>
      </w:r>
      <w:r w:rsidR="00167634" w:rsidRPr="00B81CC4">
        <w:t xml:space="preserve"> entre hombres y mujeres</w:t>
      </w:r>
      <w:r w:rsidR="00DB5A32" w:rsidRPr="00B81CC4">
        <w:t>.</w:t>
      </w:r>
      <w:r w:rsidR="00A27EA5" w:rsidRPr="00B81CC4">
        <w:t xml:space="preserve"> </w:t>
      </w:r>
      <w:r w:rsidR="00DB5A32" w:rsidRPr="00B81CC4">
        <w:t>S</w:t>
      </w:r>
      <w:r w:rsidR="008E27D4" w:rsidRPr="00B81CC4">
        <w:t xml:space="preserve">e identificó como </w:t>
      </w:r>
      <w:r w:rsidR="00A27EA5" w:rsidRPr="00B81CC4">
        <w:t xml:space="preserve">variable dependiente </w:t>
      </w:r>
      <w:r w:rsidR="008E27D4" w:rsidRPr="00B81CC4">
        <w:t xml:space="preserve">el </w:t>
      </w:r>
      <w:r w:rsidR="00A27EA5" w:rsidRPr="00B81CC4">
        <w:t>desempeño académico tomando como criterio un nivel de significancia estadística p</w:t>
      </w:r>
      <w:r w:rsidR="00F03B2F" w:rsidRPr="00B81CC4">
        <w:t xml:space="preserve"> </w:t>
      </w:r>
      <w:r w:rsidR="00A27EA5" w:rsidRPr="00B81CC4">
        <w:t>&lt;</w:t>
      </w:r>
      <w:r w:rsidR="00E63F8E" w:rsidRPr="00B81CC4">
        <w:t xml:space="preserve"> </w:t>
      </w:r>
      <w:r w:rsidR="002073FC" w:rsidRPr="00B81CC4">
        <w:t>0</w:t>
      </w:r>
      <w:r w:rsidR="00A27EA5" w:rsidRPr="00B81CC4">
        <w:t>.05</w:t>
      </w:r>
      <w:r w:rsidR="008044A8" w:rsidRPr="00B81CC4">
        <w:t>,</w:t>
      </w:r>
      <w:r w:rsidR="00A27EA5" w:rsidRPr="00B81CC4">
        <w:t xml:space="preserve"> utilizando</w:t>
      </w:r>
      <w:r w:rsidR="00904CC9" w:rsidRPr="00B81CC4">
        <w:t xml:space="preserve"> la prueba t</w:t>
      </w:r>
      <w:r w:rsidR="007372F8">
        <w:t xml:space="preserve"> </w:t>
      </w:r>
      <w:r w:rsidR="00904CC9" w:rsidRPr="00B81CC4">
        <w:t xml:space="preserve">de </w:t>
      </w:r>
      <w:proofErr w:type="spellStart"/>
      <w:r w:rsidR="0031159A">
        <w:t>S</w:t>
      </w:r>
      <w:r w:rsidR="00904CC9" w:rsidRPr="00B81CC4">
        <w:t>tudent</w:t>
      </w:r>
      <w:proofErr w:type="spellEnd"/>
      <w:r w:rsidR="00904CC9" w:rsidRPr="00B81CC4">
        <w:t xml:space="preserve"> para dos muestras</w:t>
      </w:r>
      <w:r w:rsidR="005E4B2F" w:rsidRPr="00B81CC4">
        <w:t xml:space="preserve"> independientes</w:t>
      </w:r>
      <w:r w:rsidR="005D7DDC" w:rsidRPr="00B81CC4">
        <w:t>.</w:t>
      </w:r>
      <w:r w:rsidR="00C50793" w:rsidRPr="00B81CC4">
        <w:t xml:space="preserve"> </w:t>
      </w:r>
      <w:r w:rsidR="003F1EE8" w:rsidRPr="00B81CC4">
        <w:t xml:space="preserve">Los resultados </w:t>
      </w:r>
      <w:r w:rsidR="00167634" w:rsidRPr="00B81CC4">
        <w:t xml:space="preserve">muestran </w:t>
      </w:r>
      <w:r w:rsidR="007E77DD" w:rsidRPr="00B81CC4">
        <w:t xml:space="preserve">que en las mujeres hay una mayor influencia de los factores </w:t>
      </w:r>
      <w:r w:rsidR="007E77DD" w:rsidRPr="0031159A">
        <w:rPr>
          <w:i/>
        </w:rPr>
        <w:t>motivación</w:t>
      </w:r>
      <w:r w:rsidR="003F37A8" w:rsidRPr="00B81CC4">
        <w:t xml:space="preserve">, </w:t>
      </w:r>
      <w:r w:rsidR="007E77DD" w:rsidRPr="0031159A">
        <w:rPr>
          <w:i/>
        </w:rPr>
        <w:t>autoestima</w:t>
      </w:r>
      <w:r w:rsidR="003F37A8" w:rsidRPr="00B81CC4">
        <w:t xml:space="preserve"> y </w:t>
      </w:r>
      <w:r w:rsidR="003F37A8" w:rsidRPr="0031159A">
        <w:rPr>
          <w:i/>
        </w:rPr>
        <w:t>autoconcepto</w:t>
      </w:r>
      <w:r w:rsidR="007E77DD" w:rsidRPr="00B81CC4">
        <w:t xml:space="preserve">; </w:t>
      </w:r>
      <w:r w:rsidR="00925780" w:rsidRPr="00B81CC4">
        <w:t>e</w:t>
      </w:r>
      <w:r w:rsidR="007E77DD" w:rsidRPr="00B81CC4">
        <w:t>n cuanto a los hombres</w:t>
      </w:r>
      <w:r w:rsidR="0031159A">
        <w:t>,</w:t>
      </w:r>
      <w:r w:rsidR="007E77DD" w:rsidRPr="00B81CC4">
        <w:t xml:space="preserve"> el factor con mayor influencia </w:t>
      </w:r>
      <w:r w:rsidR="0031159A">
        <w:t>es</w:t>
      </w:r>
      <w:r w:rsidR="007E77DD" w:rsidRPr="00B81CC4">
        <w:t xml:space="preserve"> </w:t>
      </w:r>
      <w:r w:rsidR="007E77DD" w:rsidRPr="0031159A">
        <w:rPr>
          <w:i/>
        </w:rPr>
        <w:t>autoestima</w:t>
      </w:r>
      <w:r w:rsidR="00A6320B" w:rsidRPr="00B81CC4">
        <w:t>,</w:t>
      </w:r>
      <w:r w:rsidR="00925780" w:rsidRPr="00B81CC4">
        <w:t xml:space="preserve"> </w:t>
      </w:r>
      <w:r w:rsidR="0031159A">
        <w:t xml:space="preserve">y </w:t>
      </w:r>
      <w:r w:rsidR="00925780" w:rsidRPr="00B81CC4">
        <w:t>entre más bajas puntuaciones obtienen en estos rubros menor es su desempeño académico</w:t>
      </w:r>
      <w:r w:rsidR="007E77DD" w:rsidRPr="00B81CC4">
        <w:t>.</w:t>
      </w:r>
      <w:r w:rsidR="003F37A8" w:rsidRPr="00B81CC4">
        <w:t xml:space="preserve"> </w:t>
      </w:r>
      <w:r w:rsidR="00E368CE" w:rsidRPr="00B81CC4">
        <w:t xml:space="preserve">También se obtuvo una ecuación por medio de un modelo de regresión para estimar la variable de respuesta </w:t>
      </w:r>
      <w:r w:rsidR="00E368CE" w:rsidRPr="0031159A">
        <w:rPr>
          <w:i/>
        </w:rPr>
        <w:t>desempeño académico</w:t>
      </w:r>
      <w:r w:rsidR="00A6320B" w:rsidRPr="00B81CC4">
        <w:t>,</w:t>
      </w:r>
      <w:r w:rsidR="00E368CE" w:rsidRPr="00B81CC4">
        <w:t xml:space="preserve"> apoyado en la</w:t>
      </w:r>
      <w:r w:rsidRPr="00B81CC4">
        <w:t xml:space="preserve"> variable de predicción </w:t>
      </w:r>
      <w:r w:rsidR="00E368CE" w:rsidRPr="0031159A">
        <w:rPr>
          <w:i/>
        </w:rPr>
        <w:t>autoconcepto</w:t>
      </w:r>
      <w:r w:rsidR="00E368CE" w:rsidRPr="00B81CC4">
        <w:t>.</w:t>
      </w:r>
      <w:r w:rsidR="00FA2759" w:rsidRPr="00B81CC4">
        <w:t xml:space="preserve"> </w:t>
      </w:r>
      <w:r w:rsidR="0031159A">
        <w:t>En c</w:t>
      </w:r>
      <w:r w:rsidR="00FA2759" w:rsidRPr="00B81CC4">
        <w:t>on</w:t>
      </w:r>
      <w:r w:rsidR="003F37A8" w:rsidRPr="00B81CC4">
        <w:t>c</w:t>
      </w:r>
      <w:r w:rsidR="00FA2759" w:rsidRPr="00B81CC4">
        <w:t>lusión</w:t>
      </w:r>
      <w:r w:rsidR="0031159A">
        <w:t>, se puede indicar que</w:t>
      </w:r>
      <w:r w:rsidR="00127C45" w:rsidRPr="00B81CC4">
        <w:t xml:space="preserve"> </w:t>
      </w:r>
      <w:r w:rsidR="003F37A8" w:rsidRPr="0031159A">
        <w:t>autoestima, autoconcepto y motivación</w:t>
      </w:r>
      <w:r w:rsidR="003F37A8" w:rsidRPr="00B81CC4">
        <w:t xml:space="preserve"> son factores que se interrelacionan en el proceso de aprendizaje</w:t>
      </w:r>
      <w:r w:rsidR="00925780" w:rsidRPr="00B81CC4">
        <w:t xml:space="preserve">, </w:t>
      </w:r>
      <w:r w:rsidR="0031159A">
        <w:t xml:space="preserve">y que </w:t>
      </w:r>
      <w:r w:rsidR="00FA2759" w:rsidRPr="00B81CC4">
        <w:t>los alumnos que poseen fortaleza psicológica tienen un mayor rendimiento académico</w:t>
      </w:r>
      <w:r w:rsidR="00127C45" w:rsidRPr="00B81CC4">
        <w:t>.</w:t>
      </w:r>
    </w:p>
    <w:p w14:paraId="309FA19F" w14:textId="5EC25274" w:rsidR="00506862" w:rsidRPr="00B81CC4" w:rsidRDefault="001368EB" w:rsidP="00434806">
      <w:pPr>
        <w:spacing w:after="0" w:line="360" w:lineRule="auto"/>
      </w:pPr>
      <w:r w:rsidRPr="00434806">
        <w:rPr>
          <w:rFonts w:asciiTheme="minorHAnsi" w:hAnsiTheme="minorHAnsi" w:cstheme="minorHAnsi"/>
          <w:b/>
          <w:bCs/>
          <w:sz w:val="28"/>
          <w:szCs w:val="28"/>
        </w:rPr>
        <w:t>Palabras clave:</w:t>
      </w:r>
      <w:r w:rsidR="0034679A" w:rsidRPr="0043480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06862" w:rsidRPr="00B81CC4">
        <w:t xml:space="preserve">desempeño académico, identidad, motivación, personalidad, psicología. </w:t>
      </w:r>
    </w:p>
    <w:p w14:paraId="6FCEE4FB" w14:textId="77777777" w:rsidR="003933D7" w:rsidRPr="00B81CC4" w:rsidRDefault="003933D7" w:rsidP="00434806">
      <w:pPr>
        <w:spacing w:after="0" w:line="360" w:lineRule="auto"/>
      </w:pPr>
    </w:p>
    <w:p w14:paraId="2FC7AF71" w14:textId="6F336864" w:rsidR="00A000CA" w:rsidRPr="005B33C6" w:rsidRDefault="00A000CA" w:rsidP="00434806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5B33C6">
        <w:rPr>
          <w:rFonts w:asciiTheme="minorHAnsi" w:hAnsiTheme="minorHAnsi" w:cstheme="minorHAnsi"/>
          <w:b/>
          <w:bCs/>
          <w:sz w:val="28"/>
          <w:szCs w:val="28"/>
          <w:lang w:val="en-US"/>
        </w:rPr>
        <w:t>Abstract</w:t>
      </w:r>
    </w:p>
    <w:p w14:paraId="3F91306C" w14:textId="77777777" w:rsidR="000B69A6" w:rsidRPr="00CE3F75" w:rsidRDefault="00AC3025" w:rsidP="00434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lang w:val="en-US"/>
        </w:rPr>
      </w:pPr>
      <w:r w:rsidRPr="00CE3F75">
        <w:rPr>
          <w:lang w:val="en-US"/>
        </w:rPr>
        <w:t>The purpose of this study is to analyze whether psychosocial factors influence academic performance</w:t>
      </w:r>
      <w:r w:rsidR="00AC3E36" w:rsidRPr="00CE3F75">
        <w:rPr>
          <w:lang w:val="en-US"/>
        </w:rPr>
        <w:t>,</w:t>
      </w:r>
      <w:r w:rsidRPr="00CE3F75">
        <w:rPr>
          <w:lang w:val="en-US"/>
        </w:rPr>
        <w:t xml:space="preserve"> since there is a very high dropout and failure rate at the higher education level. The unit of analysis were the students of the Public Accountant Program to whom a three scales survey with an acceptable validity coefficient was applied.</w:t>
      </w:r>
      <w:r w:rsidR="00FA0608" w:rsidRPr="00CE3F75">
        <w:rPr>
          <w:lang w:val="en-US"/>
        </w:rPr>
        <w:t xml:space="preserve"> </w:t>
      </w:r>
      <w:r w:rsidR="00944D04" w:rsidRPr="00CE3F75">
        <w:rPr>
          <w:lang w:val="en-US"/>
        </w:rPr>
        <w:t>With the information obtained, a matrix was generated to observe if there are statistically significant differences between men and women. Academic performance was identified as a dependent variable, taking as a criterion a level of statistical significance p &lt; 0.05, using the student's “t” test for two independent samples.</w:t>
      </w:r>
      <w:r w:rsidR="0079572C" w:rsidRPr="00CE3F75">
        <w:rPr>
          <w:lang w:val="en-US"/>
        </w:rPr>
        <w:t xml:space="preserve"> </w:t>
      </w:r>
      <w:r w:rsidR="000B69A6" w:rsidRPr="00CE3F75">
        <w:rPr>
          <w:lang w:val="en-US"/>
        </w:rPr>
        <w:t xml:space="preserve">The results show that in women there is a greater influence of the factors: motivation, </w:t>
      </w:r>
      <w:proofErr w:type="gramStart"/>
      <w:r w:rsidR="000B69A6" w:rsidRPr="00CE3F75">
        <w:rPr>
          <w:lang w:val="en-US"/>
        </w:rPr>
        <w:t>self-esteem</w:t>
      </w:r>
      <w:proofErr w:type="gramEnd"/>
      <w:r w:rsidR="000B69A6" w:rsidRPr="00CE3F75">
        <w:rPr>
          <w:lang w:val="en-US"/>
        </w:rPr>
        <w:t xml:space="preserve"> and self-concept; As for men, the factor with the greatest influence is self-esteem, the lower scores they obtain in these areas, the lower their academic performance. An equation was also obtained through a regression model to estimate the </w:t>
      </w:r>
      <w:r w:rsidR="000B69A6" w:rsidRPr="00CE3F75">
        <w:rPr>
          <w:lang w:val="en-US"/>
        </w:rPr>
        <w:lastRenderedPageBreak/>
        <w:t xml:space="preserve">response variable academic performance, supported by the self-concept predictor variable. Conclusion: with the measurement it is determined that self-esteem, </w:t>
      </w:r>
      <w:proofErr w:type="gramStart"/>
      <w:r w:rsidR="000B69A6" w:rsidRPr="00CE3F75">
        <w:rPr>
          <w:lang w:val="en-US"/>
        </w:rPr>
        <w:t>self-concept</w:t>
      </w:r>
      <w:proofErr w:type="gramEnd"/>
      <w:r w:rsidR="000B69A6" w:rsidRPr="00CE3F75">
        <w:rPr>
          <w:lang w:val="en-US"/>
        </w:rPr>
        <w:t xml:space="preserve"> and motivation are factors that are interrelated in the learning process, students who have psychological strength have a higher academic performance.</w:t>
      </w:r>
    </w:p>
    <w:p w14:paraId="47E3A085" w14:textId="7413B245" w:rsidR="00506862" w:rsidRDefault="001E71F8" w:rsidP="00434806">
      <w:pPr>
        <w:spacing w:after="0" w:line="360" w:lineRule="auto"/>
        <w:rPr>
          <w:lang w:val="en-US"/>
        </w:rPr>
      </w:pPr>
      <w:r w:rsidRPr="0043480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Keywords: </w:t>
      </w:r>
      <w:r w:rsidR="00506862" w:rsidRPr="00434806">
        <w:rPr>
          <w:lang w:val="en-US"/>
        </w:rPr>
        <w:t xml:space="preserve">academic performance, identity, motivation, personality, </w:t>
      </w:r>
      <w:r w:rsidRPr="00434806">
        <w:rPr>
          <w:lang w:val="en-US"/>
        </w:rPr>
        <w:t>psychology</w:t>
      </w:r>
      <w:r w:rsidR="00506862" w:rsidRPr="00434806">
        <w:rPr>
          <w:lang w:val="en-US"/>
        </w:rPr>
        <w:t>.</w:t>
      </w:r>
    </w:p>
    <w:p w14:paraId="07478B01" w14:textId="77777777" w:rsidR="00434806" w:rsidRDefault="00434806" w:rsidP="00434806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2DF29674" w14:textId="5549B23C" w:rsidR="00434806" w:rsidRPr="005B33C6" w:rsidRDefault="00434806" w:rsidP="00434806">
      <w:pPr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5B33C6">
        <w:rPr>
          <w:rFonts w:asciiTheme="minorHAnsi" w:hAnsiTheme="minorHAnsi" w:cstheme="minorHAnsi"/>
          <w:b/>
          <w:bCs/>
          <w:sz w:val="28"/>
          <w:szCs w:val="28"/>
        </w:rPr>
        <w:t>Resumo</w:t>
      </w:r>
    </w:p>
    <w:p w14:paraId="02D41A6F" w14:textId="77777777" w:rsidR="00434806" w:rsidRPr="00873431" w:rsidRDefault="00434806" w:rsidP="00434806">
      <w:pPr>
        <w:spacing w:after="0" w:line="360" w:lineRule="auto"/>
      </w:pPr>
      <w:r w:rsidRPr="00873431">
        <w:t xml:space="preserve">O objetivo </w:t>
      </w:r>
      <w:proofErr w:type="spellStart"/>
      <w:r w:rsidRPr="00873431">
        <w:t>deste</w:t>
      </w:r>
      <w:proofErr w:type="spellEnd"/>
      <w:r w:rsidRPr="00873431">
        <w:t xml:space="preserve"> </w:t>
      </w:r>
      <w:proofErr w:type="spellStart"/>
      <w:r w:rsidRPr="00873431">
        <w:t>estudo</w:t>
      </w:r>
      <w:proofErr w:type="spellEnd"/>
      <w:r w:rsidRPr="00873431">
        <w:t xml:space="preserve"> </w:t>
      </w:r>
      <w:proofErr w:type="spellStart"/>
      <w:r w:rsidRPr="00873431">
        <w:t>foi</w:t>
      </w:r>
      <w:proofErr w:type="spellEnd"/>
      <w:r w:rsidRPr="00873431">
        <w:t xml:space="preserve"> </w:t>
      </w:r>
      <w:proofErr w:type="spellStart"/>
      <w:r w:rsidRPr="00873431">
        <w:t>analisar</w:t>
      </w:r>
      <w:proofErr w:type="spellEnd"/>
      <w:r w:rsidRPr="00873431">
        <w:t xml:space="preserve"> a </w:t>
      </w:r>
      <w:proofErr w:type="spellStart"/>
      <w:r w:rsidRPr="00873431">
        <w:t>influência</w:t>
      </w:r>
      <w:proofErr w:type="spellEnd"/>
      <w:r w:rsidRPr="00873431">
        <w:t xml:space="preserve"> dos fatores </w:t>
      </w:r>
      <w:proofErr w:type="spellStart"/>
      <w:r w:rsidRPr="00873431">
        <w:t>psicossociais</w:t>
      </w:r>
      <w:proofErr w:type="spellEnd"/>
      <w:r w:rsidRPr="00873431">
        <w:t xml:space="preserve"> no </w:t>
      </w:r>
      <w:proofErr w:type="spellStart"/>
      <w:r w:rsidRPr="00873431">
        <w:t>desempenho</w:t>
      </w:r>
      <w:proofErr w:type="spellEnd"/>
      <w:r w:rsidRPr="00873431">
        <w:t xml:space="preserve"> escolar, visto que existe </w:t>
      </w:r>
      <w:proofErr w:type="spellStart"/>
      <w:r w:rsidRPr="00873431">
        <w:t>uma</w:t>
      </w:r>
      <w:proofErr w:type="spellEnd"/>
      <w:r w:rsidRPr="00873431">
        <w:t xml:space="preserve"> </w:t>
      </w:r>
      <w:proofErr w:type="spellStart"/>
      <w:r w:rsidRPr="00873431">
        <w:t>taxa</w:t>
      </w:r>
      <w:proofErr w:type="spellEnd"/>
      <w:r w:rsidRPr="00873431">
        <w:t xml:space="preserve"> de </w:t>
      </w:r>
      <w:proofErr w:type="spellStart"/>
      <w:r w:rsidRPr="00873431">
        <w:t>evasão</w:t>
      </w:r>
      <w:proofErr w:type="spellEnd"/>
      <w:r w:rsidRPr="00873431">
        <w:t xml:space="preserve"> e </w:t>
      </w:r>
      <w:proofErr w:type="spellStart"/>
      <w:r w:rsidRPr="00873431">
        <w:t>reprovação</w:t>
      </w:r>
      <w:proofErr w:type="spellEnd"/>
      <w:r w:rsidRPr="00873431">
        <w:t xml:space="preserve"> </w:t>
      </w:r>
      <w:proofErr w:type="spellStart"/>
      <w:r w:rsidRPr="00873431">
        <w:t>muito</w:t>
      </w:r>
      <w:proofErr w:type="spellEnd"/>
      <w:r w:rsidRPr="00873431">
        <w:t xml:space="preserve"> elevada no </w:t>
      </w:r>
      <w:proofErr w:type="spellStart"/>
      <w:r w:rsidRPr="00873431">
        <w:t>ensino</w:t>
      </w:r>
      <w:proofErr w:type="spellEnd"/>
      <w:r w:rsidRPr="00873431">
        <w:t xml:space="preserve"> superior. A </w:t>
      </w:r>
      <w:proofErr w:type="spellStart"/>
      <w:r w:rsidRPr="00873431">
        <w:t>unidade</w:t>
      </w:r>
      <w:proofErr w:type="spellEnd"/>
      <w:r w:rsidRPr="00873431">
        <w:t xml:space="preserve"> de </w:t>
      </w:r>
      <w:proofErr w:type="spellStart"/>
      <w:r w:rsidRPr="00873431">
        <w:t>análise</w:t>
      </w:r>
      <w:proofErr w:type="spellEnd"/>
      <w:r w:rsidRPr="00873431">
        <w:t xml:space="preserve"> </w:t>
      </w:r>
      <w:proofErr w:type="spellStart"/>
      <w:r w:rsidRPr="00873431">
        <w:t>foi</w:t>
      </w:r>
      <w:proofErr w:type="spellEnd"/>
      <w:r w:rsidRPr="00873431">
        <w:t xml:space="preserve"> </w:t>
      </w:r>
      <w:proofErr w:type="spellStart"/>
      <w:r w:rsidRPr="00873431">
        <w:t>constituída</w:t>
      </w:r>
      <w:proofErr w:type="spellEnd"/>
      <w:r w:rsidRPr="00873431">
        <w:t xml:space="preserve"> pelos </w:t>
      </w:r>
      <w:proofErr w:type="spellStart"/>
      <w:r w:rsidRPr="00873431">
        <w:t>alunos</w:t>
      </w:r>
      <w:proofErr w:type="spellEnd"/>
      <w:r w:rsidRPr="00873431">
        <w:t xml:space="preserve"> da </w:t>
      </w:r>
      <w:proofErr w:type="spellStart"/>
      <w:r w:rsidRPr="00873431">
        <w:t>carreira</w:t>
      </w:r>
      <w:proofErr w:type="spellEnd"/>
      <w:r w:rsidRPr="00873431">
        <w:t xml:space="preserve"> de Contador Público, </w:t>
      </w:r>
      <w:proofErr w:type="spellStart"/>
      <w:r w:rsidRPr="00873431">
        <w:t>aos</w:t>
      </w:r>
      <w:proofErr w:type="spellEnd"/>
      <w:r w:rsidRPr="00873431">
        <w:t xml:space="preserve"> </w:t>
      </w:r>
      <w:proofErr w:type="spellStart"/>
      <w:r w:rsidRPr="00873431">
        <w:t>quais</w:t>
      </w:r>
      <w:proofErr w:type="spellEnd"/>
      <w:r w:rsidRPr="00873431">
        <w:t xml:space="preserve"> </w:t>
      </w:r>
      <w:proofErr w:type="spellStart"/>
      <w:r w:rsidRPr="00873431">
        <w:t>foi</w:t>
      </w:r>
      <w:proofErr w:type="spellEnd"/>
      <w:r w:rsidRPr="00873431">
        <w:t xml:space="preserve"> aplicada </w:t>
      </w:r>
      <w:proofErr w:type="spellStart"/>
      <w:r w:rsidRPr="00873431">
        <w:t>uma</w:t>
      </w:r>
      <w:proofErr w:type="spellEnd"/>
      <w:r w:rsidRPr="00873431">
        <w:t xml:space="preserve"> </w:t>
      </w:r>
      <w:proofErr w:type="spellStart"/>
      <w:r w:rsidRPr="00873431">
        <w:t>enquete</w:t>
      </w:r>
      <w:proofErr w:type="spellEnd"/>
      <w:r w:rsidRPr="00873431">
        <w:t xml:space="preserve"> </w:t>
      </w:r>
      <w:proofErr w:type="spellStart"/>
      <w:r w:rsidRPr="00873431">
        <w:t>com</w:t>
      </w:r>
      <w:proofErr w:type="spellEnd"/>
      <w:r w:rsidRPr="00873431">
        <w:t xml:space="preserve"> </w:t>
      </w:r>
      <w:proofErr w:type="spellStart"/>
      <w:r w:rsidRPr="00873431">
        <w:t>três</w:t>
      </w:r>
      <w:proofErr w:type="spellEnd"/>
      <w:r w:rsidRPr="00873431">
        <w:t xml:space="preserve"> escalas </w:t>
      </w:r>
      <w:proofErr w:type="spellStart"/>
      <w:r w:rsidRPr="00873431">
        <w:t>com</w:t>
      </w:r>
      <w:proofErr w:type="spellEnd"/>
      <w:r w:rsidRPr="00873431">
        <w:t xml:space="preserve"> coeficiente de </w:t>
      </w:r>
      <w:proofErr w:type="spellStart"/>
      <w:r w:rsidRPr="00873431">
        <w:t>validade</w:t>
      </w:r>
      <w:proofErr w:type="spellEnd"/>
      <w:r w:rsidRPr="00873431">
        <w:t xml:space="preserve"> </w:t>
      </w:r>
      <w:proofErr w:type="spellStart"/>
      <w:r w:rsidRPr="00873431">
        <w:t>aceitável</w:t>
      </w:r>
      <w:proofErr w:type="spellEnd"/>
      <w:r w:rsidRPr="00873431">
        <w:t xml:space="preserve">. </w:t>
      </w:r>
      <w:proofErr w:type="spellStart"/>
      <w:r w:rsidRPr="00873431">
        <w:t>Com</w:t>
      </w:r>
      <w:proofErr w:type="spellEnd"/>
      <w:r w:rsidRPr="00873431">
        <w:t xml:space="preserve"> as </w:t>
      </w:r>
      <w:proofErr w:type="spellStart"/>
      <w:r w:rsidRPr="00873431">
        <w:t>informações</w:t>
      </w:r>
      <w:proofErr w:type="spellEnd"/>
      <w:r w:rsidRPr="00873431">
        <w:t xml:space="preserve"> </w:t>
      </w:r>
      <w:proofErr w:type="spellStart"/>
      <w:r w:rsidRPr="00873431">
        <w:t>obtidas</w:t>
      </w:r>
      <w:proofErr w:type="spellEnd"/>
      <w:r w:rsidRPr="00873431">
        <w:t xml:space="preserve">, </w:t>
      </w:r>
      <w:proofErr w:type="spellStart"/>
      <w:r w:rsidRPr="00873431">
        <w:t>foi</w:t>
      </w:r>
      <w:proofErr w:type="spellEnd"/>
      <w:r w:rsidRPr="00873431">
        <w:t xml:space="preserve"> </w:t>
      </w:r>
      <w:proofErr w:type="spellStart"/>
      <w:r w:rsidRPr="00873431">
        <w:t>gerada</w:t>
      </w:r>
      <w:proofErr w:type="spellEnd"/>
      <w:r w:rsidRPr="00873431">
        <w:t xml:space="preserve"> </w:t>
      </w:r>
      <w:proofErr w:type="spellStart"/>
      <w:r w:rsidRPr="00873431">
        <w:t>uma</w:t>
      </w:r>
      <w:proofErr w:type="spellEnd"/>
      <w:r w:rsidRPr="00873431">
        <w:t xml:space="preserve"> matriz para observar se </w:t>
      </w:r>
      <w:proofErr w:type="spellStart"/>
      <w:r w:rsidRPr="00873431">
        <w:t>havia</w:t>
      </w:r>
      <w:proofErr w:type="spellEnd"/>
      <w:r w:rsidRPr="00873431">
        <w:t xml:space="preserve"> </w:t>
      </w:r>
      <w:proofErr w:type="spellStart"/>
      <w:r w:rsidRPr="00873431">
        <w:t>diferenças</w:t>
      </w:r>
      <w:proofErr w:type="spellEnd"/>
      <w:r w:rsidRPr="00873431">
        <w:t xml:space="preserve"> </w:t>
      </w:r>
      <w:proofErr w:type="spellStart"/>
      <w:r w:rsidRPr="00873431">
        <w:t>estatisticamente</w:t>
      </w:r>
      <w:proofErr w:type="spellEnd"/>
      <w:r w:rsidRPr="00873431">
        <w:t xml:space="preserve"> significativas entre </w:t>
      </w:r>
      <w:proofErr w:type="spellStart"/>
      <w:r w:rsidRPr="00873431">
        <w:t>homens</w:t>
      </w:r>
      <w:proofErr w:type="spellEnd"/>
      <w:r w:rsidRPr="00873431">
        <w:t xml:space="preserve"> e </w:t>
      </w:r>
      <w:proofErr w:type="spellStart"/>
      <w:r w:rsidRPr="00873431">
        <w:t>mulheres</w:t>
      </w:r>
      <w:proofErr w:type="spellEnd"/>
      <w:r w:rsidRPr="00873431">
        <w:t xml:space="preserve">. O </w:t>
      </w:r>
      <w:proofErr w:type="spellStart"/>
      <w:r w:rsidRPr="00873431">
        <w:t>desempenho</w:t>
      </w:r>
      <w:proofErr w:type="spellEnd"/>
      <w:r w:rsidRPr="00873431">
        <w:t xml:space="preserve"> </w:t>
      </w:r>
      <w:proofErr w:type="spellStart"/>
      <w:r w:rsidRPr="00873431">
        <w:t>acadêmico</w:t>
      </w:r>
      <w:proofErr w:type="spellEnd"/>
      <w:r w:rsidRPr="00873431">
        <w:t xml:space="preserve"> </w:t>
      </w:r>
      <w:proofErr w:type="spellStart"/>
      <w:r w:rsidRPr="00873431">
        <w:t>foi</w:t>
      </w:r>
      <w:proofErr w:type="spellEnd"/>
      <w:r w:rsidRPr="00873431">
        <w:t xml:space="preserve"> identificado como </w:t>
      </w:r>
      <w:proofErr w:type="spellStart"/>
      <w:r w:rsidRPr="00873431">
        <w:t>variável</w:t>
      </w:r>
      <w:proofErr w:type="spellEnd"/>
      <w:r w:rsidRPr="00873431">
        <w:t xml:space="preserve"> dependente, tomando-se </w:t>
      </w:r>
      <w:proofErr w:type="spellStart"/>
      <w:r w:rsidRPr="00873431">
        <w:t>como</w:t>
      </w:r>
      <w:proofErr w:type="spellEnd"/>
      <w:r w:rsidRPr="00873431">
        <w:t xml:space="preserve"> </w:t>
      </w:r>
      <w:proofErr w:type="spellStart"/>
      <w:r w:rsidRPr="00873431">
        <w:t>critério</w:t>
      </w:r>
      <w:proofErr w:type="spellEnd"/>
      <w:r w:rsidRPr="00873431">
        <w:t xml:space="preserve"> </w:t>
      </w:r>
      <w:proofErr w:type="spellStart"/>
      <w:r w:rsidRPr="00873431">
        <w:t>um</w:t>
      </w:r>
      <w:proofErr w:type="spellEnd"/>
      <w:r w:rsidRPr="00873431">
        <w:t xml:space="preserve"> </w:t>
      </w:r>
      <w:proofErr w:type="spellStart"/>
      <w:r w:rsidRPr="00873431">
        <w:t>nível</w:t>
      </w:r>
      <w:proofErr w:type="spellEnd"/>
      <w:r w:rsidRPr="00873431">
        <w:t xml:space="preserve"> de </w:t>
      </w:r>
      <w:proofErr w:type="spellStart"/>
      <w:r w:rsidRPr="00873431">
        <w:t>significância</w:t>
      </w:r>
      <w:proofErr w:type="spellEnd"/>
      <w:r w:rsidRPr="00873431">
        <w:t xml:space="preserve"> </w:t>
      </w:r>
      <w:proofErr w:type="spellStart"/>
      <w:r w:rsidRPr="00873431">
        <w:t>estatística</w:t>
      </w:r>
      <w:proofErr w:type="spellEnd"/>
      <w:r w:rsidRPr="00873431">
        <w:t xml:space="preserve"> p &lt;0,05, utilizando o teste t de </w:t>
      </w:r>
      <w:proofErr w:type="spellStart"/>
      <w:r w:rsidRPr="00873431">
        <w:t>Student</w:t>
      </w:r>
      <w:proofErr w:type="spellEnd"/>
      <w:r w:rsidRPr="00873431">
        <w:t xml:space="preserve"> para </w:t>
      </w:r>
      <w:proofErr w:type="spellStart"/>
      <w:r w:rsidRPr="00873431">
        <w:t>duas</w:t>
      </w:r>
      <w:proofErr w:type="spellEnd"/>
      <w:r w:rsidRPr="00873431">
        <w:t xml:space="preserve"> </w:t>
      </w:r>
      <w:proofErr w:type="spellStart"/>
      <w:r w:rsidRPr="00873431">
        <w:t>amostras</w:t>
      </w:r>
      <w:proofErr w:type="spellEnd"/>
      <w:r w:rsidRPr="00873431">
        <w:t xml:space="preserve"> independentes. Os resultados </w:t>
      </w:r>
      <w:proofErr w:type="spellStart"/>
      <w:r w:rsidRPr="00873431">
        <w:t>mostram</w:t>
      </w:r>
      <w:proofErr w:type="spellEnd"/>
      <w:r w:rsidRPr="00873431">
        <w:t xml:space="preserve"> que </w:t>
      </w:r>
      <w:proofErr w:type="spellStart"/>
      <w:r w:rsidRPr="00873431">
        <w:t>nas</w:t>
      </w:r>
      <w:proofErr w:type="spellEnd"/>
      <w:r w:rsidRPr="00873431">
        <w:t xml:space="preserve"> </w:t>
      </w:r>
      <w:proofErr w:type="spellStart"/>
      <w:r w:rsidRPr="00873431">
        <w:t>mulheres</w:t>
      </w:r>
      <w:proofErr w:type="spellEnd"/>
      <w:r w:rsidRPr="00873431">
        <w:t xml:space="preserve"> </w:t>
      </w:r>
      <w:proofErr w:type="spellStart"/>
      <w:r w:rsidRPr="00873431">
        <w:t>há</w:t>
      </w:r>
      <w:proofErr w:type="spellEnd"/>
      <w:r w:rsidRPr="00873431">
        <w:t xml:space="preserve"> </w:t>
      </w:r>
      <w:proofErr w:type="spellStart"/>
      <w:r w:rsidRPr="00873431">
        <w:t>maior</w:t>
      </w:r>
      <w:proofErr w:type="spellEnd"/>
      <w:r w:rsidRPr="00873431">
        <w:t xml:space="preserve"> </w:t>
      </w:r>
      <w:proofErr w:type="spellStart"/>
      <w:r w:rsidRPr="00873431">
        <w:t>influência</w:t>
      </w:r>
      <w:proofErr w:type="spellEnd"/>
      <w:r w:rsidRPr="00873431">
        <w:t xml:space="preserve"> dos fatores </w:t>
      </w:r>
      <w:proofErr w:type="spellStart"/>
      <w:r w:rsidRPr="00873431">
        <w:t>motivação</w:t>
      </w:r>
      <w:proofErr w:type="spellEnd"/>
      <w:r w:rsidRPr="00873431">
        <w:t xml:space="preserve">, autoestima e </w:t>
      </w:r>
      <w:proofErr w:type="spellStart"/>
      <w:r w:rsidRPr="00873431">
        <w:t>autoconceito</w:t>
      </w:r>
      <w:proofErr w:type="spellEnd"/>
      <w:r w:rsidRPr="00873431">
        <w:t xml:space="preserve">; </w:t>
      </w:r>
      <w:proofErr w:type="spellStart"/>
      <w:r w:rsidRPr="00873431">
        <w:t>Já</w:t>
      </w:r>
      <w:proofErr w:type="spellEnd"/>
      <w:r w:rsidRPr="00873431">
        <w:t xml:space="preserve"> para os </w:t>
      </w:r>
      <w:proofErr w:type="spellStart"/>
      <w:r w:rsidRPr="00873431">
        <w:t>homens</w:t>
      </w:r>
      <w:proofErr w:type="spellEnd"/>
      <w:r w:rsidRPr="00873431">
        <w:t xml:space="preserve">, o fator de </w:t>
      </w:r>
      <w:proofErr w:type="spellStart"/>
      <w:r w:rsidRPr="00873431">
        <w:t>maior</w:t>
      </w:r>
      <w:proofErr w:type="spellEnd"/>
      <w:r w:rsidRPr="00873431">
        <w:t xml:space="preserve"> </w:t>
      </w:r>
      <w:proofErr w:type="spellStart"/>
      <w:r w:rsidRPr="00873431">
        <w:t>influência</w:t>
      </w:r>
      <w:proofErr w:type="spellEnd"/>
      <w:r w:rsidRPr="00873431">
        <w:t xml:space="preserve"> é a autoestima, e </w:t>
      </w:r>
      <w:proofErr w:type="spellStart"/>
      <w:r w:rsidRPr="00873431">
        <w:t>quanto</w:t>
      </w:r>
      <w:proofErr w:type="spellEnd"/>
      <w:r w:rsidRPr="00873431">
        <w:t xml:space="preserve"> </w:t>
      </w:r>
      <w:proofErr w:type="spellStart"/>
      <w:r w:rsidRPr="00873431">
        <w:t>mais</w:t>
      </w:r>
      <w:proofErr w:type="spellEnd"/>
      <w:r w:rsidRPr="00873431">
        <w:t xml:space="preserve"> </w:t>
      </w:r>
      <w:proofErr w:type="spellStart"/>
      <w:r w:rsidRPr="00873431">
        <w:t>baixos</w:t>
      </w:r>
      <w:proofErr w:type="spellEnd"/>
      <w:r w:rsidRPr="00873431">
        <w:t xml:space="preserve"> escores </w:t>
      </w:r>
      <w:proofErr w:type="spellStart"/>
      <w:r w:rsidRPr="00873431">
        <w:t>nessas</w:t>
      </w:r>
      <w:proofErr w:type="spellEnd"/>
      <w:r w:rsidRPr="00873431">
        <w:t xml:space="preserve"> áreas, menor é o </w:t>
      </w:r>
      <w:proofErr w:type="spellStart"/>
      <w:r w:rsidRPr="00873431">
        <w:t>seu</w:t>
      </w:r>
      <w:proofErr w:type="spellEnd"/>
      <w:r w:rsidRPr="00873431">
        <w:t xml:space="preserve"> </w:t>
      </w:r>
      <w:proofErr w:type="spellStart"/>
      <w:r w:rsidRPr="00873431">
        <w:t>rendimento</w:t>
      </w:r>
      <w:proofErr w:type="spellEnd"/>
      <w:r w:rsidRPr="00873431">
        <w:t xml:space="preserve"> escolar. </w:t>
      </w:r>
      <w:proofErr w:type="spellStart"/>
      <w:r w:rsidRPr="00873431">
        <w:t>Também</w:t>
      </w:r>
      <w:proofErr w:type="spellEnd"/>
      <w:r w:rsidRPr="00873431">
        <w:t xml:space="preserve"> </w:t>
      </w:r>
      <w:proofErr w:type="spellStart"/>
      <w:r w:rsidRPr="00873431">
        <w:t>foi</w:t>
      </w:r>
      <w:proofErr w:type="spellEnd"/>
      <w:r w:rsidRPr="00873431">
        <w:t xml:space="preserve"> </w:t>
      </w:r>
      <w:proofErr w:type="spellStart"/>
      <w:r w:rsidRPr="00873431">
        <w:t>obtida</w:t>
      </w:r>
      <w:proofErr w:type="spellEnd"/>
      <w:r w:rsidRPr="00873431">
        <w:t xml:space="preserve"> </w:t>
      </w:r>
      <w:proofErr w:type="spellStart"/>
      <w:r w:rsidRPr="00873431">
        <w:t>uma</w:t>
      </w:r>
      <w:proofErr w:type="spellEnd"/>
      <w:r w:rsidRPr="00873431">
        <w:t xml:space="preserve"> </w:t>
      </w:r>
      <w:proofErr w:type="spellStart"/>
      <w:r w:rsidRPr="00873431">
        <w:t>equação</w:t>
      </w:r>
      <w:proofErr w:type="spellEnd"/>
      <w:r w:rsidRPr="00873431">
        <w:t xml:space="preserve"> por </w:t>
      </w:r>
      <w:proofErr w:type="spellStart"/>
      <w:r w:rsidRPr="00873431">
        <w:t>meio</w:t>
      </w:r>
      <w:proofErr w:type="spellEnd"/>
      <w:r w:rsidRPr="00873431">
        <w:t xml:space="preserve"> de </w:t>
      </w:r>
      <w:proofErr w:type="spellStart"/>
      <w:r w:rsidRPr="00873431">
        <w:t>um</w:t>
      </w:r>
      <w:proofErr w:type="spellEnd"/>
      <w:r w:rsidRPr="00873431">
        <w:t xml:space="preserve"> modelo de </w:t>
      </w:r>
      <w:proofErr w:type="spellStart"/>
      <w:r w:rsidRPr="00873431">
        <w:t>regressão</w:t>
      </w:r>
      <w:proofErr w:type="spellEnd"/>
      <w:r w:rsidRPr="00873431">
        <w:t xml:space="preserve"> para estimar o </w:t>
      </w:r>
      <w:proofErr w:type="spellStart"/>
      <w:r w:rsidRPr="00873431">
        <w:t>desempenho</w:t>
      </w:r>
      <w:proofErr w:type="spellEnd"/>
      <w:r w:rsidRPr="00873431">
        <w:t xml:space="preserve"> </w:t>
      </w:r>
      <w:proofErr w:type="spellStart"/>
      <w:r w:rsidRPr="00873431">
        <w:t>acadêmico</w:t>
      </w:r>
      <w:proofErr w:type="spellEnd"/>
      <w:r w:rsidRPr="00873431">
        <w:t xml:space="preserve"> da </w:t>
      </w:r>
      <w:proofErr w:type="spellStart"/>
      <w:r w:rsidRPr="00873431">
        <w:t>variável</w:t>
      </w:r>
      <w:proofErr w:type="spellEnd"/>
      <w:r w:rsidRPr="00873431">
        <w:t xml:space="preserve"> </w:t>
      </w:r>
      <w:proofErr w:type="spellStart"/>
      <w:r w:rsidRPr="00873431">
        <w:t>resposta</w:t>
      </w:r>
      <w:proofErr w:type="spellEnd"/>
      <w:r w:rsidRPr="00873431">
        <w:t xml:space="preserve">, </w:t>
      </w:r>
      <w:proofErr w:type="spellStart"/>
      <w:r w:rsidRPr="00873431">
        <w:t>apoiado</w:t>
      </w:r>
      <w:proofErr w:type="spellEnd"/>
      <w:r w:rsidRPr="00873431">
        <w:t xml:space="preserve"> </w:t>
      </w:r>
      <w:proofErr w:type="spellStart"/>
      <w:r w:rsidRPr="00873431">
        <w:t>na</w:t>
      </w:r>
      <w:proofErr w:type="spellEnd"/>
      <w:r w:rsidRPr="00873431">
        <w:t xml:space="preserve"> </w:t>
      </w:r>
      <w:proofErr w:type="spellStart"/>
      <w:r w:rsidRPr="00873431">
        <w:t>variável</w:t>
      </w:r>
      <w:proofErr w:type="spellEnd"/>
      <w:r w:rsidRPr="00873431">
        <w:t xml:space="preserve"> </w:t>
      </w:r>
      <w:proofErr w:type="spellStart"/>
      <w:r w:rsidRPr="00873431">
        <w:t>preditora</w:t>
      </w:r>
      <w:proofErr w:type="spellEnd"/>
      <w:r w:rsidRPr="00873431">
        <w:t xml:space="preserve"> de </w:t>
      </w:r>
      <w:proofErr w:type="spellStart"/>
      <w:r w:rsidRPr="00873431">
        <w:t>autoconceito</w:t>
      </w:r>
      <w:proofErr w:type="spellEnd"/>
      <w:r w:rsidRPr="00873431">
        <w:t xml:space="preserve">. Em </w:t>
      </w:r>
      <w:proofErr w:type="spellStart"/>
      <w:r w:rsidRPr="00873431">
        <w:t>conclusão</w:t>
      </w:r>
      <w:proofErr w:type="spellEnd"/>
      <w:r w:rsidRPr="00873431">
        <w:t xml:space="preserve">, pode-se indicar </w:t>
      </w:r>
      <w:proofErr w:type="gramStart"/>
      <w:r w:rsidRPr="00873431">
        <w:t>que</w:t>
      </w:r>
      <w:proofErr w:type="gramEnd"/>
      <w:r w:rsidRPr="00873431">
        <w:t xml:space="preserve"> a autoestima, o </w:t>
      </w:r>
      <w:proofErr w:type="spellStart"/>
      <w:r w:rsidRPr="00873431">
        <w:t>autoconceito</w:t>
      </w:r>
      <w:proofErr w:type="spellEnd"/>
      <w:r w:rsidRPr="00873431">
        <w:t xml:space="preserve"> e a </w:t>
      </w:r>
      <w:proofErr w:type="spellStart"/>
      <w:r w:rsidRPr="00873431">
        <w:t>motivação</w:t>
      </w:r>
      <w:proofErr w:type="spellEnd"/>
      <w:r w:rsidRPr="00873431">
        <w:t xml:space="preserve"> </w:t>
      </w:r>
      <w:proofErr w:type="spellStart"/>
      <w:r w:rsidRPr="00873431">
        <w:t>são</w:t>
      </w:r>
      <w:proofErr w:type="spellEnd"/>
      <w:r w:rsidRPr="00873431">
        <w:t xml:space="preserve"> fatores que se </w:t>
      </w:r>
      <w:proofErr w:type="spellStart"/>
      <w:r w:rsidRPr="00873431">
        <w:t>inter-relacionam</w:t>
      </w:r>
      <w:proofErr w:type="spellEnd"/>
      <w:r w:rsidRPr="00873431">
        <w:t xml:space="preserve"> no </w:t>
      </w:r>
      <w:proofErr w:type="spellStart"/>
      <w:r w:rsidRPr="00873431">
        <w:t>processo</w:t>
      </w:r>
      <w:proofErr w:type="spellEnd"/>
      <w:r w:rsidRPr="00873431">
        <w:t xml:space="preserve"> de </w:t>
      </w:r>
      <w:proofErr w:type="spellStart"/>
      <w:r w:rsidRPr="00873431">
        <w:t>aprendizagem</w:t>
      </w:r>
      <w:proofErr w:type="spellEnd"/>
      <w:r w:rsidRPr="00873431">
        <w:t xml:space="preserve">, e que </w:t>
      </w:r>
      <w:proofErr w:type="spellStart"/>
      <w:r w:rsidRPr="00873431">
        <w:t>alunos</w:t>
      </w:r>
      <w:proofErr w:type="spellEnd"/>
      <w:r w:rsidRPr="00873431">
        <w:t xml:space="preserve"> </w:t>
      </w:r>
      <w:proofErr w:type="spellStart"/>
      <w:r w:rsidRPr="00873431">
        <w:t>com</w:t>
      </w:r>
      <w:proofErr w:type="spellEnd"/>
      <w:r w:rsidRPr="00873431">
        <w:t xml:space="preserve"> </w:t>
      </w:r>
      <w:proofErr w:type="spellStart"/>
      <w:r w:rsidRPr="00873431">
        <w:t>força</w:t>
      </w:r>
      <w:proofErr w:type="spellEnd"/>
      <w:r w:rsidRPr="00873431">
        <w:t xml:space="preserve"> psicológica </w:t>
      </w:r>
      <w:proofErr w:type="spellStart"/>
      <w:r w:rsidRPr="00873431">
        <w:t>apresentam</w:t>
      </w:r>
      <w:proofErr w:type="spellEnd"/>
      <w:r w:rsidRPr="00873431">
        <w:t xml:space="preserve"> </w:t>
      </w:r>
      <w:proofErr w:type="spellStart"/>
      <w:r w:rsidRPr="00873431">
        <w:t>melhor</w:t>
      </w:r>
      <w:proofErr w:type="spellEnd"/>
      <w:r w:rsidRPr="00873431">
        <w:t xml:space="preserve"> </w:t>
      </w:r>
      <w:proofErr w:type="spellStart"/>
      <w:r w:rsidRPr="00873431">
        <w:t>desempenho</w:t>
      </w:r>
      <w:proofErr w:type="spellEnd"/>
      <w:r w:rsidRPr="00873431">
        <w:t xml:space="preserve"> </w:t>
      </w:r>
      <w:proofErr w:type="spellStart"/>
      <w:r w:rsidRPr="00873431">
        <w:t>acadêmico</w:t>
      </w:r>
      <w:proofErr w:type="spellEnd"/>
      <w:r w:rsidRPr="00873431">
        <w:t>.</w:t>
      </w:r>
    </w:p>
    <w:p w14:paraId="6C06E9D2" w14:textId="5EAC6BB8" w:rsidR="00434806" w:rsidRPr="00873431" w:rsidRDefault="00434806" w:rsidP="00434806">
      <w:pPr>
        <w:spacing w:after="0" w:line="360" w:lineRule="auto"/>
      </w:pPr>
      <w:proofErr w:type="spellStart"/>
      <w:r w:rsidRPr="00434806">
        <w:rPr>
          <w:rFonts w:asciiTheme="minorHAnsi" w:hAnsiTheme="minorHAnsi" w:cstheme="minorHAnsi"/>
          <w:b/>
          <w:bCs/>
          <w:sz w:val="28"/>
          <w:szCs w:val="28"/>
        </w:rPr>
        <w:t>Palavras</w:t>
      </w:r>
      <w:proofErr w:type="spellEnd"/>
      <w:r w:rsidRPr="00434806">
        <w:rPr>
          <w:rFonts w:asciiTheme="minorHAnsi" w:hAnsiTheme="minorHAnsi" w:cstheme="minorHAnsi"/>
          <w:b/>
          <w:bCs/>
          <w:sz w:val="28"/>
          <w:szCs w:val="28"/>
        </w:rPr>
        <w:t xml:space="preserve">-chave: </w:t>
      </w:r>
      <w:proofErr w:type="spellStart"/>
      <w:r w:rsidRPr="00873431">
        <w:t>desempenho</w:t>
      </w:r>
      <w:proofErr w:type="spellEnd"/>
      <w:r w:rsidRPr="00873431">
        <w:t xml:space="preserve"> </w:t>
      </w:r>
      <w:proofErr w:type="spellStart"/>
      <w:r w:rsidRPr="00873431">
        <w:t>acadêmico</w:t>
      </w:r>
      <w:proofErr w:type="spellEnd"/>
      <w:r w:rsidRPr="00873431">
        <w:t xml:space="preserve">, </w:t>
      </w:r>
      <w:proofErr w:type="spellStart"/>
      <w:r w:rsidRPr="00873431">
        <w:t>identidade</w:t>
      </w:r>
      <w:proofErr w:type="spellEnd"/>
      <w:r w:rsidRPr="00873431">
        <w:t xml:space="preserve">, </w:t>
      </w:r>
      <w:proofErr w:type="spellStart"/>
      <w:r w:rsidRPr="00873431">
        <w:t>motivação</w:t>
      </w:r>
      <w:proofErr w:type="spellEnd"/>
      <w:r w:rsidRPr="00873431">
        <w:t xml:space="preserve">, </w:t>
      </w:r>
      <w:proofErr w:type="spellStart"/>
      <w:r w:rsidRPr="00873431">
        <w:t>personalidade</w:t>
      </w:r>
      <w:proofErr w:type="spellEnd"/>
      <w:r w:rsidRPr="00873431">
        <w:t xml:space="preserve">, </w:t>
      </w:r>
      <w:proofErr w:type="spellStart"/>
      <w:r w:rsidRPr="00873431">
        <w:t>psicologia</w:t>
      </w:r>
      <w:proofErr w:type="spellEnd"/>
      <w:r w:rsidRPr="00873431">
        <w:t>.</w:t>
      </w:r>
    </w:p>
    <w:p w14:paraId="0B71C869" w14:textId="77777777" w:rsidR="00434806" w:rsidRPr="004334EF" w:rsidRDefault="00434806" w:rsidP="00434806">
      <w:pPr>
        <w:pStyle w:val="HTMLconformatoprevio"/>
        <w:shd w:val="clear" w:color="auto" w:fill="FFFFFF"/>
        <w:rPr>
          <w:rFonts w:ascii="Times New Roman" w:hAnsi="Times New Roman"/>
          <w:color w:val="000000"/>
          <w:sz w:val="24"/>
        </w:rPr>
      </w:pPr>
      <w:r w:rsidRPr="00906375">
        <w:rPr>
          <w:rFonts w:ascii="Times New Roman" w:hAnsi="Times New Roman"/>
          <w:b/>
          <w:color w:val="000000"/>
          <w:sz w:val="24"/>
        </w:rPr>
        <w:t>Fecha Recepción: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Enero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r w:rsidRPr="00906375">
        <w:rPr>
          <w:rFonts w:ascii="Times New Roman" w:hAnsi="Times New Roman"/>
          <w:color w:val="000000"/>
          <w:sz w:val="24"/>
        </w:rPr>
        <w:t>202</w:t>
      </w:r>
      <w:r>
        <w:rPr>
          <w:rFonts w:ascii="Times New Roman" w:hAnsi="Times New Roman"/>
          <w:color w:val="000000"/>
          <w:sz w:val="24"/>
        </w:rPr>
        <w:t>1</w:t>
      </w:r>
      <w:r w:rsidRPr="00906375">
        <w:rPr>
          <w:rFonts w:ascii="Times New Roman" w:hAnsi="Times New Roman"/>
          <w:color w:val="000000"/>
          <w:sz w:val="24"/>
        </w:rPr>
        <w:t xml:space="preserve">                               </w:t>
      </w:r>
      <w:r w:rsidRPr="00906375">
        <w:rPr>
          <w:rFonts w:ascii="Times New Roman" w:hAnsi="Times New Roman"/>
          <w:b/>
          <w:color w:val="000000"/>
          <w:sz w:val="24"/>
        </w:rPr>
        <w:t>Fecha Aceptación: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Julio</w:t>
      </w:r>
      <w:r w:rsidRPr="00906375">
        <w:rPr>
          <w:rFonts w:ascii="Times New Roman" w:hAnsi="Times New Roman"/>
          <w:color w:val="000000"/>
          <w:sz w:val="24"/>
        </w:rPr>
        <w:t xml:space="preserve"> 202</w:t>
      </w:r>
      <w:r>
        <w:rPr>
          <w:rFonts w:ascii="Times New Roman" w:hAnsi="Times New Roman"/>
          <w:color w:val="000000"/>
          <w:sz w:val="24"/>
        </w:rPr>
        <w:t>1</w:t>
      </w:r>
    </w:p>
    <w:p w14:paraId="2722147A" w14:textId="77777777" w:rsidR="00434806" w:rsidRPr="00FA7474" w:rsidRDefault="009F1355" w:rsidP="00434806">
      <w:pPr>
        <w:spacing w:after="0"/>
      </w:pPr>
      <w:r>
        <w:rPr>
          <w:noProof/>
        </w:rPr>
        <w:pict w14:anchorId="16F68C51">
          <v:rect id="_x0000_i1025" style="width:441.9pt;height:.05pt" o:hralign="center" o:hrstd="t" o:hr="t" fillcolor="#a0a0a0" stroked="f"/>
        </w:pict>
      </w:r>
    </w:p>
    <w:p w14:paraId="33C2308A" w14:textId="77777777" w:rsidR="00434806" w:rsidRDefault="00434806" w:rsidP="00E753AA">
      <w:pPr>
        <w:jc w:val="center"/>
        <w:rPr>
          <w:b/>
          <w:bCs/>
          <w:sz w:val="32"/>
          <w:szCs w:val="32"/>
        </w:rPr>
      </w:pPr>
    </w:p>
    <w:p w14:paraId="4196DA06" w14:textId="77777777" w:rsidR="00434806" w:rsidRDefault="00434806" w:rsidP="00E753AA">
      <w:pPr>
        <w:jc w:val="center"/>
        <w:rPr>
          <w:b/>
          <w:bCs/>
          <w:sz w:val="32"/>
          <w:szCs w:val="32"/>
        </w:rPr>
      </w:pPr>
    </w:p>
    <w:p w14:paraId="004B2056" w14:textId="77777777" w:rsidR="00434806" w:rsidRDefault="00434806" w:rsidP="00E753AA">
      <w:pPr>
        <w:jc w:val="center"/>
        <w:rPr>
          <w:b/>
          <w:bCs/>
          <w:sz w:val="32"/>
          <w:szCs w:val="32"/>
        </w:rPr>
      </w:pPr>
    </w:p>
    <w:p w14:paraId="56A0A1A7" w14:textId="77777777" w:rsidR="00434806" w:rsidRDefault="00434806" w:rsidP="00E753AA">
      <w:pPr>
        <w:jc w:val="center"/>
        <w:rPr>
          <w:b/>
          <w:bCs/>
          <w:sz w:val="32"/>
          <w:szCs w:val="32"/>
        </w:rPr>
      </w:pPr>
    </w:p>
    <w:p w14:paraId="1A848034" w14:textId="4E0CA848" w:rsidR="00D72CE2" w:rsidRPr="00B81CC4" w:rsidRDefault="00180568" w:rsidP="00E753AA">
      <w:pPr>
        <w:jc w:val="center"/>
        <w:rPr>
          <w:b/>
          <w:bCs/>
          <w:sz w:val="32"/>
          <w:szCs w:val="32"/>
        </w:rPr>
      </w:pPr>
      <w:r w:rsidRPr="00B81CC4">
        <w:rPr>
          <w:b/>
          <w:bCs/>
          <w:sz w:val="32"/>
          <w:szCs w:val="32"/>
        </w:rPr>
        <w:lastRenderedPageBreak/>
        <w:t>Introducción</w:t>
      </w:r>
    </w:p>
    <w:p w14:paraId="77B71810" w14:textId="478C290E" w:rsidR="00DD28FA" w:rsidRPr="007621A0" w:rsidRDefault="0085168A" w:rsidP="00434806">
      <w:pPr>
        <w:spacing w:after="0" w:line="360" w:lineRule="auto"/>
      </w:pPr>
      <w:r w:rsidRPr="007621A0">
        <w:t xml:space="preserve">La globalización </w:t>
      </w:r>
      <w:r w:rsidR="005547F2" w:rsidRPr="007621A0">
        <w:t>y</w:t>
      </w:r>
      <w:r w:rsidR="00764BA3" w:rsidRPr="007621A0">
        <w:t xml:space="preserve"> los</w:t>
      </w:r>
      <w:r w:rsidRPr="007621A0">
        <w:t xml:space="preserve"> cambios en la estructura económica en la </w:t>
      </w:r>
      <w:r w:rsidR="00764BA3" w:rsidRPr="007621A0">
        <w:t>actualidad</w:t>
      </w:r>
      <w:r w:rsidRPr="007621A0">
        <w:t xml:space="preserve"> exigen una mayor preparación </w:t>
      </w:r>
      <w:r w:rsidR="00D72CE2" w:rsidRPr="007621A0">
        <w:t>académica para</w:t>
      </w:r>
      <w:r w:rsidRPr="007621A0">
        <w:t xml:space="preserve"> acceder a mejores oportunidades. </w:t>
      </w:r>
      <w:r w:rsidR="00D72CE2" w:rsidRPr="007621A0">
        <w:t>Por esta razón</w:t>
      </w:r>
      <w:r w:rsidR="00506862" w:rsidRPr="007621A0">
        <w:t>,</w:t>
      </w:r>
      <w:r w:rsidRPr="007621A0">
        <w:t xml:space="preserve"> la educación universitaria se convierte en un reto para los jóvenes desde el momento mismo de la elección de la carrera. </w:t>
      </w:r>
      <w:r w:rsidR="00B57BE1" w:rsidRPr="007621A0">
        <w:t xml:space="preserve">Según las estadísticas del sistema educativo nacional </w:t>
      </w:r>
      <w:r w:rsidR="00FF61DE" w:rsidRPr="007621A0">
        <w:t xml:space="preserve">(Secretaría de Educación Pública </w:t>
      </w:r>
      <w:r w:rsidR="00506862" w:rsidRPr="007621A0">
        <w:t>[</w:t>
      </w:r>
      <w:r w:rsidR="00FF61DE" w:rsidRPr="007621A0">
        <w:t>SEP</w:t>
      </w:r>
      <w:r w:rsidR="00506862" w:rsidRPr="007621A0">
        <w:t>]</w:t>
      </w:r>
      <w:r w:rsidR="00FF61DE" w:rsidRPr="007621A0">
        <w:t>, 2019)</w:t>
      </w:r>
      <w:r w:rsidR="00506862" w:rsidRPr="007621A0">
        <w:t>,</w:t>
      </w:r>
      <w:r w:rsidR="00B57BE1" w:rsidRPr="007621A0">
        <w:t xml:space="preserve"> en </w:t>
      </w:r>
      <w:r w:rsidR="00EC72A1" w:rsidRPr="007621A0">
        <w:t>“</w:t>
      </w:r>
      <w:r w:rsidR="00B57BE1" w:rsidRPr="007621A0">
        <w:t>México se tiene una matrícula en nivel superior en modalidad escolarizada de 3</w:t>
      </w:r>
      <w:r w:rsidR="00506862" w:rsidRPr="007621A0">
        <w:t> </w:t>
      </w:r>
      <w:r w:rsidR="00B57BE1" w:rsidRPr="007621A0">
        <w:t>943</w:t>
      </w:r>
      <w:r w:rsidR="00506862" w:rsidRPr="007621A0">
        <w:t> </w:t>
      </w:r>
      <w:r w:rsidR="00B57BE1" w:rsidRPr="007621A0">
        <w:t>544 de los cuales 1</w:t>
      </w:r>
      <w:r w:rsidR="00506862" w:rsidRPr="007621A0">
        <w:t> </w:t>
      </w:r>
      <w:r w:rsidR="00B57BE1" w:rsidRPr="007621A0">
        <w:t>980</w:t>
      </w:r>
      <w:r w:rsidR="00506862" w:rsidRPr="007621A0">
        <w:t> </w:t>
      </w:r>
      <w:r w:rsidR="00B57BE1" w:rsidRPr="007621A0">
        <w:t>888 son mujeres y 1</w:t>
      </w:r>
      <w:r w:rsidR="00506862" w:rsidRPr="007621A0">
        <w:t> </w:t>
      </w:r>
      <w:r w:rsidR="00B57BE1" w:rsidRPr="007621A0">
        <w:t>962</w:t>
      </w:r>
      <w:r w:rsidR="00506862" w:rsidRPr="007621A0">
        <w:t> </w:t>
      </w:r>
      <w:r w:rsidR="00B57BE1" w:rsidRPr="007621A0">
        <w:t>656 hombres</w:t>
      </w:r>
      <w:r w:rsidR="00EC72A1" w:rsidRPr="007621A0">
        <w:t>”</w:t>
      </w:r>
      <w:r w:rsidR="00506862" w:rsidRPr="007621A0">
        <w:t xml:space="preserve"> (</w:t>
      </w:r>
      <w:r w:rsidR="002D4702" w:rsidRPr="007621A0">
        <w:t>p. 36</w:t>
      </w:r>
      <w:r w:rsidR="00506862" w:rsidRPr="007621A0">
        <w:t>), aunque</w:t>
      </w:r>
      <w:r w:rsidR="00B57BE1" w:rsidRPr="007621A0">
        <w:t xml:space="preserve"> </w:t>
      </w:r>
      <w:r w:rsidR="00EC72A1" w:rsidRPr="007621A0">
        <w:t>“</w:t>
      </w:r>
      <w:r w:rsidR="00506862" w:rsidRPr="007621A0">
        <w:t>l</w:t>
      </w:r>
      <w:r w:rsidR="005152C5" w:rsidRPr="007621A0">
        <w:rPr>
          <w:color w:val="000000"/>
          <w:shd w:val="clear" w:color="auto" w:fill="FFFFFF"/>
        </w:rPr>
        <w:t>a tasa de eficiencia terminal en jóvenes de entre 25 y 29 años es de apenas 67</w:t>
      </w:r>
      <w:r w:rsidR="00506862" w:rsidRPr="007621A0">
        <w:rPr>
          <w:color w:val="000000"/>
          <w:shd w:val="clear" w:color="auto" w:fill="FFFFFF"/>
        </w:rPr>
        <w:t xml:space="preserve"> </w:t>
      </w:r>
      <w:r w:rsidR="00C70A3B" w:rsidRPr="007621A0">
        <w:rPr>
          <w:color w:val="000000"/>
          <w:shd w:val="clear" w:color="auto" w:fill="FFFFFF"/>
        </w:rPr>
        <w:t>%</w:t>
      </w:r>
      <w:r w:rsidR="005152C5" w:rsidRPr="007621A0">
        <w:rPr>
          <w:color w:val="000000"/>
          <w:shd w:val="clear" w:color="auto" w:fill="FFFFFF"/>
        </w:rPr>
        <w:t xml:space="preserve">; además, </w:t>
      </w:r>
      <w:r w:rsidR="00EC72A1" w:rsidRPr="007621A0">
        <w:rPr>
          <w:color w:val="000000"/>
          <w:shd w:val="clear" w:color="auto" w:fill="FFFFFF"/>
        </w:rPr>
        <w:t>hay una</w:t>
      </w:r>
      <w:r w:rsidR="005152C5" w:rsidRPr="007621A0">
        <w:rPr>
          <w:color w:val="000000"/>
          <w:shd w:val="clear" w:color="auto" w:fill="FFFFFF"/>
        </w:rPr>
        <w:t xml:space="preserve"> tasa de abandono superior </w:t>
      </w:r>
      <w:r w:rsidR="00FF61DE" w:rsidRPr="007621A0">
        <w:rPr>
          <w:color w:val="000000"/>
          <w:shd w:val="clear" w:color="auto" w:fill="FFFFFF"/>
        </w:rPr>
        <w:t>a</w:t>
      </w:r>
      <w:r w:rsidR="005152C5" w:rsidRPr="007621A0">
        <w:rPr>
          <w:color w:val="000000"/>
          <w:shd w:val="clear" w:color="auto" w:fill="FFFFFF"/>
        </w:rPr>
        <w:t xml:space="preserve"> 20</w:t>
      </w:r>
      <w:r w:rsidR="00506862" w:rsidRPr="007621A0">
        <w:rPr>
          <w:color w:val="000000"/>
          <w:shd w:val="clear" w:color="auto" w:fill="FFFFFF"/>
        </w:rPr>
        <w:t xml:space="preserve"> </w:t>
      </w:r>
      <w:r w:rsidR="00C70A3B" w:rsidRPr="007621A0">
        <w:rPr>
          <w:color w:val="000000"/>
          <w:shd w:val="clear" w:color="auto" w:fill="FFFFFF"/>
        </w:rPr>
        <w:t>%</w:t>
      </w:r>
      <w:r w:rsidR="00EC72A1" w:rsidRPr="007621A0">
        <w:rPr>
          <w:color w:val="000000"/>
          <w:shd w:val="clear" w:color="auto" w:fill="FFFFFF"/>
        </w:rPr>
        <w:t>”</w:t>
      </w:r>
      <w:r w:rsidR="00506862" w:rsidRPr="007621A0">
        <w:rPr>
          <w:color w:val="000000"/>
          <w:shd w:val="clear" w:color="auto" w:fill="FFFFFF"/>
        </w:rPr>
        <w:t xml:space="preserve"> (Román, </w:t>
      </w:r>
      <w:r w:rsidR="00F308EF" w:rsidRPr="007621A0">
        <w:t xml:space="preserve">17 de febrero de </w:t>
      </w:r>
      <w:r w:rsidR="00506862" w:rsidRPr="007621A0">
        <w:rPr>
          <w:color w:val="000000"/>
          <w:shd w:val="clear" w:color="auto" w:fill="FFFFFF"/>
        </w:rPr>
        <w:t xml:space="preserve">2020, </w:t>
      </w:r>
      <w:r w:rsidR="00C503DE" w:rsidRPr="007621A0">
        <w:rPr>
          <w:color w:val="000000"/>
          <w:shd w:val="clear" w:color="auto" w:fill="FFFFFF"/>
        </w:rPr>
        <w:t>párr. 1</w:t>
      </w:r>
      <w:r w:rsidR="00506862" w:rsidRPr="007621A0">
        <w:rPr>
          <w:color w:val="000000"/>
          <w:shd w:val="clear" w:color="auto" w:fill="FFFFFF"/>
        </w:rPr>
        <w:t>)</w:t>
      </w:r>
      <w:r w:rsidR="00C70A3B" w:rsidRPr="007621A0">
        <w:rPr>
          <w:color w:val="000000"/>
          <w:shd w:val="clear" w:color="auto" w:fill="FFFFFF"/>
        </w:rPr>
        <w:t>.</w:t>
      </w:r>
      <w:r w:rsidR="00062839" w:rsidRPr="007621A0">
        <w:rPr>
          <w:color w:val="000000"/>
          <w:shd w:val="clear" w:color="auto" w:fill="FFFFFF"/>
        </w:rPr>
        <w:t xml:space="preserve"> La Asociación Nacional de Universidades e Instituciones de Educación Superior </w:t>
      </w:r>
      <w:r w:rsidR="00554F5D" w:rsidRPr="007621A0">
        <w:rPr>
          <w:color w:val="000000"/>
          <w:shd w:val="clear" w:color="auto" w:fill="FFFFFF"/>
        </w:rPr>
        <w:t>(</w:t>
      </w:r>
      <w:r w:rsidR="00062839" w:rsidRPr="007621A0">
        <w:rPr>
          <w:color w:val="000000"/>
          <w:shd w:val="clear" w:color="auto" w:fill="FFFFFF"/>
        </w:rPr>
        <w:t>A</w:t>
      </w:r>
      <w:r w:rsidR="004F2686" w:rsidRPr="007621A0">
        <w:rPr>
          <w:color w:val="000000"/>
          <w:shd w:val="clear" w:color="auto" w:fill="FFFFFF"/>
        </w:rPr>
        <w:t>NUIES</w:t>
      </w:r>
      <w:r w:rsidR="00554F5D" w:rsidRPr="007621A0">
        <w:rPr>
          <w:color w:val="000000"/>
          <w:shd w:val="clear" w:color="auto" w:fill="FFFFFF"/>
        </w:rPr>
        <w:t xml:space="preserve">, </w:t>
      </w:r>
      <w:r w:rsidR="00062839" w:rsidRPr="007621A0">
        <w:rPr>
          <w:color w:val="000000"/>
          <w:shd w:val="clear" w:color="auto" w:fill="FFFFFF"/>
        </w:rPr>
        <w:t>s.</w:t>
      </w:r>
      <w:r w:rsidR="000323A6" w:rsidRPr="007621A0">
        <w:rPr>
          <w:color w:val="000000"/>
          <w:shd w:val="clear" w:color="auto" w:fill="FFFFFF"/>
        </w:rPr>
        <w:t xml:space="preserve"> </w:t>
      </w:r>
      <w:r w:rsidR="00062839" w:rsidRPr="007621A0">
        <w:rPr>
          <w:color w:val="000000"/>
          <w:shd w:val="clear" w:color="auto" w:fill="FFFFFF"/>
        </w:rPr>
        <w:t>f.) en su anuario del 2018-2019 muestra</w:t>
      </w:r>
      <w:r w:rsidR="00C70A3B" w:rsidRPr="007621A0">
        <w:rPr>
          <w:color w:val="000000"/>
          <w:shd w:val="clear" w:color="auto" w:fill="FFFFFF"/>
        </w:rPr>
        <w:t xml:space="preserve"> en el estado de Chihuahua un ingreso de 132</w:t>
      </w:r>
      <w:r w:rsidR="000323A6" w:rsidRPr="007621A0">
        <w:rPr>
          <w:color w:val="000000"/>
          <w:shd w:val="clear" w:color="auto" w:fill="FFFFFF"/>
        </w:rPr>
        <w:t> </w:t>
      </w:r>
      <w:r w:rsidR="00C70A3B" w:rsidRPr="007621A0">
        <w:rPr>
          <w:color w:val="000000"/>
          <w:shd w:val="clear" w:color="auto" w:fill="FFFFFF"/>
        </w:rPr>
        <w:t xml:space="preserve">960 </w:t>
      </w:r>
      <w:r w:rsidR="000323A6" w:rsidRPr="007621A0">
        <w:rPr>
          <w:color w:val="000000"/>
          <w:shd w:val="clear" w:color="auto" w:fill="FFFFFF"/>
        </w:rPr>
        <w:t xml:space="preserve">estudiantes, </w:t>
      </w:r>
      <w:r w:rsidR="00C70A3B" w:rsidRPr="007621A0">
        <w:rPr>
          <w:color w:val="000000"/>
          <w:shd w:val="clear" w:color="auto" w:fill="FFFFFF"/>
        </w:rPr>
        <w:t>de los cuales egresan 20</w:t>
      </w:r>
      <w:r w:rsidR="000323A6" w:rsidRPr="007621A0">
        <w:rPr>
          <w:color w:val="000000"/>
          <w:shd w:val="clear" w:color="auto" w:fill="FFFFFF"/>
        </w:rPr>
        <w:t> </w:t>
      </w:r>
      <w:r w:rsidR="00C70A3B" w:rsidRPr="007621A0">
        <w:rPr>
          <w:color w:val="000000"/>
          <w:shd w:val="clear" w:color="auto" w:fill="FFFFFF"/>
        </w:rPr>
        <w:t>612 y se titulan 16</w:t>
      </w:r>
      <w:r w:rsidR="000323A6" w:rsidRPr="007621A0">
        <w:rPr>
          <w:color w:val="000000"/>
          <w:shd w:val="clear" w:color="auto" w:fill="FFFFFF"/>
        </w:rPr>
        <w:t> </w:t>
      </w:r>
      <w:r w:rsidR="00C70A3B" w:rsidRPr="007621A0">
        <w:rPr>
          <w:color w:val="000000"/>
          <w:shd w:val="clear" w:color="auto" w:fill="FFFFFF"/>
        </w:rPr>
        <w:t>166 en total.</w:t>
      </w:r>
      <w:r w:rsidR="00DD28FA" w:rsidRPr="007621A0">
        <w:t xml:space="preserve"> </w:t>
      </w:r>
      <w:r w:rsidR="00B57BE1" w:rsidRPr="007621A0">
        <w:t xml:space="preserve">Estas </w:t>
      </w:r>
      <w:r w:rsidR="009C1122" w:rsidRPr="007621A0">
        <w:t xml:space="preserve">cifras </w:t>
      </w:r>
      <w:r w:rsidR="000323A6" w:rsidRPr="007621A0">
        <w:t>reflejan</w:t>
      </w:r>
      <w:r w:rsidR="000E4F7F" w:rsidRPr="007621A0">
        <w:t xml:space="preserve"> un alto porcentaje de deserción, reprobación y una baja </w:t>
      </w:r>
      <w:r w:rsidR="0014572D" w:rsidRPr="007621A0">
        <w:t>eficiencia terminal</w:t>
      </w:r>
      <w:r w:rsidR="000323A6" w:rsidRPr="007621A0">
        <w:t xml:space="preserve">, de ahí que sea </w:t>
      </w:r>
      <w:r w:rsidR="00062839" w:rsidRPr="007621A0">
        <w:t>“</w:t>
      </w:r>
      <w:r w:rsidR="001C4E9E" w:rsidRPr="007621A0">
        <w:t>fundamental encontrar las causas de este problema</w:t>
      </w:r>
      <w:r w:rsidR="000323A6" w:rsidRPr="007621A0">
        <w:t>,</w:t>
      </w:r>
      <w:r w:rsidR="001C4E9E" w:rsidRPr="007621A0">
        <w:t xml:space="preserve"> ya que en algunos casos se puede tener una capacidad intelectual y aptitudes y sin embargo no estar obteniendo un rendimiento adecuado</w:t>
      </w:r>
      <w:r w:rsidR="00062839" w:rsidRPr="007621A0">
        <w:t>”</w:t>
      </w:r>
      <w:r w:rsidR="00CD5A8D" w:rsidRPr="007621A0">
        <w:t xml:space="preserve"> (Jiménez</w:t>
      </w:r>
      <w:r w:rsidR="000323A6" w:rsidRPr="007621A0">
        <w:t>,</w:t>
      </w:r>
      <w:r w:rsidR="00CD5A8D" w:rsidRPr="007621A0">
        <w:t xml:space="preserve"> 2000</w:t>
      </w:r>
      <w:r w:rsidR="000323A6" w:rsidRPr="007621A0">
        <w:t>,</w:t>
      </w:r>
      <w:r w:rsidR="00CD5A8D" w:rsidRPr="007621A0">
        <w:t xml:space="preserve"> citado </w:t>
      </w:r>
      <w:r w:rsidR="00F308EF" w:rsidRPr="007621A0">
        <w:t>por</w:t>
      </w:r>
      <w:r w:rsidR="00CD5A8D" w:rsidRPr="007621A0">
        <w:t xml:space="preserve"> </w:t>
      </w:r>
      <w:r w:rsidR="000A09F2" w:rsidRPr="007621A0">
        <w:t xml:space="preserve">Edel </w:t>
      </w:r>
      <w:r w:rsidR="00CD5A8D" w:rsidRPr="007621A0">
        <w:t>Navarro, 2003</w:t>
      </w:r>
      <w:r w:rsidR="000323A6" w:rsidRPr="007621A0">
        <w:t xml:space="preserve">, p. </w:t>
      </w:r>
      <w:r w:rsidR="004F2686" w:rsidRPr="007621A0">
        <w:t>3)</w:t>
      </w:r>
      <w:r w:rsidR="00E17920" w:rsidRPr="007621A0">
        <w:t>.</w:t>
      </w:r>
    </w:p>
    <w:p w14:paraId="6C82AC37" w14:textId="647AC608" w:rsidR="00DD28FA" w:rsidRPr="00B81CC4" w:rsidRDefault="00C50793" w:rsidP="00434806">
      <w:pPr>
        <w:spacing w:after="0" w:line="360" w:lineRule="auto"/>
      </w:pPr>
      <w:r w:rsidRPr="007621A0">
        <w:t xml:space="preserve"> </w:t>
      </w:r>
      <w:r w:rsidR="00F84D8C" w:rsidRPr="007621A0">
        <w:t xml:space="preserve">Estudios realizados sobre el </w:t>
      </w:r>
      <w:r w:rsidR="00BE5DD7" w:rsidRPr="007621A0">
        <w:t>rendimiento</w:t>
      </w:r>
      <w:r w:rsidR="00F84D8C" w:rsidRPr="007621A0">
        <w:t xml:space="preserve"> académico </w:t>
      </w:r>
      <w:r w:rsidR="000323A6" w:rsidRPr="007621A0">
        <w:t>evidencian</w:t>
      </w:r>
      <w:r w:rsidR="00F84D8C" w:rsidRPr="007621A0">
        <w:t xml:space="preserve"> que existen múltiples factores que inciden en este fenómeno. La mayoría de las investigaciones realizadas enfocadas en el nivel superior analizan factores cognitivos</w:t>
      </w:r>
      <w:r w:rsidR="00DB3D34" w:rsidRPr="007621A0">
        <w:t xml:space="preserve"> y</w:t>
      </w:r>
      <w:r w:rsidR="00F84D8C" w:rsidRPr="007621A0">
        <w:t xml:space="preserve"> socioeconómicos. </w:t>
      </w:r>
      <w:r w:rsidR="00DB3D34" w:rsidRPr="007621A0">
        <w:t>G</w:t>
      </w:r>
      <w:r w:rsidR="00F84D8C" w:rsidRPr="007621A0">
        <w:t>ran parte de estos estudios han dejado de lado los factores psicológicos</w:t>
      </w:r>
      <w:r w:rsidR="00E542DA" w:rsidRPr="007621A0">
        <w:t xml:space="preserve"> que hacen referencia a todos los constructos relacionados con la salud mental del estudiante y a su personalidad</w:t>
      </w:r>
      <w:r w:rsidR="000323A6" w:rsidRPr="007621A0">
        <w:t>,</w:t>
      </w:r>
      <w:r w:rsidR="00F84D8C" w:rsidRPr="007621A0">
        <w:t xml:space="preserve"> </w:t>
      </w:r>
      <w:r w:rsidR="00DD28FA" w:rsidRPr="007621A0">
        <w:t xml:space="preserve">tales </w:t>
      </w:r>
      <w:r w:rsidR="00F84D8C" w:rsidRPr="007621A0">
        <w:t xml:space="preserve">como autopercepción, </w:t>
      </w:r>
      <w:r w:rsidR="00E542DA" w:rsidRPr="007621A0">
        <w:t xml:space="preserve">autoestima, sensación de autoeficacia, autoconcepto, capacidad de adaptación a los cambios, </w:t>
      </w:r>
      <w:r w:rsidR="00F84D8C" w:rsidRPr="007621A0">
        <w:t xml:space="preserve">habilidades </w:t>
      </w:r>
      <w:r w:rsidR="00E542DA" w:rsidRPr="007621A0">
        <w:t>interpersonales</w:t>
      </w:r>
      <w:r w:rsidR="00E542DA" w:rsidRPr="00B81CC4">
        <w:t>,</w:t>
      </w:r>
      <w:r w:rsidR="00F84D8C" w:rsidRPr="00B81CC4">
        <w:t xml:space="preserve"> motivación</w:t>
      </w:r>
      <w:r w:rsidR="00E542DA" w:rsidRPr="00B81CC4">
        <w:t>, entre otros</w:t>
      </w:r>
      <w:r w:rsidR="00F84D8C" w:rsidRPr="00B81CC4">
        <w:t>; estos son factores que pueden determinar la reprobación e incluso la deserción del alumno universitario.</w:t>
      </w:r>
    </w:p>
    <w:p w14:paraId="19DDCBF9" w14:textId="4B6DB737" w:rsidR="001E21E0" w:rsidRPr="00B81CC4" w:rsidRDefault="00C50793" w:rsidP="00434806">
      <w:pPr>
        <w:spacing w:after="0" w:line="360" w:lineRule="auto"/>
      </w:pPr>
      <w:r w:rsidRPr="00B81CC4">
        <w:t xml:space="preserve"> </w:t>
      </w:r>
      <w:r w:rsidR="008A6AE4" w:rsidRPr="00B81CC4">
        <w:t>A</w:t>
      </w:r>
      <w:r w:rsidR="00453763" w:rsidRPr="00B81CC4">
        <w:t>ctualmente</w:t>
      </w:r>
      <w:r w:rsidR="001E21E0" w:rsidRPr="00B81CC4">
        <w:t>,</w:t>
      </w:r>
      <w:r w:rsidR="009439B7" w:rsidRPr="00B81CC4">
        <w:t xml:space="preserve"> la mayoría de </w:t>
      </w:r>
      <w:r w:rsidR="004B0924" w:rsidRPr="00B81CC4">
        <w:t>los niveles</w:t>
      </w:r>
      <w:r w:rsidR="009D7772" w:rsidRPr="00B81CC4">
        <w:t xml:space="preserve"> </w:t>
      </w:r>
      <w:r w:rsidR="008A6AE4" w:rsidRPr="00B81CC4">
        <w:t>educativos</w:t>
      </w:r>
      <w:r w:rsidR="003E2EC1" w:rsidRPr="00B81CC4">
        <w:t xml:space="preserve"> en </w:t>
      </w:r>
      <w:r w:rsidR="00D16936" w:rsidRPr="00B81CC4">
        <w:t>México se</w:t>
      </w:r>
      <w:r w:rsidR="009D7772" w:rsidRPr="00B81CC4">
        <w:t xml:space="preserve"> centran </w:t>
      </w:r>
      <w:r w:rsidR="00F15BEF" w:rsidRPr="00B81CC4">
        <w:t>en</w:t>
      </w:r>
      <w:r w:rsidR="00F64D33" w:rsidRPr="00B81CC4">
        <w:t xml:space="preserve"> </w:t>
      </w:r>
      <w:r w:rsidR="009D7772" w:rsidRPr="00B81CC4">
        <w:t xml:space="preserve">la </w:t>
      </w:r>
      <w:r w:rsidR="00F64D33" w:rsidRPr="00B81CC4">
        <w:t>formación basada en el enfoque por competencias</w:t>
      </w:r>
      <w:r w:rsidR="00F15BEF" w:rsidRPr="00B81CC4">
        <w:t xml:space="preserve"> que</w:t>
      </w:r>
      <w:r w:rsidR="008D00C3" w:rsidRPr="00B81CC4">
        <w:t xml:space="preserve"> integra</w:t>
      </w:r>
      <w:r w:rsidR="00F64D33" w:rsidRPr="00B81CC4">
        <w:t xml:space="preserve"> la teoría con la práctica</w:t>
      </w:r>
      <w:r w:rsidR="001E21E0" w:rsidRPr="00B81CC4">
        <w:t>.</w:t>
      </w:r>
      <w:r w:rsidR="00764BA3" w:rsidRPr="00B81CC4">
        <w:t xml:space="preserve"> </w:t>
      </w:r>
      <w:r w:rsidR="001E21E0" w:rsidRPr="00B81CC4">
        <w:t>E</w:t>
      </w:r>
      <w:r w:rsidR="00764BA3" w:rsidRPr="00B81CC4">
        <w:t>ste modelo educativo</w:t>
      </w:r>
      <w:r w:rsidR="00F64D33" w:rsidRPr="00B81CC4">
        <w:t xml:space="preserve"> busca el desarrollo del espíritu emprendedor </w:t>
      </w:r>
      <w:r w:rsidR="006846F4" w:rsidRPr="00B81CC4">
        <w:t xml:space="preserve">como base del crecimiento personal y del desarrollo </w:t>
      </w:r>
      <w:r w:rsidR="00A52EE6" w:rsidRPr="00B81CC4">
        <w:t>socioeconómico</w:t>
      </w:r>
      <w:r w:rsidR="001E21E0" w:rsidRPr="00B81CC4">
        <w:t>, y</w:t>
      </w:r>
      <w:r w:rsidR="00A52EE6" w:rsidRPr="00B81CC4">
        <w:t xml:space="preserve"> </w:t>
      </w:r>
      <w:r w:rsidR="001E21E0" w:rsidRPr="00B81CC4">
        <w:t xml:space="preserve">se </w:t>
      </w:r>
      <w:r w:rsidR="00A52EE6" w:rsidRPr="00B81CC4">
        <w:t>fundamenta</w:t>
      </w:r>
      <w:r w:rsidR="006846F4" w:rsidRPr="00B81CC4">
        <w:t xml:space="preserve"> </w:t>
      </w:r>
      <w:r w:rsidR="001E21E0" w:rsidRPr="00B81CC4">
        <w:t xml:space="preserve">en </w:t>
      </w:r>
      <w:r w:rsidR="006846F4" w:rsidRPr="00B81CC4">
        <w:t>la organización curricular con base en proyectos y problemas</w:t>
      </w:r>
      <w:r w:rsidR="001E21E0" w:rsidRPr="00B81CC4">
        <w:t>.</w:t>
      </w:r>
      <w:r w:rsidR="003360E0" w:rsidRPr="00B81CC4">
        <w:t xml:space="preserve"> </w:t>
      </w:r>
      <w:r w:rsidR="001E21E0" w:rsidRPr="00B81CC4">
        <w:t>S</w:t>
      </w:r>
      <w:r w:rsidR="006846F4" w:rsidRPr="00B81CC4">
        <w:t xml:space="preserve">in </w:t>
      </w:r>
      <w:r w:rsidR="00C24E53" w:rsidRPr="00B81CC4">
        <w:t xml:space="preserve">embargo, </w:t>
      </w:r>
      <w:r w:rsidR="00C24E53" w:rsidRPr="007621A0">
        <w:t>según</w:t>
      </w:r>
      <w:r w:rsidR="001E21E0" w:rsidRPr="007621A0">
        <w:t xml:space="preserve"> Tobón (2005), </w:t>
      </w:r>
      <w:r w:rsidR="003360E0" w:rsidRPr="007621A0">
        <w:t>“existen</w:t>
      </w:r>
      <w:r w:rsidR="006846F4" w:rsidRPr="007621A0">
        <w:t xml:space="preserve"> inconsistencias</w:t>
      </w:r>
      <w:r w:rsidR="006846F4" w:rsidRPr="00B81CC4">
        <w:t xml:space="preserve"> y falta de claridad en la estructura conceptual del término competencias, </w:t>
      </w:r>
      <w:r w:rsidR="00A52EE6" w:rsidRPr="00B81CC4">
        <w:t>puede llegar a confundirse</w:t>
      </w:r>
      <w:r w:rsidR="006846F4" w:rsidRPr="00B81CC4">
        <w:t xml:space="preserve"> con otros conceptos similares tales como inteligencia, funciones, capacidades, calificaciones, </w:t>
      </w:r>
      <w:r w:rsidR="006846F4" w:rsidRPr="00B81CC4">
        <w:lastRenderedPageBreak/>
        <w:t>habilidades, actitudes, destrezas, indicadores de logro y estándares</w:t>
      </w:r>
      <w:r w:rsidR="003360E0" w:rsidRPr="00B81CC4">
        <w:t>”</w:t>
      </w:r>
      <w:r w:rsidR="001E21E0" w:rsidRPr="00B81CC4">
        <w:t xml:space="preserve"> (p. 15)</w:t>
      </w:r>
      <w:r w:rsidR="009F5056" w:rsidRPr="00B81CC4">
        <w:t>.</w:t>
      </w:r>
      <w:r w:rsidR="003E2EC1" w:rsidRPr="00B81CC4">
        <w:t xml:space="preserve"> </w:t>
      </w:r>
      <w:r w:rsidR="00E03AE2" w:rsidRPr="00B81CC4">
        <w:t>Considerando esta estructura conceptual</w:t>
      </w:r>
      <w:r w:rsidR="001E21E0" w:rsidRPr="00B81CC4">
        <w:t>,</w:t>
      </w:r>
      <w:r w:rsidR="00E55B43" w:rsidRPr="00B81CC4">
        <w:t xml:space="preserve"> </w:t>
      </w:r>
      <w:r w:rsidR="00E03AE2" w:rsidRPr="00B81CC4">
        <w:t>l</w:t>
      </w:r>
      <w:r w:rsidR="00E55B43" w:rsidRPr="00B81CC4">
        <w:t>os docentes suelen impartir los programas académicos tomando en c</w:t>
      </w:r>
      <w:r w:rsidR="00A401B8" w:rsidRPr="00B81CC4">
        <w:t xml:space="preserve">uenta </w:t>
      </w:r>
      <w:r w:rsidR="00E55B43" w:rsidRPr="00B81CC4">
        <w:t>las habilidades cognitivas del alumno</w:t>
      </w:r>
      <w:r w:rsidR="00A401B8" w:rsidRPr="00B81CC4">
        <w:t xml:space="preserve"> suponiendo</w:t>
      </w:r>
      <w:r w:rsidR="00E55B43" w:rsidRPr="00B81CC4">
        <w:t xml:space="preserve"> que en </w:t>
      </w:r>
      <w:r w:rsidR="009D7772" w:rsidRPr="00B81CC4">
        <w:t xml:space="preserve">los niveles previos </w:t>
      </w:r>
      <w:r w:rsidR="00E55B43" w:rsidRPr="00B81CC4">
        <w:t>ya desarrollaron los procesos mentales necesarios para lograr un buen desempeño</w:t>
      </w:r>
      <w:r w:rsidR="00562557" w:rsidRPr="00B81CC4">
        <w:t xml:space="preserve">. </w:t>
      </w:r>
      <w:r w:rsidR="001E21E0" w:rsidRPr="00B81CC4">
        <w:t xml:space="preserve">En pocas palabras, se centran </w:t>
      </w:r>
      <w:r w:rsidR="00AA026E" w:rsidRPr="00B81CC4">
        <w:t xml:space="preserve">únicamente </w:t>
      </w:r>
      <w:r w:rsidR="00C74532" w:rsidRPr="00B81CC4">
        <w:t>en el</w:t>
      </w:r>
      <w:r w:rsidR="00AA026E" w:rsidRPr="00B81CC4">
        <w:t xml:space="preserve"> </w:t>
      </w:r>
      <w:r w:rsidR="00562557" w:rsidRPr="00B81CC4">
        <w:t>aspecto intelectual d</w:t>
      </w:r>
      <w:r w:rsidR="00E55B43" w:rsidRPr="00B81CC4">
        <w:t xml:space="preserve">ejando de lado factores internos que pueden afectar el </w:t>
      </w:r>
      <w:r w:rsidR="005174F5" w:rsidRPr="00B81CC4">
        <w:t>nivel de progre</w:t>
      </w:r>
      <w:r w:rsidR="008645E2" w:rsidRPr="00B81CC4">
        <w:t>so</w:t>
      </w:r>
      <w:r w:rsidR="003360E0" w:rsidRPr="00B81CC4">
        <w:t>.</w:t>
      </w:r>
    </w:p>
    <w:p w14:paraId="6100DBA6" w14:textId="52F41547" w:rsidR="00E657BE" w:rsidRPr="00B81CC4" w:rsidRDefault="00733A1D" w:rsidP="00434806">
      <w:pPr>
        <w:spacing w:after="0" w:line="360" w:lineRule="auto"/>
        <w:ind w:firstLine="708"/>
      </w:pPr>
      <w:r w:rsidRPr="00B81CC4">
        <w:t>E</w:t>
      </w:r>
      <w:r w:rsidR="004339D9" w:rsidRPr="00B81CC4">
        <w:t>l</w:t>
      </w:r>
      <w:r w:rsidR="00C50793" w:rsidRPr="00B81CC4">
        <w:t xml:space="preserve"> </w:t>
      </w:r>
      <w:r w:rsidR="00117CE6" w:rsidRPr="00B81CC4">
        <w:t>modelo</w:t>
      </w:r>
      <w:r w:rsidR="00C50793" w:rsidRPr="00B81CC4">
        <w:t xml:space="preserve"> </w:t>
      </w:r>
      <w:r w:rsidR="00DB3D34" w:rsidRPr="00B81CC4">
        <w:t>de</w:t>
      </w:r>
      <w:r w:rsidR="00C50793" w:rsidRPr="00B81CC4">
        <w:t xml:space="preserve"> </w:t>
      </w:r>
      <w:r w:rsidR="00DB3D34" w:rsidRPr="00B81CC4">
        <w:t>competencias</w:t>
      </w:r>
      <w:r w:rsidRPr="00B81CC4">
        <w:t xml:space="preserve"> propone</w:t>
      </w:r>
      <w:r w:rsidR="00DB3D34" w:rsidRPr="00B81CC4">
        <w:t xml:space="preserve"> formar individuos </w:t>
      </w:r>
      <w:r w:rsidR="001E21E0" w:rsidRPr="00B81CC4">
        <w:t>integrales</w:t>
      </w:r>
      <w:r w:rsidR="00DB3D34" w:rsidRPr="00B81CC4">
        <w:t xml:space="preserve"> en </w:t>
      </w:r>
      <w:r w:rsidR="001E21E0" w:rsidRPr="00B81CC4">
        <w:t>los</w:t>
      </w:r>
      <w:r w:rsidR="00DB3D34" w:rsidRPr="00B81CC4">
        <w:t xml:space="preserve"> ámbito</w:t>
      </w:r>
      <w:r w:rsidR="001E21E0" w:rsidRPr="00B81CC4">
        <w:t>s</w:t>
      </w:r>
      <w:r w:rsidR="00DB3D34" w:rsidRPr="00B81CC4">
        <w:t xml:space="preserve"> personal, social, profesional y productivo</w:t>
      </w:r>
      <w:r w:rsidR="007E45BE" w:rsidRPr="00B81CC4">
        <w:t xml:space="preserve"> a partir del </w:t>
      </w:r>
      <w:r w:rsidR="002A4064" w:rsidRPr="00B81CC4">
        <w:t>programa institucional de tutorías (PIT) que abarca tres ejes</w:t>
      </w:r>
      <w:r w:rsidR="007E45BE" w:rsidRPr="00B81CC4">
        <w:t>:</w:t>
      </w:r>
      <w:r w:rsidR="002A4064" w:rsidRPr="00B81CC4">
        <w:t xml:space="preserve"> </w:t>
      </w:r>
      <w:r w:rsidR="009329B0" w:rsidRPr="00B81CC4">
        <w:t>“</w:t>
      </w:r>
      <w:r w:rsidR="007E45BE" w:rsidRPr="00B81CC4">
        <w:t>E</w:t>
      </w:r>
      <w:r w:rsidR="002A4064" w:rsidRPr="00B81CC4">
        <w:t>l desarrollo académico, personal, y profesional, para estimular las competencias del estudiante, mejorar su práctica educativa, aprovechar sus potencialidades, desarrollar su capacidad crítica e innovadora, su desempeño escolar y apoyar su vida cotidiana</w:t>
      </w:r>
      <w:r w:rsidR="009329B0" w:rsidRPr="007621A0">
        <w:t>”</w:t>
      </w:r>
      <w:r w:rsidR="007E45BE" w:rsidRPr="007621A0">
        <w:t xml:space="preserve"> (SEP, 2013, p. 2)</w:t>
      </w:r>
      <w:r w:rsidR="004339D9" w:rsidRPr="007621A0">
        <w:t>.</w:t>
      </w:r>
      <w:r w:rsidR="004339D9" w:rsidRPr="00B81CC4">
        <w:t xml:space="preserve"> </w:t>
      </w:r>
    </w:p>
    <w:p w14:paraId="652E676A" w14:textId="77777777" w:rsidR="007E45BE" w:rsidRPr="00B81CC4" w:rsidRDefault="007E45BE" w:rsidP="00434806">
      <w:pPr>
        <w:spacing w:after="0" w:line="360" w:lineRule="auto"/>
        <w:ind w:firstLine="708"/>
      </w:pPr>
    </w:p>
    <w:p w14:paraId="134DD165" w14:textId="77777777" w:rsidR="00527B62" w:rsidRPr="00B81CC4" w:rsidRDefault="003E6D89" w:rsidP="0043480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B81CC4">
        <w:rPr>
          <w:b/>
          <w:bCs/>
          <w:sz w:val="28"/>
          <w:szCs w:val="28"/>
        </w:rPr>
        <w:t>Definici</w:t>
      </w:r>
      <w:r w:rsidR="004339D9" w:rsidRPr="00B81CC4">
        <w:rPr>
          <w:b/>
          <w:bCs/>
          <w:sz w:val="28"/>
          <w:szCs w:val="28"/>
        </w:rPr>
        <w:t>ones</w:t>
      </w:r>
    </w:p>
    <w:p w14:paraId="18AB4F20" w14:textId="35A58F63" w:rsidR="007E45BE" w:rsidRPr="007621A0" w:rsidRDefault="003F13B6" w:rsidP="00434806">
      <w:pPr>
        <w:spacing w:after="0" w:line="360" w:lineRule="auto"/>
        <w:ind w:firstLine="708"/>
      </w:pPr>
      <w:r w:rsidRPr="00B81CC4">
        <w:t xml:space="preserve">El autoconcepto </w:t>
      </w:r>
      <w:r w:rsidR="00EB0C51" w:rsidRPr="00B81CC4">
        <w:t>se define como</w:t>
      </w:r>
      <w:r w:rsidRPr="00B81CC4">
        <w:t xml:space="preserve"> la opinión que una persona tiene sobre sí misma</w:t>
      </w:r>
      <w:r w:rsidR="007E45BE" w:rsidRPr="00B81CC4">
        <w:t>, lo cual</w:t>
      </w:r>
      <w:r w:rsidRPr="00B81CC4">
        <w:t xml:space="preserve"> lleva asociado un juicio de valor</w:t>
      </w:r>
      <w:r w:rsidR="007E45BE" w:rsidRPr="00B81CC4">
        <w:t xml:space="preserve"> e</w:t>
      </w:r>
      <w:r w:rsidRPr="00B81CC4">
        <w:t xml:space="preserve"> incluye la percepción de nuestras capaci</w:t>
      </w:r>
      <w:r w:rsidR="0035656D" w:rsidRPr="00B81CC4">
        <w:t>d</w:t>
      </w:r>
      <w:r w:rsidRPr="00B81CC4">
        <w:t>ades y nuestras flaquezas</w:t>
      </w:r>
      <w:r w:rsidR="007E45BE" w:rsidRPr="00B81CC4">
        <w:t>.</w:t>
      </w:r>
      <w:r w:rsidRPr="00B81CC4">
        <w:t xml:space="preserve"> </w:t>
      </w:r>
      <w:r w:rsidR="007E45BE" w:rsidRPr="00B81CC4">
        <w:t>E</w:t>
      </w:r>
      <w:r w:rsidRPr="00B81CC4">
        <w:t xml:space="preserve">stá estructurado </w:t>
      </w:r>
      <w:r w:rsidR="007E45BE" w:rsidRPr="00B81CC4">
        <w:t>por</w:t>
      </w:r>
      <w:r w:rsidRPr="00B81CC4">
        <w:t xml:space="preserve"> varios dominios: académico, personal, social y físico</w:t>
      </w:r>
      <w:r w:rsidR="007E45BE" w:rsidRPr="00B81CC4">
        <w:t xml:space="preserve"> </w:t>
      </w:r>
      <w:r w:rsidR="007E45BE" w:rsidRPr="007621A0">
        <w:t>(</w:t>
      </w:r>
      <w:proofErr w:type="spellStart"/>
      <w:r w:rsidR="007E45BE" w:rsidRPr="007621A0">
        <w:t>Gabinet</w:t>
      </w:r>
      <w:proofErr w:type="spellEnd"/>
      <w:r w:rsidR="007E45BE" w:rsidRPr="007621A0">
        <w:t xml:space="preserve"> </w:t>
      </w:r>
      <w:proofErr w:type="spellStart"/>
      <w:r w:rsidR="007E45BE" w:rsidRPr="007621A0">
        <w:t>Psicológic</w:t>
      </w:r>
      <w:proofErr w:type="spellEnd"/>
      <w:r w:rsidR="007E45BE" w:rsidRPr="007621A0">
        <w:t xml:space="preserve"> Mataró, s. f.)</w:t>
      </w:r>
      <w:r w:rsidRPr="007621A0">
        <w:t>. El autoconcepto es muy importante en la formación de la personalidad</w:t>
      </w:r>
      <w:r w:rsidR="007E45BE" w:rsidRPr="007621A0">
        <w:t xml:space="preserve">, pues </w:t>
      </w:r>
      <w:r w:rsidR="00C1717C" w:rsidRPr="007621A0">
        <w:t>“</w:t>
      </w:r>
      <w:r w:rsidR="007E45BE" w:rsidRPr="007621A0">
        <w:t>d</w:t>
      </w:r>
      <w:r w:rsidRPr="007621A0">
        <w:t>esarrollando un autoconcepto positivo desde la adolescencia</w:t>
      </w:r>
      <w:r w:rsidR="007E45BE" w:rsidRPr="007621A0">
        <w:t>,</w:t>
      </w:r>
      <w:r w:rsidRPr="007621A0">
        <w:t xml:space="preserve"> se evitan problemas psicológicos y pedagógicos</w:t>
      </w:r>
      <w:r w:rsidR="00C1717C" w:rsidRPr="007621A0">
        <w:t>”</w:t>
      </w:r>
      <w:r w:rsidR="007E45BE" w:rsidRPr="007621A0">
        <w:t xml:space="preserve"> (Luna y Molero, 2013).</w:t>
      </w:r>
      <w:r w:rsidR="00527B62" w:rsidRPr="007621A0">
        <w:t xml:space="preserve"> </w:t>
      </w:r>
      <w:r w:rsidR="007E45BE" w:rsidRPr="007621A0">
        <w:t>E</w:t>
      </w:r>
      <w:r w:rsidRPr="007621A0">
        <w:t>stos autores hacen una clara diferenciación entre autoconcepto y autoestima</w:t>
      </w:r>
      <w:r w:rsidR="007E45BE" w:rsidRPr="007621A0">
        <w:t xml:space="preserve">: el primero lo asocian </w:t>
      </w:r>
      <w:r w:rsidRPr="007621A0">
        <w:t xml:space="preserve">con el componente cognitivo/perceptivo (pensamientos), </w:t>
      </w:r>
      <w:r w:rsidR="007E45BE" w:rsidRPr="007621A0">
        <w:t xml:space="preserve">mientras que </w:t>
      </w:r>
      <w:r w:rsidRPr="007621A0">
        <w:t xml:space="preserve">la </w:t>
      </w:r>
      <w:r w:rsidR="007E45BE" w:rsidRPr="007621A0">
        <w:t>autoestima</w:t>
      </w:r>
      <w:r w:rsidR="00FD5F20" w:rsidRPr="007621A0">
        <w:t xml:space="preserve"> la</w:t>
      </w:r>
      <w:r w:rsidRPr="007621A0">
        <w:t xml:space="preserve"> relacionan con el componente afectivo/evaluativo (sentimientos).</w:t>
      </w:r>
    </w:p>
    <w:p w14:paraId="31536FEB" w14:textId="27DBC872" w:rsidR="0001533A" w:rsidRPr="007621A0" w:rsidRDefault="0001533A" w:rsidP="00434806">
      <w:pPr>
        <w:spacing w:after="0" w:line="360" w:lineRule="auto"/>
        <w:ind w:firstLine="708"/>
        <w:rPr>
          <w:b/>
          <w:bCs/>
          <w:sz w:val="28"/>
          <w:szCs w:val="28"/>
        </w:rPr>
      </w:pPr>
      <w:r w:rsidRPr="007621A0">
        <w:t xml:space="preserve">Los jóvenes con un autoconcepto alto tendrán mayor independencia, les </w:t>
      </w:r>
      <w:r w:rsidR="007E45BE" w:rsidRPr="007621A0">
        <w:t>será</w:t>
      </w:r>
      <w:r w:rsidRPr="007621A0">
        <w:t xml:space="preserve"> más fácil asumir responsabilidades</w:t>
      </w:r>
      <w:r w:rsidR="007E45BE" w:rsidRPr="007621A0">
        <w:t xml:space="preserve"> y tendrán </w:t>
      </w:r>
      <w:r w:rsidRPr="007621A0">
        <w:t xml:space="preserve">más resistencia a la frustración, </w:t>
      </w:r>
      <w:r w:rsidR="007E45BE" w:rsidRPr="007621A0">
        <w:t>por lo que sus</w:t>
      </w:r>
      <w:r w:rsidRPr="007621A0">
        <w:t xml:space="preserve"> r</w:t>
      </w:r>
      <w:r w:rsidR="002B408D" w:rsidRPr="007621A0">
        <w:t>elaciones con los demás serán má</w:t>
      </w:r>
      <w:r w:rsidRPr="007621A0">
        <w:t xml:space="preserve">s sanas y equilibradas. </w:t>
      </w:r>
      <w:r w:rsidR="007E45BE" w:rsidRPr="007621A0">
        <w:t>En cambio,</w:t>
      </w:r>
      <w:r w:rsidRPr="007621A0">
        <w:t xml:space="preserve"> las personas con un auto</w:t>
      </w:r>
      <w:r w:rsidR="0063684D" w:rsidRPr="007621A0">
        <w:t>concepto</w:t>
      </w:r>
      <w:r w:rsidRPr="007621A0">
        <w:t xml:space="preserve"> bajo dif</w:t>
      </w:r>
      <w:r w:rsidR="00CF5D77" w:rsidRPr="007621A0">
        <w:t>í</w:t>
      </w:r>
      <w:r w:rsidRPr="007621A0">
        <w:t>cilmente confiarán en sus competencias y habilidades personales</w:t>
      </w:r>
      <w:r w:rsidR="00527B62" w:rsidRPr="007621A0">
        <w:t>,</w:t>
      </w:r>
      <w:r w:rsidRPr="007621A0">
        <w:t xml:space="preserve"> por lo </w:t>
      </w:r>
      <w:r w:rsidR="007E45BE" w:rsidRPr="007621A0">
        <w:t>que</w:t>
      </w:r>
      <w:r w:rsidRPr="007621A0">
        <w:t xml:space="preserve"> se </w:t>
      </w:r>
      <w:r w:rsidR="007E45BE" w:rsidRPr="007621A0">
        <w:t>sentirán</w:t>
      </w:r>
      <w:r w:rsidRPr="007621A0">
        <w:t xml:space="preserve"> infravalorad</w:t>
      </w:r>
      <w:r w:rsidR="007E45BE" w:rsidRPr="007621A0">
        <w:t>a</w:t>
      </w:r>
      <w:r w:rsidRPr="007621A0">
        <w:t xml:space="preserve">s por los demás y su forma de actuar </w:t>
      </w:r>
      <w:r w:rsidR="007E45BE" w:rsidRPr="007621A0">
        <w:t xml:space="preserve">será </w:t>
      </w:r>
      <w:r w:rsidRPr="007621A0">
        <w:t>defensiva</w:t>
      </w:r>
      <w:r w:rsidR="007E45BE" w:rsidRPr="007621A0">
        <w:t xml:space="preserve"> (Iñiguez, 2016, p. 72)</w:t>
      </w:r>
      <w:r w:rsidR="0052391A" w:rsidRPr="007621A0">
        <w:t>.</w:t>
      </w:r>
    </w:p>
    <w:p w14:paraId="6E5ED0CC" w14:textId="7C4B64EF" w:rsidR="00C50793" w:rsidRPr="007621A0" w:rsidRDefault="00C50793" w:rsidP="00434806">
      <w:pPr>
        <w:spacing w:after="0" w:line="360" w:lineRule="auto"/>
      </w:pPr>
      <w:r w:rsidRPr="007621A0">
        <w:t xml:space="preserve"> </w:t>
      </w:r>
      <w:r w:rsidR="00A401B8" w:rsidRPr="007621A0">
        <w:t>L</w:t>
      </w:r>
      <w:r w:rsidR="00AD6E0F" w:rsidRPr="007621A0">
        <w:t>a a</w:t>
      </w:r>
      <w:r w:rsidR="00B12F7A" w:rsidRPr="007621A0">
        <w:t>utoestima</w:t>
      </w:r>
      <w:r w:rsidR="007E45BE" w:rsidRPr="007621A0">
        <w:t>, por otra parte,</w:t>
      </w:r>
      <w:r w:rsidR="00B12F7A" w:rsidRPr="007621A0">
        <w:t xml:space="preserve"> se define como </w:t>
      </w:r>
      <w:r w:rsidR="00137D92" w:rsidRPr="007621A0">
        <w:t>la percepción que se tiene de sí mismo</w:t>
      </w:r>
      <w:r w:rsidR="008838E0" w:rsidRPr="007621A0">
        <w:rPr>
          <w:noProof/>
        </w:rPr>
        <w:t xml:space="preserve"> (Aragón, 2018, párr. </w:t>
      </w:r>
      <w:r w:rsidR="00960B5C" w:rsidRPr="007621A0">
        <w:rPr>
          <w:noProof/>
        </w:rPr>
        <w:t>7</w:t>
      </w:r>
      <w:r w:rsidR="008838E0" w:rsidRPr="007621A0">
        <w:rPr>
          <w:noProof/>
        </w:rPr>
        <w:t>)</w:t>
      </w:r>
      <w:r w:rsidR="00A605BC" w:rsidRPr="007621A0">
        <w:t xml:space="preserve">. </w:t>
      </w:r>
      <w:r w:rsidR="00064329" w:rsidRPr="007621A0">
        <w:t>E</w:t>
      </w:r>
      <w:r w:rsidR="00A605BC" w:rsidRPr="007621A0">
        <w:t>sta constituye la plataforma desde la cual los individuos proyectan las diversas áreas de su vida</w:t>
      </w:r>
      <w:r w:rsidR="00BE0936" w:rsidRPr="007621A0">
        <w:t>. S</w:t>
      </w:r>
      <w:r w:rsidR="008D4351" w:rsidRPr="007621A0">
        <w:t>e crea en la primera etapa de la vida</w:t>
      </w:r>
      <w:r w:rsidR="00662292" w:rsidRPr="007621A0">
        <w:t xml:space="preserve"> y</w:t>
      </w:r>
      <w:r w:rsidR="008D4351" w:rsidRPr="007621A0">
        <w:t xml:space="preserve"> determina</w:t>
      </w:r>
      <w:r w:rsidR="008D4351" w:rsidRPr="00B81CC4">
        <w:t xml:space="preserve"> las relaciones </w:t>
      </w:r>
      <w:r w:rsidR="008D4351" w:rsidRPr="00B81CC4">
        <w:lastRenderedPageBreak/>
        <w:t>con los demás</w:t>
      </w:r>
      <w:r w:rsidR="0028412E" w:rsidRPr="00B81CC4">
        <w:t>,</w:t>
      </w:r>
      <w:r w:rsidR="008D4351" w:rsidRPr="00B81CC4">
        <w:t xml:space="preserve"> </w:t>
      </w:r>
      <w:r w:rsidR="00662292" w:rsidRPr="00B81CC4">
        <w:t xml:space="preserve">así </w:t>
      </w:r>
      <w:r w:rsidR="0028412E" w:rsidRPr="00B81CC4">
        <w:t>como la</w:t>
      </w:r>
      <w:r w:rsidR="008D4351" w:rsidRPr="00B81CC4">
        <w:t xml:space="preserve"> interacción</w:t>
      </w:r>
      <w:r w:rsidR="00D07D2C" w:rsidRPr="00B81CC4">
        <w:t xml:space="preserve"> laboral y familiar</w:t>
      </w:r>
      <w:r w:rsidR="00A94683" w:rsidRPr="00B81CC4">
        <w:t xml:space="preserve">. </w:t>
      </w:r>
      <w:r w:rsidR="007E45BE" w:rsidRPr="00B81CC4">
        <w:t xml:space="preserve">De hecho, si se cuenta </w:t>
      </w:r>
      <w:r w:rsidR="00A94683" w:rsidRPr="00B81CC4">
        <w:t>con una autoestima baja</w:t>
      </w:r>
      <w:r w:rsidR="007E45BE" w:rsidRPr="00B81CC4">
        <w:t>,</w:t>
      </w:r>
      <w:r w:rsidR="00A94683" w:rsidRPr="00B81CC4">
        <w:t xml:space="preserve"> se puede modificar</w:t>
      </w:r>
      <w:r w:rsidR="007E45BE" w:rsidRPr="00B81CC4">
        <w:t xml:space="preserve"> </w:t>
      </w:r>
      <w:r w:rsidR="007E45BE" w:rsidRPr="007621A0">
        <w:t xml:space="preserve">(Montoya y Sol, 2001) porque </w:t>
      </w:r>
      <w:r w:rsidR="00662292" w:rsidRPr="007621A0">
        <w:t xml:space="preserve">no es un rasgo estático ni estable en el tiempo, sino más bien un índice dinámico que se ve influido por las experiencias a las que las personas se ven expuestas </w:t>
      </w:r>
      <w:r w:rsidR="00721F42" w:rsidRPr="007621A0">
        <w:t>(Baldwin y Hoffman</w:t>
      </w:r>
      <w:r w:rsidRPr="007621A0">
        <w:t>,</w:t>
      </w:r>
      <w:r w:rsidR="00721F42" w:rsidRPr="007621A0">
        <w:t xml:space="preserve"> 2002</w:t>
      </w:r>
      <w:r w:rsidRPr="007621A0">
        <w:t>,</w:t>
      </w:r>
      <w:r w:rsidR="00721F42" w:rsidRPr="007621A0">
        <w:t xml:space="preserve"> citado</w:t>
      </w:r>
      <w:r w:rsidRPr="007621A0">
        <w:t>s</w:t>
      </w:r>
      <w:r w:rsidR="00721F42" w:rsidRPr="007621A0">
        <w:t xml:space="preserve"> </w:t>
      </w:r>
      <w:r w:rsidRPr="007621A0">
        <w:t>por</w:t>
      </w:r>
      <w:r w:rsidR="00721F42" w:rsidRPr="007621A0">
        <w:t xml:space="preserve"> </w:t>
      </w:r>
      <w:r w:rsidR="000A09F2" w:rsidRPr="007621A0">
        <w:t>Parra, Oliva y Sánchez</w:t>
      </w:r>
      <w:r w:rsidR="00721F42" w:rsidRPr="007621A0">
        <w:t>, 2004)</w:t>
      </w:r>
      <w:r w:rsidR="00662292" w:rsidRPr="007621A0">
        <w:t>.</w:t>
      </w:r>
    </w:p>
    <w:p w14:paraId="106253BA" w14:textId="467D0F48" w:rsidR="0052391A" w:rsidRPr="007621A0" w:rsidRDefault="00BE370F" w:rsidP="00434806">
      <w:pPr>
        <w:spacing w:after="0" w:line="360" w:lineRule="auto"/>
        <w:ind w:firstLine="708"/>
      </w:pPr>
      <w:r w:rsidRPr="007621A0">
        <w:t>La autoestima influye directamente en el comportamiento de los individuos e incide en la promoción del bienestar psicológico, pues la forma en que se evalúa a sí mismo el individuo tiene repercusión en todas las áreas del desarrollo social, emocional, intelectual, conductual y escolar</w:t>
      </w:r>
      <w:r w:rsidR="004D7A46" w:rsidRPr="007621A0">
        <w:t>. Es</w:t>
      </w:r>
      <w:r w:rsidR="00164BDA" w:rsidRPr="007621A0">
        <w:t>te concepto toma relevancia por</w:t>
      </w:r>
      <w:r w:rsidR="004D7A46" w:rsidRPr="007621A0">
        <w:t xml:space="preserve">que le corresponde a la universidad </w:t>
      </w:r>
      <w:r w:rsidR="003178C7" w:rsidRPr="007621A0">
        <w:t xml:space="preserve">favorecer la permanencia y el desarrollo </w:t>
      </w:r>
      <w:r w:rsidR="0086615F" w:rsidRPr="007621A0">
        <w:t>académico,</w:t>
      </w:r>
      <w:r w:rsidR="003178C7" w:rsidRPr="007621A0">
        <w:t xml:space="preserve"> así </w:t>
      </w:r>
      <w:r w:rsidR="008F67B9" w:rsidRPr="007621A0">
        <w:t>como preparar</w:t>
      </w:r>
      <w:r w:rsidR="004D7A46" w:rsidRPr="007621A0">
        <w:t xml:space="preserve"> profesionistas capaces de resolver con éxito problemas sociales</w:t>
      </w:r>
      <w:r w:rsidR="005F0D92" w:rsidRPr="007621A0">
        <w:t>, con responsabilidad de dirigir su vida para progresar en su carrera universitaria</w:t>
      </w:r>
      <w:r w:rsidR="0052391A" w:rsidRPr="007621A0">
        <w:t>.</w:t>
      </w:r>
    </w:p>
    <w:p w14:paraId="4D54D049" w14:textId="52F91732" w:rsidR="008E4C61" w:rsidRPr="00B81CC4" w:rsidRDefault="0052391A" w:rsidP="00434806">
      <w:pPr>
        <w:spacing w:after="0" w:line="360" w:lineRule="auto"/>
        <w:ind w:firstLine="708"/>
      </w:pPr>
      <w:r w:rsidRPr="007621A0">
        <w:t>L</w:t>
      </w:r>
      <w:r w:rsidR="0035173E" w:rsidRPr="007621A0">
        <w:t>a motivación</w:t>
      </w:r>
      <w:r w:rsidR="00C50793" w:rsidRPr="007621A0">
        <w:t>, en cambio,</w:t>
      </w:r>
      <w:r w:rsidR="0035173E" w:rsidRPr="007621A0">
        <w:t xml:space="preserve"> </w:t>
      </w:r>
      <w:r w:rsidR="00C50793" w:rsidRPr="007621A0">
        <w:t>“</w:t>
      </w:r>
      <w:r w:rsidR="0035173E" w:rsidRPr="007621A0">
        <w:t>es un estado interno que activa, dirige y mantiene la conducta de la persona hacia metas o fines determinados</w:t>
      </w:r>
      <w:r w:rsidR="00706498" w:rsidRPr="007621A0">
        <w:t>”</w:t>
      </w:r>
      <w:r w:rsidR="00C50793" w:rsidRPr="007621A0">
        <w:t xml:space="preserve"> (Gómez, </w:t>
      </w:r>
      <w:r w:rsidR="00F308EF" w:rsidRPr="007621A0">
        <w:t xml:space="preserve">18 de octubre de </w:t>
      </w:r>
      <w:r w:rsidR="00C50793" w:rsidRPr="007621A0">
        <w:t>2013, p</w:t>
      </w:r>
      <w:r w:rsidR="00BF01F8" w:rsidRPr="007621A0">
        <w:t>árr</w:t>
      </w:r>
      <w:r w:rsidR="0035173E" w:rsidRPr="007621A0">
        <w:t>.</w:t>
      </w:r>
      <w:r w:rsidR="00BF01F8" w:rsidRPr="007621A0">
        <w:t xml:space="preserve"> 2</w:t>
      </w:r>
      <w:r w:rsidR="00F17098" w:rsidRPr="007621A0">
        <w:t>)</w:t>
      </w:r>
      <w:r w:rsidR="0035173E" w:rsidRPr="007621A0">
        <w:t xml:space="preserve"> </w:t>
      </w:r>
      <w:r w:rsidR="008E4C61" w:rsidRPr="007621A0">
        <w:t xml:space="preserve">Santrock (2002, citado </w:t>
      </w:r>
      <w:r w:rsidR="00C50793" w:rsidRPr="007621A0">
        <w:t>por</w:t>
      </w:r>
      <w:r w:rsidR="008E4C61" w:rsidRPr="007621A0">
        <w:t xml:space="preserve"> </w:t>
      </w:r>
      <w:r w:rsidR="000A09F2" w:rsidRPr="007621A0">
        <w:t>Naranjo Pereira</w:t>
      </w:r>
      <w:r w:rsidR="008F67B9" w:rsidRPr="007621A0">
        <w:t>, 2009)</w:t>
      </w:r>
      <w:r w:rsidR="00A06B09" w:rsidRPr="007621A0">
        <w:t xml:space="preserve"> </w:t>
      </w:r>
      <w:r w:rsidR="008F67B9" w:rsidRPr="007621A0">
        <w:t>explica</w:t>
      </w:r>
      <w:r w:rsidR="008F67B9" w:rsidRPr="00B81CC4">
        <w:t xml:space="preserve"> que, etimológicamente, el término </w:t>
      </w:r>
      <w:r w:rsidR="008F67B9" w:rsidRPr="00B81CC4">
        <w:rPr>
          <w:i/>
        </w:rPr>
        <w:t>motivación</w:t>
      </w:r>
      <w:r w:rsidR="008F67B9" w:rsidRPr="00B81CC4">
        <w:t xml:space="preserve"> procede del latín </w:t>
      </w:r>
      <w:proofErr w:type="spellStart"/>
      <w:r w:rsidR="008F67B9" w:rsidRPr="00B81CC4">
        <w:rPr>
          <w:i/>
        </w:rPr>
        <w:t>motus</w:t>
      </w:r>
      <w:proofErr w:type="spellEnd"/>
      <w:r w:rsidR="008F67B9" w:rsidRPr="00B81CC4">
        <w:t>, que se relaciona con aquello que moviliza a la persona para ejecutar una actividad</w:t>
      </w:r>
      <w:r w:rsidR="00F1551F" w:rsidRPr="00B81CC4">
        <w:t>.</w:t>
      </w:r>
      <w:r w:rsidR="00C50793" w:rsidRPr="00B81CC4">
        <w:t xml:space="preserve"> </w:t>
      </w:r>
      <w:r w:rsidRPr="00B81CC4">
        <w:t>L</w:t>
      </w:r>
      <w:r w:rsidR="002B78E3" w:rsidRPr="00B81CC4">
        <w:t>os tres principales enfoques</w:t>
      </w:r>
      <w:r w:rsidRPr="00B81CC4">
        <w:t xml:space="preserve"> son </w:t>
      </w:r>
      <w:r w:rsidR="00C50793" w:rsidRPr="00B81CC4">
        <w:t>los siguientes: e</w:t>
      </w:r>
      <w:r w:rsidR="002B78E3" w:rsidRPr="00B81CC4">
        <w:t>l conductual enfatiza que las personas actúan motivadas por beneficios o recompensas; el humanista</w:t>
      </w:r>
      <w:r w:rsidR="00C50793" w:rsidRPr="00B81CC4">
        <w:t xml:space="preserve"> se vincula con</w:t>
      </w:r>
      <w:r w:rsidR="002B78E3" w:rsidRPr="00B81CC4">
        <w:t xml:space="preserve"> la capacidad del ser humano para desarrollarse y su libertad de elección</w:t>
      </w:r>
      <w:r w:rsidR="00C50793" w:rsidRPr="00B81CC4">
        <w:t>, y</w:t>
      </w:r>
      <w:r w:rsidR="002B78E3" w:rsidRPr="00B81CC4">
        <w:t xml:space="preserve"> </w:t>
      </w:r>
      <w:r w:rsidR="00C50793" w:rsidRPr="00B81CC4">
        <w:t>e</w:t>
      </w:r>
      <w:r w:rsidR="002B78E3" w:rsidRPr="00B81CC4">
        <w:t>l cognitivo señala que lo que se piensa que puede ocurrir determina lo que sucede.</w:t>
      </w:r>
      <w:r w:rsidR="00C50793" w:rsidRPr="00B81CC4">
        <w:t xml:space="preserve"> </w:t>
      </w:r>
    </w:p>
    <w:p w14:paraId="2367A203" w14:textId="6CB52EDB" w:rsidR="00236BF9" w:rsidRDefault="00B0614C" w:rsidP="00434806">
      <w:pPr>
        <w:spacing w:after="0" w:line="360" w:lineRule="auto"/>
        <w:ind w:firstLine="708"/>
      </w:pPr>
      <w:proofErr w:type="spellStart"/>
      <w:r w:rsidRPr="00B81CC4">
        <w:t>Dwek</w:t>
      </w:r>
      <w:proofErr w:type="spellEnd"/>
      <w:r w:rsidRPr="00B81CC4">
        <w:t xml:space="preserve">, Henderson, </w:t>
      </w:r>
      <w:proofErr w:type="spellStart"/>
      <w:r w:rsidRPr="00B81CC4">
        <w:t>Leggett</w:t>
      </w:r>
      <w:proofErr w:type="spellEnd"/>
      <w:r w:rsidRPr="00B81CC4">
        <w:t xml:space="preserve"> </w:t>
      </w:r>
      <w:r w:rsidRPr="007621A0">
        <w:t>(</w:t>
      </w:r>
      <w:r w:rsidR="008E4C61" w:rsidRPr="007621A0">
        <w:t xml:space="preserve">2002, </w:t>
      </w:r>
      <w:r w:rsidRPr="007621A0">
        <w:t xml:space="preserve">citados por </w:t>
      </w:r>
      <w:r w:rsidR="000A09F2" w:rsidRPr="007621A0">
        <w:t>Naranjo Pereira</w:t>
      </w:r>
      <w:r w:rsidRPr="007621A0">
        <w:t>, 2009)</w:t>
      </w:r>
      <w:r w:rsidR="003A0DED" w:rsidRPr="007621A0">
        <w:t xml:space="preserve"> identifican tres tipos de</w:t>
      </w:r>
      <w:r w:rsidR="00C50793" w:rsidRPr="007621A0">
        <w:t xml:space="preserve"> </w:t>
      </w:r>
      <w:r w:rsidR="003A0DED" w:rsidRPr="007621A0">
        <w:t xml:space="preserve">orientación al logro: la pericia, la incapacidad y la ejecución. </w:t>
      </w:r>
      <w:r w:rsidR="00C50793" w:rsidRPr="007621A0">
        <w:t>Estos autores</w:t>
      </w:r>
      <w:r w:rsidR="0052391A" w:rsidRPr="007621A0">
        <w:t xml:space="preserve"> h</w:t>
      </w:r>
      <w:r w:rsidR="003A0DED" w:rsidRPr="007621A0">
        <w:t xml:space="preserve">an encontrado </w:t>
      </w:r>
      <w:r w:rsidR="00C50793" w:rsidRPr="007621A0">
        <w:t>—</w:t>
      </w:r>
      <w:r w:rsidR="003A0DED" w:rsidRPr="007621A0">
        <w:t>en el caso concreto de la población estudiantil</w:t>
      </w:r>
      <w:r w:rsidR="00C50793" w:rsidRPr="007621A0">
        <w:t>—</w:t>
      </w:r>
      <w:r w:rsidR="003A0DED" w:rsidRPr="007621A0">
        <w:t xml:space="preserve"> que los educandos muestran dos respuestas distintas ante situaciones dif</w:t>
      </w:r>
      <w:r w:rsidR="00527B62" w:rsidRPr="007621A0">
        <w:t>í</w:t>
      </w:r>
      <w:r w:rsidR="003A0DED" w:rsidRPr="007621A0">
        <w:t>ciles</w:t>
      </w:r>
      <w:r w:rsidR="00C50793" w:rsidRPr="007621A0">
        <w:t>:</w:t>
      </w:r>
      <w:r w:rsidR="003A0DED" w:rsidRPr="007621A0">
        <w:t xml:space="preserve"> una de pericia o una de incapacidad.</w:t>
      </w:r>
      <w:r w:rsidR="00C50793" w:rsidRPr="007621A0">
        <w:t xml:space="preserve"> </w:t>
      </w:r>
      <w:r w:rsidR="003A0DED" w:rsidRPr="007621A0">
        <w:t>Las primeras se centran en la tarea</w:t>
      </w:r>
      <w:r w:rsidR="00C50793" w:rsidRPr="007621A0">
        <w:t xml:space="preserve">, </w:t>
      </w:r>
      <w:r w:rsidR="003A0DED" w:rsidRPr="007621A0">
        <w:t xml:space="preserve">y no en su habilidad, </w:t>
      </w:r>
      <w:r w:rsidR="00C50793" w:rsidRPr="007621A0">
        <w:t xml:space="preserve">por lo que </w:t>
      </w:r>
      <w:r w:rsidR="003A0DED" w:rsidRPr="007621A0">
        <w:t xml:space="preserve">disfrutan del desafío y elaboran estrategias de solución, lo cual mejora su ejecución. Las segundas se </w:t>
      </w:r>
      <w:r w:rsidR="00C50793" w:rsidRPr="007621A0">
        <w:t>enfocan</w:t>
      </w:r>
      <w:r w:rsidR="003A0DED" w:rsidRPr="007621A0">
        <w:t xml:space="preserve"> en sus insuficiencias personales, atribuyen sus dificultades a una falta de habilidad y pueden sentirse aburridas o ansiosas,</w:t>
      </w:r>
      <w:r w:rsidR="00C50793" w:rsidRPr="007621A0">
        <w:t xml:space="preserve"> lo que deteriora</w:t>
      </w:r>
      <w:r w:rsidR="003A0DED" w:rsidRPr="007621A0">
        <w:t xml:space="preserve"> su ejecución.</w:t>
      </w:r>
      <w:r w:rsidR="00B5030A" w:rsidRPr="007621A0">
        <w:t xml:space="preserve"> Estas personas pueden trabajar sin entusiasmo</w:t>
      </w:r>
      <w:r w:rsidR="00C50793" w:rsidRPr="007621A0">
        <w:t xml:space="preserve"> y</w:t>
      </w:r>
      <w:r w:rsidR="00B5030A" w:rsidRPr="007621A0">
        <w:t xml:space="preserve"> asumen el fracaso como evidencia de su poca habilidad.</w:t>
      </w:r>
    </w:p>
    <w:p w14:paraId="7DD37194" w14:textId="77777777" w:rsidR="003A7BC3" w:rsidRPr="007621A0" w:rsidRDefault="003A7BC3" w:rsidP="00434806">
      <w:pPr>
        <w:spacing w:after="0" w:line="360" w:lineRule="auto"/>
        <w:ind w:firstLine="708"/>
      </w:pPr>
    </w:p>
    <w:p w14:paraId="6447F704" w14:textId="37E4BD0F" w:rsidR="0079063B" w:rsidRPr="00B81CC4" w:rsidRDefault="000669CC" w:rsidP="00434806">
      <w:pPr>
        <w:spacing w:after="0" w:line="360" w:lineRule="auto"/>
        <w:ind w:firstLine="708"/>
      </w:pPr>
      <w:r w:rsidRPr="007621A0">
        <w:lastRenderedPageBreak/>
        <w:t>Con respecto al</w:t>
      </w:r>
      <w:r w:rsidR="00C50793" w:rsidRPr="007621A0">
        <w:t xml:space="preserve"> </w:t>
      </w:r>
      <w:r w:rsidR="00A3727B" w:rsidRPr="007621A0">
        <w:t xml:space="preserve">desempeño </w:t>
      </w:r>
      <w:r w:rsidR="004103A2" w:rsidRPr="007621A0">
        <w:t>académico</w:t>
      </w:r>
      <w:r w:rsidR="00C50793" w:rsidRPr="007621A0">
        <w:t xml:space="preserve">, </w:t>
      </w:r>
      <w:r w:rsidR="00CA17FD" w:rsidRPr="007621A0">
        <w:t>Cajiao (</w:t>
      </w:r>
      <w:r w:rsidR="00F308EF" w:rsidRPr="007621A0">
        <w:t xml:space="preserve">23 de mayo de </w:t>
      </w:r>
      <w:r w:rsidR="00CA17FD" w:rsidRPr="007621A0">
        <w:t>2018) lo define</w:t>
      </w:r>
      <w:r w:rsidR="00CA17FD" w:rsidRPr="00B81CC4">
        <w:t xml:space="preserve"> como la evaluaci</w:t>
      </w:r>
      <w:r w:rsidR="00CA5FAA" w:rsidRPr="00B81CC4">
        <w:t>ó</w:t>
      </w:r>
      <w:r w:rsidR="00CA17FD" w:rsidRPr="00B81CC4">
        <w:t xml:space="preserve">n que de sus estudiantes hacen los </w:t>
      </w:r>
      <w:proofErr w:type="gramStart"/>
      <w:r w:rsidR="00CA17FD" w:rsidRPr="00B81CC4">
        <w:t>colegios</w:t>
      </w:r>
      <w:r w:rsidR="00C50793" w:rsidRPr="00B81CC4">
        <w:t xml:space="preserve">, </w:t>
      </w:r>
      <w:r w:rsidR="00CA17FD" w:rsidRPr="00B81CC4">
        <w:t xml:space="preserve"> </w:t>
      </w:r>
      <w:r w:rsidR="00C50793" w:rsidRPr="00B81CC4">
        <w:t>e</w:t>
      </w:r>
      <w:proofErr w:type="gramEnd"/>
      <w:r w:rsidR="00CA17FD" w:rsidRPr="00B81CC4">
        <w:t xml:space="preserve"> incorpora muchos aspectos de carácter fo</w:t>
      </w:r>
      <w:r w:rsidR="002B408D">
        <w:t>r</w:t>
      </w:r>
      <w:r w:rsidR="00CA17FD" w:rsidRPr="00B81CC4">
        <w:t>mal e informal</w:t>
      </w:r>
      <w:r w:rsidR="00C50793" w:rsidRPr="00B81CC4">
        <w:t>, como</w:t>
      </w:r>
      <w:r w:rsidR="00CA17FD" w:rsidRPr="00B81CC4">
        <w:t xml:space="preserve"> resultados académicos</w:t>
      </w:r>
      <w:r w:rsidR="00C50793" w:rsidRPr="00B81CC4">
        <w:t>,</w:t>
      </w:r>
      <w:r w:rsidR="00CA17FD" w:rsidRPr="00B81CC4">
        <w:t xml:space="preserve"> comportamientos y actitudes. </w:t>
      </w:r>
      <w:r w:rsidR="00C50793" w:rsidRPr="00B81CC4">
        <w:t xml:space="preserve">Por ello, </w:t>
      </w:r>
      <w:r w:rsidR="00CA17FD" w:rsidRPr="00B81CC4">
        <w:t>la evaluación del desempeño escolar</w:t>
      </w:r>
      <w:r w:rsidR="00094248" w:rsidRPr="00B81CC4">
        <w:t xml:space="preserve"> suele ser un tema muy complejo</w:t>
      </w:r>
      <w:r w:rsidR="00C50793" w:rsidRPr="00B81CC4">
        <w:t>,</w:t>
      </w:r>
      <w:r w:rsidR="00094248" w:rsidRPr="00B81CC4">
        <w:t xml:space="preserve"> ya que los docentes califican </w:t>
      </w:r>
      <w:r w:rsidR="00495506" w:rsidRPr="00B81CC4">
        <w:t xml:space="preserve">en </w:t>
      </w:r>
      <w:r w:rsidR="00094248" w:rsidRPr="00B81CC4">
        <w:t xml:space="preserve">el desarrollo de los estudiantes muchos factores que se entrecruzan y trascienden. Es importante tener un horizonte amplio de la evaluación que involucre el comportamiento general, </w:t>
      </w:r>
      <w:r w:rsidR="00C50793" w:rsidRPr="00B81CC4">
        <w:t xml:space="preserve">así como los </w:t>
      </w:r>
      <w:r w:rsidR="00094248" w:rsidRPr="00B81CC4">
        <w:t>aspectos emocionales, intelectuales y sociales.</w:t>
      </w:r>
      <w:r w:rsidR="00943177" w:rsidRPr="00B81CC4">
        <w:t xml:space="preserve"> </w:t>
      </w:r>
      <w:r w:rsidR="00C056DD" w:rsidRPr="00B81CC4">
        <w:t>“E</w:t>
      </w:r>
      <w:r w:rsidR="008C4949" w:rsidRPr="00B81CC4">
        <w:t xml:space="preserve">l éxito académico obtenido afecta el desarrollo de la autoestima y el proyecto de vida </w:t>
      </w:r>
      <w:r w:rsidR="00475DA6" w:rsidRPr="00B81CC4">
        <w:t xml:space="preserve">de </w:t>
      </w:r>
      <w:r w:rsidR="008C4949" w:rsidRPr="00B81CC4">
        <w:t xml:space="preserve">los </w:t>
      </w:r>
      <w:r w:rsidR="00A20740" w:rsidRPr="00B81CC4">
        <w:t>jóvenes</w:t>
      </w:r>
      <w:r w:rsidR="008C4949" w:rsidRPr="00B81CC4">
        <w:t xml:space="preserve"> </w:t>
      </w:r>
      <w:r w:rsidR="00C056DD" w:rsidRPr="00B81CC4">
        <w:t>y la</w:t>
      </w:r>
      <w:r w:rsidR="008C4949" w:rsidRPr="00B81CC4">
        <w:t xml:space="preserve"> función social que cumplirán, además, contribuye al fortalecimiento o debilitamiento de la escuela como institución social para formar a los nuevos ciudadanos</w:t>
      </w:r>
      <w:r w:rsidR="00C056DD" w:rsidRPr="00B81CC4">
        <w:t>”</w:t>
      </w:r>
      <w:r w:rsidR="00C50793" w:rsidRPr="00B81CC4">
        <w:t xml:space="preserve"> </w:t>
      </w:r>
      <w:r w:rsidR="00C50793" w:rsidRPr="007621A0">
        <w:t xml:space="preserve">(Quintero y </w:t>
      </w:r>
      <w:r w:rsidR="000A09F2" w:rsidRPr="007621A0">
        <w:t xml:space="preserve">Orozco </w:t>
      </w:r>
      <w:r w:rsidR="00C50793" w:rsidRPr="007621A0">
        <w:t xml:space="preserve">Vallejo, 2013, p. </w:t>
      </w:r>
      <w:r w:rsidR="00F17098" w:rsidRPr="007621A0">
        <w:t>3)</w:t>
      </w:r>
      <w:r w:rsidR="000B7335" w:rsidRPr="007621A0">
        <w:t>.</w:t>
      </w:r>
      <w:r w:rsidR="00C50793" w:rsidRPr="00B81CC4">
        <w:t xml:space="preserve"> </w:t>
      </w:r>
    </w:p>
    <w:p w14:paraId="19CB8CB7" w14:textId="7A0FE7B1" w:rsidR="00810074" w:rsidRPr="00B81CC4" w:rsidRDefault="00701583" w:rsidP="00434806">
      <w:pPr>
        <w:spacing w:after="0" w:line="360" w:lineRule="auto"/>
        <w:ind w:firstLine="708"/>
      </w:pPr>
      <w:r w:rsidRPr="00B81CC4">
        <w:t>En el presente</w:t>
      </w:r>
      <w:r w:rsidR="00E86CD7" w:rsidRPr="00B81CC4">
        <w:t xml:space="preserve"> estudio </w:t>
      </w:r>
      <w:r w:rsidR="0079063B" w:rsidRPr="00B81CC4">
        <w:t xml:space="preserve">se </w:t>
      </w:r>
      <w:r w:rsidRPr="00B81CC4">
        <w:t>procura</w:t>
      </w:r>
      <w:r w:rsidR="00E86CD7" w:rsidRPr="00B81CC4">
        <w:t xml:space="preserve"> </w:t>
      </w:r>
      <w:bookmarkStart w:id="1" w:name="_Hlk45730265"/>
      <w:r w:rsidR="00E86CD7" w:rsidRPr="00B81CC4">
        <w:t>identificar los factores psicológicos con mayor influencia en el desempeño escolar</w:t>
      </w:r>
      <w:bookmarkEnd w:id="1"/>
      <w:r w:rsidR="00E86CD7" w:rsidRPr="00B81CC4">
        <w:t xml:space="preserve"> de los alumnos que cursan el </w:t>
      </w:r>
      <w:r w:rsidR="006934EA" w:rsidRPr="00B81CC4">
        <w:t xml:space="preserve">primero y </w:t>
      </w:r>
      <w:r w:rsidR="00E86CD7" w:rsidRPr="00B81CC4">
        <w:t xml:space="preserve">segundo año de la carrera </w:t>
      </w:r>
      <w:r w:rsidR="00247D63" w:rsidRPr="00B81CC4">
        <w:t>de Contador</w:t>
      </w:r>
      <w:r w:rsidR="00E86CD7" w:rsidRPr="00B81CC4">
        <w:t xml:space="preserve"> Público</w:t>
      </w:r>
      <w:r w:rsidR="0079063B" w:rsidRPr="00B81CC4">
        <w:t>,</w:t>
      </w:r>
      <w:r w:rsidR="00E86CD7" w:rsidRPr="00B81CC4">
        <w:t xml:space="preserve"> en el Instituto Tecnológico Superior de Nuevo Casas </w:t>
      </w:r>
      <w:r w:rsidR="00EA0D2B" w:rsidRPr="00B81CC4">
        <w:t>Grandes, con</w:t>
      </w:r>
      <w:r w:rsidR="00E86CD7" w:rsidRPr="00B81CC4">
        <w:t xml:space="preserve"> el fin de</w:t>
      </w:r>
      <w:r w:rsidR="00C50793" w:rsidRPr="00B81CC4">
        <w:t xml:space="preserve"> </w:t>
      </w:r>
      <w:r w:rsidR="00E86CD7" w:rsidRPr="00B81CC4">
        <w:t>elaborar estrategias de intervención para fortalecer y elevar la eficiencia terminal.</w:t>
      </w:r>
      <w:r w:rsidR="00247D63" w:rsidRPr="00B81CC4">
        <w:t xml:space="preserve"> </w:t>
      </w:r>
      <w:r w:rsidRPr="00B81CC4">
        <w:t xml:space="preserve">Con base en ello, </w:t>
      </w:r>
      <w:r w:rsidR="00247D63" w:rsidRPr="00B81CC4">
        <w:t>se</w:t>
      </w:r>
      <w:r w:rsidR="00C50793" w:rsidRPr="00B81CC4">
        <w:t xml:space="preserve"> </w:t>
      </w:r>
      <w:r w:rsidR="00810074" w:rsidRPr="00B81CC4">
        <w:t>formuló la</w:t>
      </w:r>
      <w:r w:rsidR="00C50793" w:rsidRPr="00B81CC4">
        <w:t xml:space="preserve"> </w:t>
      </w:r>
      <w:r w:rsidR="00810074" w:rsidRPr="00B81CC4">
        <w:t>siguiente hipótesis:</w:t>
      </w:r>
    </w:p>
    <w:p w14:paraId="30E218F4" w14:textId="440DEC1C" w:rsidR="00810074" w:rsidRPr="00B81CC4" w:rsidRDefault="00810074" w:rsidP="00434806">
      <w:pPr>
        <w:spacing w:after="0" w:line="360" w:lineRule="auto"/>
      </w:pPr>
      <w:r w:rsidRPr="00B81CC4">
        <w:t>Ho. No existe diferencia significativa</w:t>
      </w:r>
      <w:r w:rsidR="00C50793" w:rsidRPr="00B81CC4">
        <w:t xml:space="preserve"> </w:t>
      </w:r>
      <w:r w:rsidRPr="00B81CC4">
        <w:t>en el nivel de autoestima, autoconcepto</w:t>
      </w:r>
      <w:r w:rsidR="00701583" w:rsidRPr="00B81CC4">
        <w:t xml:space="preserve"> y</w:t>
      </w:r>
      <w:r w:rsidRPr="00B81CC4">
        <w:t xml:space="preserve"> motivación entre los alumnos </w:t>
      </w:r>
      <w:r w:rsidR="00F72DC3" w:rsidRPr="00B81CC4">
        <w:t xml:space="preserve">de alto </w:t>
      </w:r>
      <w:r w:rsidR="00141A88" w:rsidRPr="00B81CC4">
        <w:t>y</w:t>
      </w:r>
      <w:r w:rsidR="00F72DC3" w:rsidRPr="00B81CC4">
        <w:t xml:space="preserve"> bajo desempeño académico.</w:t>
      </w:r>
    </w:p>
    <w:p w14:paraId="42D12E26" w14:textId="0F70FB9F" w:rsidR="00164BDA" w:rsidRPr="00B81CC4" w:rsidRDefault="00810074" w:rsidP="00434806">
      <w:pPr>
        <w:spacing w:after="0" w:line="360" w:lineRule="auto"/>
      </w:pPr>
      <w:r w:rsidRPr="00B81CC4">
        <w:t>H1. Existe diferencia significativa en el nivel de autoestima, autoconcepto</w:t>
      </w:r>
      <w:r w:rsidR="00701583" w:rsidRPr="00B81CC4">
        <w:t xml:space="preserve"> y</w:t>
      </w:r>
      <w:r w:rsidRPr="00B81CC4">
        <w:t xml:space="preserve"> motivación entre los alumnos </w:t>
      </w:r>
      <w:r w:rsidR="00F72DC3" w:rsidRPr="00B81CC4">
        <w:t xml:space="preserve">de alto </w:t>
      </w:r>
      <w:r w:rsidR="00141A88" w:rsidRPr="00B81CC4">
        <w:t>y</w:t>
      </w:r>
      <w:r w:rsidR="00F72DC3" w:rsidRPr="00B81CC4">
        <w:t xml:space="preserve"> bajo desempeño académico.</w:t>
      </w:r>
    </w:p>
    <w:p w14:paraId="7C71C55F" w14:textId="77777777" w:rsidR="00701583" w:rsidRPr="00B81CC4" w:rsidRDefault="00701583" w:rsidP="00434806">
      <w:pPr>
        <w:spacing w:after="0" w:line="360" w:lineRule="auto"/>
      </w:pPr>
    </w:p>
    <w:p w14:paraId="02088419" w14:textId="5D06CBF2" w:rsidR="00236BF9" w:rsidRPr="00B81CC4" w:rsidRDefault="004F380B" w:rsidP="00434806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B81CC4">
        <w:rPr>
          <w:b/>
          <w:bCs/>
          <w:sz w:val="32"/>
          <w:szCs w:val="32"/>
        </w:rPr>
        <w:t>M</w:t>
      </w:r>
      <w:r w:rsidR="00B74DCE" w:rsidRPr="00B81CC4">
        <w:rPr>
          <w:b/>
          <w:bCs/>
          <w:sz w:val="32"/>
          <w:szCs w:val="32"/>
        </w:rPr>
        <w:t>ateriales y métodos</w:t>
      </w:r>
    </w:p>
    <w:p w14:paraId="46BBEA38" w14:textId="427980EA" w:rsidR="009B0B45" w:rsidRPr="00B81CC4" w:rsidRDefault="005B0C25" w:rsidP="00434806">
      <w:pPr>
        <w:spacing w:after="0" w:line="360" w:lineRule="auto"/>
        <w:ind w:firstLine="708"/>
        <w:rPr>
          <w:color w:val="000000" w:themeColor="text1"/>
        </w:rPr>
      </w:pPr>
      <w:r w:rsidRPr="00B81CC4">
        <w:t xml:space="preserve">Para </w:t>
      </w:r>
      <w:r w:rsidR="00D27484" w:rsidRPr="00B81CC4">
        <w:t xml:space="preserve">medir el autoconcepto se utilizó el </w:t>
      </w:r>
      <w:r w:rsidR="00700C86" w:rsidRPr="00B81CC4">
        <w:t xml:space="preserve">instrumento </w:t>
      </w:r>
      <w:r w:rsidR="00D27484" w:rsidRPr="00B81CC4">
        <w:t xml:space="preserve">Tennessee </w:t>
      </w:r>
      <w:proofErr w:type="spellStart"/>
      <w:r w:rsidR="00D27484" w:rsidRPr="00B81CC4">
        <w:t>Self</w:t>
      </w:r>
      <w:proofErr w:type="spellEnd"/>
      <w:r w:rsidR="00D27484" w:rsidRPr="00B81CC4">
        <w:t xml:space="preserve"> Concept </w:t>
      </w:r>
      <w:proofErr w:type="spellStart"/>
      <w:r w:rsidR="00700C86" w:rsidRPr="00B81CC4">
        <w:t>Scale</w:t>
      </w:r>
      <w:proofErr w:type="spellEnd"/>
      <w:r w:rsidR="00700C86" w:rsidRPr="00B81CC4">
        <w:t xml:space="preserve"> (</w:t>
      </w:r>
      <w:r w:rsidR="005B73D9" w:rsidRPr="00B81CC4">
        <w:t>TSCS)</w:t>
      </w:r>
      <w:r w:rsidR="002F7E74" w:rsidRPr="00B81CC4">
        <w:t xml:space="preserve"> de </w:t>
      </w:r>
      <w:proofErr w:type="spellStart"/>
      <w:r w:rsidR="002F7E74" w:rsidRPr="00B81CC4">
        <w:t>Fitts</w:t>
      </w:r>
      <w:proofErr w:type="spellEnd"/>
      <w:r w:rsidR="002F7E74" w:rsidRPr="00B81CC4">
        <w:t xml:space="preserve"> (19</w:t>
      </w:r>
      <w:r w:rsidR="00EB19F9" w:rsidRPr="00B81CC4">
        <w:t>72</w:t>
      </w:r>
      <w:r w:rsidR="002F7E74" w:rsidRPr="00B81CC4">
        <w:t>)</w:t>
      </w:r>
      <w:r w:rsidR="005B73D9" w:rsidRPr="00B81CC4">
        <w:t>. Consta de 100 afirmaciones</w:t>
      </w:r>
      <w:r w:rsidR="00701583" w:rsidRPr="00B81CC4">
        <w:t xml:space="preserve"> que pueden ser valoradas desde </w:t>
      </w:r>
      <w:r w:rsidR="005B73D9" w:rsidRPr="00B81CC4">
        <w:rPr>
          <w:i/>
        </w:rPr>
        <w:t>completamente falso</w:t>
      </w:r>
      <w:r w:rsidR="005B73D9" w:rsidRPr="00B81CC4">
        <w:t xml:space="preserve"> (1)</w:t>
      </w:r>
      <w:r w:rsidR="00C50793" w:rsidRPr="00B81CC4">
        <w:t xml:space="preserve"> </w:t>
      </w:r>
      <w:r w:rsidR="00701583" w:rsidRPr="00B81CC4">
        <w:t>hasta</w:t>
      </w:r>
      <w:r w:rsidR="005B73D9" w:rsidRPr="00B81CC4">
        <w:t xml:space="preserve"> </w:t>
      </w:r>
      <w:r w:rsidR="005B73D9" w:rsidRPr="00B81CC4">
        <w:rPr>
          <w:i/>
        </w:rPr>
        <w:t>completamente cierto</w:t>
      </w:r>
      <w:r w:rsidR="005B73D9" w:rsidRPr="00B81CC4">
        <w:t xml:space="preserve"> (5).</w:t>
      </w:r>
      <w:r w:rsidR="00073E8C" w:rsidRPr="00B81CC4">
        <w:t xml:space="preserve"> </w:t>
      </w:r>
      <w:r w:rsidR="00CA5FAA" w:rsidRPr="00B81CC4">
        <w:t>L</w:t>
      </w:r>
      <w:r w:rsidR="005B73D9" w:rsidRPr="00B81CC4">
        <w:t>a validación de la escala para su aceptación y estudios posteriores</w:t>
      </w:r>
      <w:r w:rsidR="00CA5FAA" w:rsidRPr="00B81CC4">
        <w:t>,</w:t>
      </w:r>
      <w:r w:rsidR="005B73D9" w:rsidRPr="00B81CC4">
        <w:t xml:space="preserve"> </w:t>
      </w:r>
      <w:r w:rsidR="00073E8C" w:rsidRPr="00B81CC4">
        <w:t xml:space="preserve">así como </w:t>
      </w:r>
      <w:r w:rsidR="005B73D9" w:rsidRPr="00B81CC4">
        <w:t xml:space="preserve">la autorización para efectuar la estandarización de la escala en México, </w:t>
      </w:r>
      <w:r w:rsidR="00073E8C" w:rsidRPr="00B81CC4">
        <w:t>su traducción y adaptación fue</w:t>
      </w:r>
      <w:r w:rsidR="00701583" w:rsidRPr="00B81CC4">
        <w:t>ron</w:t>
      </w:r>
      <w:r w:rsidR="00073E8C" w:rsidRPr="00B81CC4">
        <w:t xml:space="preserve"> hecha</w:t>
      </w:r>
      <w:r w:rsidR="00701583" w:rsidRPr="00B81CC4">
        <w:t>s</w:t>
      </w:r>
      <w:r w:rsidR="00C50793" w:rsidRPr="00B81CC4">
        <w:t xml:space="preserve"> </w:t>
      </w:r>
      <w:r w:rsidR="00F81EFF" w:rsidRPr="00B81CC4">
        <w:t>por Rosado en 1992</w:t>
      </w:r>
      <w:r w:rsidR="00253ABF" w:rsidRPr="00B81CC4">
        <w:t>.</w:t>
      </w:r>
      <w:r w:rsidR="005B73D9" w:rsidRPr="00B81CC4">
        <w:t xml:space="preserve"> </w:t>
      </w:r>
      <w:r w:rsidR="00B42049" w:rsidRPr="00B81CC4">
        <w:rPr>
          <w:color w:val="000000" w:themeColor="text1"/>
        </w:rPr>
        <w:t>Este instrumen</w:t>
      </w:r>
      <w:r w:rsidR="00CA5FAA" w:rsidRPr="00B81CC4">
        <w:rPr>
          <w:color w:val="000000" w:themeColor="text1"/>
        </w:rPr>
        <w:t>t</w:t>
      </w:r>
      <w:r w:rsidR="00B42049" w:rsidRPr="00B81CC4">
        <w:rPr>
          <w:color w:val="000000" w:themeColor="text1"/>
        </w:rPr>
        <w:t xml:space="preserve">o mide tres escalas internas </w:t>
      </w:r>
      <w:r w:rsidR="00701583" w:rsidRPr="00B81CC4">
        <w:rPr>
          <w:color w:val="000000" w:themeColor="text1"/>
        </w:rPr>
        <w:t>(</w:t>
      </w:r>
      <w:r w:rsidR="00B42049" w:rsidRPr="00B81CC4">
        <w:rPr>
          <w:color w:val="000000" w:themeColor="text1"/>
        </w:rPr>
        <w:t xml:space="preserve">autoconcepto, autoestima y </w:t>
      </w:r>
      <w:proofErr w:type="spellStart"/>
      <w:r w:rsidR="00B42049" w:rsidRPr="00B81CC4">
        <w:rPr>
          <w:color w:val="000000" w:themeColor="text1"/>
        </w:rPr>
        <w:t>autocomportamiento</w:t>
      </w:r>
      <w:proofErr w:type="spellEnd"/>
      <w:r w:rsidR="00701583" w:rsidRPr="00B81CC4">
        <w:rPr>
          <w:color w:val="000000" w:themeColor="text1"/>
        </w:rPr>
        <w:t>)</w:t>
      </w:r>
      <w:r w:rsidR="00B42049" w:rsidRPr="00B81CC4">
        <w:rPr>
          <w:color w:val="000000" w:themeColor="text1"/>
        </w:rPr>
        <w:t xml:space="preserve">, </w:t>
      </w:r>
      <w:r w:rsidR="00701583" w:rsidRPr="00B81CC4">
        <w:rPr>
          <w:color w:val="000000" w:themeColor="text1"/>
        </w:rPr>
        <w:t xml:space="preserve">así como </w:t>
      </w:r>
      <w:r w:rsidR="0079063B" w:rsidRPr="00B81CC4">
        <w:rPr>
          <w:color w:val="000000" w:themeColor="text1"/>
        </w:rPr>
        <w:t>cinco</w:t>
      </w:r>
      <w:r w:rsidR="00B42049" w:rsidRPr="00B81CC4">
        <w:rPr>
          <w:color w:val="000000" w:themeColor="text1"/>
        </w:rPr>
        <w:t xml:space="preserve"> dimens</w:t>
      </w:r>
      <w:r w:rsidR="00CA5FAA" w:rsidRPr="00B81CC4">
        <w:rPr>
          <w:color w:val="000000" w:themeColor="text1"/>
        </w:rPr>
        <w:t>i</w:t>
      </w:r>
      <w:r w:rsidR="00B42049" w:rsidRPr="00B81CC4">
        <w:rPr>
          <w:color w:val="000000" w:themeColor="text1"/>
        </w:rPr>
        <w:t xml:space="preserve">ones que constituyen al individuo </w:t>
      </w:r>
      <w:r w:rsidR="00701583" w:rsidRPr="00B81CC4">
        <w:rPr>
          <w:color w:val="000000" w:themeColor="text1"/>
        </w:rPr>
        <w:t>(</w:t>
      </w:r>
      <w:r w:rsidR="000D2C29" w:rsidRPr="00B81CC4">
        <w:rPr>
          <w:color w:val="000000" w:themeColor="text1"/>
        </w:rPr>
        <w:t>yo físico, yo moral-ético, yo personal, yo familiar y yo social</w:t>
      </w:r>
      <w:r w:rsidR="00701583" w:rsidRPr="00B81CC4">
        <w:rPr>
          <w:color w:val="000000" w:themeColor="text1"/>
        </w:rPr>
        <w:t>)</w:t>
      </w:r>
      <w:r w:rsidR="000D2C29" w:rsidRPr="00B81CC4">
        <w:rPr>
          <w:color w:val="000000" w:themeColor="text1"/>
        </w:rPr>
        <w:t xml:space="preserve"> </w:t>
      </w:r>
      <w:r w:rsidR="00701583" w:rsidRPr="007621A0">
        <w:rPr>
          <w:color w:val="000000" w:themeColor="text1"/>
        </w:rPr>
        <w:t>(</w:t>
      </w:r>
      <w:r w:rsidR="00E13E47" w:rsidRPr="007621A0">
        <w:t>Alfaro-García y Santiago-Negrón</w:t>
      </w:r>
      <w:r w:rsidR="00701583" w:rsidRPr="007621A0">
        <w:rPr>
          <w:color w:val="000000" w:themeColor="text1"/>
        </w:rPr>
        <w:t>, 2002).</w:t>
      </w:r>
    </w:p>
    <w:p w14:paraId="5542C62D" w14:textId="77777777" w:rsidR="00434806" w:rsidRDefault="00434806" w:rsidP="00434806">
      <w:pPr>
        <w:spacing w:after="0" w:line="360" w:lineRule="auto"/>
        <w:ind w:firstLine="708"/>
      </w:pPr>
    </w:p>
    <w:p w14:paraId="30E9E37B" w14:textId="6B667927" w:rsidR="004D6E56" w:rsidRPr="007621A0" w:rsidRDefault="00A463EB" w:rsidP="00434806">
      <w:pPr>
        <w:spacing w:after="0" w:line="360" w:lineRule="auto"/>
        <w:ind w:firstLine="708"/>
      </w:pPr>
      <w:r w:rsidRPr="00B81CC4">
        <w:lastRenderedPageBreak/>
        <w:t xml:space="preserve">También </w:t>
      </w:r>
      <w:r w:rsidR="005B73D9" w:rsidRPr="00B81CC4">
        <w:t>s</w:t>
      </w:r>
      <w:r w:rsidR="001467A8" w:rsidRPr="00B81CC4">
        <w:t xml:space="preserve">e empleó como instrumento </w:t>
      </w:r>
      <w:r w:rsidR="008C4D87" w:rsidRPr="00B81CC4">
        <w:t>el</w:t>
      </w:r>
      <w:r w:rsidR="001467A8" w:rsidRPr="00B81CC4">
        <w:t xml:space="preserve"> cuestionario de autoestima</w:t>
      </w:r>
      <w:r w:rsidR="00C50793" w:rsidRPr="00B81CC4">
        <w:t xml:space="preserve"> </w:t>
      </w:r>
      <w:r w:rsidR="001467A8" w:rsidRPr="00B81CC4">
        <w:t>de González-Arratia</w:t>
      </w:r>
      <w:r w:rsidR="003923FD" w:rsidRPr="00B81CC4">
        <w:t xml:space="preserve"> IGA 2001</w:t>
      </w:r>
      <w:r w:rsidRPr="00B81CC4">
        <w:t xml:space="preserve">. </w:t>
      </w:r>
      <w:r w:rsidR="00701583" w:rsidRPr="00B81CC4">
        <w:t>Este m</w:t>
      </w:r>
      <w:r w:rsidR="001D3955" w:rsidRPr="00B81CC4">
        <w:t xml:space="preserve">ide la autoestima en las diferentes </w:t>
      </w:r>
      <w:r w:rsidR="00B81CC4" w:rsidRPr="00B81CC4">
        <w:t>edades</w:t>
      </w:r>
      <w:r w:rsidR="001D3955" w:rsidRPr="00B81CC4">
        <w:t xml:space="preserve">, </w:t>
      </w:r>
      <w:r w:rsidR="00701583" w:rsidRPr="00B81CC4">
        <w:t xml:space="preserve">pues </w:t>
      </w:r>
      <w:r w:rsidR="001D3955" w:rsidRPr="00B81CC4">
        <w:t>está validado</w:t>
      </w:r>
      <w:r w:rsidR="00C50793" w:rsidRPr="00B81CC4">
        <w:t xml:space="preserve"> </w:t>
      </w:r>
      <w:r w:rsidR="001D3955" w:rsidRPr="00B81CC4">
        <w:t xml:space="preserve">tanto en niños como en adultos </w:t>
      </w:r>
      <w:r w:rsidR="00B81CC4" w:rsidRPr="00B81CC4">
        <w:t>para</w:t>
      </w:r>
      <w:r w:rsidR="00701583" w:rsidRPr="00B81CC4">
        <w:t xml:space="preserve"> </w:t>
      </w:r>
      <w:r w:rsidR="001D3955" w:rsidRPr="00B81CC4">
        <w:t xml:space="preserve">demostrar </w:t>
      </w:r>
      <w:r w:rsidR="00B81CC4" w:rsidRPr="00B81CC4">
        <w:t>sus variaciones a lo largo de la vida</w:t>
      </w:r>
      <w:r w:rsidRPr="00B81CC4">
        <w:t>. C</w:t>
      </w:r>
      <w:r w:rsidR="001D3955" w:rsidRPr="00B81CC4">
        <w:t>onsta de 25 reactivos con tres opciones de re</w:t>
      </w:r>
      <w:r w:rsidR="00561DF8" w:rsidRPr="00B81CC4">
        <w:t>s</w:t>
      </w:r>
      <w:r w:rsidR="001D3955" w:rsidRPr="00B81CC4">
        <w:t xml:space="preserve">puesta (siempre, a veces, nunca). </w:t>
      </w:r>
      <w:r w:rsidRPr="00B81CC4">
        <w:t>La prueba de validez</w:t>
      </w:r>
      <w:r w:rsidR="001D3955" w:rsidRPr="00B81CC4">
        <w:t xml:space="preserve"> </w:t>
      </w:r>
      <w:r w:rsidR="00B81CC4" w:rsidRPr="00B81CC4">
        <w:t>a</w:t>
      </w:r>
      <w:r w:rsidR="001D3955" w:rsidRPr="00B81CC4">
        <w:t>l</w:t>
      </w:r>
      <w:r w:rsidR="00B81CC4" w:rsidRPr="00B81CC4">
        <w:t>f</w:t>
      </w:r>
      <w:r w:rsidR="001D3955" w:rsidRPr="00B81CC4">
        <w:t xml:space="preserve">a </w:t>
      </w:r>
      <w:r w:rsidR="001D3955" w:rsidRPr="007621A0">
        <w:t xml:space="preserve">de Cronbach </w:t>
      </w:r>
      <w:r w:rsidRPr="007621A0">
        <w:t xml:space="preserve">es </w:t>
      </w:r>
      <w:r w:rsidR="001D3955" w:rsidRPr="007621A0">
        <w:t>de .8090</w:t>
      </w:r>
      <w:r w:rsidR="00B81CC4" w:rsidRPr="007621A0">
        <w:t xml:space="preserve"> y</w:t>
      </w:r>
      <w:r w:rsidR="00C50793" w:rsidRPr="007621A0">
        <w:t xml:space="preserve"> </w:t>
      </w:r>
      <w:r w:rsidR="00C367D0" w:rsidRPr="007621A0">
        <w:t xml:space="preserve">la escala </w:t>
      </w:r>
      <w:r w:rsidR="001D3955" w:rsidRPr="007621A0">
        <w:t>est</w:t>
      </w:r>
      <w:r w:rsidR="0079063B" w:rsidRPr="007621A0">
        <w:t>á</w:t>
      </w:r>
      <w:r w:rsidR="001D3955" w:rsidRPr="007621A0">
        <w:t xml:space="preserve"> integrad</w:t>
      </w:r>
      <w:r w:rsidR="00B81CC4" w:rsidRPr="007621A0">
        <w:t>a</w:t>
      </w:r>
      <w:r w:rsidR="001D3955" w:rsidRPr="007621A0">
        <w:t xml:space="preserve"> por seis factores: yo, familia, fracaso, trabajo-intelectual, éxito y afecto-emocional</w:t>
      </w:r>
      <w:r w:rsidR="00B81CC4" w:rsidRPr="007621A0">
        <w:t xml:space="preserve"> (</w:t>
      </w:r>
      <w:r w:rsidR="001D70EE" w:rsidRPr="007621A0">
        <w:t>Camacho Fernández, Contreras Garduño y Cortés López</w:t>
      </w:r>
      <w:r w:rsidR="00B81CC4" w:rsidRPr="007621A0">
        <w:t>, 2011)</w:t>
      </w:r>
      <w:r w:rsidR="00660103" w:rsidRPr="007621A0">
        <w:t>.</w:t>
      </w:r>
    </w:p>
    <w:p w14:paraId="2E4E94F0" w14:textId="4B881101" w:rsidR="00D142E8" w:rsidRPr="00B81CC4" w:rsidRDefault="00660103" w:rsidP="00434806">
      <w:pPr>
        <w:spacing w:after="0" w:line="360" w:lineRule="auto"/>
        <w:ind w:firstLine="708"/>
      </w:pPr>
      <w:r w:rsidRPr="007621A0">
        <w:t xml:space="preserve">La motivación se midió utilizando la </w:t>
      </w:r>
      <w:r w:rsidR="00B81CC4" w:rsidRPr="007621A0">
        <w:t xml:space="preserve">escala de motivación académica </w:t>
      </w:r>
      <w:r w:rsidR="00B22F63" w:rsidRPr="007621A0">
        <w:t>(</w:t>
      </w:r>
      <w:r w:rsidRPr="007621A0">
        <w:t>EMA</w:t>
      </w:r>
      <w:r w:rsidR="00B22F63" w:rsidRPr="007621A0">
        <w:t xml:space="preserve">) </w:t>
      </w:r>
      <w:r w:rsidR="003923FD" w:rsidRPr="007621A0">
        <w:t>c</w:t>
      </w:r>
      <w:r w:rsidR="00B22F63" w:rsidRPr="007621A0">
        <w:t xml:space="preserve">onstruida originalmente por </w:t>
      </w:r>
      <w:proofErr w:type="spellStart"/>
      <w:r w:rsidR="00B22F63" w:rsidRPr="007621A0">
        <w:t>Manassero</w:t>
      </w:r>
      <w:proofErr w:type="spellEnd"/>
      <w:r w:rsidR="00B22F63" w:rsidRPr="007621A0">
        <w:t xml:space="preserve"> y Vázquez, validada por Núñez Fontana y Pascal</w:t>
      </w:r>
      <w:r w:rsidR="00BB06DF" w:rsidRPr="007621A0">
        <w:t xml:space="preserve"> con un </w:t>
      </w:r>
      <w:r w:rsidR="00B81CC4" w:rsidRPr="007621A0">
        <w:t>alfa</w:t>
      </w:r>
      <w:r w:rsidR="00BB06DF" w:rsidRPr="007621A0">
        <w:t xml:space="preserve"> de Cronbach de </w:t>
      </w:r>
      <w:r w:rsidR="00B1168A" w:rsidRPr="007621A0">
        <w:t>0</w:t>
      </w:r>
      <w:r w:rsidR="00BB06DF" w:rsidRPr="007621A0">
        <w:t>.878</w:t>
      </w:r>
      <w:r w:rsidR="005A0735" w:rsidRPr="007621A0">
        <w:t xml:space="preserve">. Se obtiene puntaje en cinco subescalas que evalúan </w:t>
      </w:r>
      <w:r w:rsidR="00B81CC4" w:rsidRPr="007621A0">
        <w:t xml:space="preserve">lo siguiente: </w:t>
      </w:r>
      <w:r w:rsidR="001C64AA" w:rsidRPr="007621A0">
        <w:t xml:space="preserve">motivación extrínseca internalizada, </w:t>
      </w:r>
      <w:r w:rsidR="0079063B" w:rsidRPr="007621A0">
        <w:t>m</w:t>
      </w:r>
      <w:r w:rsidR="001C64AA" w:rsidRPr="007621A0">
        <w:t xml:space="preserve">otivación intrínseca pura, </w:t>
      </w:r>
      <w:r w:rsidR="0079063B" w:rsidRPr="007621A0">
        <w:t>m</w:t>
      </w:r>
      <w:r w:rsidR="001C64AA" w:rsidRPr="007621A0">
        <w:t xml:space="preserve">otivación extrínseca, </w:t>
      </w:r>
      <w:r w:rsidR="0079063B" w:rsidRPr="007621A0">
        <w:t>d</w:t>
      </w:r>
      <w:r w:rsidR="001C64AA" w:rsidRPr="007621A0">
        <w:t>esmotivación</w:t>
      </w:r>
      <w:r w:rsidR="00561DF8" w:rsidRPr="007621A0">
        <w:t xml:space="preserve"> y </w:t>
      </w:r>
      <w:r w:rsidR="0079063B" w:rsidRPr="007621A0">
        <w:t>m</w:t>
      </w:r>
      <w:r w:rsidR="001C64AA" w:rsidRPr="007621A0">
        <w:t>otivación intrínseca vocacional.</w:t>
      </w:r>
      <w:r w:rsidR="00EE6FAF" w:rsidRPr="007621A0">
        <w:t xml:space="preserve"> </w:t>
      </w:r>
      <w:r w:rsidR="00D02F69" w:rsidRPr="007621A0">
        <w:t>La escala se encuentra compuesta por 28 ítems</w:t>
      </w:r>
      <w:r w:rsidR="00B81CC4" w:rsidRPr="007621A0">
        <w:t>;</w:t>
      </w:r>
      <w:r w:rsidR="00D02F69" w:rsidRPr="007621A0">
        <w:t xml:space="preserve"> las opciones de respuesta son presentadas por medio de una escala tipo Likert</w:t>
      </w:r>
      <w:r w:rsidR="00C50793" w:rsidRPr="007621A0">
        <w:t xml:space="preserve"> </w:t>
      </w:r>
      <w:r w:rsidR="00D02F69" w:rsidRPr="007621A0">
        <w:t xml:space="preserve">de </w:t>
      </w:r>
      <w:r w:rsidR="0079063B" w:rsidRPr="007621A0">
        <w:t xml:space="preserve">siete </w:t>
      </w:r>
      <w:r w:rsidR="00D02F69" w:rsidRPr="007621A0">
        <w:t xml:space="preserve">puntos, donde </w:t>
      </w:r>
      <w:r w:rsidR="00B81CC4" w:rsidRPr="007621A0">
        <w:t>1</w:t>
      </w:r>
      <w:r w:rsidR="00D02F69" w:rsidRPr="007621A0">
        <w:t xml:space="preserve"> representa </w:t>
      </w:r>
      <w:r w:rsidR="00D02F69" w:rsidRPr="007621A0">
        <w:rPr>
          <w:i/>
        </w:rPr>
        <w:t xml:space="preserve">nada </w:t>
      </w:r>
      <w:r w:rsidR="00BB06DF" w:rsidRPr="007621A0">
        <w:rPr>
          <w:i/>
        </w:rPr>
        <w:t xml:space="preserve">de </w:t>
      </w:r>
      <w:proofErr w:type="gramStart"/>
      <w:r w:rsidR="00BB06DF" w:rsidRPr="007621A0">
        <w:rPr>
          <w:i/>
        </w:rPr>
        <w:t>acuerdo</w:t>
      </w:r>
      <w:r w:rsidR="00BB06DF" w:rsidRPr="007621A0">
        <w:t xml:space="preserve"> </w:t>
      </w:r>
      <w:r w:rsidR="00C50793" w:rsidRPr="007621A0">
        <w:t xml:space="preserve"> </w:t>
      </w:r>
      <w:r w:rsidR="00D02F69" w:rsidRPr="007621A0">
        <w:t>y</w:t>
      </w:r>
      <w:proofErr w:type="gramEnd"/>
      <w:r w:rsidR="00D02F69" w:rsidRPr="007621A0">
        <w:t xml:space="preserve"> </w:t>
      </w:r>
      <w:r w:rsidR="00B81CC4" w:rsidRPr="007621A0">
        <w:t>7</w:t>
      </w:r>
      <w:r w:rsidR="00D02F69" w:rsidRPr="007621A0">
        <w:t xml:space="preserve"> </w:t>
      </w:r>
      <w:r w:rsidR="00D02F69" w:rsidRPr="007621A0">
        <w:rPr>
          <w:i/>
        </w:rPr>
        <w:t>totalmente</w:t>
      </w:r>
      <w:r w:rsidR="00BB06DF" w:rsidRPr="007621A0">
        <w:rPr>
          <w:i/>
        </w:rPr>
        <w:t xml:space="preserve"> de acuerdo</w:t>
      </w:r>
      <w:r w:rsidR="00EE6FAF" w:rsidRPr="007621A0">
        <w:t xml:space="preserve"> </w:t>
      </w:r>
      <w:sdt>
        <w:sdtPr>
          <w:id w:val="-1346015127"/>
          <w:citation/>
        </w:sdtPr>
        <w:sdtEndPr/>
        <w:sdtContent>
          <w:r w:rsidR="00D02F69" w:rsidRPr="007621A0">
            <w:fldChar w:fldCharType="begin"/>
          </w:r>
          <w:r w:rsidR="003923FD" w:rsidRPr="007621A0">
            <w:instrText xml:space="preserve">CITATION Van12 \l 2058 </w:instrText>
          </w:r>
          <w:r w:rsidR="00D02F69" w:rsidRPr="007621A0">
            <w:fldChar w:fldCharType="separate"/>
          </w:r>
          <w:r w:rsidR="003923FD" w:rsidRPr="007621A0">
            <w:t>(Vanessa, 2012)</w:t>
          </w:r>
          <w:r w:rsidR="00D02F69" w:rsidRPr="007621A0">
            <w:fldChar w:fldCharType="end"/>
          </w:r>
        </w:sdtContent>
      </w:sdt>
      <w:r w:rsidR="003923FD" w:rsidRPr="007621A0">
        <w:t xml:space="preserve">. </w:t>
      </w:r>
      <w:r w:rsidR="0053188F" w:rsidRPr="007621A0">
        <w:t>Para</w:t>
      </w:r>
      <w:r w:rsidR="0053188F" w:rsidRPr="00B81CC4">
        <w:t xml:space="preserve"> medir el desempeñ</w:t>
      </w:r>
      <w:r w:rsidR="00B81CC4">
        <w:t>o</w:t>
      </w:r>
      <w:r w:rsidR="0053188F" w:rsidRPr="00B81CC4">
        <w:t xml:space="preserve"> escolar se incluyó una pregunta en la encuesta </w:t>
      </w:r>
      <w:r w:rsidR="00B81CC4" w:rsidRPr="00B81CC4">
        <w:t>que permitía a</w:t>
      </w:r>
      <w:r w:rsidR="0053188F" w:rsidRPr="00B81CC4">
        <w:t xml:space="preserve">l alumno </w:t>
      </w:r>
      <w:r w:rsidR="00B81CC4" w:rsidRPr="00B81CC4">
        <w:t xml:space="preserve">escribir </w:t>
      </w:r>
      <w:r w:rsidR="0053188F" w:rsidRPr="00B81CC4">
        <w:t>su promedio en el último semestre cursado.</w:t>
      </w:r>
      <w:r w:rsidR="000A2A41" w:rsidRPr="00B81CC4">
        <w:t xml:space="preserve"> Como aspecto ético se protegió la identidad de los encuestados.</w:t>
      </w:r>
      <w:r w:rsidR="00B81CC4" w:rsidRPr="00B81CC4">
        <w:t xml:space="preserve"> </w:t>
      </w:r>
    </w:p>
    <w:p w14:paraId="753F7626" w14:textId="77777777" w:rsidR="00C0652F" w:rsidRPr="00B81CC4" w:rsidRDefault="00C0652F" w:rsidP="00434806">
      <w:pPr>
        <w:spacing w:after="0" w:line="360" w:lineRule="auto"/>
        <w:rPr>
          <w:b/>
          <w:bCs/>
        </w:rPr>
      </w:pPr>
    </w:p>
    <w:p w14:paraId="1153559A" w14:textId="4D47200A" w:rsidR="004C2F69" w:rsidRPr="00B81CC4" w:rsidRDefault="00EF0B2B" w:rsidP="00434806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B81CC4">
        <w:rPr>
          <w:b/>
          <w:bCs/>
          <w:sz w:val="32"/>
          <w:szCs w:val="32"/>
        </w:rPr>
        <w:t>M</w:t>
      </w:r>
      <w:r w:rsidR="00D142E8" w:rsidRPr="00B81CC4">
        <w:rPr>
          <w:b/>
          <w:bCs/>
          <w:sz w:val="32"/>
          <w:szCs w:val="32"/>
        </w:rPr>
        <w:t>etodología</w:t>
      </w:r>
      <w:r w:rsidR="00B81CC4">
        <w:rPr>
          <w:b/>
          <w:bCs/>
          <w:sz w:val="32"/>
          <w:szCs w:val="32"/>
        </w:rPr>
        <w:t xml:space="preserve"> </w:t>
      </w:r>
    </w:p>
    <w:p w14:paraId="369CDDC8" w14:textId="5DBD6358" w:rsidR="00A91037" w:rsidRPr="00B81CC4" w:rsidRDefault="00EF0B2B" w:rsidP="00434806">
      <w:pPr>
        <w:spacing w:after="0" w:line="360" w:lineRule="auto"/>
        <w:ind w:firstLine="708"/>
      </w:pPr>
      <w:r w:rsidRPr="00B81CC4">
        <w:t xml:space="preserve">La investigación </w:t>
      </w:r>
      <w:r w:rsidR="00B81CC4">
        <w:t>fue</w:t>
      </w:r>
      <w:r w:rsidRPr="00B81CC4">
        <w:t xml:space="preserve"> </w:t>
      </w:r>
      <w:r w:rsidR="00B81CC4">
        <w:t xml:space="preserve">de índole </w:t>
      </w:r>
      <w:r w:rsidR="00A87828" w:rsidRPr="00B81CC4">
        <w:t>aplicada</w:t>
      </w:r>
      <w:r w:rsidR="00B81CC4">
        <w:t>,</w:t>
      </w:r>
      <w:r w:rsidR="00A87828" w:rsidRPr="00B81CC4">
        <w:t xml:space="preserve"> ya que</w:t>
      </w:r>
      <w:r w:rsidR="00C50793" w:rsidRPr="00B81CC4">
        <w:t xml:space="preserve"> </w:t>
      </w:r>
      <w:r w:rsidR="00B81CC4">
        <w:t>se procuró</w:t>
      </w:r>
      <w:r w:rsidR="00A87828" w:rsidRPr="00B81CC4">
        <w:t xml:space="preserve"> dar solución a una problemática</w:t>
      </w:r>
      <w:r w:rsidR="00613D4F" w:rsidRPr="00B81CC4">
        <w:t>.</w:t>
      </w:r>
      <w:r w:rsidR="00A87828" w:rsidRPr="00B81CC4">
        <w:t xml:space="preserve"> </w:t>
      </w:r>
      <w:r w:rsidR="00B81CC4">
        <w:t>El</w:t>
      </w:r>
      <w:r w:rsidR="00EE6FAF" w:rsidRPr="00B81CC4">
        <w:t xml:space="preserve"> e</w:t>
      </w:r>
      <w:r w:rsidRPr="00B81CC4">
        <w:t xml:space="preserve">nfoque </w:t>
      </w:r>
      <w:r w:rsidR="00B81CC4">
        <w:t xml:space="preserve">fue </w:t>
      </w:r>
      <w:r w:rsidRPr="00B81CC4">
        <w:t>cuantitativo</w:t>
      </w:r>
      <w:r w:rsidR="00810074" w:rsidRPr="00B81CC4">
        <w:t xml:space="preserve">, </w:t>
      </w:r>
      <w:r w:rsidR="00B81CC4">
        <w:t xml:space="preserve">pues </w:t>
      </w:r>
      <w:r w:rsidRPr="00B81CC4">
        <w:t xml:space="preserve">se </w:t>
      </w:r>
      <w:r w:rsidR="00B81CC4">
        <w:t>midieron</w:t>
      </w:r>
      <w:r w:rsidR="00A87828" w:rsidRPr="00B81CC4">
        <w:t xml:space="preserve"> la</w:t>
      </w:r>
      <w:r w:rsidR="00B81CC4">
        <w:t>s</w:t>
      </w:r>
      <w:r w:rsidR="00A87828" w:rsidRPr="00B81CC4">
        <w:t xml:space="preserve"> variables autoconcepto, autoestima, motivación y desempeño académico. El diseño </w:t>
      </w:r>
      <w:r w:rsidR="00B81CC4">
        <w:t>fue</w:t>
      </w:r>
      <w:r w:rsidR="00A87828" w:rsidRPr="00B81CC4">
        <w:t xml:space="preserve"> </w:t>
      </w:r>
      <w:r w:rsidR="00712BAB" w:rsidRPr="00B81CC4">
        <w:t xml:space="preserve">no experimental </w:t>
      </w:r>
      <w:r w:rsidR="00A87828" w:rsidRPr="00B81CC4">
        <w:t>transeccional</w:t>
      </w:r>
      <w:r w:rsidR="00B81CC4">
        <w:t>,</w:t>
      </w:r>
      <w:r w:rsidR="00A87828" w:rsidRPr="00B81CC4">
        <w:t xml:space="preserve"> ya que se </w:t>
      </w:r>
      <w:r w:rsidR="00B81CC4" w:rsidRPr="00B81CC4">
        <w:t>recolect</w:t>
      </w:r>
      <w:r w:rsidR="00B81CC4">
        <w:t>ó</w:t>
      </w:r>
      <w:r w:rsidR="00A87828" w:rsidRPr="00B81CC4">
        <w:t xml:space="preserve"> información una sola vez</w:t>
      </w:r>
      <w:r w:rsidR="00B81CC4">
        <w:t>,</w:t>
      </w:r>
      <w:r w:rsidR="00815F04" w:rsidRPr="00B81CC4">
        <w:t xml:space="preserve"> y no se manipular</w:t>
      </w:r>
      <w:r w:rsidR="00B81CC4">
        <w:t>o</w:t>
      </w:r>
      <w:r w:rsidR="00815F04" w:rsidRPr="00B81CC4">
        <w:t>n variables.</w:t>
      </w:r>
      <w:r w:rsidR="00C50793" w:rsidRPr="00B81CC4">
        <w:t xml:space="preserve"> </w:t>
      </w:r>
      <w:r w:rsidR="00A87828" w:rsidRPr="00B81CC4">
        <w:t>Se</w:t>
      </w:r>
      <w:r w:rsidR="00C50793" w:rsidRPr="00B81CC4">
        <w:t xml:space="preserve"> </w:t>
      </w:r>
      <w:r w:rsidR="007C2AAD" w:rsidRPr="00B81CC4">
        <w:t xml:space="preserve">identificó una población objetivo de 78 alumnos que cursan el primero y </w:t>
      </w:r>
      <w:r w:rsidR="00B81CC4">
        <w:t xml:space="preserve">el </w:t>
      </w:r>
      <w:r w:rsidR="007C2AAD" w:rsidRPr="00B81CC4">
        <w:t>segundo año de la carrera de Contador Público</w:t>
      </w:r>
      <w:r w:rsidR="00B81CC4">
        <w:t>.</w:t>
      </w:r>
      <w:r w:rsidR="007C2AAD" w:rsidRPr="00B81CC4">
        <w:t xml:space="preserve"> </w:t>
      </w:r>
      <w:r w:rsidR="00B81CC4">
        <w:t>P</w:t>
      </w:r>
      <w:r w:rsidR="007C2AAD" w:rsidRPr="00B81CC4">
        <w:t>ara determinar</w:t>
      </w:r>
      <w:r w:rsidR="00C50793" w:rsidRPr="00B81CC4">
        <w:t xml:space="preserve"> </w:t>
      </w:r>
      <w:r w:rsidR="00A87828" w:rsidRPr="00B81CC4">
        <w:t xml:space="preserve">la muestra </w:t>
      </w:r>
      <w:r w:rsidR="00A014A1" w:rsidRPr="00B81CC4">
        <w:t>se utilizó</w:t>
      </w:r>
      <w:r w:rsidR="00A87828" w:rsidRPr="00B81CC4">
        <w:t xml:space="preserve"> la fórmula para población finita</w:t>
      </w:r>
      <w:r w:rsidR="00B81CC4">
        <w:t>,</w:t>
      </w:r>
      <w:r w:rsidR="00C50793" w:rsidRPr="00B81CC4">
        <w:t xml:space="preserve"> </w:t>
      </w:r>
      <w:r w:rsidR="007C2AAD" w:rsidRPr="00B81CC4">
        <w:t>con</w:t>
      </w:r>
      <w:r w:rsidR="00A87828" w:rsidRPr="00B81CC4">
        <w:t xml:space="preserve"> un valor de confianza de 95</w:t>
      </w:r>
      <w:r w:rsidR="00B81CC4">
        <w:t xml:space="preserve"> </w:t>
      </w:r>
      <w:r w:rsidR="00A87828" w:rsidRPr="00B81CC4">
        <w:t>%</w:t>
      </w:r>
      <w:r w:rsidR="00B81CC4">
        <w:t>.</w:t>
      </w:r>
      <w:r w:rsidR="00A87828" w:rsidRPr="00B81CC4">
        <w:t xml:space="preserve"> </w:t>
      </w:r>
      <w:r w:rsidR="00B81CC4">
        <w:t>S</w:t>
      </w:r>
      <w:r w:rsidR="00A87828" w:rsidRPr="00B81CC4">
        <w:t xml:space="preserve">e obtuvo una muestra de </w:t>
      </w:r>
      <w:r w:rsidR="0065054D" w:rsidRPr="00B81CC4">
        <w:t>43</w:t>
      </w:r>
      <w:r w:rsidR="00FD070A" w:rsidRPr="00B81CC4">
        <w:t xml:space="preserve"> a</w:t>
      </w:r>
      <w:r w:rsidR="00A87828" w:rsidRPr="00B81CC4">
        <w:t>lumnos a quienes se les administró la encuesta diseñada con tres escalas</w:t>
      </w:r>
      <w:r w:rsidR="00712BAB" w:rsidRPr="00B81CC4">
        <w:t>.</w:t>
      </w:r>
      <w:r w:rsidR="00BD27E4" w:rsidRPr="00B81CC4">
        <w:t xml:space="preserve"> </w:t>
      </w:r>
      <w:r w:rsidR="00712BAB" w:rsidRPr="00B81CC4">
        <w:t>El muestr</w:t>
      </w:r>
      <w:r w:rsidR="00A014A1" w:rsidRPr="00B81CC4">
        <w:t>e</w:t>
      </w:r>
      <w:r w:rsidR="00712BAB" w:rsidRPr="00B81CC4">
        <w:t>o fue probabil</w:t>
      </w:r>
      <w:r w:rsidR="00A014A1" w:rsidRPr="00B81CC4">
        <w:t>í</w:t>
      </w:r>
      <w:r w:rsidR="00712BAB" w:rsidRPr="00B81CC4">
        <w:t>stico con selección al azar.</w:t>
      </w:r>
      <w:bookmarkStart w:id="2" w:name="_Hlk57829677"/>
      <w:r w:rsidR="00691554" w:rsidRPr="00B81CC4">
        <w:t xml:space="preserve"> </w:t>
      </w:r>
      <w:r w:rsidR="00613D4F" w:rsidRPr="00B81CC4">
        <w:t xml:space="preserve">Para formar grupos iguales de hombres y mujeres se </w:t>
      </w:r>
      <w:r w:rsidR="00561DF8" w:rsidRPr="00B81CC4">
        <w:t>hizo un</w:t>
      </w:r>
      <w:r w:rsidR="00613D4F" w:rsidRPr="00B81CC4">
        <w:t xml:space="preserve"> muestreo aleatorio</w:t>
      </w:r>
      <w:r w:rsidR="00D050B4" w:rsidRPr="00B81CC4">
        <w:t xml:space="preserve">. Se utilizó la prueba t de </w:t>
      </w:r>
      <w:proofErr w:type="spellStart"/>
      <w:r w:rsidR="002B408D">
        <w:t>S</w:t>
      </w:r>
      <w:r w:rsidR="00D050B4" w:rsidRPr="00B81CC4">
        <w:t>tudent</w:t>
      </w:r>
      <w:proofErr w:type="spellEnd"/>
      <w:r w:rsidR="00D050B4" w:rsidRPr="00B81CC4">
        <w:t xml:space="preserve"> para dos muestras independientes para determinar si </w:t>
      </w:r>
      <w:r w:rsidR="002B408D">
        <w:t>existían</w:t>
      </w:r>
      <w:r w:rsidR="00D050B4" w:rsidRPr="00B81CC4">
        <w:t xml:space="preserve"> diferencias estadísticamente significativas, de acuerdo con la variable </w:t>
      </w:r>
      <w:r w:rsidR="00D050B4" w:rsidRPr="002B408D">
        <w:rPr>
          <w:i/>
        </w:rPr>
        <w:t>desempeño académico</w:t>
      </w:r>
      <w:r w:rsidR="00D050B4" w:rsidRPr="00B81CC4">
        <w:t xml:space="preserve"> tomando como criterio un nivel de significancia estadística p &lt; 0.05.</w:t>
      </w:r>
      <w:bookmarkEnd w:id="2"/>
    </w:p>
    <w:p w14:paraId="089B092D" w14:textId="19761A3C" w:rsidR="00AA3B8B" w:rsidRPr="00B81CC4" w:rsidRDefault="00BD53C6" w:rsidP="0043480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2B408D">
        <w:rPr>
          <w:b/>
          <w:bCs/>
          <w:sz w:val="28"/>
          <w:szCs w:val="28"/>
        </w:rPr>
        <w:lastRenderedPageBreak/>
        <w:t>A</w:t>
      </w:r>
      <w:r w:rsidR="005377BB" w:rsidRPr="002B408D">
        <w:rPr>
          <w:b/>
          <w:bCs/>
          <w:sz w:val="28"/>
          <w:szCs w:val="28"/>
        </w:rPr>
        <w:t>nálisis</w:t>
      </w:r>
    </w:p>
    <w:p w14:paraId="76FFB783" w14:textId="04549070" w:rsidR="00A22F69" w:rsidRPr="00B81CC4" w:rsidRDefault="00AE143D" w:rsidP="00434806">
      <w:pPr>
        <w:spacing w:after="0" w:line="360" w:lineRule="auto"/>
        <w:ind w:firstLine="708"/>
      </w:pPr>
      <w:r w:rsidRPr="00B81CC4">
        <w:t>Para el análisis se confo</w:t>
      </w:r>
      <w:r w:rsidR="002B408D">
        <w:t>r</w:t>
      </w:r>
      <w:r w:rsidRPr="00B81CC4">
        <w:t xml:space="preserve">maron cuatro bloques: </w:t>
      </w:r>
      <w:r w:rsidR="004F29C9" w:rsidRPr="00B81CC4">
        <w:t>en el</w:t>
      </w:r>
      <w:r w:rsidR="00C50793" w:rsidRPr="00B81CC4">
        <w:t xml:space="preserve"> </w:t>
      </w:r>
      <w:r w:rsidR="004F29C9" w:rsidRPr="00B81CC4">
        <w:t>primer</w:t>
      </w:r>
      <w:r w:rsidRPr="00B81CC4">
        <w:t>o se compara</w:t>
      </w:r>
      <w:r w:rsidR="002B408D">
        <w:t>ron</w:t>
      </w:r>
      <w:r w:rsidRPr="00B81CC4">
        <w:t xml:space="preserve"> </w:t>
      </w:r>
      <w:r w:rsidR="00AE7306" w:rsidRPr="00B81CC4">
        <w:t>h</w:t>
      </w:r>
      <w:r w:rsidR="00AA3B8B" w:rsidRPr="00B81CC4">
        <w:t xml:space="preserve">ombres </w:t>
      </w:r>
      <w:r w:rsidR="00774048" w:rsidRPr="00B81CC4">
        <w:t>contra mujere</w:t>
      </w:r>
      <w:r w:rsidRPr="00B81CC4">
        <w:t>s para</w:t>
      </w:r>
      <w:r w:rsidR="005944EE" w:rsidRPr="00B81CC4">
        <w:t xml:space="preserve"> </w:t>
      </w:r>
      <w:r w:rsidR="002B408D">
        <w:t>determinar</w:t>
      </w:r>
      <w:r w:rsidR="005944EE" w:rsidRPr="00B81CC4">
        <w:t xml:space="preserve"> </w:t>
      </w:r>
      <w:r w:rsidRPr="00B81CC4">
        <w:t>la influencia de los factores analizados por género.</w:t>
      </w:r>
      <w:r w:rsidR="00AE7306" w:rsidRPr="00B81CC4">
        <w:t xml:space="preserve"> En el segundo bloque</w:t>
      </w:r>
      <w:r w:rsidR="00FA0F87" w:rsidRPr="00B81CC4">
        <w:t>,</w:t>
      </w:r>
      <w:r w:rsidR="00AE7306" w:rsidRPr="00B81CC4">
        <w:t xml:space="preserve"> hombres </w:t>
      </w:r>
      <w:r w:rsidR="000B561D" w:rsidRPr="00B81CC4">
        <w:t xml:space="preserve">contra </w:t>
      </w:r>
      <w:r w:rsidR="00AE7306" w:rsidRPr="00B81CC4">
        <w:t xml:space="preserve">mujeres </w:t>
      </w:r>
      <w:r w:rsidR="002B408D">
        <w:t>(</w:t>
      </w:r>
      <w:r w:rsidR="00D067F8" w:rsidRPr="00B81CC4">
        <w:t xml:space="preserve">ambos </w:t>
      </w:r>
      <w:r w:rsidR="000B561D" w:rsidRPr="00B81CC4">
        <w:t>con</w:t>
      </w:r>
      <w:r w:rsidR="00AE7306" w:rsidRPr="00B81CC4">
        <w:t xml:space="preserve"> </w:t>
      </w:r>
      <w:r w:rsidR="00DD619E" w:rsidRPr="00B81CC4">
        <w:t>bajo</w:t>
      </w:r>
      <w:r w:rsidR="00AE7306" w:rsidRPr="00B81CC4">
        <w:t xml:space="preserve"> rendimiento</w:t>
      </w:r>
      <w:r w:rsidR="002B408D">
        <w:t xml:space="preserve">) </w:t>
      </w:r>
      <w:r w:rsidR="00AE7306" w:rsidRPr="00B81CC4">
        <w:t xml:space="preserve">para analizar </w:t>
      </w:r>
      <w:r w:rsidRPr="00B81CC4">
        <w:t>la influencia de los factores según el género y el rendimiento académico.</w:t>
      </w:r>
      <w:r w:rsidR="00AE7306" w:rsidRPr="00B81CC4">
        <w:t xml:space="preserve"> </w:t>
      </w:r>
      <w:r w:rsidR="002B408D">
        <w:t>En e</w:t>
      </w:r>
      <w:r w:rsidR="00AE7306" w:rsidRPr="00B81CC4">
        <w:t>l tercer bloque</w:t>
      </w:r>
      <w:r w:rsidR="004D36E4" w:rsidRPr="00B81CC4">
        <w:t>,</w:t>
      </w:r>
      <w:r w:rsidR="00AE7306" w:rsidRPr="00B81CC4">
        <w:t xml:space="preserve"> hombres con bajo rendimiento contra hombres con alto rendimiento para</w:t>
      </w:r>
      <w:r w:rsidR="004D36E4" w:rsidRPr="00B81CC4">
        <w:t xml:space="preserve"> </w:t>
      </w:r>
      <w:r w:rsidR="002B408D">
        <w:t>conocer</w:t>
      </w:r>
      <w:r w:rsidR="004D36E4" w:rsidRPr="00B81CC4">
        <w:t xml:space="preserve"> </w:t>
      </w:r>
      <w:r w:rsidR="00D61C4D" w:rsidRPr="00B81CC4">
        <w:t>cuáles</w:t>
      </w:r>
      <w:r w:rsidR="004D36E4" w:rsidRPr="00B81CC4">
        <w:t xml:space="preserve"> factores psicológicos </w:t>
      </w:r>
      <w:r w:rsidR="002B408D">
        <w:t>tenían</w:t>
      </w:r>
      <w:r w:rsidR="00C50793" w:rsidRPr="00B81CC4">
        <w:t xml:space="preserve"> </w:t>
      </w:r>
      <w:r w:rsidR="004D36E4" w:rsidRPr="00B81CC4">
        <w:t>mayor influencia</w:t>
      </w:r>
      <w:r w:rsidR="00D61C4D" w:rsidRPr="00B81CC4">
        <w:t xml:space="preserve"> según el rendimiento académico</w:t>
      </w:r>
      <w:r w:rsidR="004D36E4" w:rsidRPr="00B81CC4">
        <w:t>. Por último</w:t>
      </w:r>
      <w:r w:rsidR="002B408D">
        <w:t>,</w:t>
      </w:r>
      <w:r w:rsidR="004D36E4" w:rsidRPr="00B81CC4">
        <w:t xml:space="preserve"> </w:t>
      </w:r>
      <w:r w:rsidR="002B408D">
        <w:t xml:space="preserve">en </w:t>
      </w:r>
      <w:r w:rsidR="004D36E4" w:rsidRPr="00B81CC4">
        <w:t>el cuarto bloque</w:t>
      </w:r>
      <w:r w:rsidR="00FA0F87" w:rsidRPr="00B81CC4">
        <w:t>,</w:t>
      </w:r>
      <w:r w:rsidR="004D36E4" w:rsidRPr="00B81CC4">
        <w:t xml:space="preserve"> mujeres con bajo </w:t>
      </w:r>
      <w:r w:rsidR="002B408D" w:rsidRPr="00B81CC4">
        <w:t>rendimiento</w:t>
      </w:r>
      <w:r w:rsidR="004D36E4" w:rsidRPr="00B81CC4">
        <w:t xml:space="preserve"> contra mujer</w:t>
      </w:r>
      <w:r w:rsidR="000B561D" w:rsidRPr="00B81CC4">
        <w:t>e</w:t>
      </w:r>
      <w:r w:rsidR="004D36E4" w:rsidRPr="00B81CC4">
        <w:t xml:space="preserve">s con </w:t>
      </w:r>
      <w:r w:rsidR="000B561D" w:rsidRPr="00B81CC4">
        <w:t>alto</w:t>
      </w:r>
      <w:r w:rsidR="004D36E4" w:rsidRPr="00B81CC4">
        <w:t xml:space="preserve"> rendimiento</w:t>
      </w:r>
      <w:r w:rsidR="002B408D">
        <w:t xml:space="preserve"> para</w:t>
      </w:r>
      <w:r w:rsidR="00D61C4D" w:rsidRPr="00B81CC4">
        <w:t xml:space="preserve"> determinar </w:t>
      </w:r>
      <w:r w:rsidR="00FA0F87" w:rsidRPr="00B81CC4">
        <w:t>cuáles</w:t>
      </w:r>
      <w:r w:rsidR="00D61C4D" w:rsidRPr="00B81CC4">
        <w:t xml:space="preserve"> factores </w:t>
      </w:r>
      <w:r w:rsidR="002B408D">
        <w:t>influían</w:t>
      </w:r>
      <w:r w:rsidR="00D61C4D" w:rsidRPr="00B81CC4">
        <w:t xml:space="preserve"> en cada uno de los grupos </w:t>
      </w:r>
      <w:r w:rsidR="000C1B06" w:rsidRPr="00B81CC4">
        <w:t>respecto a</w:t>
      </w:r>
      <w:r w:rsidR="00C50793" w:rsidRPr="00B81CC4">
        <w:t xml:space="preserve"> </w:t>
      </w:r>
      <w:r w:rsidR="00D61C4D" w:rsidRPr="00B81CC4">
        <w:t xml:space="preserve">su rendimiento académico. </w:t>
      </w:r>
    </w:p>
    <w:p w14:paraId="7D8A6BDD" w14:textId="71BBACF1" w:rsidR="00DB7C34" w:rsidRPr="00B81CC4" w:rsidRDefault="00DB7C34" w:rsidP="00A22F69">
      <w:pPr>
        <w:spacing w:after="0"/>
        <w:jc w:val="center"/>
        <w:rPr>
          <w:b/>
          <w:bCs/>
          <w:sz w:val="28"/>
          <w:szCs w:val="28"/>
        </w:rPr>
      </w:pPr>
      <w:r w:rsidRPr="00B81CC4">
        <w:rPr>
          <w:b/>
          <w:bCs/>
          <w:sz w:val="28"/>
          <w:szCs w:val="28"/>
        </w:rPr>
        <w:t xml:space="preserve">Resultados </w:t>
      </w:r>
    </w:p>
    <w:p w14:paraId="47E69B7A" w14:textId="77777777" w:rsidR="00D550F7" w:rsidRPr="00B81CC4" w:rsidRDefault="00D550F7" w:rsidP="00A22F69">
      <w:pPr>
        <w:spacing w:after="0"/>
        <w:jc w:val="center"/>
        <w:rPr>
          <w:b/>
          <w:bCs/>
          <w:sz w:val="28"/>
          <w:szCs w:val="28"/>
        </w:rPr>
      </w:pPr>
    </w:p>
    <w:p w14:paraId="390BB252" w14:textId="44CBAA6C" w:rsidR="00390FD9" w:rsidRPr="00545AF2" w:rsidRDefault="005377BB" w:rsidP="00545AF2">
      <w:pPr>
        <w:spacing w:after="0"/>
        <w:jc w:val="center"/>
        <w:rPr>
          <w:bCs/>
          <w:sz w:val="22"/>
          <w:szCs w:val="22"/>
        </w:rPr>
      </w:pPr>
      <w:r w:rsidRPr="00CE4664">
        <w:rPr>
          <w:b/>
          <w:bCs/>
        </w:rPr>
        <w:t xml:space="preserve">Tabla </w:t>
      </w:r>
      <w:r w:rsidR="008A32F8" w:rsidRPr="00CE4664">
        <w:rPr>
          <w:b/>
          <w:bCs/>
        </w:rPr>
        <w:t>1</w:t>
      </w:r>
      <w:r w:rsidR="00545AF2" w:rsidRPr="00CE4664">
        <w:rPr>
          <w:b/>
          <w:bCs/>
        </w:rPr>
        <w:t>.</w:t>
      </w:r>
      <w:r w:rsidR="007E7A77" w:rsidRPr="00CE4664">
        <w:rPr>
          <w:b/>
          <w:bCs/>
        </w:rPr>
        <w:t xml:space="preserve"> </w:t>
      </w:r>
      <w:r w:rsidR="00545AF2" w:rsidRPr="00CE4664">
        <w:rPr>
          <w:bCs/>
        </w:rPr>
        <w:t>C</w:t>
      </w:r>
      <w:r w:rsidRPr="00CE4664">
        <w:rPr>
          <w:bCs/>
        </w:rPr>
        <w:t xml:space="preserve">oncentrado valor </w:t>
      </w:r>
      <w:r w:rsidR="005C0C90" w:rsidRPr="00CE4664">
        <w:rPr>
          <w:bCs/>
        </w:rPr>
        <w:t>p</w:t>
      </w:r>
      <w:r w:rsidR="009A449B" w:rsidRPr="00CE4664">
        <w:rPr>
          <w:bCs/>
        </w:rPr>
        <w:t xml:space="preserve">, </w:t>
      </w:r>
      <w:r w:rsidR="00545AF2" w:rsidRPr="00CE4664">
        <w:rPr>
          <w:bCs/>
        </w:rPr>
        <w:t xml:space="preserve">escala de motivación académica </w:t>
      </w:r>
      <w:r w:rsidR="00E3310A" w:rsidRPr="00CE4664">
        <w:rPr>
          <w:bCs/>
        </w:rPr>
        <w:t>(EMA)</w:t>
      </w:r>
    </w:p>
    <w:tbl>
      <w:tblPr>
        <w:tblStyle w:val="Tablanormal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3597"/>
        <w:gridCol w:w="1160"/>
        <w:gridCol w:w="1357"/>
        <w:gridCol w:w="1357"/>
        <w:gridCol w:w="1357"/>
      </w:tblGrid>
      <w:tr w:rsidR="00AA3B8B" w:rsidRPr="00CE4664" w14:paraId="7C662E7A" w14:textId="77777777" w:rsidTr="00CE4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tcW w:w="2037" w:type="pct"/>
            <w:tcBorders>
              <w:bottom w:val="none" w:sz="0" w:space="0" w:color="auto"/>
            </w:tcBorders>
            <w:noWrap/>
          </w:tcPr>
          <w:p w14:paraId="10C4C324" w14:textId="18F26A33" w:rsidR="00390FD9" w:rsidRPr="00CE4664" w:rsidRDefault="00390FD9" w:rsidP="00AA3B8B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Factor</w:t>
            </w:r>
          </w:p>
        </w:tc>
        <w:tc>
          <w:tcPr>
            <w:tcW w:w="657" w:type="pct"/>
            <w:tcBorders>
              <w:bottom w:val="none" w:sz="0" w:space="0" w:color="auto"/>
            </w:tcBorders>
          </w:tcPr>
          <w:p w14:paraId="677EFD43" w14:textId="1F246763" w:rsidR="00390FD9" w:rsidRPr="00CE4664" w:rsidRDefault="00390FD9" w:rsidP="00AA3B8B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H</w:t>
            </w:r>
            <w:r w:rsidR="00774048" w:rsidRPr="00CE4664">
              <w:rPr>
                <w:b w:val="0"/>
                <w:bCs w:val="0"/>
                <w:color w:val="000000" w:themeColor="text1"/>
              </w:rPr>
              <w:t>ombres-</w:t>
            </w:r>
            <w:r w:rsidR="00AA3B8B"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774048" w:rsidRPr="00CE4664">
              <w:rPr>
                <w:b w:val="0"/>
                <w:bCs w:val="0"/>
                <w:color w:val="000000" w:themeColor="text1"/>
              </w:rPr>
              <w:t>mujeres</w:t>
            </w:r>
          </w:p>
        </w:tc>
        <w:tc>
          <w:tcPr>
            <w:tcW w:w="769" w:type="pct"/>
            <w:tcBorders>
              <w:bottom w:val="none" w:sz="0" w:space="0" w:color="auto"/>
            </w:tcBorders>
          </w:tcPr>
          <w:p w14:paraId="56E6A1E9" w14:textId="2A1BA556" w:rsidR="00390FD9" w:rsidRPr="00CE4664" w:rsidRDefault="00390FD9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H</w:t>
            </w:r>
            <w:r w:rsidR="007E7A77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M ambos </w:t>
            </w:r>
            <w:r w:rsidR="00091F65" w:rsidRPr="00CE4664">
              <w:rPr>
                <w:b w:val="0"/>
                <w:bCs w:val="0"/>
                <w:color w:val="000000" w:themeColor="text1"/>
              </w:rPr>
              <w:t xml:space="preserve">con </w:t>
            </w:r>
            <w:r w:rsidR="00DD619E" w:rsidRPr="00CE4664">
              <w:rPr>
                <w:b w:val="0"/>
                <w:bCs w:val="0"/>
                <w:color w:val="000000" w:themeColor="text1"/>
              </w:rPr>
              <w:t xml:space="preserve">bajo </w:t>
            </w:r>
            <w:r w:rsidR="00691554" w:rsidRPr="00CE4664">
              <w:rPr>
                <w:b w:val="0"/>
                <w:bCs w:val="0"/>
                <w:color w:val="000000" w:themeColor="text1"/>
              </w:rPr>
              <w:t>rendimiento</w:t>
            </w:r>
          </w:p>
        </w:tc>
        <w:tc>
          <w:tcPr>
            <w:tcW w:w="769" w:type="pct"/>
            <w:tcBorders>
              <w:bottom w:val="none" w:sz="0" w:space="0" w:color="auto"/>
            </w:tcBorders>
          </w:tcPr>
          <w:p w14:paraId="0DC6F498" w14:textId="652BF709" w:rsidR="00390FD9" w:rsidRPr="00CE4664" w:rsidRDefault="00390FD9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H</w:t>
            </w:r>
            <w:r w:rsidR="00A7389A" w:rsidRPr="00CE4664">
              <w:rPr>
                <w:b w:val="0"/>
                <w:bCs w:val="0"/>
                <w:color w:val="000000" w:themeColor="text1"/>
              </w:rPr>
              <w:t xml:space="preserve"> bajo</w:t>
            </w:r>
            <w:r w:rsidR="00691554" w:rsidRPr="00CE4664">
              <w:rPr>
                <w:b w:val="0"/>
                <w:bCs w:val="0"/>
                <w:color w:val="000000" w:themeColor="text1"/>
              </w:rPr>
              <w:t xml:space="preserve"> rendimiento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7E7A77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H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</w:t>
            </w:r>
            <w:r w:rsidR="00691554" w:rsidRPr="00CE4664">
              <w:rPr>
                <w:b w:val="0"/>
                <w:bCs w:val="0"/>
                <w:color w:val="000000" w:themeColor="text1"/>
              </w:rPr>
              <w:t xml:space="preserve"> alto rendimiento</w:t>
            </w:r>
          </w:p>
        </w:tc>
        <w:tc>
          <w:tcPr>
            <w:tcW w:w="769" w:type="pct"/>
            <w:tcBorders>
              <w:bottom w:val="none" w:sz="0" w:space="0" w:color="auto"/>
            </w:tcBorders>
          </w:tcPr>
          <w:p w14:paraId="24A22B5C" w14:textId="610FF3C9" w:rsidR="00390FD9" w:rsidRPr="00CE4664" w:rsidRDefault="00390FD9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M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691554" w:rsidRPr="00CE4664">
              <w:rPr>
                <w:b w:val="0"/>
                <w:bCs w:val="0"/>
                <w:color w:val="000000" w:themeColor="text1"/>
              </w:rPr>
              <w:t>bajo rendimiento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7E7A77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M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691554" w:rsidRPr="00CE4664">
              <w:rPr>
                <w:b w:val="0"/>
                <w:bCs w:val="0"/>
                <w:color w:val="000000" w:themeColor="text1"/>
              </w:rPr>
              <w:t>alto rendimiento</w:t>
            </w:r>
          </w:p>
        </w:tc>
      </w:tr>
      <w:tr w:rsidR="00AA3B8B" w:rsidRPr="00CE4664" w14:paraId="63359DB3" w14:textId="77777777" w:rsidTr="00CE4664">
        <w:trPr>
          <w:trHeight w:val="323"/>
        </w:trPr>
        <w:tc>
          <w:tcPr>
            <w:tcW w:w="2037" w:type="pct"/>
            <w:noWrap/>
          </w:tcPr>
          <w:p w14:paraId="5B9CDDF2" w14:textId="2005FCD8" w:rsidR="00390FD9" w:rsidRPr="00CE4664" w:rsidRDefault="00390FD9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Motivación extrínseca internalizada</w:t>
            </w:r>
          </w:p>
        </w:tc>
        <w:tc>
          <w:tcPr>
            <w:tcW w:w="657" w:type="pct"/>
          </w:tcPr>
          <w:p w14:paraId="2BFB6FBF" w14:textId="282D84B2" w:rsidR="00390FD9" w:rsidRPr="00CE4664" w:rsidRDefault="00774048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0.126</w:t>
            </w:r>
          </w:p>
        </w:tc>
        <w:tc>
          <w:tcPr>
            <w:tcW w:w="769" w:type="pct"/>
          </w:tcPr>
          <w:p w14:paraId="26823005" w14:textId="418FCD8E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90FD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01C0B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021</w:t>
            </w:r>
          </w:p>
        </w:tc>
        <w:tc>
          <w:tcPr>
            <w:tcW w:w="769" w:type="pct"/>
          </w:tcPr>
          <w:p w14:paraId="67FABC44" w14:textId="2FFF8482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90FD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.336</w:t>
            </w:r>
          </w:p>
        </w:tc>
        <w:tc>
          <w:tcPr>
            <w:tcW w:w="769" w:type="pct"/>
          </w:tcPr>
          <w:p w14:paraId="19155A4B" w14:textId="07EC768B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90FD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.049</w:t>
            </w:r>
          </w:p>
        </w:tc>
      </w:tr>
      <w:tr w:rsidR="00AA3B8B" w:rsidRPr="00CE4664" w14:paraId="3980D36A" w14:textId="77777777" w:rsidTr="00CE4664">
        <w:trPr>
          <w:trHeight w:val="480"/>
        </w:trPr>
        <w:tc>
          <w:tcPr>
            <w:tcW w:w="2037" w:type="pct"/>
            <w:noWrap/>
          </w:tcPr>
          <w:p w14:paraId="1AEFCD8C" w14:textId="3C441C0B" w:rsidR="00390FD9" w:rsidRPr="00CE4664" w:rsidRDefault="00390FD9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Motivación intrínseca pura</w:t>
            </w:r>
          </w:p>
        </w:tc>
        <w:tc>
          <w:tcPr>
            <w:tcW w:w="657" w:type="pct"/>
          </w:tcPr>
          <w:p w14:paraId="7CAD2E73" w14:textId="78030D98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90FD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7404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237</w:t>
            </w:r>
          </w:p>
        </w:tc>
        <w:tc>
          <w:tcPr>
            <w:tcW w:w="769" w:type="pct"/>
          </w:tcPr>
          <w:p w14:paraId="1A9D046D" w14:textId="17D140C1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90FD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01C0B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047</w:t>
            </w:r>
          </w:p>
        </w:tc>
        <w:tc>
          <w:tcPr>
            <w:tcW w:w="769" w:type="pct"/>
          </w:tcPr>
          <w:p w14:paraId="1ADBF3A1" w14:textId="788B3701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90FD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.438</w:t>
            </w:r>
          </w:p>
        </w:tc>
        <w:tc>
          <w:tcPr>
            <w:tcW w:w="769" w:type="pct"/>
          </w:tcPr>
          <w:p w14:paraId="031E3917" w14:textId="158C6992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90FD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.053</w:t>
            </w:r>
          </w:p>
        </w:tc>
      </w:tr>
      <w:tr w:rsidR="00AA3B8B" w:rsidRPr="00CE4664" w14:paraId="011946B6" w14:textId="77777777" w:rsidTr="00CE4664">
        <w:trPr>
          <w:trHeight w:val="480"/>
        </w:trPr>
        <w:tc>
          <w:tcPr>
            <w:tcW w:w="2037" w:type="pct"/>
            <w:noWrap/>
          </w:tcPr>
          <w:p w14:paraId="1E3B5BDC" w14:textId="212E7E26" w:rsidR="00390FD9" w:rsidRPr="00CE4664" w:rsidRDefault="00237278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Motivación extrínseca</w:t>
            </w:r>
          </w:p>
        </w:tc>
        <w:tc>
          <w:tcPr>
            <w:tcW w:w="657" w:type="pct"/>
          </w:tcPr>
          <w:p w14:paraId="663FC2F0" w14:textId="197B4EB9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="0077404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769" w:type="pct"/>
          </w:tcPr>
          <w:p w14:paraId="12254875" w14:textId="5DB66DB9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01C0B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077</w:t>
            </w:r>
          </w:p>
        </w:tc>
        <w:tc>
          <w:tcPr>
            <w:tcW w:w="769" w:type="pct"/>
          </w:tcPr>
          <w:p w14:paraId="37265DFC" w14:textId="0FCA2205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.177</w:t>
            </w:r>
          </w:p>
        </w:tc>
        <w:tc>
          <w:tcPr>
            <w:tcW w:w="769" w:type="pct"/>
          </w:tcPr>
          <w:p w14:paraId="55F05C7F" w14:textId="46BACCEC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.103</w:t>
            </w:r>
          </w:p>
        </w:tc>
      </w:tr>
      <w:tr w:rsidR="00AA3B8B" w:rsidRPr="00CE4664" w14:paraId="6A4EACCB" w14:textId="77777777" w:rsidTr="00CE4664">
        <w:trPr>
          <w:trHeight w:val="487"/>
        </w:trPr>
        <w:tc>
          <w:tcPr>
            <w:tcW w:w="2037" w:type="pct"/>
            <w:noWrap/>
          </w:tcPr>
          <w:p w14:paraId="41BA6E09" w14:textId="3CDD51AB" w:rsidR="00390FD9" w:rsidRPr="00CE4664" w:rsidRDefault="00237278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Desmotivación</w:t>
            </w:r>
          </w:p>
        </w:tc>
        <w:tc>
          <w:tcPr>
            <w:tcW w:w="657" w:type="pct"/>
          </w:tcPr>
          <w:p w14:paraId="281C38C6" w14:textId="47F9465B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7404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083</w:t>
            </w:r>
          </w:p>
        </w:tc>
        <w:tc>
          <w:tcPr>
            <w:tcW w:w="769" w:type="pct"/>
          </w:tcPr>
          <w:p w14:paraId="6DED7668" w14:textId="52A95CAD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01C0B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008</w:t>
            </w:r>
          </w:p>
        </w:tc>
        <w:tc>
          <w:tcPr>
            <w:tcW w:w="769" w:type="pct"/>
          </w:tcPr>
          <w:p w14:paraId="5DBAB947" w14:textId="5887C8A5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.071</w:t>
            </w:r>
          </w:p>
        </w:tc>
        <w:tc>
          <w:tcPr>
            <w:tcW w:w="769" w:type="pct"/>
          </w:tcPr>
          <w:p w14:paraId="5F62BF38" w14:textId="07544D22" w:rsidR="00390FD9" w:rsidRPr="00CE4664" w:rsidRDefault="00091F65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.020</w:t>
            </w:r>
          </w:p>
        </w:tc>
      </w:tr>
      <w:tr w:rsidR="00AA3B8B" w:rsidRPr="00CE4664" w14:paraId="59623403" w14:textId="77777777" w:rsidTr="00CE46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2037" w:type="pct"/>
            <w:noWrap/>
          </w:tcPr>
          <w:p w14:paraId="6747E5B3" w14:textId="54AD691D" w:rsidR="00390FD9" w:rsidRPr="00CE4664" w:rsidRDefault="00237278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Motivación intrínseca vocacional</w:t>
            </w:r>
          </w:p>
        </w:tc>
        <w:tc>
          <w:tcPr>
            <w:tcW w:w="657" w:type="pct"/>
          </w:tcPr>
          <w:p w14:paraId="4C43EAD4" w14:textId="5F9876CA" w:rsidR="00390FD9" w:rsidRPr="00CE4664" w:rsidRDefault="00091F65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="00774048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769" w:type="pct"/>
          </w:tcPr>
          <w:p w14:paraId="5AC12D9F" w14:textId="16C57C30" w:rsidR="00390FD9" w:rsidRPr="00CE4664" w:rsidRDefault="00091F65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CC4E6C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="00101C0B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012</w:t>
            </w:r>
          </w:p>
        </w:tc>
        <w:tc>
          <w:tcPr>
            <w:tcW w:w="769" w:type="pct"/>
          </w:tcPr>
          <w:p w14:paraId="6494A8F2" w14:textId="6C294FEF" w:rsidR="00390FD9" w:rsidRPr="00CE4664" w:rsidRDefault="00091F65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.276</w:t>
            </w:r>
          </w:p>
        </w:tc>
        <w:tc>
          <w:tcPr>
            <w:tcW w:w="769" w:type="pct"/>
          </w:tcPr>
          <w:p w14:paraId="36223544" w14:textId="481FCB32" w:rsidR="00390FD9" w:rsidRPr="00CE4664" w:rsidRDefault="00091F65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237278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.026</w:t>
            </w:r>
          </w:p>
        </w:tc>
      </w:tr>
    </w:tbl>
    <w:p w14:paraId="07DF45CF" w14:textId="326DC8EE" w:rsidR="00390FD9" w:rsidRPr="00CE4664" w:rsidRDefault="00237278" w:rsidP="00545AF2">
      <w:pPr>
        <w:pStyle w:val="Textonotapi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4664">
        <w:rPr>
          <w:rStyle w:val="nfasissutil"/>
          <w:rFonts w:ascii="Times New Roman" w:hAnsi="Times New Roman" w:cs="Times New Roman"/>
          <w:i w:val="0"/>
          <w:sz w:val="24"/>
          <w:szCs w:val="24"/>
        </w:rPr>
        <w:t xml:space="preserve">Fuente: </w:t>
      </w:r>
      <w:r w:rsidR="00F05FE5" w:rsidRPr="00CE4664">
        <w:rPr>
          <w:rStyle w:val="nfasissutil"/>
          <w:rFonts w:ascii="Times New Roman" w:hAnsi="Times New Roman" w:cs="Times New Roman"/>
          <w:i w:val="0"/>
          <w:sz w:val="24"/>
          <w:szCs w:val="24"/>
        </w:rPr>
        <w:t xml:space="preserve">Elaboración </w:t>
      </w:r>
      <w:r w:rsidRPr="00CE4664">
        <w:rPr>
          <w:rStyle w:val="nfasissutil"/>
          <w:rFonts w:ascii="Times New Roman" w:hAnsi="Times New Roman" w:cs="Times New Roman"/>
          <w:i w:val="0"/>
          <w:sz w:val="24"/>
          <w:szCs w:val="24"/>
        </w:rPr>
        <w:t>propia</w:t>
      </w:r>
    </w:p>
    <w:p w14:paraId="4FED0C50" w14:textId="32DBCABB" w:rsidR="00DB7C34" w:rsidRDefault="00FF6942" w:rsidP="00CE4664">
      <w:pPr>
        <w:spacing w:after="0" w:line="360" w:lineRule="auto"/>
        <w:ind w:firstLine="708"/>
      </w:pPr>
      <w:r w:rsidRPr="00B81CC4">
        <w:t>El resultado</w:t>
      </w:r>
      <w:r w:rsidR="009A1598" w:rsidRPr="00B81CC4">
        <w:t xml:space="preserve"> </w:t>
      </w:r>
      <w:r w:rsidR="00AA0F69" w:rsidRPr="00B81CC4">
        <w:t>obtenido en la</w:t>
      </w:r>
      <w:r w:rsidR="000536CF" w:rsidRPr="00B81CC4">
        <w:t xml:space="preserve"> tabla </w:t>
      </w:r>
      <w:r w:rsidR="00545AF2">
        <w:t>1</w:t>
      </w:r>
      <w:r w:rsidR="000536CF" w:rsidRPr="00B81CC4">
        <w:t xml:space="preserve"> </w:t>
      </w:r>
      <w:r w:rsidR="00545AF2">
        <w:t>sobre la</w:t>
      </w:r>
      <w:r w:rsidR="00AA0F69" w:rsidRPr="00B81CC4">
        <w:t xml:space="preserve"> </w:t>
      </w:r>
      <w:r w:rsidR="00545AF2">
        <w:t>m</w:t>
      </w:r>
      <w:r w:rsidR="00DB7C34" w:rsidRPr="00B81CC4">
        <w:t>otivación académica</w:t>
      </w:r>
      <w:r w:rsidR="0092264C" w:rsidRPr="00B81CC4">
        <w:t xml:space="preserve"> </w:t>
      </w:r>
      <w:r w:rsidR="00545AF2">
        <w:t>fue</w:t>
      </w:r>
      <w:r w:rsidR="000536CF" w:rsidRPr="00B81CC4">
        <w:t xml:space="preserve"> el </w:t>
      </w:r>
      <w:r w:rsidR="0092264C" w:rsidRPr="00B81CC4">
        <w:t>siguiente:</w:t>
      </w:r>
      <w:r w:rsidR="00C50793" w:rsidRPr="00B81CC4">
        <w:t xml:space="preserve"> </w:t>
      </w:r>
      <w:r w:rsidR="00C4738F" w:rsidRPr="00B81CC4">
        <w:t>en el primer bloque</w:t>
      </w:r>
      <w:r w:rsidR="00DB7C34" w:rsidRPr="00B81CC4">
        <w:t xml:space="preserve"> </w:t>
      </w:r>
      <w:r w:rsidR="00545AF2">
        <w:t>(</w:t>
      </w:r>
      <w:r w:rsidR="00DB7C34" w:rsidRPr="00B81CC4">
        <w:t>hombres contra mujeres</w:t>
      </w:r>
      <w:r w:rsidR="00545AF2">
        <w:t>)</w:t>
      </w:r>
      <w:r w:rsidR="007C185C" w:rsidRPr="00B81CC4">
        <w:t xml:space="preserve"> </w:t>
      </w:r>
      <w:r w:rsidR="00545AF2">
        <w:t xml:space="preserve">se aprecia </w:t>
      </w:r>
      <w:r w:rsidR="00C4738F" w:rsidRPr="00B81CC4">
        <w:t xml:space="preserve">que según el género </w:t>
      </w:r>
      <w:r w:rsidR="00DB7C34" w:rsidRPr="00B81CC4">
        <w:t>no existe diferencia significativa</w:t>
      </w:r>
      <w:r w:rsidR="00545AF2">
        <w:t>;</w:t>
      </w:r>
      <w:r w:rsidR="00C4738F" w:rsidRPr="00B81CC4">
        <w:t xml:space="preserve"> sin embargo</w:t>
      </w:r>
      <w:r w:rsidR="00545AF2">
        <w:t>,</w:t>
      </w:r>
      <w:r w:rsidR="00C4738F" w:rsidRPr="00B81CC4">
        <w:t xml:space="preserve"> </w:t>
      </w:r>
      <w:r w:rsidR="007C185C" w:rsidRPr="00B81CC4">
        <w:t xml:space="preserve">en </w:t>
      </w:r>
      <w:r w:rsidR="00101C0B" w:rsidRPr="00B81CC4">
        <w:t>el segundo</w:t>
      </w:r>
      <w:r w:rsidR="00C50793" w:rsidRPr="00B81CC4">
        <w:t xml:space="preserve"> </w:t>
      </w:r>
      <w:r w:rsidR="00101C0B" w:rsidRPr="00B81CC4">
        <w:t xml:space="preserve">bloque </w:t>
      </w:r>
      <w:r w:rsidR="00545AF2">
        <w:t>(</w:t>
      </w:r>
      <w:r w:rsidR="00101C0B" w:rsidRPr="00B81CC4">
        <w:t>hombres contra mujer</w:t>
      </w:r>
      <w:r w:rsidR="00CC4E6C" w:rsidRPr="00B81CC4">
        <w:t>e</w:t>
      </w:r>
      <w:r w:rsidR="00101C0B" w:rsidRPr="00B81CC4">
        <w:t>s</w:t>
      </w:r>
      <w:r w:rsidR="00545AF2">
        <w:t>,</w:t>
      </w:r>
      <w:r w:rsidR="00101C0B" w:rsidRPr="00B81CC4">
        <w:t xml:space="preserve"> ambos con bajo rendimiento</w:t>
      </w:r>
      <w:r w:rsidR="00545AF2">
        <w:t>)</w:t>
      </w:r>
      <w:r w:rsidR="00C4738F" w:rsidRPr="00B81CC4">
        <w:t xml:space="preserve"> se </w:t>
      </w:r>
      <w:r w:rsidR="00545AF2">
        <w:t>observan</w:t>
      </w:r>
      <w:r w:rsidR="00C4738F" w:rsidRPr="00B81CC4">
        <w:t xml:space="preserve"> diferencias significativas</w:t>
      </w:r>
      <w:r w:rsidR="00AA15A6" w:rsidRPr="00B81CC4">
        <w:t xml:space="preserve"> en </w:t>
      </w:r>
      <w:r w:rsidR="00467281" w:rsidRPr="00B81CC4">
        <w:t xml:space="preserve">las </w:t>
      </w:r>
      <w:r w:rsidR="00545AF2">
        <w:t xml:space="preserve">siguientes </w:t>
      </w:r>
      <w:r w:rsidR="00467281" w:rsidRPr="00B81CC4">
        <w:t>dimensiones</w:t>
      </w:r>
      <w:r w:rsidR="00545AF2">
        <w:t>:</w:t>
      </w:r>
      <w:r w:rsidR="00AA15A6" w:rsidRPr="00B81CC4">
        <w:t xml:space="preserve"> </w:t>
      </w:r>
      <w:bookmarkStart w:id="3" w:name="_Hlk73984259"/>
      <w:r w:rsidR="00AA15A6" w:rsidRPr="00545AF2">
        <w:rPr>
          <w:i/>
        </w:rPr>
        <w:t>motivación extrínseca internali</w:t>
      </w:r>
      <w:r w:rsidR="00CC4E6C" w:rsidRPr="00545AF2">
        <w:rPr>
          <w:i/>
        </w:rPr>
        <w:t>z</w:t>
      </w:r>
      <w:r w:rsidR="00AA15A6" w:rsidRPr="00545AF2">
        <w:rPr>
          <w:i/>
        </w:rPr>
        <w:t>ada</w:t>
      </w:r>
      <w:r w:rsidR="00AA15A6" w:rsidRPr="00B81CC4">
        <w:t xml:space="preserve"> </w:t>
      </w:r>
      <w:r w:rsidR="00545AF2">
        <w:t>(</w:t>
      </w:r>
      <w:r w:rsidR="00CC4E6C" w:rsidRPr="00B81CC4">
        <w:t>0</w:t>
      </w:r>
      <w:r w:rsidR="00AA15A6" w:rsidRPr="00B81CC4">
        <w:t>.021</w:t>
      </w:r>
      <w:r w:rsidR="00545AF2">
        <w:t>)</w:t>
      </w:r>
      <w:r w:rsidR="00AA15A6" w:rsidRPr="00B81CC4">
        <w:t xml:space="preserve">, </w:t>
      </w:r>
      <w:r w:rsidR="00AA15A6" w:rsidRPr="00545AF2">
        <w:rPr>
          <w:i/>
        </w:rPr>
        <w:t>motivación intrínseca pura</w:t>
      </w:r>
      <w:r w:rsidR="00AA15A6" w:rsidRPr="00B81CC4">
        <w:t xml:space="preserve"> </w:t>
      </w:r>
      <w:r w:rsidR="00545AF2">
        <w:t>(</w:t>
      </w:r>
      <w:r w:rsidR="00CC4E6C" w:rsidRPr="00B81CC4">
        <w:t>0</w:t>
      </w:r>
      <w:r w:rsidR="00AA15A6" w:rsidRPr="00B81CC4">
        <w:t>.047</w:t>
      </w:r>
      <w:r w:rsidR="00545AF2">
        <w:t>)</w:t>
      </w:r>
      <w:r w:rsidR="00AA15A6" w:rsidRPr="00B81CC4">
        <w:t xml:space="preserve">, </w:t>
      </w:r>
      <w:r w:rsidR="00AA15A6" w:rsidRPr="00545AF2">
        <w:rPr>
          <w:i/>
        </w:rPr>
        <w:t>desmotivación</w:t>
      </w:r>
      <w:r w:rsidR="00AA15A6" w:rsidRPr="00B81CC4">
        <w:t xml:space="preserve"> </w:t>
      </w:r>
      <w:r w:rsidR="00545AF2">
        <w:t>(</w:t>
      </w:r>
      <w:r w:rsidR="00CC4E6C" w:rsidRPr="00B81CC4">
        <w:t>0</w:t>
      </w:r>
      <w:r w:rsidR="00AA15A6" w:rsidRPr="00B81CC4">
        <w:t>.008</w:t>
      </w:r>
      <w:r w:rsidR="00545AF2">
        <w:t>)</w:t>
      </w:r>
      <w:r w:rsidR="00CC4E6C" w:rsidRPr="00B81CC4">
        <w:t xml:space="preserve"> y</w:t>
      </w:r>
      <w:r w:rsidR="00C50793" w:rsidRPr="00B81CC4">
        <w:t xml:space="preserve"> </w:t>
      </w:r>
      <w:r w:rsidR="00AA15A6" w:rsidRPr="00545AF2">
        <w:rPr>
          <w:i/>
        </w:rPr>
        <w:t>motivación intrínseca vocacional</w:t>
      </w:r>
      <w:r w:rsidR="00AA15A6" w:rsidRPr="00B81CC4">
        <w:t xml:space="preserve"> </w:t>
      </w:r>
      <w:r w:rsidR="00545AF2">
        <w:t>(</w:t>
      </w:r>
      <w:r w:rsidR="00CC4E6C" w:rsidRPr="00B81CC4">
        <w:t>0</w:t>
      </w:r>
      <w:r w:rsidR="00AA15A6" w:rsidRPr="00B81CC4">
        <w:t>.012</w:t>
      </w:r>
      <w:r w:rsidR="00545AF2">
        <w:t>);</w:t>
      </w:r>
      <w:r w:rsidR="00C4738F" w:rsidRPr="00B81CC4">
        <w:t xml:space="preserve"> al asociarse el rendimiento académico</w:t>
      </w:r>
      <w:r w:rsidR="007C185C" w:rsidRPr="00B81CC4">
        <w:t>,</w:t>
      </w:r>
      <w:r w:rsidR="00C4738F" w:rsidRPr="00B81CC4">
        <w:t xml:space="preserve"> sí existe una diferencia</w:t>
      </w:r>
      <w:r w:rsidR="000536CF" w:rsidRPr="00B81CC4">
        <w:t xml:space="preserve"> significativa</w:t>
      </w:r>
      <w:r w:rsidR="00B16E31" w:rsidRPr="00B81CC4">
        <w:t>,</w:t>
      </w:r>
      <w:r w:rsidR="00C4738F" w:rsidRPr="00B81CC4">
        <w:t xml:space="preserve"> </w:t>
      </w:r>
      <w:r w:rsidR="00545AF2">
        <w:t xml:space="preserve">por lo que </w:t>
      </w:r>
      <w:r w:rsidR="003406D8" w:rsidRPr="00B81CC4">
        <w:t>estos</w:t>
      </w:r>
      <w:r w:rsidR="00C4738F" w:rsidRPr="00B81CC4">
        <w:t xml:space="preserve"> factores</w:t>
      </w:r>
      <w:r w:rsidR="00B16E31" w:rsidRPr="00B81CC4">
        <w:t xml:space="preserve"> sí</w:t>
      </w:r>
      <w:r w:rsidR="00C4738F" w:rsidRPr="00B81CC4">
        <w:t xml:space="preserve"> influyen en el desempeñ</w:t>
      </w:r>
      <w:r w:rsidR="000536CF" w:rsidRPr="00B81CC4">
        <w:t>o escolar</w:t>
      </w:r>
      <w:r w:rsidR="00C4738F" w:rsidRPr="00B81CC4">
        <w:t xml:space="preserve">. También se </w:t>
      </w:r>
      <w:r w:rsidR="00545AF2">
        <w:t>aprecia</w:t>
      </w:r>
      <w:r w:rsidR="00C4738F" w:rsidRPr="00B81CC4">
        <w:t xml:space="preserve"> que al medir hombres con bajo rendimiento contra hombres con alto </w:t>
      </w:r>
      <w:r w:rsidR="00C4738F" w:rsidRPr="00B81CC4">
        <w:lastRenderedPageBreak/>
        <w:t>rendimiento no se encuentra ninguna diferencia significativa</w:t>
      </w:r>
      <w:r w:rsidR="00595925" w:rsidRPr="00B81CC4">
        <w:t xml:space="preserve"> </w:t>
      </w:r>
      <w:r w:rsidR="00545AF2">
        <w:t>(</w:t>
      </w:r>
      <w:r w:rsidR="00595925" w:rsidRPr="00B81CC4">
        <w:t>en los hombres no influye este facto</w:t>
      </w:r>
      <w:r w:rsidR="00B16E31" w:rsidRPr="00B81CC4">
        <w:t>r</w:t>
      </w:r>
      <w:r w:rsidR="00545AF2">
        <w:t>)</w:t>
      </w:r>
      <w:r w:rsidR="00B16E31" w:rsidRPr="00B81CC4">
        <w:t>. E</w:t>
      </w:r>
      <w:r w:rsidR="00595925" w:rsidRPr="00B81CC4">
        <w:t>n</w:t>
      </w:r>
      <w:bookmarkEnd w:id="3"/>
      <w:r w:rsidR="00AA15A6" w:rsidRPr="00B81CC4">
        <w:t xml:space="preserve"> el bloque cuatro </w:t>
      </w:r>
      <w:r w:rsidR="00545AF2">
        <w:t>(</w:t>
      </w:r>
      <w:r w:rsidR="00AA15A6" w:rsidRPr="00B81CC4">
        <w:t>mujeres con bajo rendimiento contra mujeres con alto rendimiento</w:t>
      </w:r>
      <w:r w:rsidR="00545AF2">
        <w:t>)</w:t>
      </w:r>
      <w:r w:rsidR="00AA15A6" w:rsidRPr="00B81CC4">
        <w:t xml:space="preserve"> se aprecia diferencia significativa en </w:t>
      </w:r>
      <w:r w:rsidR="00AA15A6" w:rsidRPr="00545AF2">
        <w:rPr>
          <w:i/>
        </w:rPr>
        <w:t>motivación extrínseca internalizada</w:t>
      </w:r>
      <w:r w:rsidR="00AA15A6" w:rsidRPr="00B81CC4">
        <w:t xml:space="preserve"> </w:t>
      </w:r>
      <w:r w:rsidR="00545AF2">
        <w:t>(</w:t>
      </w:r>
      <w:r w:rsidR="00CC4E6C" w:rsidRPr="00B81CC4">
        <w:t>0</w:t>
      </w:r>
      <w:r w:rsidR="00AA15A6" w:rsidRPr="00B81CC4">
        <w:t>.049</w:t>
      </w:r>
      <w:r w:rsidR="00545AF2">
        <w:t>)</w:t>
      </w:r>
      <w:r w:rsidR="00B00DC5" w:rsidRPr="00B81CC4">
        <w:t xml:space="preserve">, </w:t>
      </w:r>
      <w:r w:rsidR="00B00DC5" w:rsidRPr="00545AF2">
        <w:rPr>
          <w:i/>
        </w:rPr>
        <w:t>desmotivación</w:t>
      </w:r>
      <w:r w:rsidR="00B00DC5" w:rsidRPr="00B81CC4">
        <w:t xml:space="preserve"> </w:t>
      </w:r>
      <w:r w:rsidR="00545AF2">
        <w:t>(</w:t>
      </w:r>
      <w:r w:rsidR="00CC4E6C" w:rsidRPr="00B81CC4">
        <w:t>0</w:t>
      </w:r>
      <w:r w:rsidR="00B00DC5" w:rsidRPr="00B81CC4">
        <w:t>.020</w:t>
      </w:r>
      <w:r w:rsidR="00545AF2">
        <w:t>)</w:t>
      </w:r>
      <w:r w:rsidR="00B00DC5" w:rsidRPr="00B81CC4">
        <w:t xml:space="preserve"> y motivación intrínseca vocacional </w:t>
      </w:r>
      <w:r w:rsidR="00545AF2">
        <w:t>(</w:t>
      </w:r>
      <w:r w:rsidR="00CC4E6C" w:rsidRPr="00B81CC4">
        <w:t>0</w:t>
      </w:r>
      <w:r w:rsidR="00B00DC5" w:rsidRPr="00B81CC4">
        <w:t>.026</w:t>
      </w:r>
      <w:r w:rsidR="00545AF2">
        <w:t>)</w:t>
      </w:r>
      <w:r w:rsidR="00B00DC5" w:rsidRPr="00B81CC4">
        <w:t>.</w:t>
      </w:r>
      <w:bookmarkStart w:id="4" w:name="_Hlk67690331"/>
      <w:r w:rsidR="00DB7C34" w:rsidRPr="00B81CC4">
        <w:t xml:space="preserve"> Al </w:t>
      </w:r>
      <w:r w:rsidR="00545AF2">
        <w:t>conseguirse</w:t>
      </w:r>
      <w:r w:rsidR="00DB7C34" w:rsidRPr="00B81CC4">
        <w:t xml:space="preserve"> diferencias significativas en los factores mencionados</w:t>
      </w:r>
      <w:r w:rsidR="00545AF2">
        <w:t>,</w:t>
      </w:r>
      <w:r w:rsidR="00DB7C34" w:rsidRPr="00B81CC4">
        <w:t xml:space="preserve"> se hizo una revisión de las puntuaciones obtenidas en la aplicación de la escala</w:t>
      </w:r>
      <w:r w:rsidR="00545AF2">
        <w:t>,</w:t>
      </w:r>
      <w:r w:rsidR="00DB7C34" w:rsidRPr="00B81CC4">
        <w:t xml:space="preserve"> y se </w:t>
      </w:r>
      <w:r w:rsidR="00545AF2">
        <w:t>apreciaron</w:t>
      </w:r>
      <w:r w:rsidR="00DB7C34" w:rsidRPr="00B81CC4">
        <w:t xml:space="preserve"> puntuaciones más bajas en las mujeres con un desempeño académico </w:t>
      </w:r>
      <w:r w:rsidR="00F128E7" w:rsidRPr="00B81CC4">
        <w:t>pobre</w:t>
      </w:r>
      <w:r w:rsidR="00545AF2">
        <w:t xml:space="preserve">. Por ello, </w:t>
      </w:r>
      <w:r w:rsidR="00DB7C34" w:rsidRPr="00B81CC4">
        <w:t>se infiere</w:t>
      </w:r>
      <w:r w:rsidR="00C50793" w:rsidRPr="00B81CC4">
        <w:t xml:space="preserve"> </w:t>
      </w:r>
      <w:r w:rsidR="00DB7C34" w:rsidRPr="00B81CC4">
        <w:t>que</w:t>
      </w:r>
      <w:r w:rsidR="001F494E" w:rsidRPr="00B81CC4">
        <w:t xml:space="preserve"> en</w:t>
      </w:r>
      <w:r w:rsidR="00C50793" w:rsidRPr="00B81CC4">
        <w:t xml:space="preserve"> </w:t>
      </w:r>
      <w:r w:rsidR="00DB7C34" w:rsidRPr="00B81CC4">
        <w:t xml:space="preserve">las mujeres </w:t>
      </w:r>
      <w:r w:rsidR="001F494E" w:rsidRPr="00B81CC4">
        <w:t xml:space="preserve">influye </w:t>
      </w:r>
      <w:r w:rsidR="003406D8" w:rsidRPr="00B81CC4">
        <w:t xml:space="preserve">más </w:t>
      </w:r>
      <w:r w:rsidR="001F494E" w:rsidRPr="00B81CC4">
        <w:t xml:space="preserve">la </w:t>
      </w:r>
      <w:r w:rsidR="00DB7C34" w:rsidRPr="00B81CC4">
        <w:t xml:space="preserve">motivación </w:t>
      </w:r>
      <w:r w:rsidR="000536CF" w:rsidRPr="00B81CC4">
        <w:t>en</w:t>
      </w:r>
      <w:r w:rsidR="00C50793" w:rsidRPr="00B81CC4">
        <w:t xml:space="preserve"> </w:t>
      </w:r>
      <w:r w:rsidR="000536CF" w:rsidRPr="00B81CC4">
        <w:t>su desempeño académico.</w:t>
      </w:r>
      <w:r w:rsidR="001F494E" w:rsidRPr="00B81CC4">
        <w:t xml:space="preserve"> </w:t>
      </w:r>
    </w:p>
    <w:p w14:paraId="05EBA047" w14:textId="77777777" w:rsidR="00545AF2" w:rsidRPr="00B81CC4" w:rsidRDefault="00545AF2" w:rsidP="00545AF2">
      <w:pPr>
        <w:ind w:firstLine="708"/>
      </w:pPr>
    </w:p>
    <w:bookmarkEnd w:id="4"/>
    <w:p w14:paraId="53B78866" w14:textId="693F84A3" w:rsidR="00000441" w:rsidRPr="00CE4664" w:rsidRDefault="009A449B" w:rsidP="00545AF2">
      <w:pPr>
        <w:jc w:val="center"/>
        <w:rPr>
          <w:bCs/>
        </w:rPr>
      </w:pPr>
      <w:r w:rsidRPr="00CE4664">
        <w:rPr>
          <w:b/>
          <w:bCs/>
        </w:rPr>
        <w:t xml:space="preserve">Tabla </w:t>
      </w:r>
      <w:r w:rsidR="008A32F8" w:rsidRPr="00CE4664">
        <w:rPr>
          <w:b/>
          <w:bCs/>
        </w:rPr>
        <w:t>2</w:t>
      </w:r>
      <w:r w:rsidR="00DA7D3B" w:rsidRPr="00CE4664">
        <w:rPr>
          <w:b/>
          <w:bCs/>
        </w:rPr>
        <w:t xml:space="preserve">. </w:t>
      </w:r>
      <w:r w:rsidR="00022CFA" w:rsidRPr="00CE4664">
        <w:rPr>
          <w:bCs/>
        </w:rPr>
        <w:t>C</w:t>
      </w:r>
      <w:r w:rsidRPr="00CE4664">
        <w:rPr>
          <w:bCs/>
        </w:rPr>
        <w:t>oncentrado valor p,</w:t>
      </w:r>
      <w:r w:rsidR="00022CFA" w:rsidRPr="00CE4664">
        <w:rPr>
          <w:bCs/>
        </w:rPr>
        <w:t xml:space="preserve"> </w:t>
      </w:r>
      <w:r w:rsidR="00545AF2" w:rsidRPr="00CE4664">
        <w:rPr>
          <w:bCs/>
        </w:rPr>
        <w:t>i</w:t>
      </w:r>
      <w:r w:rsidR="00022CFA" w:rsidRPr="00CE4664">
        <w:rPr>
          <w:bCs/>
        </w:rPr>
        <w:t xml:space="preserve">nstrumento González-Arriata </w:t>
      </w:r>
      <w:r w:rsidR="00CF113B" w:rsidRPr="00CE4664">
        <w:rPr>
          <w:bCs/>
        </w:rPr>
        <w:t xml:space="preserve">2001 (IGA) </w:t>
      </w:r>
      <w:r w:rsidR="00022CFA" w:rsidRPr="00CE4664">
        <w:rPr>
          <w:bCs/>
        </w:rPr>
        <w:t>para medir autoestima</w:t>
      </w:r>
    </w:p>
    <w:tbl>
      <w:tblPr>
        <w:tblStyle w:val="Tablanormal21"/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3728"/>
        <w:gridCol w:w="1219"/>
        <w:gridCol w:w="1376"/>
        <w:gridCol w:w="1376"/>
        <w:gridCol w:w="1376"/>
      </w:tblGrid>
      <w:tr w:rsidR="005E10C6" w:rsidRPr="00CE4664" w14:paraId="2FCAED31" w14:textId="08BE78DC" w:rsidTr="00CE4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2"/>
        </w:trPr>
        <w:tc>
          <w:tcPr>
            <w:tcW w:w="2054" w:type="pct"/>
            <w:tcBorders>
              <w:bottom w:val="none" w:sz="0" w:space="0" w:color="auto"/>
            </w:tcBorders>
            <w:noWrap/>
          </w:tcPr>
          <w:p w14:paraId="77253298" w14:textId="77941761" w:rsidR="00000441" w:rsidRPr="00CE4664" w:rsidRDefault="00000441">
            <w:pPr>
              <w:rPr>
                <w:b w:val="0"/>
                <w:bCs w:val="0"/>
                <w:color w:val="000000" w:themeColor="text1"/>
              </w:rPr>
            </w:pPr>
            <w:bookmarkStart w:id="5" w:name="_Hlk62166454"/>
            <w:r w:rsidRPr="00CE4664">
              <w:rPr>
                <w:b w:val="0"/>
                <w:bCs w:val="0"/>
                <w:color w:val="000000" w:themeColor="text1"/>
              </w:rPr>
              <w:t>Factor</w:t>
            </w:r>
          </w:p>
        </w:tc>
        <w:tc>
          <w:tcPr>
            <w:tcW w:w="672" w:type="pct"/>
            <w:tcBorders>
              <w:bottom w:val="none" w:sz="0" w:space="0" w:color="auto"/>
            </w:tcBorders>
          </w:tcPr>
          <w:p w14:paraId="53B7CE38" w14:textId="6322A33E" w:rsidR="00774048" w:rsidRPr="00CE4664" w:rsidRDefault="00000441" w:rsidP="00774048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H</w:t>
            </w:r>
            <w:r w:rsidR="00774048" w:rsidRPr="00CE4664">
              <w:rPr>
                <w:b w:val="0"/>
                <w:bCs w:val="0"/>
                <w:color w:val="000000" w:themeColor="text1"/>
              </w:rPr>
              <w:t>ombres-</w:t>
            </w:r>
          </w:p>
          <w:p w14:paraId="4215044D" w14:textId="738D1F79" w:rsidR="00774048" w:rsidRPr="00CE4664" w:rsidRDefault="00774048" w:rsidP="00774048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Mujeres</w:t>
            </w:r>
          </w:p>
          <w:p w14:paraId="6912EBB9" w14:textId="42DD6268" w:rsidR="00774048" w:rsidRPr="00CE4664" w:rsidRDefault="00774048" w:rsidP="00774048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758" w:type="pct"/>
            <w:tcBorders>
              <w:bottom w:val="none" w:sz="0" w:space="0" w:color="auto"/>
            </w:tcBorders>
          </w:tcPr>
          <w:p w14:paraId="15EA17D0" w14:textId="47A5EC9C" w:rsidR="00000441" w:rsidRPr="00CE4664" w:rsidRDefault="00000441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H </w:t>
            </w:r>
            <w:r w:rsidR="00746FCA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M ambos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DD619E" w:rsidRPr="00CE4664">
              <w:rPr>
                <w:b w:val="0"/>
                <w:bCs w:val="0"/>
                <w:color w:val="000000" w:themeColor="text1"/>
              </w:rPr>
              <w:t xml:space="preserve">bajo </w:t>
            </w:r>
            <w:r w:rsidR="00CF11D7" w:rsidRPr="00CE4664">
              <w:rPr>
                <w:b w:val="0"/>
                <w:bCs w:val="0"/>
                <w:color w:val="000000" w:themeColor="text1"/>
              </w:rPr>
              <w:t>rendimiento</w:t>
            </w:r>
          </w:p>
        </w:tc>
        <w:tc>
          <w:tcPr>
            <w:tcW w:w="758" w:type="pct"/>
            <w:tcBorders>
              <w:bottom w:val="none" w:sz="0" w:space="0" w:color="auto"/>
            </w:tcBorders>
          </w:tcPr>
          <w:p w14:paraId="50A046DA" w14:textId="7460B733" w:rsidR="00000441" w:rsidRPr="00CE4664" w:rsidRDefault="00000441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H </w:t>
            </w:r>
            <w:r w:rsidR="00091F65" w:rsidRPr="00CE4664">
              <w:rPr>
                <w:b w:val="0"/>
                <w:bCs w:val="0"/>
                <w:color w:val="000000" w:themeColor="text1"/>
              </w:rPr>
              <w:t xml:space="preserve">con </w:t>
            </w:r>
            <w:r w:rsidR="00F47A2C" w:rsidRPr="00CE4664">
              <w:rPr>
                <w:b w:val="0"/>
                <w:bCs w:val="0"/>
                <w:color w:val="000000" w:themeColor="text1"/>
              </w:rPr>
              <w:t>bajo rendimiento 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H </w:t>
            </w:r>
            <w:r w:rsidR="00F47A2C" w:rsidRPr="00CE4664">
              <w:rPr>
                <w:b w:val="0"/>
                <w:bCs w:val="0"/>
                <w:color w:val="000000" w:themeColor="text1"/>
              </w:rPr>
              <w:t>alto rendimiento</w:t>
            </w:r>
          </w:p>
        </w:tc>
        <w:tc>
          <w:tcPr>
            <w:tcW w:w="758" w:type="pct"/>
            <w:tcBorders>
              <w:bottom w:val="none" w:sz="0" w:space="0" w:color="auto"/>
            </w:tcBorders>
          </w:tcPr>
          <w:p w14:paraId="0E2F4C3E" w14:textId="31008EF9" w:rsidR="00000441" w:rsidRPr="00CE4664" w:rsidRDefault="00000441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M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F47A2C" w:rsidRPr="00CE4664">
              <w:rPr>
                <w:b w:val="0"/>
                <w:bCs w:val="0"/>
                <w:color w:val="000000" w:themeColor="text1"/>
              </w:rPr>
              <w:t>bajo rendimiento 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M </w:t>
            </w:r>
            <w:r w:rsidR="00F47A2C" w:rsidRPr="00CE4664">
              <w:rPr>
                <w:b w:val="0"/>
                <w:bCs w:val="0"/>
                <w:color w:val="000000" w:themeColor="text1"/>
              </w:rPr>
              <w:t>alto rendimiento</w:t>
            </w:r>
          </w:p>
        </w:tc>
      </w:tr>
      <w:tr w:rsidR="005E10C6" w:rsidRPr="00CE4664" w14:paraId="664845EB" w14:textId="4918D923" w:rsidTr="00CE4664">
        <w:trPr>
          <w:trHeight w:val="507"/>
        </w:trPr>
        <w:tc>
          <w:tcPr>
            <w:tcW w:w="2054" w:type="pct"/>
            <w:noWrap/>
          </w:tcPr>
          <w:p w14:paraId="2B768814" w14:textId="004C5F08" w:rsidR="00000441" w:rsidRPr="00CE4664" w:rsidRDefault="00364DFA" w:rsidP="00875CC2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Autoestima factor yo</w:t>
            </w:r>
          </w:p>
        </w:tc>
        <w:tc>
          <w:tcPr>
            <w:tcW w:w="672" w:type="pct"/>
          </w:tcPr>
          <w:p w14:paraId="7D4F3423" w14:textId="5D161ABA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7404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.020</w:t>
            </w:r>
          </w:p>
        </w:tc>
        <w:tc>
          <w:tcPr>
            <w:tcW w:w="758" w:type="pct"/>
          </w:tcPr>
          <w:p w14:paraId="629030DA" w14:textId="5C7D2942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64DFA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.023</w:t>
            </w:r>
          </w:p>
        </w:tc>
        <w:tc>
          <w:tcPr>
            <w:tcW w:w="758" w:type="pct"/>
          </w:tcPr>
          <w:p w14:paraId="50AF0B10" w14:textId="745A021B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64DFA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.530</w:t>
            </w:r>
          </w:p>
        </w:tc>
        <w:tc>
          <w:tcPr>
            <w:tcW w:w="758" w:type="pct"/>
          </w:tcPr>
          <w:p w14:paraId="594EE35D" w14:textId="330C35FF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64DFA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058</w:t>
            </w:r>
          </w:p>
        </w:tc>
      </w:tr>
      <w:tr w:rsidR="005E10C6" w:rsidRPr="00CE4664" w14:paraId="640EC777" w14:textId="27B8A63D" w:rsidTr="00CE4664">
        <w:trPr>
          <w:trHeight w:val="496"/>
        </w:trPr>
        <w:tc>
          <w:tcPr>
            <w:tcW w:w="2054" w:type="pct"/>
            <w:noWrap/>
          </w:tcPr>
          <w:p w14:paraId="7DAF31CB" w14:textId="1FC1468B" w:rsidR="00000441" w:rsidRPr="00CE4664" w:rsidRDefault="005E10C6" w:rsidP="00875CC2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Autoestima factor familia</w:t>
            </w:r>
          </w:p>
        </w:tc>
        <w:tc>
          <w:tcPr>
            <w:tcW w:w="672" w:type="pct"/>
          </w:tcPr>
          <w:p w14:paraId="45162864" w14:textId="1F50D55F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7404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758" w:type="pct"/>
          </w:tcPr>
          <w:p w14:paraId="7E1850AD" w14:textId="133E295E" w:rsidR="00000441" w:rsidRPr="00CE4664" w:rsidRDefault="005E10C6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758" w:type="pct"/>
          </w:tcPr>
          <w:p w14:paraId="05DC0093" w14:textId="703F8306" w:rsidR="00000441" w:rsidRPr="00CE4664" w:rsidRDefault="005E10C6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----</w:t>
            </w:r>
          </w:p>
        </w:tc>
        <w:tc>
          <w:tcPr>
            <w:tcW w:w="758" w:type="pct"/>
          </w:tcPr>
          <w:p w14:paraId="71CE33CB" w14:textId="469419CE" w:rsidR="00000441" w:rsidRPr="00CE4664" w:rsidRDefault="005E10C6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----</w:t>
            </w:r>
          </w:p>
        </w:tc>
      </w:tr>
      <w:tr w:rsidR="005E10C6" w:rsidRPr="00CE4664" w14:paraId="79461B96" w14:textId="10129E45" w:rsidTr="00CE4664">
        <w:trPr>
          <w:trHeight w:val="507"/>
        </w:trPr>
        <w:tc>
          <w:tcPr>
            <w:tcW w:w="2054" w:type="pct"/>
            <w:noWrap/>
          </w:tcPr>
          <w:p w14:paraId="260705AF" w14:textId="052DFFCD" w:rsidR="00000441" w:rsidRPr="00CE4664" w:rsidRDefault="005E10C6" w:rsidP="00875CC2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Autoestima factor fracaso</w:t>
            </w:r>
          </w:p>
        </w:tc>
        <w:tc>
          <w:tcPr>
            <w:tcW w:w="672" w:type="pct"/>
          </w:tcPr>
          <w:p w14:paraId="7671E22A" w14:textId="4352A47B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7404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028</w:t>
            </w:r>
          </w:p>
        </w:tc>
        <w:tc>
          <w:tcPr>
            <w:tcW w:w="758" w:type="pct"/>
          </w:tcPr>
          <w:p w14:paraId="09FE4C10" w14:textId="48A4BA91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.003</w:t>
            </w:r>
          </w:p>
        </w:tc>
        <w:tc>
          <w:tcPr>
            <w:tcW w:w="758" w:type="pct"/>
          </w:tcPr>
          <w:p w14:paraId="7BB8BD61" w14:textId="3C0FC20A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.505</w:t>
            </w:r>
          </w:p>
        </w:tc>
        <w:tc>
          <w:tcPr>
            <w:tcW w:w="758" w:type="pct"/>
          </w:tcPr>
          <w:p w14:paraId="354E65FA" w14:textId="76804E7A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.002</w:t>
            </w:r>
          </w:p>
        </w:tc>
      </w:tr>
      <w:tr w:rsidR="005E10C6" w:rsidRPr="00CE4664" w14:paraId="78E9EC17" w14:textId="0B6E366E" w:rsidTr="00CE4664">
        <w:trPr>
          <w:trHeight w:val="496"/>
        </w:trPr>
        <w:tc>
          <w:tcPr>
            <w:tcW w:w="2054" w:type="pct"/>
            <w:noWrap/>
          </w:tcPr>
          <w:p w14:paraId="119D3252" w14:textId="5BBD21B2" w:rsidR="00000441" w:rsidRPr="00CE4664" w:rsidRDefault="005E10C6" w:rsidP="00875CC2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Autoestima factor trabajo intelectual</w:t>
            </w:r>
          </w:p>
        </w:tc>
        <w:tc>
          <w:tcPr>
            <w:tcW w:w="672" w:type="pct"/>
          </w:tcPr>
          <w:p w14:paraId="56A02BC2" w14:textId="44CB33AE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7404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047</w:t>
            </w:r>
          </w:p>
        </w:tc>
        <w:tc>
          <w:tcPr>
            <w:tcW w:w="758" w:type="pct"/>
          </w:tcPr>
          <w:p w14:paraId="59BBA59D" w14:textId="72963499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.034</w:t>
            </w:r>
          </w:p>
        </w:tc>
        <w:tc>
          <w:tcPr>
            <w:tcW w:w="758" w:type="pct"/>
          </w:tcPr>
          <w:p w14:paraId="0ECD66B5" w14:textId="4393D9C4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.194</w:t>
            </w:r>
          </w:p>
        </w:tc>
        <w:tc>
          <w:tcPr>
            <w:tcW w:w="758" w:type="pct"/>
          </w:tcPr>
          <w:p w14:paraId="1E2AD9BA" w14:textId="41FD5A9D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.002</w:t>
            </w:r>
          </w:p>
        </w:tc>
      </w:tr>
      <w:tr w:rsidR="005E10C6" w:rsidRPr="00CE4664" w14:paraId="259B0244" w14:textId="3AC75FE1" w:rsidTr="00CE4664">
        <w:trPr>
          <w:trHeight w:val="496"/>
        </w:trPr>
        <w:tc>
          <w:tcPr>
            <w:tcW w:w="2054" w:type="pct"/>
            <w:noWrap/>
          </w:tcPr>
          <w:p w14:paraId="4113335A" w14:textId="74753E64" w:rsidR="00000441" w:rsidRPr="00CE4664" w:rsidRDefault="005E10C6" w:rsidP="00875CC2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Autoestima factor éxito</w:t>
            </w:r>
          </w:p>
        </w:tc>
        <w:tc>
          <w:tcPr>
            <w:tcW w:w="672" w:type="pct"/>
          </w:tcPr>
          <w:p w14:paraId="18A5ED6C" w14:textId="332D174B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74048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758" w:type="pct"/>
          </w:tcPr>
          <w:p w14:paraId="30920707" w14:textId="076CCF51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.034</w:t>
            </w:r>
          </w:p>
        </w:tc>
        <w:tc>
          <w:tcPr>
            <w:tcW w:w="758" w:type="pct"/>
          </w:tcPr>
          <w:p w14:paraId="6D245342" w14:textId="5B67AAB1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.728</w:t>
            </w:r>
          </w:p>
        </w:tc>
        <w:tc>
          <w:tcPr>
            <w:tcW w:w="758" w:type="pct"/>
          </w:tcPr>
          <w:p w14:paraId="0DB6201F" w14:textId="2F8A1652" w:rsidR="00000441" w:rsidRPr="00CE4664" w:rsidRDefault="00091F65" w:rsidP="00875CC2">
            <w:pPr>
              <w:pStyle w:val="DecimalAligned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.537</w:t>
            </w:r>
          </w:p>
        </w:tc>
      </w:tr>
      <w:tr w:rsidR="005E10C6" w:rsidRPr="00CE4664" w14:paraId="47EA0257" w14:textId="6425F19C" w:rsidTr="00CE46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2054" w:type="pct"/>
            <w:noWrap/>
          </w:tcPr>
          <w:p w14:paraId="114D2D6F" w14:textId="340C9B38" w:rsidR="00000441" w:rsidRPr="00CE4664" w:rsidRDefault="005E10C6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Autoestima factor emocional</w:t>
            </w:r>
          </w:p>
        </w:tc>
        <w:tc>
          <w:tcPr>
            <w:tcW w:w="672" w:type="pct"/>
          </w:tcPr>
          <w:p w14:paraId="58D4C833" w14:textId="2443EE35" w:rsidR="00000441" w:rsidRPr="00CE4664" w:rsidRDefault="00091F65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.02</w:t>
            </w:r>
            <w:r w:rsidR="00774048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8" w:type="pct"/>
          </w:tcPr>
          <w:p w14:paraId="7611344D" w14:textId="2A697FE0" w:rsidR="00000441" w:rsidRPr="00CE4664" w:rsidRDefault="005E10C6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758" w:type="pct"/>
          </w:tcPr>
          <w:p w14:paraId="0D105DC5" w14:textId="072F6607" w:rsidR="00000441" w:rsidRPr="00CE4664" w:rsidRDefault="005E10C6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758" w:type="pct"/>
          </w:tcPr>
          <w:p w14:paraId="1EB2E27D" w14:textId="5F872719" w:rsidR="00000441" w:rsidRPr="00CE4664" w:rsidRDefault="00091F65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5E10C6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.001</w:t>
            </w:r>
          </w:p>
        </w:tc>
      </w:tr>
    </w:tbl>
    <w:bookmarkEnd w:id="5"/>
    <w:p w14:paraId="06494097" w14:textId="0EFAD47A" w:rsidR="00000441" w:rsidRPr="00CE4664" w:rsidRDefault="00743578" w:rsidP="00545AF2">
      <w:pPr>
        <w:pStyle w:val="Textonotapie"/>
        <w:jc w:val="center"/>
        <w:rPr>
          <w:rStyle w:val="nfasissutil"/>
          <w:rFonts w:ascii="Times New Roman" w:hAnsi="Times New Roman" w:cs="Times New Roman"/>
          <w:i w:val="0"/>
          <w:sz w:val="24"/>
          <w:szCs w:val="24"/>
        </w:rPr>
      </w:pPr>
      <w:r w:rsidRPr="00CE4664">
        <w:rPr>
          <w:rStyle w:val="nfasissutil"/>
          <w:rFonts w:ascii="Times New Roman" w:hAnsi="Times New Roman" w:cs="Times New Roman"/>
          <w:i w:val="0"/>
          <w:sz w:val="24"/>
          <w:szCs w:val="24"/>
        </w:rPr>
        <w:t>Fuente: Elaboración propia</w:t>
      </w:r>
      <w:r w:rsidR="00545AF2" w:rsidRPr="00CE4664">
        <w:rPr>
          <w:rStyle w:val="nfasissutil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31844C9" w14:textId="77777777" w:rsidR="00C4485C" w:rsidRDefault="00FB4939" w:rsidP="00CE4664">
      <w:pPr>
        <w:pStyle w:val="Textonotapie"/>
        <w:spacing w:after="0" w:line="360" w:lineRule="auto"/>
        <w:ind w:firstLine="708"/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</w:pP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Los resultados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la tabla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sobre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la autoestima 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con la escala IGA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demuestran una 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diferencia significativa en el primer bloque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hombre</w:t>
      </w:r>
      <w:r w:rsidR="00774048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contra mujeres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en l</w:t>
      </w:r>
      <w:r w:rsidR="00467281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siguientes </w:t>
      </w:r>
      <w:r w:rsidR="00467281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subescalas: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 xml:space="preserve">autoestima factor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yo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.020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</w:t>
      </w:r>
      <w:r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 xml:space="preserve"> factor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fracaso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0.028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trabajo intelectual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0.047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y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emocional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14C95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.025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por lo que dicho 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factor tiene influencia según el género.</w:t>
      </w:r>
      <w:r w:rsidR="00C50793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En el segundo bloque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hombres contra mujeres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ambos con bajo rendimiento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se encontró diferencia significativa en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yo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14C95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.023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fracaso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0.003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trabajo intelectual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0.034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y </w:t>
      </w:r>
      <w:r w:rsidR="00D96527" w:rsidRPr="00545AF2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éxito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6527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0.034</w:t>
      </w:r>
      <w:r w:rsidR="00545AF2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. Esto revela </w:t>
      </w:r>
      <w:r w:rsidR="005F7ECF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que cuando se compara el género contra el rendimiento académico los factores de autoestima tienen una influencia significativa. 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En el 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cuarto bloque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mujeres con bajo rendimiento contra mujeres con alto </w:t>
      </w:r>
      <w:r w:rsidR="00A7389A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rendimiento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7389A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los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factores con diferencia significativa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fueron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B4C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fracaso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0.002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11B4C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trabajo intelectual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0.002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y </w:t>
      </w:r>
      <w:r w:rsidR="00F11B4C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emocional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0.001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11B4C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0793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En este análisis </w:t>
      </w:r>
      <w:r w:rsidR="005F7ECF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se encontró que existe influencia de estos factores </w:t>
      </w:r>
      <w:r w:rsidR="003F41E1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según </w:t>
      </w:r>
      <w:r w:rsidR="005F7ECF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el género </w:t>
      </w:r>
      <w:r w:rsidR="00FF2311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y el</w:t>
      </w:r>
      <w:r w:rsidR="005F7ECF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rendimiento académico</w:t>
      </w:r>
      <w:r w:rsidR="00AB7A94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F7ECF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por lo que </w:t>
      </w:r>
      <w:r w:rsidR="007A04E3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se revisaron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las puntuaciones obtenidas en las escalas </w:t>
      </w:r>
      <w:r w:rsidR="00F46C9A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y </w:t>
      </w:r>
      <w:r w:rsidR="00114C95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se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detectó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que las mujeres tienen más bajas puntuaciones en </w:t>
      </w:r>
      <w:r w:rsidR="00AA0F69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fracaso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y </w:t>
      </w:r>
      <w:r w:rsidR="00AA0F69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emocional.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En los hombres se aprecian bajas puntuaciones en </w:t>
      </w:r>
      <w:r w:rsidR="00AA0F69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yo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0F69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trabajo intelectual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y </w:t>
      </w:r>
      <w:r w:rsidR="00AA0F69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 factor éxito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Por ello, s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e determina que sí existe diferencia significativa según el género en la variable </w:t>
      </w:r>
      <w:r w:rsidR="00AA0F69"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autoestima</w:t>
      </w:r>
      <w:r w:rsidR="00AA0F69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7708DD" w14:textId="4CBF729F" w:rsidR="004C2F69" w:rsidRDefault="00AA0F69" w:rsidP="00CE4664">
      <w:pPr>
        <w:pStyle w:val="Textonotapie"/>
        <w:spacing w:after="0" w:line="360" w:lineRule="auto"/>
        <w:ind w:firstLine="708"/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</w:pP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En la comparación </w:t>
      </w:r>
      <w:r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hombres con bajo rendimiento contra hombres con alto rendimiento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no existe diferencia significativa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; en cambio,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al comparar </w:t>
      </w:r>
      <w:r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mujeres con alto rendimiento contra mujeres con bajo rendimiento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sí existe diferencia significativa</w:t>
      </w:r>
      <w:r w:rsidR="00467281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pues se registraron 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puntuaciones más bajas en las mujeres con un desempeño inferior,</w:t>
      </w:r>
      <w:r w:rsidR="00AB7A94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lo que demuestra 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que las mujeres con autoestima baja obtienen un bajo desempeño académico. Un dato relevante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hallado fue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que las mujeres con alto </w:t>
      </w:r>
      <w:r w:rsidR="00AB7A94"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rendimiento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tienen puntuaciones más bajas en el factor </w:t>
      </w:r>
      <w:r w:rsidRPr="00C4485C">
        <w:rPr>
          <w:rStyle w:val="nfasissutil"/>
          <w:rFonts w:ascii="Times New Roman" w:hAnsi="Times New Roman" w:cs="Times New Roman"/>
          <w:iCs w:val="0"/>
          <w:sz w:val="24"/>
          <w:szCs w:val="24"/>
        </w:rPr>
        <w:t>trabajo intelectual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lo </w:t>
      </w:r>
      <w:r w:rsidR="00C4485C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>que</w:t>
      </w:r>
      <w:r w:rsidRPr="00B81CC4">
        <w:rPr>
          <w:rStyle w:val="nfasissutil"/>
          <w:rFonts w:ascii="Times New Roman" w:hAnsi="Times New Roman" w:cs="Times New Roman"/>
          <w:i w:val="0"/>
          <w:iCs w:val="0"/>
          <w:sz w:val="24"/>
          <w:szCs w:val="24"/>
        </w:rPr>
        <w:t xml:space="preserve"> indica que las mujeres con alto rendimiento se sienten inseguras en cuanto a la calidad de las tareas que realizan en sus actividades académicas.</w:t>
      </w:r>
    </w:p>
    <w:p w14:paraId="679D1DD1" w14:textId="77777777" w:rsidR="00C4485C" w:rsidRPr="00B81CC4" w:rsidRDefault="00C4485C" w:rsidP="00545AF2">
      <w:pPr>
        <w:pStyle w:val="Textonotapie"/>
        <w:ind w:firstLine="708"/>
        <w:rPr>
          <w:rFonts w:ascii="Times New Roman" w:hAnsi="Times New Roman" w:cs="Times New Roman"/>
          <w:sz w:val="24"/>
          <w:szCs w:val="24"/>
        </w:rPr>
      </w:pPr>
    </w:p>
    <w:p w14:paraId="0ACBE56A" w14:textId="09531BB7" w:rsidR="00DF293C" w:rsidRPr="00CE4664" w:rsidRDefault="00022CFA" w:rsidP="00C4485C">
      <w:pPr>
        <w:jc w:val="center"/>
        <w:rPr>
          <w:bCs/>
        </w:rPr>
      </w:pPr>
      <w:r w:rsidRPr="00CE4664">
        <w:rPr>
          <w:b/>
          <w:bCs/>
        </w:rPr>
        <w:t xml:space="preserve">Tabla </w:t>
      </w:r>
      <w:r w:rsidR="008A32F8" w:rsidRPr="00CE4664">
        <w:rPr>
          <w:b/>
          <w:bCs/>
        </w:rPr>
        <w:t>3</w:t>
      </w:r>
      <w:r w:rsidR="00327959" w:rsidRPr="00CE4664">
        <w:rPr>
          <w:b/>
          <w:bCs/>
        </w:rPr>
        <w:t>.</w:t>
      </w:r>
      <w:r w:rsidR="00C50793" w:rsidRPr="00CE4664">
        <w:rPr>
          <w:b/>
          <w:bCs/>
        </w:rPr>
        <w:t xml:space="preserve"> </w:t>
      </w:r>
      <w:r w:rsidRPr="00CE4664">
        <w:rPr>
          <w:bCs/>
        </w:rPr>
        <w:t>Concentrado valor p</w:t>
      </w:r>
      <w:r w:rsidR="00C4485C" w:rsidRPr="00CE4664">
        <w:rPr>
          <w:bCs/>
        </w:rPr>
        <w:t>,</w:t>
      </w:r>
      <w:r w:rsidRPr="00CE4664">
        <w:rPr>
          <w:bCs/>
        </w:rPr>
        <w:t xml:space="preserve"> Tennessee </w:t>
      </w:r>
      <w:proofErr w:type="spellStart"/>
      <w:r w:rsidRPr="00CE4664">
        <w:rPr>
          <w:bCs/>
        </w:rPr>
        <w:t>Self</w:t>
      </w:r>
      <w:proofErr w:type="spellEnd"/>
      <w:r w:rsidRPr="00CE4664">
        <w:rPr>
          <w:bCs/>
        </w:rPr>
        <w:t xml:space="preserve"> Concept </w:t>
      </w:r>
      <w:proofErr w:type="spellStart"/>
      <w:r w:rsidRPr="00CE4664">
        <w:rPr>
          <w:bCs/>
        </w:rPr>
        <w:t>Scale</w:t>
      </w:r>
      <w:proofErr w:type="spellEnd"/>
      <w:r w:rsidR="0011303C" w:rsidRPr="00CE4664">
        <w:rPr>
          <w:bCs/>
        </w:rPr>
        <w:t xml:space="preserve"> (subescala </w:t>
      </w:r>
      <w:r w:rsidR="0011303C" w:rsidRPr="00CE4664">
        <w:rPr>
          <w:bCs/>
          <w:i/>
        </w:rPr>
        <w:t>autoconcepto</w:t>
      </w:r>
      <w:r w:rsidR="0011303C" w:rsidRPr="00CE4664">
        <w:rPr>
          <w:bCs/>
        </w:rPr>
        <w:t>)</w:t>
      </w:r>
    </w:p>
    <w:tbl>
      <w:tblPr>
        <w:tblStyle w:val="Tablanormal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3166"/>
        <w:gridCol w:w="1416"/>
        <w:gridCol w:w="1416"/>
        <w:gridCol w:w="1416"/>
        <w:gridCol w:w="1414"/>
      </w:tblGrid>
      <w:tr w:rsidR="00091F65" w:rsidRPr="00CE4664" w14:paraId="6C69055B" w14:textId="77777777" w:rsidTr="00CE4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tcW w:w="1793" w:type="pct"/>
            <w:tcBorders>
              <w:bottom w:val="none" w:sz="0" w:space="0" w:color="auto"/>
            </w:tcBorders>
            <w:noWrap/>
          </w:tcPr>
          <w:p w14:paraId="2FD10C64" w14:textId="5013C31B" w:rsidR="00E41701" w:rsidRPr="00CE4664" w:rsidRDefault="00E41701" w:rsidP="00C4485C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Factor</w:t>
            </w:r>
            <w:r w:rsidR="008E4489"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C4485C" w:rsidRPr="00CE4664">
              <w:rPr>
                <w:b w:val="0"/>
                <w:bCs w:val="0"/>
                <w:color w:val="000000" w:themeColor="text1"/>
              </w:rPr>
              <w:t>a</w:t>
            </w:r>
            <w:r w:rsidR="008E4489" w:rsidRPr="00CE4664">
              <w:rPr>
                <w:b w:val="0"/>
                <w:bCs w:val="0"/>
                <w:color w:val="000000" w:themeColor="text1"/>
              </w:rPr>
              <w:t>utoconcepto</w:t>
            </w:r>
          </w:p>
        </w:tc>
        <w:tc>
          <w:tcPr>
            <w:tcW w:w="802" w:type="pct"/>
            <w:tcBorders>
              <w:bottom w:val="none" w:sz="0" w:space="0" w:color="auto"/>
            </w:tcBorders>
          </w:tcPr>
          <w:p w14:paraId="01D53851" w14:textId="2C9F1A3F" w:rsidR="00E41701" w:rsidRPr="00CE4664" w:rsidRDefault="00E41701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H</w:t>
            </w:r>
            <w:r w:rsidR="00AC45B2" w:rsidRPr="00CE4664">
              <w:rPr>
                <w:b w:val="0"/>
                <w:bCs w:val="0"/>
                <w:color w:val="000000" w:themeColor="text1"/>
              </w:rPr>
              <w:t>ombres-mujeres</w:t>
            </w:r>
          </w:p>
        </w:tc>
        <w:tc>
          <w:tcPr>
            <w:tcW w:w="802" w:type="pct"/>
            <w:tcBorders>
              <w:bottom w:val="none" w:sz="0" w:space="0" w:color="auto"/>
            </w:tcBorders>
          </w:tcPr>
          <w:p w14:paraId="6BDE22B0" w14:textId="3458DF22" w:rsidR="00E41701" w:rsidRPr="00CE4664" w:rsidRDefault="00E41701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H</w:t>
            </w:r>
            <w:r w:rsidR="00746FCA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M ambos </w:t>
            </w:r>
            <w:r w:rsidR="00091F65" w:rsidRPr="00CE4664">
              <w:rPr>
                <w:b w:val="0"/>
                <w:bCs w:val="0"/>
                <w:color w:val="000000" w:themeColor="text1"/>
              </w:rPr>
              <w:t xml:space="preserve">con </w:t>
            </w:r>
            <w:r w:rsidR="001F6AE5" w:rsidRPr="00CE4664">
              <w:rPr>
                <w:b w:val="0"/>
                <w:bCs w:val="0"/>
                <w:color w:val="000000" w:themeColor="text1"/>
              </w:rPr>
              <w:t>bajo rendimiento</w:t>
            </w:r>
          </w:p>
        </w:tc>
        <w:tc>
          <w:tcPr>
            <w:tcW w:w="802" w:type="pct"/>
            <w:tcBorders>
              <w:bottom w:val="none" w:sz="0" w:space="0" w:color="auto"/>
            </w:tcBorders>
          </w:tcPr>
          <w:p w14:paraId="43E59AAC" w14:textId="5B096847" w:rsidR="00E41701" w:rsidRPr="00CE4664" w:rsidRDefault="00E41701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H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 bajo rendimiento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746FCA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H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 alto rendimiento</w:t>
            </w:r>
          </w:p>
        </w:tc>
        <w:tc>
          <w:tcPr>
            <w:tcW w:w="801" w:type="pct"/>
            <w:tcBorders>
              <w:bottom w:val="none" w:sz="0" w:space="0" w:color="auto"/>
            </w:tcBorders>
          </w:tcPr>
          <w:p w14:paraId="5A6B9612" w14:textId="140F63C5" w:rsidR="00E41701" w:rsidRPr="00CE4664" w:rsidRDefault="00E41701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M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 bajo rendimiento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746FCA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1F6AE5" w:rsidRPr="00CE4664">
              <w:rPr>
                <w:b w:val="0"/>
                <w:bCs w:val="0"/>
                <w:color w:val="000000" w:themeColor="text1"/>
              </w:rPr>
              <w:t>M con</w:t>
            </w:r>
            <w:r w:rsidR="00091F65" w:rsidRPr="00CE4664">
              <w:rPr>
                <w:b w:val="0"/>
                <w:bCs w:val="0"/>
                <w:color w:val="000000" w:themeColor="text1"/>
              </w:rPr>
              <w:t xml:space="preserve"> alto rendimiento </w:t>
            </w:r>
          </w:p>
        </w:tc>
      </w:tr>
      <w:tr w:rsidR="00091F65" w:rsidRPr="00CE4664" w14:paraId="1B1B68BE" w14:textId="77777777" w:rsidTr="00CE4664">
        <w:trPr>
          <w:trHeight w:val="528"/>
        </w:trPr>
        <w:tc>
          <w:tcPr>
            <w:tcW w:w="1793" w:type="pct"/>
            <w:noWrap/>
          </w:tcPr>
          <w:p w14:paraId="13FF6594" w14:textId="3ECF8D11" w:rsidR="00E41701" w:rsidRPr="00CE4664" w:rsidRDefault="005944EE" w:rsidP="00E153D7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F</w:t>
            </w:r>
            <w:r w:rsidR="00E41701" w:rsidRPr="00CE4664">
              <w:rPr>
                <w:color w:val="000000" w:themeColor="text1"/>
              </w:rPr>
              <w:t>ísico</w:t>
            </w:r>
          </w:p>
        </w:tc>
        <w:tc>
          <w:tcPr>
            <w:tcW w:w="802" w:type="pct"/>
          </w:tcPr>
          <w:p w14:paraId="47E8996F" w14:textId="5EF3C5B8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.048</w:t>
            </w:r>
          </w:p>
        </w:tc>
        <w:tc>
          <w:tcPr>
            <w:tcW w:w="802" w:type="pct"/>
          </w:tcPr>
          <w:p w14:paraId="415319C8" w14:textId="28E7EC52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.184</w:t>
            </w:r>
          </w:p>
        </w:tc>
        <w:tc>
          <w:tcPr>
            <w:tcW w:w="802" w:type="pct"/>
          </w:tcPr>
          <w:p w14:paraId="2C10DB0F" w14:textId="358F1D0F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.468</w:t>
            </w:r>
          </w:p>
        </w:tc>
        <w:tc>
          <w:tcPr>
            <w:tcW w:w="801" w:type="pct"/>
          </w:tcPr>
          <w:p w14:paraId="1DB09A47" w14:textId="6DBAB518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.044</w:t>
            </w:r>
          </w:p>
        </w:tc>
      </w:tr>
      <w:tr w:rsidR="00091F65" w:rsidRPr="00CE4664" w14:paraId="77E980DA" w14:textId="77777777" w:rsidTr="00CE4664">
        <w:trPr>
          <w:trHeight w:val="516"/>
        </w:trPr>
        <w:tc>
          <w:tcPr>
            <w:tcW w:w="1793" w:type="pct"/>
            <w:noWrap/>
          </w:tcPr>
          <w:p w14:paraId="058DF76D" w14:textId="3E814585" w:rsidR="00E41701" w:rsidRPr="00CE4664" w:rsidRDefault="00E41701" w:rsidP="00E153D7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Moral-ético</w:t>
            </w:r>
          </w:p>
        </w:tc>
        <w:tc>
          <w:tcPr>
            <w:tcW w:w="802" w:type="pct"/>
          </w:tcPr>
          <w:p w14:paraId="3259BF21" w14:textId="48F5034D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.300</w:t>
            </w:r>
          </w:p>
        </w:tc>
        <w:tc>
          <w:tcPr>
            <w:tcW w:w="802" w:type="pct"/>
          </w:tcPr>
          <w:p w14:paraId="3806271C" w14:textId="6461CDF1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.096</w:t>
            </w:r>
          </w:p>
        </w:tc>
        <w:tc>
          <w:tcPr>
            <w:tcW w:w="802" w:type="pct"/>
          </w:tcPr>
          <w:p w14:paraId="5F173A02" w14:textId="4E5A8B23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.538</w:t>
            </w:r>
          </w:p>
        </w:tc>
        <w:tc>
          <w:tcPr>
            <w:tcW w:w="801" w:type="pct"/>
          </w:tcPr>
          <w:p w14:paraId="19193A97" w14:textId="2EC241CC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.195</w:t>
            </w:r>
          </w:p>
        </w:tc>
      </w:tr>
      <w:tr w:rsidR="00091F65" w:rsidRPr="00CE4664" w14:paraId="1D9DCD3A" w14:textId="77777777" w:rsidTr="00CE4664">
        <w:trPr>
          <w:trHeight w:val="528"/>
        </w:trPr>
        <w:tc>
          <w:tcPr>
            <w:tcW w:w="1793" w:type="pct"/>
            <w:noWrap/>
          </w:tcPr>
          <w:p w14:paraId="54012EC5" w14:textId="7E9A7E57" w:rsidR="00E41701" w:rsidRPr="00CE4664" w:rsidRDefault="00E41701" w:rsidP="00E153D7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Personal</w:t>
            </w:r>
          </w:p>
        </w:tc>
        <w:tc>
          <w:tcPr>
            <w:tcW w:w="802" w:type="pct"/>
          </w:tcPr>
          <w:p w14:paraId="4C6C13E8" w14:textId="7A8C8A8B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.081</w:t>
            </w:r>
          </w:p>
        </w:tc>
        <w:tc>
          <w:tcPr>
            <w:tcW w:w="802" w:type="pct"/>
          </w:tcPr>
          <w:p w14:paraId="69448B0A" w14:textId="172693AF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.055</w:t>
            </w:r>
          </w:p>
        </w:tc>
        <w:tc>
          <w:tcPr>
            <w:tcW w:w="802" w:type="pct"/>
          </w:tcPr>
          <w:p w14:paraId="0596DDB9" w14:textId="02988A85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.648</w:t>
            </w:r>
          </w:p>
        </w:tc>
        <w:tc>
          <w:tcPr>
            <w:tcW w:w="801" w:type="pct"/>
          </w:tcPr>
          <w:p w14:paraId="07C4A294" w14:textId="6D62EE1F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41701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.052</w:t>
            </w:r>
          </w:p>
        </w:tc>
      </w:tr>
      <w:tr w:rsidR="00091F65" w:rsidRPr="00CE4664" w14:paraId="4B09B63E" w14:textId="77777777" w:rsidTr="00CE4664">
        <w:trPr>
          <w:trHeight w:val="516"/>
        </w:trPr>
        <w:tc>
          <w:tcPr>
            <w:tcW w:w="1793" w:type="pct"/>
            <w:noWrap/>
          </w:tcPr>
          <w:p w14:paraId="49D6EC28" w14:textId="562CA017" w:rsidR="00E41701" w:rsidRPr="00CE4664" w:rsidRDefault="0086437D" w:rsidP="00E153D7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Familiar</w:t>
            </w:r>
          </w:p>
        </w:tc>
        <w:tc>
          <w:tcPr>
            <w:tcW w:w="802" w:type="pct"/>
          </w:tcPr>
          <w:p w14:paraId="552E9C50" w14:textId="7CABF413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6437D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.774</w:t>
            </w:r>
          </w:p>
        </w:tc>
        <w:tc>
          <w:tcPr>
            <w:tcW w:w="802" w:type="pct"/>
          </w:tcPr>
          <w:p w14:paraId="782F8479" w14:textId="3DFC6117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6437D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.124</w:t>
            </w:r>
          </w:p>
        </w:tc>
        <w:tc>
          <w:tcPr>
            <w:tcW w:w="802" w:type="pct"/>
          </w:tcPr>
          <w:p w14:paraId="51FA06E0" w14:textId="3106CAC3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6437D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.236</w:t>
            </w:r>
          </w:p>
        </w:tc>
        <w:tc>
          <w:tcPr>
            <w:tcW w:w="801" w:type="pct"/>
          </w:tcPr>
          <w:p w14:paraId="7FE68F05" w14:textId="07561240" w:rsidR="00E41701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6437D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.147</w:t>
            </w:r>
          </w:p>
        </w:tc>
      </w:tr>
      <w:tr w:rsidR="00091F65" w:rsidRPr="00CE4664" w14:paraId="1C1B6031" w14:textId="77777777" w:rsidTr="00CE46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tcW w:w="1793" w:type="pct"/>
            <w:noWrap/>
          </w:tcPr>
          <w:p w14:paraId="4EA13314" w14:textId="3F73ADC5" w:rsidR="00E41701" w:rsidRPr="00CE4664" w:rsidRDefault="0086437D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Social</w:t>
            </w:r>
          </w:p>
        </w:tc>
        <w:tc>
          <w:tcPr>
            <w:tcW w:w="802" w:type="pct"/>
          </w:tcPr>
          <w:p w14:paraId="193155D8" w14:textId="6BBF6739" w:rsidR="00E41701" w:rsidRPr="00CE4664" w:rsidRDefault="00091F65" w:rsidP="00E153D7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6437D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.337</w:t>
            </w:r>
          </w:p>
        </w:tc>
        <w:tc>
          <w:tcPr>
            <w:tcW w:w="802" w:type="pct"/>
          </w:tcPr>
          <w:p w14:paraId="14B6EF33" w14:textId="162571E5" w:rsidR="00E41701" w:rsidRPr="00CE4664" w:rsidRDefault="00091F65" w:rsidP="00E153D7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6437D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.431</w:t>
            </w:r>
          </w:p>
        </w:tc>
        <w:tc>
          <w:tcPr>
            <w:tcW w:w="802" w:type="pct"/>
          </w:tcPr>
          <w:p w14:paraId="4903460D" w14:textId="6C9D6864" w:rsidR="00E41701" w:rsidRPr="00CE4664" w:rsidRDefault="00091F65" w:rsidP="00E153D7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6437D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.532</w:t>
            </w:r>
          </w:p>
        </w:tc>
        <w:tc>
          <w:tcPr>
            <w:tcW w:w="801" w:type="pct"/>
          </w:tcPr>
          <w:p w14:paraId="1DA3485A" w14:textId="0C06E5D0" w:rsidR="00E41701" w:rsidRPr="00CE4664" w:rsidRDefault="00091F65" w:rsidP="00E153D7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6437D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.100</w:t>
            </w:r>
          </w:p>
        </w:tc>
      </w:tr>
    </w:tbl>
    <w:p w14:paraId="5DD7C84E" w14:textId="2130B3A9" w:rsidR="00FE295F" w:rsidRPr="00CE4664" w:rsidRDefault="003F5B39" w:rsidP="00C4485C">
      <w:pPr>
        <w:jc w:val="center"/>
      </w:pPr>
      <w:r w:rsidRPr="00CE4664">
        <w:t>Fuente: Elaboración propia</w:t>
      </w:r>
    </w:p>
    <w:p w14:paraId="0D1A7C04" w14:textId="50AF0551" w:rsidR="00562C67" w:rsidRDefault="00562C67" w:rsidP="00CE4664">
      <w:pPr>
        <w:spacing w:after="0" w:line="360" w:lineRule="auto"/>
        <w:ind w:firstLine="708"/>
      </w:pPr>
      <w:r w:rsidRPr="00B81CC4">
        <w:lastRenderedPageBreak/>
        <w:t>L</w:t>
      </w:r>
      <w:r w:rsidR="00AC45B2" w:rsidRPr="00B81CC4">
        <w:t xml:space="preserve">a tabla </w:t>
      </w:r>
      <w:r w:rsidR="00C4485C">
        <w:t>3</w:t>
      </w:r>
      <w:r w:rsidR="00226451" w:rsidRPr="00B81CC4">
        <w:t xml:space="preserve"> de la escala</w:t>
      </w:r>
      <w:r w:rsidR="00AC45B2" w:rsidRPr="00B81CC4">
        <w:t xml:space="preserve"> </w:t>
      </w:r>
      <w:r w:rsidR="00A30C92" w:rsidRPr="00B81CC4">
        <w:t>Tennessee mide</w:t>
      </w:r>
      <w:r w:rsidR="00AC45B2" w:rsidRPr="00B81CC4">
        <w:t xml:space="preserve"> el autoconcepto</w:t>
      </w:r>
      <w:r w:rsidR="00C4485C">
        <w:t>.</w:t>
      </w:r>
      <w:r w:rsidRPr="00B81CC4">
        <w:t xml:space="preserve"> </w:t>
      </w:r>
      <w:r w:rsidR="00C4485C">
        <w:t>E</w:t>
      </w:r>
      <w:r w:rsidRPr="00B81CC4">
        <w:t xml:space="preserve">n los </w:t>
      </w:r>
      <w:r w:rsidR="00FF2311" w:rsidRPr="00B81CC4">
        <w:t>resultados se</w:t>
      </w:r>
      <w:r w:rsidR="002D421B" w:rsidRPr="00B81CC4">
        <w:t xml:space="preserve"> aprecia diferencia significativa en el primer bloque </w:t>
      </w:r>
      <w:r w:rsidR="00C4485C">
        <w:t>(</w:t>
      </w:r>
      <w:r w:rsidR="002D421B" w:rsidRPr="00B81CC4">
        <w:t>hombres contra mujeres</w:t>
      </w:r>
      <w:r w:rsidR="00C4485C">
        <w:t>), específicamente</w:t>
      </w:r>
      <w:r w:rsidR="002D421B" w:rsidRPr="00B81CC4">
        <w:t xml:space="preserve"> en el factor físico </w:t>
      </w:r>
      <w:r w:rsidR="00C4485C">
        <w:t>(</w:t>
      </w:r>
      <w:r w:rsidR="002D421B" w:rsidRPr="00B81CC4">
        <w:t>0.048</w:t>
      </w:r>
      <w:r w:rsidR="00C4485C">
        <w:t xml:space="preserve">), lo que demuestra </w:t>
      </w:r>
      <w:r w:rsidRPr="00B81CC4">
        <w:t>que según el género sí hay influencia de este factor psicológic</w:t>
      </w:r>
      <w:r w:rsidR="00FF2311" w:rsidRPr="00B81CC4">
        <w:t>o. E</w:t>
      </w:r>
      <w:r w:rsidR="002D421B" w:rsidRPr="00B81CC4">
        <w:t xml:space="preserve">n el cuarto bloque </w:t>
      </w:r>
      <w:r w:rsidR="002D421B" w:rsidRPr="00C4485C">
        <w:rPr>
          <w:i/>
        </w:rPr>
        <w:t>mujeres con bajo rendimiento contra mujeres con alto rendimiento</w:t>
      </w:r>
      <w:r w:rsidR="00FF2311" w:rsidRPr="00B81CC4">
        <w:t>,</w:t>
      </w:r>
      <w:r w:rsidR="002D421B" w:rsidRPr="00B81CC4">
        <w:t xml:space="preserve"> el factor físico </w:t>
      </w:r>
      <w:r w:rsidR="00C4485C">
        <w:t>(</w:t>
      </w:r>
      <w:r w:rsidR="002D421B" w:rsidRPr="00B81CC4">
        <w:t>0.044</w:t>
      </w:r>
      <w:r w:rsidR="00C4485C">
        <w:t>)</w:t>
      </w:r>
      <w:r w:rsidR="00A30C92" w:rsidRPr="00B81CC4">
        <w:t xml:space="preserve"> indica que aparte de la diferencia significativa en el género</w:t>
      </w:r>
      <w:r w:rsidR="00C4485C">
        <w:t>,</w:t>
      </w:r>
      <w:r w:rsidR="00A30C92" w:rsidRPr="00B81CC4">
        <w:t xml:space="preserve"> también influye en el rendimiento académico. A</w:t>
      </w:r>
      <w:r w:rsidRPr="00B81CC4">
        <w:t xml:space="preserve">l comparar </w:t>
      </w:r>
      <w:r w:rsidRPr="00C4485C">
        <w:rPr>
          <w:i/>
        </w:rPr>
        <w:t>mujeres con alto rendimiento contra mujeres con bajo rendimiento</w:t>
      </w:r>
      <w:r w:rsidRPr="00B81CC4">
        <w:t xml:space="preserve"> sí existe diferencia significativa en el mismo factor</w:t>
      </w:r>
      <w:r w:rsidR="00C4485C">
        <w:t>. De hecho,</w:t>
      </w:r>
      <w:r w:rsidRPr="00B81CC4">
        <w:t xml:space="preserve"> al revisar las puntuaciones obtenidas en la escala, son las mujeres</w:t>
      </w:r>
      <w:r w:rsidR="00A30C92" w:rsidRPr="00B81CC4">
        <w:t xml:space="preserve"> con rendimiento</w:t>
      </w:r>
      <w:r w:rsidRPr="00B81CC4">
        <w:t xml:space="preserve"> </w:t>
      </w:r>
      <w:r w:rsidR="00114C95" w:rsidRPr="00B81CC4">
        <w:t xml:space="preserve">inferior </w:t>
      </w:r>
      <w:r w:rsidRPr="00B81CC4">
        <w:t>quienes obtienen más baja puntuación</w:t>
      </w:r>
      <w:r w:rsidR="00FF2311" w:rsidRPr="00B81CC4">
        <w:t>;</w:t>
      </w:r>
      <w:r w:rsidRPr="00B81CC4">
        <w:t xml:space="preserve"> con este resultado se </w:t>
      </w:r>
      <w:r w:rsidR="00FF2311" w:rsidRPr="00B81CC4">
        <w:t>deduce</w:t>
      </w:r>
      <w:r w:rsidRPr="00B81CC4">
        <w:t xml:space="preserve"> que las mujeres inseguras e insatisfechas con su apariencia física obtienen menor rendimiento académico.</w:t>
      </w:r>
      <w:r w:rsidR="00FF2311" w:rsidRPr="00B81CC4">
        <w:t xml:space="preserve"> </w:t>
      </w:r>
    </w:p>
    <w:p w14:paraId="32822274" w14:textId="77777777" w:rsidR="00C4485C" w:rsidRPr="00B81CC4" w:rsidRDefault="00C4485C" w:rsidP="00C4485C">
      <w:pPr>
        <w:ind w:firstLine="708"/>
      </w:pPr>
    </w:p>
    <w:p w14:paraId="464B21CA" w14:textId="77588FE5" w:rsidR="0011303C" w:rsidRPr="00CE4664" w:rsidRDefault="00450FF8" w:rsidP="00C4485C">
      <w:pPr>
        <w:jc w:val="center"/>
        <w:rPr>
          <w:bCs/>
        </w:rPr>
      </w:pPr>
      <w:r w:rsidRPr="00CE4664">
        <w:rPr>
          <w:b/>
          <w:bCs/>
        </w:rPr>
        <w:t xml:space="preserve">Tabla </w:t>
      </w:r>
      <w:r w:rsidR="008A32F8" w:rsidRPr="00CE4664">
        <w:rPr>
          <w:b/>
          <w:bCs/>
        </w:rPr>
        <w:t>4</w:t>
      </w:r>
      <w:r w:rsidR="00327959" w:rsidRPr="00CE4664">
        <w:rPr>
          <w:b/>
          <w:bCs/>
        </w:rPr>
        <w:t>.</w:t>
      </w:r>
      <w:r w:rsidR="00C50793" w:rsidRPr="00CE4664">
        <w:rPr>
          <w:b/>
          <w:bCs/>
        </w:rPr>
        <w:t xml:space="preserve"> </w:t>
      </w:r>
      <w:bookmarkStart w:id="6" w:name="_Hlk61186127"/>
      <w:r w:rsidR="0011303C" w:rsidRPr="00CE4664">
        <w:rPr>
          <w:bCs/>
        </w:rPr>
        <w:t>Concentrad</w:t>
      </w:r>
      <w:r w:rsidR="00A17DFD" w:rsidRPr="00CE4664">
        <w:rPr>
          <w:bCs/>
        </w:rPr>
        <w:t>o</w:t>
      </w:r>
      <w:r w:rsidR="0011303C" w:rsidRPr="00CE4664">
        <w:rPr>
          <w:bCs/>
        </w:rPr>
        <w:t xml:space="preserve"> valor p</w:t>
      </w:r>
      <w:r w:rsidR="00C4485C" w:rsidRPr="00CE4664">
        <w:rPr>
          <w:bCs/>
        </w:rPr>
        <w:t>,</w:t>
      </w:r>
      <w:r w:rsidR="0011303C" w:rsidRPr="00CE4664">
        <w:rPr>
          <w:bCs/>
        </w:rPr>
        <w:t xml:space="preserve"> </w:t>
      </w:r>
      <w:bookmarkStart w:id="7" w:name="_Hlk61199420"/>
      <w:r w:rsidR="0011303C" w:rsidRPr="00CE4664">
        <w:rPr>
          <w:bCs/>
        </w:rPr>
        <w:t xml:space="preserve">Tennessee </w:t>
      </w:r>
      <w:proofErr w:type="spellStart"/>
      <w:r w:rsidR="0011303C" w:rsidRPr="00CE4664">
        <w:rPr>
          <w:bCs/>
        </w:rPr>
        <w:t>Self</w:t>
      </w:r>
      <w:proofErr w:type="spellEnd"/>
      <w:r w:rsidR="0011303C" w:rsidRPr="00CE4664">
        <w:rPr>
          <w:bCs/>
        </w:rPr>
        <w:t xml:space="preserve"> Concept </w:t>
      </w:r>
      <w:proofErr w:type="spellStart"/>
      <w:r w:rsidR="0011303C" w:rsidRPr="00CE4664">
        <w:rPr>
          <w:bCs/>
        </w:rPr>
        <w:t>Scale</w:t>
      </w:r>
      <w:proofErr w:type="spellEnd"/>
      <w:r w:rsidR="0011303C" w:rsidRPr="00CE4664">
        <w:rPr>
          <w:bCs/>
        </w:rPr>
        <w:t xml:space="preserve"> </w:t>
      </w:r>
      <w:bookmarkEnd w:id="7"/>
      <w:r w:rsidR="0011303C" w:rsidRPr="00CE4664">
        <w:rPr>
          <w:bCs/>
        </w:rPr>
        <w:t xml:space="preserve">(subescala </w:t>
      </w:r>
      <w:r w:rsidR="0011303C" w:rsidRPr="00CE4664">
        <w:rPr>
          <w:bCs/>
          <w:i/>
        </w:rPr>
        <w:t>autoestima</w:t>
      </w:r>
      <w:r w:rsidR="0011303C" w:rsidRPr="00CE4664">
        <w:rPr>
          <w:bCs/>
        </w:rPr>
        <w:t>)</w:t>
      </w:r>
    </w:p>
    <w:tbl>
      <w:tblPr>
        <w:tblStyle w:val="Tablanormal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3441"/>
        <w:gridCol w:w="1178"/>
        <w:gridCol w:w="1376"/>
        <w:gridCol w:w="1376"/>
        <w:gridCol w:w="1457"/>
      </w:tblGrid>
      <w:tr w:rsidR="008E4489" w:rsidRPr="00CE4664" w14:paraId="02974CB2" w14:textId="77777777" w:rsidTr="00CE4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tcW w:w="1949" w:type="pct"/>
            <w:tcBorders>
              <w:bottom w:val="none" w:sz="0" w:space="0" w:color="auto"/>
            </w:tcBorders>
            <w:noWrap/>
          </w:tcPr>
          <w:p w14:paraId="1395274F" w14:textId="073CFDA4" w:rsidR="008E4489" w:rsidRPr="00CE4664" w:rsidRDefault="008E4489" w:rsidP="00C4485C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Factor </w:t>
            </w:r>
            <w:r w:rsidR="00C4485C" w:rsidRPr="00CE4664">
              <w:rPr>
                <w:b w:val="0"/>
                <w:bCs w:val="0"/>
                <w:color w:val="000000" w:themeColor="text1"/>
              </w:rPr>
              <w:t>a</w:t>
            </w:r>
            <w:r w:rsidRPr="00CE4664">
              <w:rPr>
                <w:b w:val="0"/>
                <w:bCs w:val="0"/>
                <w:color w:val="000000" w:themeColor="text1"/>
              </w:rPr>
              <w:t>utoestima</w:t>
            </w:r>
          </w:p>
        </w:tc>
        <w:tc>
          <w:tcPr>
            <w:tcW w:w="667" w:type="pct"/>
            <w:tcBorders>
              <w:bottom w:val="none" w:sz="0" w:space="0" w:color="auto"/>
            </w:tcBorders>
          </w:tcPr>
          <w:p w14:paraId="5C11CFA0" w14:textId="50DA63BF" w:rsidR="008E4489" w:rsidRPr="00CE4664" w:rsidRDefault="008E4489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H</w:t>
            </w:r>
            <w:r w:rsidR="00747C6D" w:rsidRPr="00CE4664">
              <w:rPr>
                <w:b w:val="0"/>
                <w:bCs w:val="0"/>
                <w:color w:val="000000" w:themeColor="text1"/>
              </w:rPr>
              <w:t>ombres</w:t>
            </w:r>
            <w:r w:rsidR="009834AF" w:rsidRPr="00CE4664">
              <w:rPr>
                <w:b w:val="0"/>
                <w:bCs w:val="0"/>
                <w:color w:val="000000" w:themeColor="text1"/>
              </w:rPr>
              <w:t>- mujeres</w:t>
            </w:r>
          </w:p>
        </w:tc>
        <w:tc>
          <w:tcPr>
            <w:tcW w:w="779" w:type="pct"/>
            <w:tcBorders>
              <w:bottom w:val="none" w:sz="0" w:space="0" w:color="auto"/>
            </w:tcBorders>
          </w:tcPr>
          <w:p w14:paraId="3257035E" w14:textId="1759086E" w:rsidR="008E4489" w:rsidRPr="00CE4664" w:rsidRDefault="008E4489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H </w:t>
            </w:r>
            <w:r w:rsidR="00746FCA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M ambos </w:t>
            </w:r>
            <w:r w:rsidR="00091F65" w:rsidRPr="00CE4664">
              <w:rPr>
                <w:b w:val="0"/>
                <w:bCs w:val="0"/>
                <w:color w:val="000000" w:themeColor="text1"/>
              </w:rPr>
              <w:t xml:space="preserve">con </w:t>
            </w:r>
            <w:r w:rsidR="00DD619E" w:rsidRPr="00CE4664">
              <w:rPr>
                <w:b w:val="0"/>
                <w:bCs w:val="0"/>
                <w:color w:val="000000" w:themeColor="text1"/>
              </w:rPr>
              <w:t>bajo</w:t>
            </w:r>
            <w:r w:rsidR="00091F65" w:rsidRPr="00CE4664">
              <w:rPr>
                <w:b w:val="0"/>
                <w:bCs w:val="0"/>
                <w:color w:val="000000" w:themeColor="text1"/>
              </w:rPr>
              <w:t xml:space="preserve"> rendimiento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779" w:type="pct"/>
            <w:tcBorders>
              <w:bottom w:val="none" w:sz="0" w:space="0" w:color="auto"/>
            </w:tcBorders>
          </w:tcPr>
          <w:p w14:paraId="4F29099C" w14:textId="27DAD1EC" w:rsidR="008E4489" w:rsidRPr="00CE4664" w:rsidRDefault="008E4489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H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 bajo rendimiento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</w:t>
            </w:r>
            <w:r w:rsidR="00746FCA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H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 alto rendimiento</w:t>
            </w:r>
          </w:p>
        </w:tc>
        <w:tc>
          <w:tcPr>
            <w:tcW w:w="825" w:type="pct"/>
            <w:tcBorders>
              <w:bottom w:val="none" w:sz="0" w:space="0" w:color="auto"/>
            </w:tcBorders>
          </w:tcPr>
          <w:p w14:paraId="7462850D" w14:textId="7D28FB17" w:rsidR="008E4489" w:rsidRPr="00CE4664" w:rsidRDefault="008E4489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 xml:space="preserve">M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 bajo rendimiento</w:t>
            </w:r>
            <w:r w:rsidR="00746FCA" w:rsidRPr="00CE4664">
              <w:rPr>
                <w:b w:val="0"/>
                <w:bCs w:val="0"/>
                <w:color w:val="000000" w:themeColor="text1"/>
              </w:rPr>
              <w:t>-</w:t>
            </w:r>
            <w:r w:rsidRPr="00CE4664">
              <w:rPr>
                <w:b w:val="0"/>
                <w:bCs w:val="0"/>
                <w:color w:val="000000" w:themeColor="text1"/>
              </w:rPr>
              <w:t xml:space="preserve"> M </w:t>
            </w:r>
            <w:r w:rsidR="00091F65" w:rsidRPr="00CE4664">
              <w:rPr>
                <w:b w:val="0"/>
                <w:bCs w:val="0"/>
                <w:color w:val="000000" w:themeColor="text1"/>
              </w:rPr>
              <w:t>con alto rendimiento</w:t>
            </w:r>
          </w:p>
        </w:tc>
      </w:tr>
      <w:tr w:rsidR="008E4489" w:rsidRPr="00CE4664" w14:paraId="49F2F892" w14:textId="77777777" w:rsidTr="00CE4664">
        <w:trPr>
          <w:trHeight w:val="528"/>
        </w:trPr>
        <w:tc>
          <w:tcPr>
            <w:tcW w:w="1949" w:type="pct"/>
            <w:noWrap/>
          </w:tcPr>
          <w:p w14:paraId="0165FDA4" w14:textId="76991C7A" w:rsidR="008E4489" w:rsidRPr="00CE4664" w:rsidRDefault="005944EE" w:rsidP="00E153D7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F</w:t>
            </w:r>
            <w:r w:rsidR="008E4489" w:rsidRPr="00CE4664">
              <w:rPr>
                <w:color w:val="000000" w:themeColor="text1"/>
              </w:rPr>
              <w:t>ísico</w:t>
            </w:r>
          </w:p>
        </w:tc>
        <w:tc>
          <w:tcPr>
            <w:tcW w:w="667" w:type="pct"/>
          </w:tcPr>
          <w:p w14:paraId="40C0402B" w14:textId="7FAB17C1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.686</w:t>
            </w:r>
          </w:p>
        </w:tc>
        <w:tc>
          <w:tcPr>
            <w:tcW w:w="779" w:type="pct"/>
          </w:tcPr>
          <w:p w14:paraId="2A6A75F4" w14:textId="3DAD7DC2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.086</w:t>
            </w:r>
          </w:p>
        </w:tc>
        <w:tc>
          <w:tcPr>
            <w:tcW w:w="779" w:type="pct"/>
          </w:tcPr>
          <w:p w14:paraId="513BCB2F" w14:textId="25E6D41B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.541</w:t>
            </w:r>
          </w:p>
        </w:tc>
        <w:tc>
          <w:tcPr>
            <w:tcW w:w="825" w:type="pct"/>
          </w:tcPr>
          <w:p w14:paraId="7DEEB717" w14:textId="16BA974F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.600</w:t>
            </w:r>
          </w:p>
        </w:tc>
      </w:tr>
      <w:tr w:rsidR="008E4489" w:rsidRPr="00CE4664" w14:paraId="629247CD" w14:textId="77777777" w:rsidTr="00CE4664">
        <w:trPr>
          <w:trHeight w:val="516"/>
        </w:trPr>
        <w:tc>
          <w:tcPr>
            <w:tcW w:w="1949" w:type="pct"/>
            <w:noWrap/>
          </w:tcPr>
          <w:p w14:paraId="0936E5C4" w14:textId="77777777" w:rsidR="008E4489" w:rsidRPr="00CE4664" w:rsidRDefault="008E4489" w:rsidP="00E153D7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Moral-ético</w:t>
            </w:r>
          </w:p>
        </w:tc>
        <w:tc>
          <w:tcPr>
            <w:tcW w:w="667" w:type="pct"/>
          </w:tcPr>
          <w:p w14:paraId="1A1932D3" w14:textId="61BB33FB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.008</w:t>
            </w:r>
          </w:p>
        </w:tc>
        <w:tc>
          <w:tcPr>
            <w:tcW w:w="779" w:type="pct"/>
          </w:tcPr>
          <w:p w14:paraId="53BF78FB" w14:textId="5B438A67" w:rsidR="008E4489" w:rsidRPr="00CE4664" w:rsidRDefault="008E4489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779" w:type="pct"/>
          </w:tcPr>
          <w:p w14:paraId="73911517" w14:textId="2363D053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.369</w:t>
            </w:r>
          </w:p>
        </w:tc>
        <w:tc>
          <w:tcPr>
            <w:tcW w:w="825" w:type="pct"/>
          </w:tcPr>
          <w:p w14:paraId="1FE30061" w14:textId="0F4B7E81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.022</w:t>
            </w:r>
          </w:p>
        </w:tc>
      </w:tr>
      <w:tr w:rsidR="008E4489" w:rsidRPr="00CE4664" w14:paraId="2481BCFA" w14:textId="77777777" w:rsidTr="00CE4664">
        <w:trPr>
          <w:trHeight w:val="528"/>
        </w:trPr>
        <w:tc>
          <w:tcPr>
            <w:tcW w:w="1949" w:type="pct"/>
            <w:noWrap/>
          </w:tcPr>
          <w:p w14:paraId="20D97704" w14:textId="77777777" w:rsidR="008E4489" w:rsidRPr="00CE4664" w:rsidRDefault="008E4489" w:rsidP="00E153D7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Personal</w:t>
            </w:r>
          </w:p>
        </w:tc>
        <w:tc>
          <w:tcPr>
            <w:tcW w:w="667" w:type="pct"/>
          </w:tcPr>
          <w:p w14:paraId="51B78B60" w14:textId="65C62189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.038</w:t>
            </w:r>
          </w:p>
        </w:tc>
        <w:tc>
          <w:tcPr>
            <w:tcW w:w="779" w:type="pct"/>
          </w:tcPr>
          <w:p w14:paraId="096AC130" w14:textId="43BE61E7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.467</w:t>
            </w:r>
          </w:p>
        </w:tc>
        <w:tc>
          <w:tcPr>
            <w:tcW w:w="779" w:type="pct"/>
          </w:tcPr>
          <w:p w14:paraId="5F8203B6" w14:textId="473BC2B0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.519</w:t>
            </w:r>
          </w:p>
        </w:tc>
        <w:tc>
          <w:tcPr>
            <w:tcW w:w="825" w:type="pct"/>
          </w:tcPr>
          <w:p w14:paraId="19D53C94" w14:textId="5E40D54E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.060</w:t>
            </w:r>
          </w:p>
        </w:tc>
      </w:tr>
      <w:tr w:rsidR="008E4489" w:rsidRPr="00CE4664" w14:paraId="797AF3BC" w14:textId="77777777" w:rsidTr="00CE4664">
        <w:trPr>
          <w:trHeight w:val="516"/>
        </w:trPr>
        <w:tc>
          <w:tcPr>
            <w:tcW w:w="1949" w:type="pct"/>
            <w:noWrap/>
          </w:tcPr>
          <w:p w14:paraId="203B9A0A" w14:textId="77777777" w:rsidR="008E4489" w:rsidRPr="00CE4664" w:rsidRDefault="008E4489" w:rsidP="00E153D7">
            <w:pPr>
              <w:rPr>
                <w:color w:val="000000" w:themeColor="text1"/>
              </w:rPr>
            </w:pPr>
            <w:r w:rsidRPr="00CE4664">
              <w:rPr>
                <w:color w:val="000000" w:themeColor="text1"/>
              </w:rPr>
              <w:t>Familiar</w:t>
            </w:r>
          </w:p>
        </w:tc>
        <w:tc>
          <w:tcPr>
            <w:tcW w:w="667" w:type="pct"/>
          </w:tcPr>
          <w:p w14:paraId="29913598" w14:textId="7D01808C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.680</w:t>
            </w:r>
          </w:p>
        </w:tc>
        <w:tc>
          <w:tcPr>
            <w:tcW w:w="779" w:type="pct"/>
          </w:tcPr>
          <w:p w14:paraId="42C1D864" w14:textId="79BEC05E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.103</w:t>
            </w:r>
          </w:p>
        </w:tc>
        <w:tc>
          <w:tcPr>
            <w:tcW w:w="779" w:type="pct"/>
          </w:tcPr>
          <w:p w14:paraId="21975BCE" w14:textId="5AA8BF2A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.287</w:t>
            </w:r>
          </w:p>
        </w:tc>
        <w:tc>
          <w:tcPr>
            <w:tcW w:w="825" w:type="pct"/>
          </w:tcPr>
          <w:p w14:paraId="46A9C1C1" w14:textId="7844053F" w:rsidR="008E4489" w:rsidRPr="00CE4664" w:rsidRDefault="00091F65" w:rsidP="00E153D7">
            <w:pPr>
              <w:pStyle w:val="DecimalAligne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.226</w:t>
            </w:r>
          </w:p>
        </w:tc>
      </w:tr>
      <w:tr w:rsidR="008E4489" w:rsidRPr="00CE4664" w14:paraId="7CB3939C" w14:textId="77777777" w:rsidTr="00CE46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tcW w:w="1949" w:type="pct"/>
            <w:noWrap/>
          </w:tcPr>
          <w:p w14:paraId="7CE55F57" w14:textId="77777777" w:rsidR="008E4489" w:rsidRPr="00CE4664" w:rsidRDefault="008E4489" w:rsidP="00E153D7">
            <w:pPr>
              <w:rPr>
                <w:b w:val="0"/>
                <w:bCs w:val="0"/>
                <w:color w:val="000000" w:themeColor="text1"/>
              </w:rPr>
            </w:pPr>
            <w:r w:rsidRPr="00CE4664">
              <w:rPr>
                <w:b w:val="0"/>
                <w:bCs w:val="0"/>
                <w:color w:val="000000" w:themeColor="text1"/>
              </w:rPr>
              <w:t>Social</w:t>
            </w:r>
          </w:p>
        </w:tc>
        <w:tc>
          <w:tcPr>
            <w:tcW w:w="667" w:type="pct"/>
          </w:tcPr>
          <w:p w14:paraId="06878A1D" w14:textId="648A4203" w:rsidR="008E4489" w:rsidRPr="00CE4664" w:rsidRDefault="00091F65" w:rsidP="00E153D7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.063</w:t>
            </w:r>
          </w:p>
        </w:tc>
        <w:tc>
          <w:tcPr>
            <w:tcW w:w="779" w:type="pct"/>
          </w:tcPr>
          <w:p w14:paraId="18CA379B" w14:textId="27135E4F" w:rsidR="008E4489" w:rsidRPr="00CE4664" w:rsidRDefault="00091F65" w:rsidP="00E153D7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.466</w:t>
            </w:r>
          </w:p>
        </w:tc>
        <w:tc>
          <w:tcPr>
            <w:tcW w:w="779" w:type="pct"/>
          </w:tcPr>
          <w:p w14:paraId="20C3EA36" w14:textId="2D15C1C9" w:rsidR="008E4489" w:rsidRPr="00CE4664" w:rsidRDefault="00091F65" w:rsidP="00E153D7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.795</w:t>
            </w:r>
          </w:p>
        </w:tc>
        <w:tc>
          <w:tcPr>
            <w:tcW w:w="825" w:type="pct"/>
          </w:tcPr>
          <w:p w14:paraId="16FCD63D" w14:textId="36B801A1" w:rsidR="008E4489" w:rsidRPr="00CE4664" w:rsidRDefault="00091F65" w:rsidP="00E153D7">
            <w:pPr>
              <w:pStyle w:val="DecimalAligned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0</w:t>
            </w:r>
            <w:r w:rsidR="008E4489" w:rsidRPr="00CE46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.101</w:t>
            </w:r>
          </w:p>
        </w:tc>
      </w:tr>
    </w:tbl>
    <w:bookmarkEnd w:id="6"/>
    <w:p w14:paraId="7A270821" w14:textId="49DB30A7" w:rsidR="00B228B4" w:rsidRPr="00CE4664" w:rsidRDefault="00B408A6" w:rsidP="00C4485C">
      <w:pPr>
        <w:jc w:val="center"/>
      </w:pPr>
      <w:r w:rsidRPr="00CE4664">
        <w:t>Fuente: Elaboración propia</w:t>
      </w:r>
    </w:p>
    <w:p w14:paraId="426D3A39" w14:textId="575490FE" w:rsidR="00E657BE" w:rsidRPr="00B81CC4" w:rsidRDefault="00747C6D" w:rsidP="00CE4664">
      <w:pPr>
        <w:spacing w:after="0" w:line="360" w:lineRule="auto"/>
        <w:ind w:firstLine="708"/>
      </w:pPr>
      <w:r w:rsidRPr="00B81CC4">
        <w:t xml:space="preserve">En la tabla </w:t>
      </w:r>
      <w:r w:rsidR="00C4485C">
        <w:t>4</w:t>
      </w:r>
      <w:r w:rsidR="003D3643" w:rsidRPr="00B81CC4">
        <w:t xml:space="preserve"> se muestran los resultados de </w:t>
      </w:r>
      <w:r w:rsidR="00170C28" w:rsidRPr="00B81CC4">
        <w:t>la escala</w:t>
      </w:r>
      <w:r w:rsidRPr="00B81CC4">
        <w:t xml:space="preserve"> de </w:t>
      </w:r>
      <w:r w:rsidR="00E73731" w:rsidRPr="00B81CC4">
        <w:t>Tennessee</w:t>
      </w:r>
      <w:r w:rsidRPr="00B81CC4">
        <w:t xml:space="preserve"> </w:t>
      </w:r>
      <w:r w:rsidR="003D3643" w:rsidRPr="00B81CC4">
        <w:t>para medir</w:t>
      </w:r>
      <w:r w:rsidRPr="00B81CC4">
        <w:t xml:space="preserve"> la autoestima</w:t>
      </w:r>
      <w:r w:rsidR="00C10F87" w:rsidRPr="00B81CC4">
        <w:t>.</w:t>
      </w:r>
      <w:r w:rsidRPr="00B81CC4">
        <w:t xml:space="preserve"> </w:t>
      </w:r>
      <w:r w:rsidR="00C10F87" w:rsidRPr="00B81CC4">
        <w:t>S</w:t>
      </w:r>
      <w:r w:rsidRPr="00B81CC4">
        <w:t>e encontraron diferencias significativas en el bloque</w:t>
      </w:r>
      <w:r w:rsidR="009F63F7" w:rsidRPr="00B81CC4">
        <w:t xml:space="preserve"> </w:t>
      </w:r>
      <w:r w:rsidR="009F63F7" w:rsidRPr="00C4485C">
        <w:rPr>
          <w:i/>
        </w:rPr>
        <w:t>hombres contra mujeres</w:t>
      </w:r>
      <w:r w:rsidR="009F63F7" w:rsidRPr="00B81CC4">
        <w:t xml:space="preserve"> en el factor </w:t>
      </w:r>
      <w:r w:rsidR="009F63F7" w:rsidRPr="00C4485C">
        <w:rPr>
          <w:i/>
        </w:rPr>
        <w:t>moral ético</w:t>
      </w:r>
      <w:r w:rsidR="009F63F7" w:rsidRPr="00B81CC4">
        <w:t xml:space="preserve"> </w:t>
      </w:r>
      <w:r w:rsidR="00C4485C">
        <w:t>(</w:t>
      </w:r>
      <w:r w:rsidR="009F63F7" w:rsidRPr="00B81CC4">
        <w:t>0.008</w:t>
      </w:r>
      <w:r w:rsidR="00C4485C">
        <w:t>)</w:t>
      </w:r>
      <w:r w:rsidR="00BC1E0D" w:rsidRPr="00B81CC4">
        <w:t xml:space="preserve"> y </w:t>
      </w:r>
      <w:r w:rsidR="009F63F7" w:rsidRPr="00C4485C">
        <w:rPr>
          <w:i/>
        </w:rPr>
        <w:t>personal</w:t>
      </w:r>
      <w:r w:rsidR="009F63F7" w:rsidRPr="00B81CC4">
        <w:t xml:space="preserve"> </w:t>
      </w:r>
      <w:r w:rsidR="00C4485C">
        <w:t>(</w:t>
      </w:r>
      <w:r w:rsidR="009F63F7" w:rsidRPr="00B81CC4">
        <w:t>0.038</w:t>
      </w:r>
      <w:r w:rsidR="00C4485C">
        <w:t xml:space="preserve">). Este </w:t>
      </w:r>
      <w:r w:rsidR="003D3643" w:rsidRPr="00B81CC4">
        <w:t xml:space="preserve">resultado indica que sí influye </w:t>
      </w:r>
      <w:r w:rsidR="00C4485C">
        <w:t>dicho</w:t>
      </w:r>
      <w:r w:rsidR="003D3643" w:rsidRPr="00B81CC4">
        <w:t xml:space="preserve"> factor en el género. Al analizar</w:t>
      </w:r>
      <w:r w:rsidR="009F63F7" w:rsidRPr="00B81CC4">
        <w:t xml:space="preserve"> el cuarto bloque </w:t>
      </w:r>
      <w:r w:rsidR="00C4485C">
        <w:t>(</w:t>
      </w:r>
      <w:r w:rsidR="009F63F7" w:rsidRPr="00B81CC4">
        <w:t>mujeres con bajo rendimiento contra mujeres con alto rendimiento</w:t>
      </w:r>
      <w:r w:rsidR="00C4485C">
        <w:t>)</w:t>
      </w:r>
      <w:r w:rsidR="009F63F7" w:rsidRPr="00B81CC4">
        <w:t xml:space="preserve"> </w:t>
      </w:r>
      <w:r w:rsidR="007B6DA6" w:rsidRPr="00B81CC4">
        <w:t xml:space="preserve">se observa que existe diferencia significativa </w:t>
      </w:r>
      <w:r w:rsidR="009F63F7" w:rsidRPr="00B81CC4">
        <w:t xml:space="preserve">en el factor </w:t>
      </w:r>
      <w:r w:rsidR="009F63F7" w:rsidRPr="001655A5">
        <w:rPr>
          <w:i/>
        </w:rPr>
        <w:t>moral ético</w:t>
      </w:r>
      <w:r w:rsidR="009F63F7" w:rsidRPr="00B81CC4">
        <w:t xml:space="preserve"> </w:t>
      </w:r>
      <w:r w:rsidR="001655A5">
        <w:t>(</w:t>
      </w:r>
      <w:r w:rsidR="009F63F7" w:rsidRPr="00B81CC4">
        <w:t>0.022</w:t>
      </w:r>
      <w:r w:rsidR="001655A5">
        <w:t>).</w:t>
      </w:r>
      <w:r w:rsidR="003D3643" w:rsidRPr="00B81CC4">
        <w:t xml:space="preserve"> </w:t>
      </w:r>
      <w:r w:rsidR="001655A5">
        <w:t>S</w:t>
      </w:r>
      <w:r w:rsidR="003D3643" w:rsidRPr="00B81CC4">
        <w:t xml:space="preserve">e demuestra </w:t>
      </w:r>
      <w:r w:rsidR="001655A5">
        <w:t xml:space="preserve">así </w:t>
      </w:r>
      <w:r w:rsidR="003D3643" w:rsidRPr="00B81CC4">
        <w:t xml:space="preserve">que </w:t>
      </w:r>
      <w:r w:rsidR="001655A5">
        <w:t>dicho</w:t>
      </w:r>
      <w:r w:rsidR="003D3643" w:rsidRPr="00B81CC4">
        <w:t xml:space="preserve"> </w:t>
      </w:r>
      <w:r w:rsidR="00170C28" w:rsidRPr="00B81CC4">
        <w:t>factor influye</w:t>
      </w:r>
      <w:r w:rsidR="00232188" w:rsidRPr="00B81CC4">
        <w:t xml:space="preserve"> en el desempeño académico</w:t>
      </w:r>
      <w:r w:rsidR="003D3643" w:rsidRPr="00B81CC4">
        <w:t>. En la revisión de la puntuación de las escalas</w:t>
      </w:r>
      <w:r w:rsidR="00C70E6E" w:rsidRPr="00B81CC4">
        <w:t>,</w:t>
      </w:r>
      <w:r w:rsidR="003D3643" w:rsidRPr="00B81CC4">
        <w:t xml:space="preserve"> las mujeres con más bajo rendimiento son quienes </w:t>
      </w:r>
      <w:r w:rsidR="003D3643" w:rsidRPr="00B81CC4">
        <w:lastRenderedPageBreak/>
        <w:t>tienen una menor satisfacción con su esquema moral o su convicción acerca de lo bueno y lo malo, así como en la aceptación de sí mismas y sus relaciones con los demás</w:t>
      </w:r>
      <w:r w:rsidR="00D21454" w:rsidRPr="00B81CC4">
        <w:t>.</w:t>
      </w:r>
    </w:p>
    <w:p w14:paraId="4EDF6108" w14:textId="77777777" w:rsidR="00873431" w:rsidRPr="00B81CC4" w:rsidRDefault="00873431" w:rsidP="00CE4664">
      <w:pPr>
        <w:spacing w:after="0" w:line="360" w:lineRule="auto"/>
        <w:jc w:val="center"/>
        <w:rPr>
          <w:b/>
          <w:sz w:val="28"/>
          <w:szCs w:val="28"/>
        </w:rPr>
      </w:pPr>
    </w:p>
    <w:p w14:paraId="3010C7AB" w14:textId="7A044796" w:rsidR="00690C0D" w:rsidRPr="00B81CC4" w:rsidRDefault="00B228B4" w:rsidP="00CE4664">
      <w:pPr>
        <w:spacing w:after="0" w:line="360" w:lineRule="auto"/>
        <w:jc w:val="center"/>
        <w:rPr>
          <w:b/>
          <w:sz w:val="28"/>
          <w:szCs w:val="28"/>
        </w:rPr>
      </w:pPr>
      <w:r w:rsidRPr="00B81CC4">
        <w:rPr>
          <w:b/>
          <w:sz w:val="28"/>
          <w:szCs w:val="28"/>
        </w:rPr>
        <w:t>Ecuación de Minitab (escala Tennessee)</w:t>
      </w:r>
      <w:r w:rsidR="001655A5">
        <w:rPr>
          <w:b/>
          <w:sz w:val="28"/>
          <w:szCs w:val="28"/>
        </w:rPr>
        <w:t xml:space="preserve"> </w:t>
      </w:r>
    </w:p>
    <w:p w14:paraId="061D4DB6" w14:textId="66F942C5" w:rsidR="00690C0D" w:rsidRPr="00B81CC4" w:rsidRDefault="00690C0D" w:rsidP="00CE4664">
      <w:pPr>
        <w:spacing w:after="0" w:line="360" w:lineRule="auto"/>
        <w:ind w:firstLine="708"/>
        <w:rPr>
          <w:color w:val="000000"/>
        </w:rPr>
      </w:pPr>
      <w:r w:rsidRPr="00B81CC4">
        <w:t>Por medio del</w:t>
      </w:r>
      <w:r w:rsidRPr="00B81CC4">
        <w:rPr>
          <w:color w:val="000000"/>
        </w:rPr>
        <w:t xml:space="preserve"> modelo de regresión múltiple en el programa Minitab se </w:t>
      </w:r>
      <w:r w:rsidR="00EE5CCD" w:rsidRPr="00B81CC4">
        <w:rPr>
          <w:color w:val="000000"/>
        </w:rPr>
        <w:t>obtuvo</w:t>
      </w:r>
      <w:r w:rsidRPr="00B81CC4">
        <w:rPr>
          <w:color w:val="000000"/>
        </w:rPr>
        <w:t xml:space="preserve"> </w:t>
      </w:r>
      <w:r w:rsidR="006E0063" w:rsidRPr="00B81CC4">
        <w:rPr>
          <w:color w:val="000000"/>
        </w:rPr>
        <w:t>una</w:t>
      </w:r>
      <w:r w:rsidRPr="00B81CC4">
        <w:rPr>
          <w:color w:val="000000"/>
        </w:rPr>
        <w:t xml:space="preserve"> ecuación que permite estimar la variable de respuesta </w:t>
      </w:r>
      <w:r w:rsidRPr="001655A5">
        <w:rPr>
          <w:i/>
          <w:color w:val="000000"/>
        </w:rPr>
        <w:t>desempeño académico</w:t>
      </w:r>
      <w:r w:rsidRPr="00B81CC4">
        <w:rPr>
          <w:color w:val="000000"/>
        </w:rPr>
        <w:t xml:space="preserve"> apoyado en la variable predictora </w:t>
      </w:r>
      <w:r w:rsidRPr="001655A5">
        <w:rPr>
          <w:i/>
          <w:color w:val="000000"/>
        </w:rPr>
        <w:t>autoconcepto</w:t>
      </w:r>
      <w:r w:rsidRPr="00B81CC4">
        <w:rPr>
          <w:color w:val="000000"/>
        </w:rPr>
        <w:t>.</w:t>
      </w:r>
    </w:p>
    <w:p w14:paraId="30A7AFFF" w14:textId="5BE082E8" w:rsidR="00354B25" w:rsidRPr="00B81CC4" w:rsidRDefault="00354B25" w:rsidP="00CE4664">
      <w:pPr>
        <w:spacing w:after="0" w:line="360" w:lineRule="auto"/>
      </w:pPr>
      <m:oMathPara>
        <m:oMath>
          <m:r>
            <w:rPr>
              <w:rFonts w:ascii="Cambria Math" w:hAnsi="Cambria Math"/>
            </w:rPr>
            <m:t>Calific</m:t>
          </m:r>
          <m:r>
            <m:rPr>
              <m:sty m:val="p"/>
            </m:rPr>
            <w:rPr>
              <w:rFonts w:ascii="Cambria Math" w:hAnsi="Cambria Math"/>
            </w:rPr>
            <m:t xml:space="preserve">. </m:t>
          </m:r>
          <m:r>
            <w:rPr>
              <w:rFonts w:ascii="Cambria Math" w:hAnsi="Cambria Math"/>
            </w:rPr>
            <m:t>Final</m:t>
          </m:r>
          <m:r>
            <m:rPr>
              <m:sty m:val="p"/>
            </m:rPr>
            <w:rPr>
              <w:rFonts w:ascii="Cambria Math" w:hAnsi="Cambria Math"/>
            </w:rPr>
            <m:t>=37.7+0.162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-2.562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+2.934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-2.925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+4.17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-0.0612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-0.0449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+0.0474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+0.0444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14:paraId="68C6EB9F" w14:textId="3C4CBFA3" w:rsidR="00B228B4" w:rsidRPr="00B81CC4" w:rsidRDefault="00CE4664" w:rsidP="00CE4664">
      <w:pPr>
        <w:spacing w:after="0" w:line="360" w:lineRule="auto"/>
      </w:pPr>
      <w:r>
        <w:t>D</w:t>
      </w:r>
      <w:r w:rsidR="00B228B4" w:rsidRPr="00B81CC4">
        <w:t>onde</w:t>
      </w:r>
    </w:p>
    <w:p w14:paraId="60F43D89" w14:textId="7B048BA9" w:rsidR="00B228B4" w:rsidRPr="00B81CC4" w:rsidRDefault="00CE4664" w:rsidP="00CE4664">
      <w:pPr>
        <w:spacing w:after="0" w:line="360" w:lineRule="auto"/>
        <w:rPr>
          <w:rFonts w:ascii="Cambria Math" w:hAnsi="Cambria Math" w:cs="Cambria Math"/>
        </w:rPr>
      </w:pPr>
      <w:r w:rsidRPr="00CE4664">
        <w:rPr>
          <w:i/>
          <w:iCs/>
        </w:rPr>
        <w:t>x</w:t>
      </w:r>
      <w:r>
        <w:rPr>
          <w:vertAlign w:val="subscript"/>
        </w:rPr>
        <w:t>1</w:t>
      </w:r>
      <w:r w:rsidR="00B228B4" w:rsidRPr="00B81CC4">
        <w:t>=</w:t>
      </w:r>
      <w:r w:rsidR="00B228B4" w:rsidRPr="00B81CC4">
        <w:rPr>
          <w:rFonts w:ascii="Cambria Math" w:hAnsi="Cambria Math" w:cs="Cambria Math"/>
        </w:rPr>
        <w:t>𝐹</w:t>
      </w:r>
      <w:r w:rsidR="00B228B4" w:rsidRPr="00B81CC4">
        <w:t>í</w:t>
      </w:r>
      <w:r w:rsidR="00B228B4" w:rsidRPr="00B81CC4">
        <w:rPr>
          <w:rFonts w:ascii="Cambria Math" w:hAnsi="Cambria Math" w:cs="Cambria Math"/>
        </w:rPr>
        <w:t>𝑠𝑖𝑐𝑜</w:t>
      </w:r>
    </w:p>
    <w:p w14:paraId="5E91332E" w14:textId="43140E03" w:rsidR="00B228B4" w:rsidRPr="00B81CC4" w:rsidRDefault="00CE4664" w:rsidP="00CE4664">
      <w:pPr>
        <w:spacing w:after="0" w:line="360" w:lineRule="auto"/>
        <w:rPr>
          <w:rFonts w:ascii="Cambria Math" w:hAnsi="Cambria Math" w:cs="Cambria Math"/>
        </w:rPr>
      </w:pPr>
      <w:r w:rsidRPr="00CE4664">
        <w:rPr>
          <w:i/>
          <w:iCs/>
        </w:rPr>
        <w:t>x</w:t>
      </w:r>
      <w:r>
        <w:rPr>
          <w:vertAlign w:val="subscript"/>
        </w:rPr>
        <w:t>2</w:t>
      </w:r>
      <w:r w:rsidR="00B228B4" w:rsidRPr="00B81CC4">
        <w:t>=</w:t>
      </w:r>
      <w:r w:rsidR="00B228B4" w:rsidRPr="00B81CC4">
        <w:rPr>
          <w:rFonts w:ascii="Cambria Math" w:hAnsi="Cambria Math" w:cs="Cambria Math"/>
        </w:rPr>
        <w:t>𝑀𝑜𝑟𝑎𝑙</w:t>
      </w:r>
      <w:r w:rsidR="00B228B4" w:rsidRPr="00B81CC4">
        <w:t xml:space="preserve"> é</w:t>
      </w:r>
      <w:r w:rsidR="00B228B4" w:rsidRPr="00B81CC4">
        <w:rPr>
          <w:rFonts w:ascii="Cambria Math" w:hAnsi="Cambria Math" w:cs="Cambria Math"/>
        </w:rPr>
        <w:t>𝑡𝑖𝑐𝑜</w:t>
      </w:r>
    </w:p>
    <w:p w14:paraId="5F49A278" w14:textId="49E93344" w:rsidR="00B228B4" w:rsidRPr="00B81CC4" w:rsidRDefault="00CE4664" w:rsidP="00CE4664">
      <w:pPr>
        <w:spacing w:after="0" w:line="360" w:lineRule="auto"/>
      </w:pPr>
      <w:r w:rsidRPr="00CE4664">
        <w:rPr>
          <w:i/>
          <w:iCs/>
        </w:rPr>
        <w:t>x</w:t>
      </w:r>
      <w:r>
        <w:rPr>
          <w:vertAlign w:val="subscript"/>
        </w:rPr>
        <w:t>3</w:t>
      </w:r>
      <w:r w:rsidR="00B228B4" w:rsidRPr="00B81CC4">
        <w:t>=</w:t>
      </w:r>
      <w:r w:rsidR="00B228B4" w:rsidRPr="00B81CC4">
        <w:rPr>
          <w:rFonts w:ascii="Cambria Math" w:hAnsi="Cambria Math" w:cs="Cambria Math"/>
        </w:rPr>
        <w:t>𝑃𝑒𝑟𝑠𝑜𝑛𝑎𝑙</w:t>
      </w:r>
      <w:r w:rsidR="00B228B4" w:rsidRPr="00B81CC4">
        <w:t xml:space="preserve"> </w:t>
      </w:r>
    </w:p>
    <w:p w14:paraId="18FC3196" w14:textId="5A8B36A0" w:rsidR="00B228B4" w:rsidRPr="00B81CC4" w:rsidRDefault="00CE4664" w:rsidP="00CE4664">
      <w:pPr>
        <w:spacing w:after="0" w:line="360" w:lineRule="auto"/>
      </w:pPr>
      <w:r w:rsidRPr="00CE4664">
        <w:rPr>
          <w:i/>
          <w:iCs/>
        </w:rPr>
        <w:t>x</w:t>
      </w:r>
      <w:r>
        <w:rPr>
          <w:vertAlign w:val="subscript"/>
        </w:rPr>
        <w:t>4</w:t>
      </w:r>
      <w:r w:rsidR="00B228B4" w:rsidRPr="00B81CC4">
        <w:t>=</w:t>
      </w:r>
      <w:r w:rsidR="00B228B4" w:rsidRPr="00B81CC4">
        <w:rPr>
          <w:rFonts w:ascii="Cambria Math" w:hAnsi="Cambria Math" w:cs="Cambria Math"/>
        </w:rPr>
        <w:t>𝐹𝑎𝑚𝑖𝑙𝑖𝑎𝑟</w:t>
      </w:r>
      <w:r w:rsidR="00B228B4" w:rsidRPr="00B81CC4">
        <w:t xml:space="preserve"> </w:t>
      </w:r>
    </w:p>
    <w:p w14:paraId="06BC9E9C" w14:textId="7AA254CF" w:rsidR="009B5BD0" w:rsidRPr="00B81CC4" w:rsidRDefault="00CE4664" w:rsidP="00CE4664">
      <w:pPr>
        <w:spacing w:after="0" w:line="360" w:lineRule="auto"/>
        <w:rPr>
          <w:rFonts w:ascii="Cambria Math" w:hAnsi="Cambria Math" w:cs="Cambria Math"/>
        </w:rPr>
      </w:pPr>
      <w:r w:rsidRPr="00CE4664">
        <w:rPr>
          <w:i/>
          <w:iCs/>
        </w:rPr>
        <w:t>x</w:t>
      </w:r>
      <w:r>
        <w:rPr>
          <w:vertAlign w:val="subscript"/>
        </w:rPr>
        <w:t>5</w:t>
      </w:r>
      <w:r w:rsidR="00B228B4" w:rsidRPr="00B81CC4">
        <w:t>=</w:t>
      </w:r>
      <w:r w:rsidR="00B228B4" w:rsidRPr="00B81CC4">
        <w:rPr>
          <w:rFonts w:ascii="Cambria Math" w:hAnsi="Cambria Math" w:cs="Cambria Math"/>
        </w:rPr>
        <w:t>𝑆𝑜𝑐𝑖𝑎𝑙</w:t>
      </w:r>
      <w:r w:rsidR="001655A5">
        <w:rPr>
          <w:rFonts w:ascii="Cambria Math" w:hAnsi="Cambria Math" w:cs="Cambria Math"/>
        </w:rPr>
        <w:t>.</w:t>
      </w:r>
    </w:p>
    <w:p w14:paraId="45242B64" w14:textId="241245D0" w:rsidR="009B5BD0" w:rsidRPr="001655A5" w:rsidRDefault="009B5BD0" w:rsidP="00CE4664">
      <w:pPr>
        <w:spacing w:after="0" w:line="360" w:lineRule="auto"/>
        <w:ind w:firstLine="708"/>
        <w:rPr>
          <w:color w:val="000000"/>
        </w:rPr>
      </w:pPr>
      <w:r w:rsidRPr="001655A5">
        <w:rPr>
          <w:color w:val="000000"/>
        </w:rPr>
        <w:t>Al sustituir los valores de la ecuación con el último dato de la base de datos se obtiene:</w:t>
      </w:r>
    </w:p>
    <w:p w14:paraId="6C0D029E" w14:textId="1CF1BD04" w:rsidR="00A526DA" w:rsidRPr="00B81CC4" w:rsidRDefault="00A526DA" w:rsidP="00CE4664">
      <w:pPr>
        <w:spacing w:after="0" w:line="360" w:lineRule="auto"/>
        <w:rPr>
          <w:rFonts w:ascii="Cambria Math" w:hAnsi="Cambria Math"/>
          <w:i/>
          <w:iCs/>
        </w:rPr>
      </w:pPr>
      <m:oMathPara>
        <m:oMath>
          <m:r>
            <w:rPr>
              <w:rFonts w:ascii="Cambria Math" w:hAnsi="Cambria Math"/>
              <w:color w:val="000000"/>
              <w:sz w:val="27"/>
              <w:szCs w:val="27"/>
            </w:rPr>
            <m:t>C</m:t>
          </m:r>
          <m:r>
            <w:rPr>
              <w:rFonts w:ascii="Cambria Math" w:hAnsi="Cambria Math"/>
            </w:rPr>
            <m:t>alific. Final=37.7+0.162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67</m:t>
              </m:r>
            </m:e>
          </m:d>
          <m:r>
            <w:rPr>
              <w:rFonts w:ascii="Cambria Math" w:hAnsi="Cambria Math"/>
            </w:rPr>
            <m:t>-2.562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55</m:t>
              </m:r>
            </m:e>
          </m:d>
          <m:r>
            <w:rPr>
              <w:rFonts w:ascii="Cambria Math" w:hAnsi="Cambria Math"/>
            </w:rPr>
            <m:t>-2.934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70</m:t>
              </m:r>
            </m:e>
          </m:d>
          <m:r>
            <w:rPr>
              <w:rFonts w:ascii="Cambria Math" w:hAnsi="Cambria Math"/>
            </w:rPr>
            <m:t>-2.925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72</m:t>
              </m:r>
            </m:e>
          </m:d>
          <m:r>
            <w:rPr>
              <w:rFonts w:ascii="Cambria Math" w:hAnsi="Cambria Math"/>
            </w:rPr>
            <m:t>+4.17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57</m:t>
              </m:r>
            </m:e>
          </m:d>
          <m:r>
            <w:rPr>
              <w:rFonts w:ascii="Cambria Math" w:hAnsi="Cambria Math"/>
            </w:rPr>
            <m:t>-0.0622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-0.0449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67</m:t>
              </m:r>
            </m:e>
          </m:d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70</m:t>
              </m:r>
            </m:e>
          </m:d>
          <m:r>
            <w:rPr>
              <w:rFonts w:ascii="Cambria Math" w:hAnsi="Cambria Math"/>
            </w:rPr>
            <m:t>+0.0474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67</m:t>
              </m:r>
            </m:e>
          </m:d>
          <m:r>
            <w:rPr>
              <w:rFonts w:ascii="Cambria Math" w:hAnsi="Cambria Math"/>
            </w:rPr>
            <m:t>857)+0.0444(55)(72)=87.54</m:t>
          </m:r>
        </m:oMath>
      </m:oMathPara>
    </w:p>
    <w:p w14:paraId="7D13BC0D" w14:textId="7E2CD8E1" w:rsidR="00D21454" w:rsidRPr="001655A5" w:rsidRDefault="009B5BD0" w:rsidP="003A7BC3">
      <w:pPr>
        <w:pStyle w:val="NormalWeb"/>
        <w:spacing w:before="0" w:beforeAutospacing="0" w:after="0" w:afterAutospacing="0" w:line="360" w:lineRule="auto"/>
        <w:ind w:firstLine="708"/>
        <w:rPr>
          <w:color w:val="000000"/>
        </w:rPr>
      </w:pPr>
      <w:r w:rsidRPr="001655A5">
        <w:rPr>
          <w:color w:val="000000"/>
        </w:rPr>
        <w:t>Calificación final</w:t>
      </w:r>
      <w:r w:rsidR="001655A5">
        <w:rPr>
          <w:color w:val="000000"/>
        </w:rPr>
        <w:t xml:space="preserve"> </w:t>
      </w:r>
      <w:r w:rsidRPr="001655A5">
        <w:rPr>
          <w:color w:val="000000"/>
        </w:rPr>
        <w:t>=</w:t>
      </w:r>
      <w:r w:rsidR="001655A5">
        <w:rPr>
          <w:color w:val="000000"/>
        </w:rPr>
        <w:t xml:space="preserve"> </w:t>
      </w:r>
      <w:r w:rsidRPr="001655A5">
        <w:rPr>
          <w:color w:val="000000"/>
        </w:rPr>
        <w:t>87.54 (pronosticada)</w:t>
      </w:r>
      <w:r w:rsidR="00971960" w:rsidRPr="001655A5">
        <w:rPr>
          <w:color w:val="000000"/>
        </w:rPr>
        <w:t>, l</w:t>
      </w:r>
      <w:r w:rsidRPr="001655A5">
        <w:rPr>
          <w:color w:val="000000"/>
        </w:rPr>
        <w:t>a calificación real para este encuestado fue de 85</w:t>
      </w:r>
      <w:r w:rsidR="00D21454" w:rsidRPr="001655A5">
        <w:rPr>
          <w:color w:val="000000"/>
        </w:rPr>
        <w:t>.</w:t>
      </w:r>
      <w:r w:rsidR="001655A5">
        <w:rPr>
          <w:color w:val="000000"/>
        </w:rPr>
        <w:t xml:space="preserve"> </w:t>
      </w:r>
    </w:p>
    <w:p w14:paraId="015C15F0" w14:textId="48F03851" w:rsidR="00703AA2" w:rsidRDefault="006E0063" w:rsidP="003A7BC3">
      <w:pPr>
        <w:pStyle w:val="NormalWeb"/>
        <w:spacing w:before="0" w:beforeAutospacing="0" w:after="0" w:afterAutospacing="0" w:line="360" w:lineRule="auto"/>
        <w:ind w:firstLine="708"/>
      </w:pPr>
      <w:r w:rsidRPr="00B81CC4">
        <w:t xml:space="preserve">Con esta ecuación </w:t>
      </w:r>
      <w:r w:rsidR="00CC0710" w:rsidRPr="00B81CC4">
        <w:t xml:space="preserve">se puede predecir el desempeño académico con un </w:t>
      </w:r>
      <w:r w:rsidR="001655A5" w:rsidRPr="00B81CC4">
        <w:t>margen</w:t>
      </w:r>
      <w:r w:rsidR="00CC0710" w:rsidRPr="00B81CC4">
        <w:t xml:space="preserve"> muy bajo de error o variación</w:t>
      </w:r>
      <w:r w:rsidR="001655A5">
        <w:t>.</w:t>
      </w:r>
      <w:r w:rsidR="00600083" w:rsidRPr="00B81CC4">
        <w:t xml:space="preserve"> </w:t>
      </w:r>
      <w:r w:rsidR="001655A5">
        <w:t>E</w:t>
      </w:r>
      <w:r w:rsidR="00600083" w:rsidRPr="00B81CC4">
        <w:t>sta ecuación se puede utilizar para predecir el riesgo de deserción</w:t>
      </w:r>
      <w:r w:rsidR="001655A5">
        <w:t>,</w:t>
      </w:r>
      <w:r w:rsidR="00600083" w:rsidRPr="00B81CC4">
        <w:t xml:space="preserve"> </w:t>
      </w:r>
      <w:r w:rsidR="001655A5">
        <w:t xml:space="preserve">lo que serviría para </w:t>
      </w:r>
      <w:r w:rsidR="00600083" w:rsidRPr="00B81CC4">
        <w:t>canalizar a los alumnos y evitar en la medida de lo posible el abandono escolar</w:t>
      </w:r>
      <w:r w:rsidR="001655A5">
        <w:t xml:space="preserve">, así como </w:t>
      </w:r>
      <w:r w:rsidR="00600083" w:rsidRPr="00B81CC4">
        <w:t>los índices de reprobación.</w:t>
      </w:r>
    </w:p>
    <w:p w14:paraId="42AD61B4" w14:textId="409C8761" w:rsidR="001655A5" w:rsidRDefault="001655A5" w:rsidP="00CE4664">
      <w:pPr>
        <w:pStyle w:val="NormalWeb"/>
        <w:spacing w:after="0" w:afterAutospacing="0" w:line="360" w:lineRule="auto"/>
        <w:ind w:firstLine="708"/>
      </w:pPr>
    </w:p>
    <w:p w14:paraId="50026995" w14:textId="07994EB3" w:rsidR="00CE4664" w:rsidRDefault="00CE4664" w:rsidP="00CE4664">
      <w:pPr>
        <w:pStyle w:val="NormalWeb"/>
        <w:spacing w:after="0" w:afterAutospacing="0" w:line="360" w:lineRule="auto"/>
        <w:ind w:firstLine="708"/>
      </w:pPr>
    </w:p>
    <w:p w14:paraId="1F6CED24" w14:textId="6A9A3DAE" w:rsidR="00CE4664" w:rsidRDefault="00CE4664" w:rsidP="00CE4664">
      <w:pPr>
        <w:pStyle w:val="NormalWeb"/>
        <w:spacing w:after="0" w:afterAutospacing="0" w:line="360" w:lineRule="auto"/>
        <w:ind w:firstLine="708"/>
      </w:pPr>
    </w:p>
    <w:p w14:paraId="3A3D2AE1" w14:textId="57A2DE71" w:rsidR="00873431" w:rsidRDefault="00873431" w:rsidP="00CE4664">
      <w:pPr>
        <w:pStyle w:val="NormalWeb"/>
        <w:spacing w:after="0" w:afterAutospacing="0" w:line="360" w:lineRule="auto"/>
        <w:ind w:firstLine="708"/>
      </w:pPr>
    </w:p>
    <w:p w14:paraId="6DBF05A2" w14:textId="30D235D3" w:rsidR="00D550F7" w:rsidRPr="00CE4664" w:rsidRDefault="00D550F7" w:rsidP="00CE466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 w:rsidRPr="00CE4664">
        <w:rPr>
          <w:b/>
          <w:bCs/>
          <w:sz w:val="32"/>
          <w:szCs w:val="32"/>
        </w:rPr>
        <w:lastRenderedPageBreak/>
        <w:t>D</w:t>
      </w:r>
      <w:r w:rsidR="00826266" w:rsidRPr="00CE4664">
        <w:rPr>
          <w:b/>
          <w:bCs/>
          <w:sz w:val="32"/>
          <w:szCs w:val="32"/>
        </w:rPr>
        <w:t>iscusión</w:t>
      </w:r>
    </w:p>
    <w:p w14:paraId="57E6706F" w14:textId="56D79706" w:rsidR="00190E5B" w:rsidRPr="007621A0" w:rsidRDefault="00D550F7" w:rsidP="00CE4664">
      <w:pPr>
        <w:pStyle w:val="NormalWeb"/>
        <w:spacing w:before="0" w:beforeAutospacing="0" w:after="0" w:afterAutospacing="0" w:line="360" w:lineRule="auto"/>
        <w:ind w:firstLine="708"/>
      </w:pPr>
      <w:r w:rsidRPr="00B81CC4">
        <w:t xml:space="preserve">Los </w:t>
      </w:r>
      <w:r w:rsidR="00AA263C" w:rsidRPr="00B81CC4">
        <w:t>resultados</w:t>
      </w:r>
      <w:r w:rsidRPr="00B81CC4">
        <w:t xml:space="preserve"> de</w:t>
      </w:r>
      <w:r w:rsidR="00C50793" w:rsidRPr="00B81CC4">
        <w:t xml:space="preserve"> </w:t>
      </w:r>
      <w:r w:rsidRPr="00B81CC4">
        <w:t>este estudio indican que factores psicológicos como la motivación, la autoestima y el auto</w:t>
      </w:r>
      <w:r w:rsidR="00277EB4">
        <w:t>co</w:t>
      </w:r>
      <w:r w:rsidRPr="00B81CC4">
        <w:t xml:space="preserve">ncepto </w:t>
      </w:r>
      <w:r w:rsidR="001655A5">
        <w:t xml:space="preserve">no solo </w:t>
      </w:r>
      <w:r w:rsidR="00EC39C2" w:rsidRPr="00B81CC4">
        <w:t>afecta</w:t>
      </w:r>
      <w:r w:rsidR="00AA263C" w:rsidRPr="00B81CC4">
        <w:t>n</w:t>
      </w:r>
      <w:r w:rsidR="00EC39C2" w:rsidRPr="00B81CC4">
        <w:t xml:space="preserve"> a mujeres y hombres de manera diferente en cada una de sus dimensiones, </w:t>
      </w:r>
      <w:r w:rsidR="001655A5">
        <w:t xml:space="preserve">sino que también </w:t>
      </w:r>
      <w:r w:rsidR="00EC39C2" w:rsidRPr="00B81CC4">
        <w:t xml:space="preserve">influyen de manera directa en el desempeño académico. </w:t>
      </w:r>
      <w:r w:rsidR="001655A5">
        <w:t xml:space="preserve">En otras palabras, los </w:t>
      </w:r>
      <w:r w:rsidR="00EC39C2" w:rsidRPr="00B81CC4">
        <w:t xml:space="preserve">alumnos desmotivados, con una percepción pobre sobre su </w:t>
      </w:r>
      <w:r w:rsidR="00EC39C2" w:rsidRPr="007621A0">
        <w:t xml:space="preserve">persona </w:t>
      </w:r>
      <w:r w:rsidR="001655A5" w:rsidRPr="007621A0">
        <w:t>y con</w:t>
      </w:r>
      <w:r w:rsidR="00EC39C2" w:rsidRPr="007621A0">
        <w:t xml:space="preserve"> inseguridades son propensos a reprobar y</w:t>
      </w:r>
      <w:r w:rsidR="001655A5" w:rsidRPr="007621A0">
        <w:t>,</w:t>
      </w:r>
      <w:r w:rsidR="00EC39C2" w:rsidRPr="007621A0">
        <w:t xml:space="preserve"> posteriormente</w:t>
      </w:r>
      <w:r w:rsidR="001655A5" w:rsidRPr="007621A0">
        <w:t>,</w:t>
      </w:r>
      <w:r w:rsidR="00EC39C2" w:rsidRPr="007621A0">
        <w:t xml:space="preserve"> a</w:t>
      </w:r>
      <w:r w:rsidR="00AA263C" w:rsidRPr="007621A0">
        <w:t xml:space="preserve"> ser parte de la estadística de deserción escolar</w:t>
      </w:r>
      <w:r w:rsidR="00EC39C2" w:rsidRPr="007621A0">
        <w:t xml:space="preserve">. En concordancia con estos </w:t>
      </w:r>
      <w:proofErr w:type="gramStart"/>
      <w:r w:rsidR="00EC39C2" w:rsidRPr="007621A0">
        <w:t>resultados</w:t>
      </w:r>
      <w:r w:rsidR="001655A5" w:rsidRPr="007621A0">
        <w:t>,</w:t>
      </w:r>
      <w:r w:rsidR="00EC39C2" w:rsidRPr="007621A0">
        <w:t xml:space="preserve"> </w:t>
      </w:r>
      <w:r w:rsidR="001655A5" w:rsidRPr="007621A0">
        <w:t xml:space="preserve"> Rochin</w:t>
      </w:r>
      <w:proofErr w:type="gramEnd"/>
      <w:r w:rsidR="001655A5" w:rsidRPr="007621A0">
        <w:t xml:space="preserve"> Berumen (2021)</w:t>
      </w:r>
      <w:r w:rsidR="00AA263C" w:rsidRPr="007621A0">
        <w:t xml:space="preserve"> demuestra que los estudiantes abandonan la escuela debido a factores personales </w:t>
      </w:r>
      <w:r w:rsidR="001655A5" w:rsidRPr="007621A0">
        <w:t xml:space="preserve">y a la </w:t>
      </w:r>
      <w:r w:rsidR="00AA263C" w:rsidRPr="007621A0">
        <w:t>falta de motivación, relaciones interpersonales</w:t>
      </w:r>
      <w:r w:rsidR="001655A5" w:rsidRPr="007621A0">
        <w:t>,</w:t>
      </w:r>
      <w:r w:rsidR="00AA263C" w:rsidRPr="007621A0">
        <w:t xml:space="preserve"> problemas psicológicos</w:t>
      </w:r>
      <w:r w:rsidR="001655A5" w:rsidRPr="007621A0">
        <w:t>, entre otros.</w:t>
      </w:r>
    </w:p>
    <w:p w14:paraId="487B24CA" w14:textId="77777777" w:rsidR="00D538CF" w:rsidRDefault="00190E5B" w:rsidP="00CE4664">
      <w:pPr>
        <w:pStyle w:val="NormalWeb"/>
        <w:spacing w:before="0" w:beforeAutospacing="0" w:after="0" w:afterAutospacing="0" w:line="360" w:lineRule="auto"/>
        <w:ind w:firstLine="708"/>
      </w:pPr>
      <w:r w:rsidRPr="007621A0">
        <w:t>Los hallazgos obtenidos</w:t>
      </w:r>
      <w:r w:rsidR="001655A5" w:rsidRPr="007621A0">
        <w:t>, por tanto,</w:t>
      </w:r>
      <w:r w:rsidRPr="007621A0">
        <w:t xml:space="preserve"> permiten proponer como estrategia para disminuir los índices de reprobación y deserción que se apliquen </w:t>
      </w:r>
      <w:r w:rsidR="001655A5" w:rsidRPr="007621A0">
        <w:t>estas</w:t>
      </w:r>
      <w:r w:rsidRPr="007621A0">
        <w:t xml:space="preserve"> escalas a los alumnos de nuevo ingreso y </w:t>
      </w:r>
      <w:r w:rsidR="001655A5" w:rsidRPr="007621A0">
        <w:t xml:space="preserve">efectuar </w:t>
      </w:r>
      <w:r w:rsidRPr="007621A0">
        <w:t>una valoración individual</w:t>
      </w:r>
      <w:r w:rsidR="001655A5" w:rsidRPr="007621A0">
        <w:t xml:space="preserve"> para reportar</w:t>
      </w:r>
      <w:r w:rsidRPr="007621A0">
        <w:t xml:space="preserve"> </w:t>
      </w:r>
      <w:r w:rsidR="001655A5" w:rsidRPr="007621A0">
        <w:t xml:space="preserve">lo conseguido </w:t>
      </w:r>
      <w:r w:rsidRPr="007621A0">
        <w:t>a las áreas de tutoría</w:t>
      </w:r>
      <w:r w:rsidR="001655A5" w:rsidRPr="007621A0">
        <w:t>. De esta forma</w:t>
      </w:r>
      <w:r w:rsidR="00D538CF" w:rsidRPr="007621A0">
        <w:t>,</w:t>
      </w:r>
      <w:r w:rsidR="001655A5" w:rsidRPr="007621A0">
        <w:t xml:space="preserve"> se podría </w:t>
      </w:r>
      <w:r w:rsidRPr="007621A0">
        <w:t>brind</w:t>
      </w:r>
      <w:r w:rsidR="00D538CF" w:rsidRPr="007621A0">
        <w:t>ar</w:t>
      </w:r>
      <w:r w:rsidRPr="007621A0">
        <w:t xml:space="preserve"> ayuda </w:t>
      </w:r>
      <w:r w:rsidR="00D538CF" w:rsidRPr="007621A0">
        <w:t xml:space="preserve">a los alumnos que lo requieran para trabajar en el </w:t>
      </w:r>
      <w:r w:rsidRPr="007621A0">
        <w:t xml:space="preserve">fortalecimiento de </w:t>
      </w:r>
      <w:r w:rsidR="00D538CF" w:rsidRPr="007621A0">
        <w:t>sus</w:t>
      </w:r>
      <w:r w:rsidRPr="007621A0">
        <w:t xml:space="preserve"> factores </w:t>
      </w:r>
      <w:r w:rsidR="00D538CF" w:rsidRPr="007621A0">
        <w:t>psicológicos</w:t>
      </w:r>
      <w:r w:rsidRPr="007621A0">
        <w:t xml:space="preserve">. </w:t>
      </w:r>
      <w:r w:rsidR="00D538CF" w:rsidRPr="007621A0">
        <w:t xml:space="preserve">En este sentido, </w:t>
      </w:r>
      <w:r w:rsidR="00987B6D" w:rsidRPr="007621A0">
        <w:t xml:space="preserve">León Cortés (2018) hace un análisis </w:t>
      </w:r>
      <w:r w:rsidR="00D538CF" w:rsidRPr="007621A0">
        <w:t>de</w:t>
      </w:r>
      <w:r w:rsidR="00987B6D" w:rsidRPr="007621A0">
        <w:t xml:space="preserve"> las principales causas de deserción </w:t>
      </w:r>
      <w:r w:rsidR="00D538CF" w:rsidRPr="007621A0">
        <w:t xml:space="preserve">con el fin de </w:t>
      </w:r>
      <w:r w:rsidR="00987B6D" w:rsidRPr="007621A0">
        <w:t>generar un modelo integral de</w:t>
      </w:r>
      <w:r w:rsidR="00987B6D" w:rsidRPr="00B81CC4">
        <w:t xml:space="preserve"> acciones que permitan disminuir este indicador</w:t>
      </w:r>
      <w:r w:rsidR="00D538CF">
        <w:t>.</w:t>
      </w:r>
      <w:r w:rsidR="00987B6D" w:rsidRPr="00B81CC4">
        <w:t xml:space="preserve"> </w:t>
      </w:r>
      <w:r w:rsidR="00D538CF">
        <w:t>E</w:t>
      </w:r>
      <w:r w:rsidR="00987B6D" w:rsidRPr="00B81CC4">
        <w:t>ntre las variables menciona causas económicas, personales, de orientación, autoconcepto, desarrollo intelectual, satisfacción</w:t>
      </w:r>
      <w:r w:rsidR="00D538CF">
        <w:t>,</w:t>
      </w:r>
      <w:r w:rsidR="00987B6D" w:rsidRPr="00B81CC4">
        <w:t xml:space="preserve"> entre otras</w:t>
      </w:r>
      <w:r w:rsidR="00D538CF">
        <w:t>,</w:t>
      </w:r>
      <w:r w:rsidR="00987B6D" w:rsidRPr="00B81CC4">
        <w:t xml:space="preserve"> y concluye que</w:t>
      </w:r>
      <w:r w:rsidR="006C556E" w:rsidRPr="00B81CC4">
        <w:t xml:space="preserve"> primero se deben fortalecer los conocimientos académicos a través de talleres, posteriormente los hábitos de estudio y finalmente la autoestima. </w:t>
      </w:r>
    </w:p>
    <w:p w14:paraId="4680F7F1" w14:textId="036691BD" w:rsidR="006537F6" w:rsidRDefault="00D538CF" w:rsidP="00CE4664">
      <w:pPr>
        <w:pStyle w:val="NormalWeb"/>
        <w:spacing w:before="0" w:beforeAutospacing="0" w:after="0" w:afterAutospacing="0" w:line="360" w:lineRule="auto"/>
        <w:ind w:firstLine="708"/>
      </w:pPr>
      <w:r>
        <w:t>En definitiva, l</w:t>
      </w:r>
      <w:r w:rsidR="006C556E" w:rsidRPr="00B81CC4">
        <w:t>os alcances de</w:t>
      </w:r>
      <w:r>
        <w:t xml:space="preserve">l presente </w:t>
      </w:r>
      <w:r w:rsidR="006C556E" w:rsidRPr="00B81CC4">
        <w:t>estudio permiten evaluar los factores psicológicos deficientes de los alumnos y su efecto en el desempeño académico</w:t>
      </w:r>
      <w:r>
        <w:t xml:space="preserve">; sin embargo, como </w:t>
      </w:r>
      <w:r w:rsidR="006C556E" w:rsidRPr="00B81CC4">
        <w:t>limitante</w:t>
      </w:r>
      <w:r w:rsidR="00C50793" w:rsidRPr="00B81CC4">
        <w:t xml:space="preserve"> </w:t>
      </w:r>
      <w:r>
        <w:t xml:space="preserve">se debe decir que </w:t>
      </w:r>
      <w:r w:rsidR="006C556E" w:rsidRPr="00B81CC4">
        <w:t xml:space="preserve">no mide los conocimientos académicos ni el </w:t>
      </w:r>
      <w:r w:rsidR="006537F6" w:rsidRPr="00B81CC4">
        <w:t>ambiente</w:t>
      </w:r>
      <w:r w:rsidR="006C556E" w:rsidRPr="00B81CC4">
        <w:t xml:space="preserve"> </w:t>
      </w:r>
      <w:r>
        <w:t>dentro</w:t>
      </w:r>
      <w:r w:rsidR="006C556E" w:rsidRPr="00B81CC4">
        <w:t xml:space="preserve"> </w:t>
      </w:r>
      <w:r>
        <w:t>d</w:t>
      </w:r>
      <w:r w:rsidR="006C556E" w:rsidRPr="00B81CC4">
        <w:t xml:space="preserve">el cual se desarrolla </w:t>
      </w:r>
      <w:r w:rsidR="006537F6" w:rsidRPr="00B81CC4">
        <w:t xml:space="preserve">el proceso </w:t>
      </w:r>
      <w:r w:rsidR="006C556E" w:rsidRPr="00B81CC4">
        <w:t xml:space="preserve">enseñanza </w:t>
      </w:r>
      <w:r>
        <w:t xml:space="preserve">y </w:t>
      </w:r>
      <w:r w:rsidR="006C556E" w:rsidRPr="00B81CC4">
        <w:t>aprendi</w:t>
      </w:r>
      <w:r w:rsidR="006537F6" w:rsidRPr="00B81CC4">
        <w:t>zaje,</w:t>
      </w:r>
      <w:r w:rsidR="00C50793" w:rsidRPr="00B81CC4">
        <w:t xml:space="preserve"> </w:t>
      </w:r>
      <w:r w:rsidR="006537F6" w:rsidRPr="00B81CC4">
        <w:t>variable</w:t>
      </w:r>
      <w:r>
        <w:t>s</w:t>
      </w:r>
      <w:r w:rsidR="006537F6" w:rsidRPr="00B81CC4">
        <w:t xml:space="preserve"> determinante</w:t>
      </w:r>
      <w:r>
        <w:t>s</w:t>
      </w:r>
      <w:r w:rsidR="006537F6" w:rsidRPr="00B81CC4">
        <w:t xml:space="preserve"> para el éxito escolar. </w:t>
      </w:r>
      <w:r>
        <w:t>Aun así, l</w:t>
      </w:r>
      <w:r w:rsidR="006537F6" w:rsidRPr="00B81CC4">
        <w:t xml:space="preserve">a propuesta de este </w:t>
      </w:r>
      <w:r>
        <w:t>trabajo</w:t>
      </w:r>
      <w:r w:rsidR="006537F6" w:rsidRPr="00B81CC4">
        <w:t xml:space="preserve"> </w:t>
      </w:r>
      <w:r>
        <w:t>representa</w:t>
      </w:r>
      <w:r w:rsidR="006537F6" w:rsidRPr="00B81CC4">
        <w:t xml:space="preserve"> un</w:t>
      </w:r>
      <w:r>
        <w:t>a</w:t>
      </w:r>
      <w:r w:rsidR="006537F6" w:rsidRPr="00B81CC4">
        <w:t xml:space="preserve"> alternativa que se puede combinar con otras estrategias para disminuir el problema planteado.</w:t>
      </w:r>
    </w:p>
    <w:p w14:paraId="10F1A1AE" w14:textId="77777777" w:rsidR="00CE4664" w:rsidRPr="00B81CC4" w:rsidRDefault="00CE4664" w:rsidP="00CE4664">
      <w:pPr>
        <w:pStyle w:val="NormalWeb"/>
        <w:spacing w:before="0" w:beforeAutospacing="0" w:after="0" w:afterAutospacing="0" w:line="360" w:lineRule="auto"/>
        <w:ind w:firstLine="708"/>
      </w:pPr>
    </w:p>
    <w:p w14:paraId="0CE1A9D5" w14:textId="77777777" w:rsidR="00CE4664" w:rsidRDefault="00CE4664" w:rsidP="00CE4664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6A369E4B" w14:textId="77777777" w:rsidR="00CE4664" w:rsidRDefault="00CE4664" w:rsidP="00CE4664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244612AD" w14:textId="77777777" w:rsidR="00CE4664" w:rsidRDefault="00CE4664" w:rsidP="00CE4664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5CCFCE8A" w14:textId="77777777" w:rsidR="00CE4664" w:rsidRDefault="00CE4664" w:rsidP="00CE4664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07565CB6" w14:textId="2F474932" w:rsidR="00703AA2" w:rsidRPr="00B81CC4" w:rsidRDefault="00703AA2" w:rsidP="00CE4664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B81CC4">
        <w:rPr>
          <w:b/>
          <w:bCs/>
          <w:sz w:val="32"/>
          <w:szCs w:val="32"/>
        </w:rPr>
        <w:lastRenderedPageBreak/>
        <w:t>C</w:t>
      </w:r>
      <w:r w:rsidR="00826266" w:rsidRPr="00B81CC4">
        <w:rPr>
          <w:b/>
          <w:bCs/>
          <w:sz w:val="32"/>
          <w:szCs w:val="32"/>
        </w:rPr>
        <w:t>onclusiones</w:t>
      </w:r>
    </w:p>
    <w:p w14:paraId="036CEC44" w14:textId="54E1396A" w:rsidR="00703AA2" w:rsidRPr="00B81CC4" w:rsidRDefault="00703AA2" w:rsidP="00CE4664">
      <w:pPr>
        <w:spacing w:after="0" w:line="360" w:lineRule="auto"/>
        <w:ind w:firstLine="708"/>
      </w:pPr>
      <w:r w:rsidRPr="00B81CC4">
        <w:t>Los resultados en este estudio aportan</w:t>
      </w:r>
      <w:r w:rsidR="00C50793" w:rsidRPr="00B81CC4">
        <w:t xml:space="preserve"> </w:t>
      </w:r>
      <w:r w:rsidRPr="00B81CC4">
        <w:t>evidencia que apoya la hipótesis H1</w:t>
      </w:r>
      <w:r w:rsidR="00D538CF">
        <w:t>, es decir, e</w:t>
      </w:r>
      <w:r w:rsidRPr="00B81CC4">
        <w:t>xiste diferencia significativa en el nivel de autoestima, autoconcepto y motivación entre los alumnos</w:t>
      </w:r>
      <w:r w:rsidR="00141A88" w:rsidRPr="00B81CC4">
        <w:t xml:space="preserve"> de alto y bajo desempeño académico</w:t>
      </w:r>
      <w:r w:rsidRPr="00B81CC4">
        <w:t>.</w:t>
      </w:r>
      <w:r w:rsidR="00690C0D" w:rsidRPr="00B81CC4">
        <w:t xml:space="preserve"> </w:t>
      </w:r>
      <w:r w:rsidR="00D538CF">
        <w:t xml:space="preserve">De hecho, </w:t>
      </w:r>
      <w:r w:rsidR="004C690A" w:rsidRPr="00B81CC4">
        <w:t>la evaluación</w:t>
      </w:r>
      <w:r w:rsidR="00A13A6F" w:rsidRPr="00B81CC4">
        <w:t xml:space="preserve"> de las escalas aplicadas</w:t>
      </w:r>
      <w:r w:rsidR="004C690A" w:rsidRPr="00B81CC4">
        <w:t xml:space="preserve"> </w:t>
      </w:r>
      <w:r w:rsidR="00D538CF">
        <w:t xml:space="preserve">demuestra </w:t>
      </w:r>
      <w:r w:rsidR="00690C0D" w:rsidRPr="00B81CC4">
        <w:t>que</w:t>
      </w:r>
      <w:r w:rsidR="00C50793" w:rsidRPr="00B81CC4">
        <w:t xml:space="preserve"> </w:t>
      </w:r>
      <w:r w:rsidR="0073227F" w:rsidRPr="00B81CC4">
        <w:t>las mujeres</w:t>
      </w:r>
      <w:r w:rsidR="004C690A" w:rsidRPr="00B81CC4">
        <w:t xml:space="preserve"> con bajo rendimiento están </w:t>
      </w:r>
      <w:r w:rsidR="0073227F" w:rsidRPr="00B81CC4">
        <w:t>desmotiva</w:t>
      </w:r>
      <w:r w:rsidR="004C690A" w:rsidRPr="00B81CC4">
        <w:t xml:space="preserve">das </w:t>
      </w:r>
      <w:r w:rsidR="00D538CF">
        <w:t xml:space="preserve">y </w:t>
      </w:r>
      <w:r w:rsidR="004C690A" w:rsidRPr="00B81CC4">
        <w:t>tienen</w:t>
      </w:r>
      <w:r w:rsidR="00C50793" w:rsidRPr="00B81CC4">
        <w:t xml:space="preserve"> </w:t>
      </w:r>
      <w:r w:rsidR="0073227F" w:rsidRPr="00B81CC4">
        <w:t>bajas puntuaciones en motivación extrínseca internalizada</w:t>
      </w:r>
      <w:r w:rsidR="004F2943" w:rsidRPr="00B81CC4">
        <w:t>, intrínseca pura, desmotivación</w:t>
      </w:r>
      <w:r w:rsidR="0073227F" w:rsidRPr="00B81CC4">
        <w:t xml:space="preserve"> e intrínseca vocacional</w:t>
      </w:r>
      <w:r w:rsidR="00D538CF">
        <w:t>. Asimismo,</w:t>
      </w:r>
      <w:r w:rsidR="0073227F" w:rsidRPr="00B81CC4">
        <w:t xml:space="preserve"> </w:t>
      </w:r>
      <w:r w:rsidR="00D538CF">
        <w:t>cuanto</w:t>
      </w:r>
      <w:r w:rsidR="0073227F" w:rsidRPr="00B81CC4">
        <w:t xml:space="preserve"> más bajo es el rendimiento académico </w:t>
      </w:r>
      <w:r w:rsidR="00D538CF">
        <w:t xml:space="preserve">mayores son el </w:t>
      </w:r>
      <w:r w:rsidR="0073227F" w:rsidRPr="00B81CC4">
        <w:t xml:space="preserve">desinterés, </w:t>
      </w:r>
      <w:r w:rsidR="00D538CF">
        <w:t xml:space="preserve">la </w:t>
      </w:r>
      <w:r w:rsidR="0073227F" w:rsidRPr="00B81CC4">
        <w:t>apatía</w:t>
      </w:r>
      <w:r w:rsidR="00150406" w:rsidRPr="00B81CC4">
        <w:t xml:space="preserve"> ante la asistencia a clases e incluso la duda acerca de continuar estudiando</w:t>
      </w:r>
      <w:r w:rsidR="00D538CF">
        <w:t>;</w:t>
      </w:r>
      <w:r w:rsidR="00156390" w:rsidRPr="00B81CC4">
        <w:t xml:space="preserve"> </w:t>
      </w:r>
      <w:r w:rsidR="00D538CF">
        <w:t>en consecuencia</w:t>
      </w:r>
      <w:r w:rsidR="004F2943" w:rsidRPr="00B81CC4">
        <w:t>,</w:t>
      </w:r>
      <w:r w:rsidR="00156390" w:rsidRPr="00B81CC4">
        <w:t xml:space="preserve"> tendrán poca disposición para aprender</w:t>
      </w:r>
      <w:r w:rsidR="00150406" w:rsidRPr="00B81CC4">
        <w:t>,</w:t>
      </w:r>
      <w:r w:rsidR="00C50793" w:rsidRPr="00B81CC4">
        <w:t xml:space="preserve"> </w:t>
      </w:r>
      <w:r w:rsidR="00150406" w:rsidRPr="00B81CC4">
        <w:t>así como la negativa de</w:t>
      </w:r>
      <w:r w:rsidR="00C50793" w:rsidRPr="00B81CC4">
        <w:t xml:space="preserve"> </w:t>
      </w:r>
      <w:r w:rsidR="0073227F" w:rsidRPr="00B81CC4">
        <w:t>adecua</w:t>
      </w:r>
      <w:r w:rsidR="00150406" w:rsidRPr="00B81CC4">
        <w:t>r</w:t>
      </w:r>
      <w:r w:rsidR="0073227F" w:rsidRPr="00B81CC4">
        <w:t xml:space="preserve"> su conducta a las exigencias externa</w:t>
      </w:r>
      <w:r w:rsidR="00150406" w:rsidRPr="00B81CC4">
        <w:t>s</w:t>
      </w:r>
      <w:r w:rsidR="008A0652">
        <w:t xml:space="preserve">, lo que provocará que tengan </w:t>
      </w:r>
      <w:r w:rsidR="0073227F" w:rsidRPr="00B81CC4">
        <w:t>mayor</w:t>
      </w:r>
      <w:r w:rsidR="008A0652">
        <w:t>es</w:t>
      </w:r>
      <w:r w:rsidR="0073227F" w:rsidRPr="00B81CC4">
        <w:t xml:space="preserve"> problema</w:t>
      </w:r>
      <w:r w:rsidR="008A0652">
        <w:t>s</w:t>
      </w:r>
      <w:r w:rsidR="0073227F" w:rsidRPr="00B81CC4">
        <w:t xml:space="preserve"> </w:t>
      </w:r>
      <w:r w:rsidR="008A0652">
        <w:t>para</w:t>
      </w:r>
      <w:r w:rsidR="0073227F" w:rsidRPr="00B81CC4">
        <w:t xml:space="preserve"> internalizar </w:t>
      </w:r>
      <w:r w:rsidR="00150406" w:rsidRPr="00B81CC4">
        <w:t xml:space="preserve">o aceptar </w:t>
      </w:r>
      <w:r w:rsidR="0073227F" w:rsidRPr="00B81CC4">
        <w:t>las normas establecidas para su conducta</w:t>
      </w:r>
      <w:r w:rsidR="00150406" w:rsidRPr="00B81CC4">
        <w:t>.</w:t>
      </w:r>
      <w:r w:rsidR="008A0652">
        <w:t xml:space="preserve"> </w:t>
      </w:r>
    </w:p>
    <w:p w14:paraId="3E3B13A2" w14:textId="77777777" w:rsidR="008A0652" w:rsidRDefault="00150406" w:rsidP="00CE4664">
      <w:pPr>
        <w:spacing w:after="0" w:line="360" w:lineRule="auto"/>
        <w:ind w:firstLine="708"/>
      </w:pPr>
      <w:r w:rsidRPr="00B81CC4">
        <w:t xml:space="preserve">En cuanto a la autoestima, se </w:t>
      </w:r>
      <w:r w:rsidR="008A0652">
        <w:t>puede indicar</w:t>
      </w:r>
      <w:r w:rsidRPr="00B81CC4">
        <w:t xml:space="preserve"> que las mujeres </w:t>
      </w:r>
      <w:r w:rsidR="00242834" w:rsidRPr="00B81CC4">
        <w:t xml:space="preserve">con pobre desempeño académico </w:t>
      </w:r>
      <w:r w:rsidRPr="00B81CC4">
        <w:t xml:space="preserve">obtienen puntuaciones inferiores en </w:t>
      </w:r>
      <w:r w:rsidR="00242834" w:rsidRPr="00B81CC4">
        <w:t xml:space="preserve">los factores </w:t>
      </w:r>
      <w:r w:rsidR="00242834" w:rsidRPr="008A0652">
        <w:rPr>
          <w:i/>
        </w:rPr>
        <w:t>afectivo emocional</w:t>
      </w:r>
      <w:r w:rsidR="00242834" w:rsidRPr="00B81CC4">
        <w:t xml:space="preserve">, </w:t>
      </w:r>
      <w:r w:rsidR="00242834" w:rsidRPr="008A0652">
        <w:rPr>
          <w:i/>
        </w:rPr>
        <w:t>fracaso</w:t>
      </w:r>
      <w:r w:rsidR="00242834" w:rsidRPr="00B81CC4">
        <w:t xml:space="preserve">, </w:t>
      </w:r>
      <w:r w:rsidR="00242834" w:rsidRPr="008A0652">
        <w:rPr>
          <w:i/>
        </w:rPr>
        <w:t>moral ético</w:t>
      </w:r>
      <w:r w:rsidR="00242834" w:rsidRPr="00B81CC4">
        <w:t xml:space="preserve"> y </w:t>
      </w:r>
      <w:r w:rsidR="00242834" w:rsidRPr="008A0652">
        <w:rPr>
          <w:i/>
        </w:rPr>
        <w:t>personal</w:t>
      </w:r>
      <w:r w:rsidR="008A0652">
        <w:t>. Esto demuestra que</w:t>
      </w:r>
      <w:r w:rsidR="00242834" w:rsidRPr="00B81CC4">
        <w:t xml:space="preserve"> el sentimiento de inseguridad influye negativamente</w:t>
      </w:r>
      <w:r w:rsidR="008A0652">
        <w:t xml:space="preserve">, pues las hace </w:t>
      </w:r>
      <w:r w:rsidR="00242834" w:rsidRPr="00B81CC4">
        <w:t>sentir que no son importantes para nadie</w:t>
      </w:r>
      <w:r w:rsidR="00EC6A78" w:rsidRPr="00B81CC4">
        <w:t>.</w:t>
      </w:r>
    </w:p>
    <w:p w14:paraId="102A136A" w14:textId="77777777" w:rsidR="008A0652" w:rsidRDefault="008A0652" w:rsidP="00CE4664">
      <w:pPr>
        <w:spacing w:after="0" w:line="360" w:lineRule="auto"/>
        <w:ind w:firstLine="708"/>
      </w:pPr>
      <w:r>
        <w:t>Asimismo, e</w:t>
      </w:r>
      <w:r w:rsidR="00EC6A78" w:rsidRPr="00B81CC4">
        <w:t xml:space="preserve">n </w:t>
      </w:r>
      <w:r>
        <w:t xml:space="preserve">lo concerniente </w:t>
      </w:r>
      <w:r w:rsidR="00EC6A78" w:rsidRPr="00B81CC4">
        <w:t>a la escala Tennesse</w:t>
      </w:r>
      <w:r>
        <w:t>e,</w:t>
      </w:r>
      <w:r w:rsidR="00EC6A78" w:rsidRPr="00B81CC4">
        <w:t xml:space="preserve"> en </w:t>
      </w:r>
      <w:r w:rsidRPr="00B81CC4">
        <w:t xml:space="preserve">el factor físico </w:t>
      </w:r>
      <w:r>
        <w:t xml:space="preserve">de </w:t>
      </w:r>
      <w:r w:rsidR="00EC6A78" w:rsidRPr="00B81CC4">
        <w:t xml:space="preserve">la dimensión </w:t>
      </w:r>
      <w:r w:rsidR="00EC6A78" w:rsidRPr="008A0652">
        <w:rPr>
          <w:i/>
        </w:rPr>
        <w:t>autoconcepto</w:t>
      </w:r>
      <w:r>
        <w:t>,</w:t>
      </w:r>
      <w:r w:rsidR="00EC6A78" w:rsidRPr="00B81CC4">
        <w:t xml:space="preserve"> las mujeres con notas bajas obtuvieron puntuaciones inferiores,</w:t>
      </w:r>
      <w:r>
        <w:t xml:space="preserve"> es decir,</w:t>
      </w:r>
      <w:r w:rsidR="00EC6A78" w:rsidRPr="00B81CC4">
        <w:t xml:space="preserve"> no les agrada </w:t>
      </w:r>
      <w:r w:rsidR="001E009B" w:rsidRPr="00B81CC4">
        <w:t>su aspecto</w:t>
      </w:r>
      <w:r>
        <w:t xml:space="preserve"> y</w:t>
      </w:r>
      <w:r w:rsidR="001E009B" w:rsidRPr="00B81CC4">
        <w:t xml:space="preserve"> </w:t>
      </w:r>
      <w:r w:rsidR="003B46BE" w:rsidRPr="00B81CC4">
        <w:t>tienen un punto de vista negativo sobre</w:t>
      </w:r>
      <w:r w:rsidR="00C50793" w:rsidRPr="00B81CC4">
        <w:t xml:space="preserve"> </w:t>
      </w:r>
      <w:r w:rsidR="00EC6A78" w:rsidRPr="00B81CC4">
        <w:t>su cuerpo</w:t>
      </w:r>
      <w:r w:rsidR="003B46BE" w:rsidRPr="00B81CC4">
        <w:t xml:space="preserve"> o apariencia</w:t>
      </w:r>
      <w:r w:rsidR="00EC6A78" w:rsidRPr="00B81CC4">
        <w:t>.</w:t>
      </w:r>
    </w:p>
    <w:p w14:paraId="5F561CB0" w14:textId="77777777" w:rsidR="006A2332" w:rsidRDefault="008A0652" w:rsidP="00CE4664">
      <w:pPr>
        <w:spacing w:after="0" w:line="360" w:lineRule="auto"/>
        <w:ind w:firstLine="708"/>
      </w:pPr>
      <w:r>
        <w:t>Por otra parte, l</w:t>
      </w:r>
      <w:r w:rsidR="00EC6A78" w:rsidRPr="00B81CC4">
        <w:t>os hombres con mal rendimiento académico obtuvieron puntuaciones</w:t>
      </w:r>
      <w:r w:rsidR="00C50793" w:rsidRPr="00B81CC4">
        <w:t xml:space="preserve"> </w:t>
      </w:r>
      <w:r w:rsidR="00EC6A78" w:rsidRPr="00B81CC4">
        <w:t>bajas en la escala de autoestima</w:t>
      </w:r>
      <w:r>
        <w:t xml:space="preserve">, específicamente </w:t>
      </w:r>
      <w:r w:rsidR="00EC6A78" w:rsidRPr="00B81CC4">
        <w:t xml:space="preserve">en los factores </w:t>
      </w:r>
      <w:r w:rsidR="00EC6A78" w:rsidRPr="008A0652">
        <w:rPr>
          <w:i/>
        </w:rPr>
        <w:t>trabajo intelectual</w:t>
      </w:r>
      <w:r w:rsidR="00EC6A78" w:rsidRPr="00B81CC4">
        <w:t xml:space="preserve">, </w:t>
      </w:r>
      <w:r w:rsidR="00EC6A78" w:rsidRPr="008A0652">
        <w:rPr>
          <w:i/>
        </w:rPr>
        <w:t>yo</w:t>
      </w:r>
      <w:r w:rsidR="00EC6A78" w:rsidRPr="00B81CC4">
        <w:t xml:space="preserve">, </w:t>
      </w:r>
      <w:r w:rsidR="00EC6A78" w:rsidRPr="008A0652">
        <w:rPr>
          <w:i/>
        </w:rPr>
        <w:t>éxito</w:t>
      </w:r>
      <w:r w:rsidR="00EC6A78" w:rsidRPr="00B81CC4">
        <w:t xml:space="preserve">. </w:t>
      </w:r>
      <w:r>
        <w:t xml:space="preserve">De hecho, </w:t>
      </w:r>
      <w:r w:rsidR="001E009B" w:rsidRPr="00B81CC4">
        <w:t>en cuanto a la ejecución de</w:t>
      </w:r>
      <w:r w:rsidR="006A2332">
        <w:t>l</w:t>
      </w:r>
      <w:r w:rsidR="001E009B" w:rsidRPr="00B81CC4">
        <w:t xml:space="preserve"> trabajo intelectual en el ambiente académico, personalmente no se valora</w:t>
      </w:r>
      <w:r w:rsidR="006A2332">
        <w:t>n</w:t>
      </w:r>
      <w:r>
        <w:t xml:space="preserve"> </w:t>
      </w:r>
      <w:r w:rsidR="001E009B" w:rsidRPr="00B81CC4">
        <w:t>y se le</w:t>
      </w:r>
      <w:r w:rsidR="006A2332">
        <w:t>s</w:t>
      </w:r>
      <w:r w:rsidR="001E009B" w:rsidRPr="00B81CC4">
        <w:t xml:space="preserve"> dificulta cumplir obje</w:t>
      </w:r>
      <w:r w:rsidR="00EC17B3" w:rsidRPr="00B81CC4">
        <w:t>t</w:t>
      </w:r>
      <w:r w:rsidR="001E009B" w:rsidRPr="00B81CC4">
        <w:t>ivos.</w:t>
      </w:r>
      <w:r w:rsidR="006A2332">
        <w:t xml:space="preserve"> En cambio, </w:t>
      </w:r>
      <w:r w:rsidR="004845AA" w:rsidRPr="00B81CC4">
        <w:t xml:space="preserve">los grupos con alto rendimiento </w:t>
      </w:r>
      <w:r w:rsidR="00EC17B3" w:rsidRPr="00B81CC4">
        <w:t>académico</w:t>
      </w:r>
      <w:r w:rsidR="004845AA" w:rsidRPr="00B81CC4">
        <w:t xml:space="preserve"> </w:t>
      </w:r>
      <w:r w:rsidR="006A2332">
        <w:t>alcanzaron</w:t>
      </w:r>
      <w:r w:rsidR="004845AA" w:rsidRPr="00B81CC4">
        <w:t xml:space="preserve"> mayor puntuació</w:t>
      </w:r>
      <w:r w:rsidR="001D7F4B" w:rsidRPr="00B81CC4">
        <w:t>n</w:t>
      </w:r>
      <w:r w:rsidR="004845AA" w:rsidRPr="00B81CC4">
        <w:t xml:space="preserve"> en cualquiera de los factores analizados</w:t>
      </w:r>
      <w:r w:rsidR="00C07ACD" w:rsidRPr="00B81CC4">
        <w:t xml:space="preserve">. </w:t>
      </w:r>
      <w:r w:rsidR="005E5FD0" w:rsidRPr="00B81CC4">
        <w:t xml:space="preserve">En </w:t>
      </w:r>
      <w:r w:rsidR="004C3473" w:rsidRPr="00B81CC4">
        <w:t>resumen</w:t>
      </w:r>
      <w:r w:rsidR="006A2332">
        <w:t>,</w:t>
      </w:r>
      <w:r w:rsidR="004C3473" w:rsidRPr="00B81CC4">
        <w:t xml:space="preserve"> entre más alto es el puntaje en cada una de las variables psicológicas mayor es el rendimiento académico.</w:t>
      </w:r>
      <w:r w:rsidR="0032217B" w:rsidRPr="00B81CC4">
        <w:t xml:space="preserve"> </w:t>
      </w:r>
    </w:p>
    <w:p w14:paraId="57E34C0B" w14:textId="18A73B8F" w:rsidR="00921493" w:rsidRDefault="00364435" w:rsidP="00CE4664">
      <w:pPr>
        <w:spacing w:after="0" w:line="360" w:lineRule="auto"/>
        <w:ind w:firstLine="708"/>
      </w:pPr>
      <w:r w:rsidRPr="00B81CC4">
        <w:t>La ecuación de la escala de Tennessee permite estimar el rendimiento académico basado en los totales de los</w:t>
      </w:r>
      <w:r w:rsidR="00C50793" w:rsidRPr="00B81CC4">
        <w:t xml:space="preserve"> </w:t>
      </w:r>
      <w:r w:rsidRPr="00B81CC4">
        <w:t>cinco factores</w:t>
      </w:r>
      <w:r w:rsidR="006A2332">
        <w:t>;</w:t>
      </w:r>
      <w:r w:rsidRPr="00B81CC4">
        <w:t xml:space="preserve"> esta información es de gran utilidad para hacer una valoración inicial a los alumnos de nuevo ingreso y determinar qui</w:t>
      </w:r>
      <w:r w:rsidR="006A2332">
        <w:t>é</w:t>
      </w:r>
      <w:r w:rsidRPr="00B81CC4">
        <w:t>nes necesitan apoyo tanto de tutorías como del área de psicología.</w:t>
      </w:r>
      <w:r w:rsidR="001E6692" w:rsidRPr="00B81CC4">
        <w:t xml:space="preserve"> Al identificar los puntajes bajos</w:t>
      </w:r>
      <w:r w:rsidR="006A2332">
        <w:t>,</w:t>
      </w:r>
      <w:r w:rsidR="001E6692" w:rsidRPr="00B81CC4">
        <w:t xml:space="preserve"> según corresponda</w:t>
      </w:r>
      <w:r w:rsidR="001D7F4B" w:rsidRPr="00B81CC4">
        <w:t>,</w:t>
      </w:r>
      <w:r w:rsidR="001E6692" w:rsidRPr="00B81CC4">
        <w:t xml:space="preserve"> se puede </w:t>
      </w:r>
      <w:r w:rsidR="006A2332">
        <w:t xml:space="preserve">ayudar </w:t>
      </w:r>
      <w:r w:rsidR="001E6692" w:rsidRPr="00B81CC4">
        <w:t xml:space="preserve">al alumno </w:t>
      </w:r>
      <w:r w:rsidR="006A2332">
        <w:t xml:space="preserve">a </w:t>
      </w:r>
      <w:r w:rsidR="001E6692" w:rsidRPr="00B81CC4">
        <w:t>desarrollar</w:t>
      </w:r>
      <w:r w:rsidR="00C50793" w:rsidRPr="00B81CC4">
        <w:t xml:space="preserve"> </w:t>
      </w:r>
      <w:r w:rsidR="001E6692" w:rsidRPr="00B81CC4">
        <w:t xml:space="preserve">los factores psicológicos </w:t>
      </w:r>
      <w:r w:rsidR="006A2332">
        <w:t>que le permitan perseverar hasta</w:t>
      </w:r>
      <w:r w:rsidR="001E6692" w:rsidRPr="00B81CC4">
        <w:t xml:space="preserve"> conseguir sus objetivos.</w:t>
      </w:r>
    </w:p>
    <w:p w14:paraId="1D0265A1" w14:textId="35E33845" w:rsidR="00921493" w:rsidRPr="00CE4664" w:rsidRDefault="00921493" w:rsidP="00CE466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E4664">
        <w:rPr>
          <w:b/>
          <w:bCs/>
          <w:sz w:val="28"/>
          <w:szCs w:val="28"/>
        </w:rPr>
        <w:lastRenderedPageBreak/>
        <w:t>Futuras líneas de investigación</w:t>
      </w:r>
      <w:r w:rsidR="006A2332" w:rsidRPr="00CE4664">
        <w:rPr>
          <w:b/>
          <w:bCs/>
          <w:sz w:val="28"/>
          <w:szCs w:val="28"/>
        </w:rPr>
        <w:t xml:space="preserve"> </w:t>
      </w:r>
    </w:p>
    <w:p w14:paraId="4460279E" w14:textId="7ECFF0CD" w:rsidR="00180568" w:rsidRPr="00B81CC4" w:rsidRDefault="00900C3F" w:rsidP="00CE4664">
      <w:pPr>
        <w:spacing w:after="0" w:line="360" w:lineRule="auto"/>
        <w:ind w:firstLine="708"/>
      </w:pPr>
      <w:r w:rsidRPr="00B81CC4">
        <w:t>Se sugieren más estudios para comprobar los resultados obtenidos</w:t>
      </w:r>
      <w:r w:rsidR="00C50793" w:rsidRPr="00B81CC4">
        <w:t xml:space="preserve"> </w:t>
      </w:r>
      <w:r w:rsidR="006A2332">
        <w:t>en este trabajo</w:t>
      </w:r>
      <w:r w:rsidR="00EC17B3" w:rsidRPr="00B81CC4">
        <w:t xml:space="preserve">. </w:t>
      </w:r>
      <w:r w:rsidR="006A2332">
        <w:t>Asimismo, s</w:t>
      </w:r>
      <w:r w:rsidR="00BB6D05" w:rsidRPr="00B81CC4">
        <w:t xml:space="preserve">e recomienda formular estrategias que </w:t>
      </w:r>
      <w:r w:rsidR="001C6046" w:rsidRPr="00B81CC4">
        <w:t>disminuyan</w:t>
      </w:r>
      <w:r w:rsidR="00BB6D05" w:rsidRPr="00B81CC4">
        <w:t xml:space="preserve"> los factores</w:t>
      </w:r>
      <w:r w:rsidR="00532851" w:rsidRPr="00B81CC4">
        <w:t xml:space="preserve"> psicológicos que influyen de forma negativa en el desempeño académico identificados en este estudio.</w:t>
      </w:r>
    </w:p>
    <w:p w14:paraId="78CB914D" w14:textId="77777777" w:rsidR="00003D6F" w:rsidRPr="00B81CC4" w:rsidRDefault="00003D6F" w:rsidP="003026F3">
      <w:pPr>
        <w:jc w:val="center"/>
        <w:rPr>
          <w:b/>
          <w:bCs/>
          <w:sz w:val="32"/>
          <w:szCs w:val="32"/>
        </w:rPr>
      </w:pPr>
    </w:p>
    <w:p w14:paraId="28ABBFF7" w14:textId="062FF4B6" w:rsidR="00180568" w:rsidRPr="00CE4664" w:rsidRDefault="00807477" w:rsidP="00CE466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E4664">
        <w:rPr>
          <w:rFonts w:asciiTheme="minorHAnsi" w:hAnsiTheme="minorHAnsi" w:cstheme="minorHAnsi"/>
          <w:b/>
          <w:bCs/>
          <w:sz w:val="28"/>
          <w:szCs w:val="28"/>
        </w:rPr>
        <w:t>Referencias</w:t>
      </w:r>
    </w:p>
    <w:bookmarkEnd w:id="0"/>
    <w:p w14:paraId="598EEE61" w14:textId="30E331D2" w:rsidR="001838AE" w:rsidRPr="001838AE" w:rsidRDefault="001838AE" w:rsidP="00FF6426">
      <w:pPr>
        <w:ind w:left="720" w:hanging="720"/>
        <w:rPr>
          <w:rFonts w:eastAsiaTheme="minorHAnsi"/>
          <w:noProof/>
          <w:lang w:eastAsia="en-US"/>
        </w:rPr>
      </w:pPr>
      <w:r w:rsidRPr="001838AE">
        <w:rPr>
          <w:rFonts w:eastAsiaTheme="minorHAnsi"/>
          <w:noProof/>
          <w:lang w:eastAsia="en-US"/>
        </w:rPr>
        <w:t xml:space="preserve">Aragón, R. (14 de mayo de 2018). </w:t>
      </w:r>
      <w:r w:rsidR="00FF6426" w:rsidRPr="007621A0">
        <w:rPr>
          <w:rFonts w:eastAsiaTheme="minorHAnsi"/>
          <w:noProof/>
          <w:lang w:eastAsia="en-US"/>
        </w:rPr>
        <w:t xml:space="preserve">Autoestima. </w:t>
      </w:r>
      <w:r w:rsidRPr="001838AE">
        <w:rPr>
          <w:rFonts w:eastAsiaTheme="minorHAnsi"/>
          <w:i/>
          <w:iCs/>
          <w:noProof/>
          <w:lang w:eastAsia="en-US"/>
        </w:rPr>
        <w:t>eSalud</w:t>
      </w:r>
      <w:r w:rsidRPr="001838AE">
        <w:rPr>
          <w:rFonts w:eastAsiaTheme="minorHAnsi"/>
          <w:noProof/>
          <w:lang w:eastAsia="en-US"/>
        </w:rPr>
        <w:t>.</w:t>
      </w:r>
      <w:r w:rsidR="00FF6426" w:rsidRPr="007621A0">
        <w:rPr>
          <w:rFonts w:eastAsiaTheme="minorHAnsi"/>
          <w:noProof/>
          <w:lang w:eastAsia="en-US"/>
        </w:rPr>
        <w:t xml:space="preserve"> Recuperado </w:t>
      </w:r>
      <w:r w:rsidRPr="001838AE">
        <w:rPr>
          <w:rFonts w:eastAsiaTheme="minorHAnsi"/>
          <w:noProof/>
          <w:lang w:eastAsia="en-US"/>
        </w:rPr>
        <w:t>de</w:t>
      </w:r>
      <w:r w:rsidR="00FF6426" w:rsidRPr="007621A0">
        <w:rPr>
          <w:rFonts w:eastAsiaTheme="minorHAnsi"/>
          <w:noProof/>
          <w:lang w:eastAsia="en-US"/>
        </w:rPr>
        <w:t xml:space="preserve"> </w:t>
      </w:r>
      <w:r w:rsidRPr="001838AE">
        <w:rPr>
          <w:rFonts w:eastAsiaTheme="minorHAnsi"/>
          <w:noProof/>
          <w:lang w:eastAsia="en-US"/>
        </w:rPr>
        <w:t>https://www.esalud.com/autoestima/</w:t>
      </w:r>
    </w:p>
    <w:p w14:paraId="0F6D774A" w14:textId="30E09667" w:rsidR="00E13E47" w:rsidRPr="007621A0" w:rsidRDefault="00E13E47" w:rsidP="001838AE">
      <w:pPr>
        <w:pStyle w:val="Bibliograf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Alfaro-García, R. y Santiago-Negrón, S. (2002). Estructura factorial de la Escala de Autoconcepto Tennessee.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>Revista Interamericana de Psicología</w:t>
      </w:r>
      <w:r w:rsidRPr="007621A0">
        <w:rPr>
          <w:rFonts w:ascii="Times New Roman" w:hAnsi="Times New Roman" w:cs="Times New Roman"/>
          <w:sz w:val="24"/>
          <w:szCs w:val="24"/>
        </w:rPr>
        <w:t xml:space="preserve">, </w:t>
      </w:r>
      <w:r w:rsidRPr="007621A0">
        <w:rPr>
          <w:rFonts w:ascii="Times New Roman" w:hAnsi="Times New Roman" w:cs="Times New Roman"/>
          <w:i/>
          <w:sz w:val="24"/>
          <w:szCs w:val="24"/>
        </w:rPr>
        <w:t>36</w:t>
      </w:r>
      <w:r w:rsidRPr="007621A0">
        <w:rPr>
          <w:rFonts w:ascii="Times New Roman" w:hAnsi="Times New Roman" w:cs="Times New Roman"/>
          <w:sz w:val="24"/>
          <w:szCs w:val="24"/>
        </w:rPr>
        <w:t>(1), 167-189.</w:t>
      </w:r>
    </w:p>
    <w:p w14:paraId="4FAA60F7" w14:textId="177841A8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>Asociación Nacional de Universidades e Instituciones de Educación Superior (</w:t>
      </w:r>
      <w:proofErr w:type="spellStart"/>
      <w:r w:rsidRPr="007621A0">
        <w:rPr>
          <w:rFonts w:ascii="Times New Roman" w:hAnsi="Times New Roman" w:cs="Times New Roman"/>
          <w:sz w:val="24"/>
          <w:szCs w:val="24"/>
        </w:rPr>
        <w:t>Anuies</w:t>
      </w:r>
      <w:proofErr w:type="spellEnd"/>
      <w:r w:rsidRPr="007621A0">
        <w:rPr>
          <w:rFonts w:ascii="Times New Roman" w:hAnsi="Times New Roman" w:cs="Times New Roman"/>
          <w:sz w:val="24"/>
          <w:szCs w:val="24"/>
        </w:rPr>
        <w:t xml:space="preserve">). (s. f.). </w:t>
      </w:r>
      <w:r w:rsidRPr="007621A0">
        <w:rPr>
          <w:rFonts w:ascii="Times New Roman" w:hAnsi="Times New Roman" w:cs="Times New Roman"/>
          <w:i/>
          <w:sz w:val="24"/>
          <w:szCs w:val="24"/>
        </w:rPr>
        <w:t>Estadística de educación superior. Anuario estadístico de educación superior</w:t>
      </w:r>
      <w:r w:rsidRPr="007621A0">
        <w:rPr>
          <w:rFonts w:ascii="Times New Roman" w:hAnsi="Times New Roman" w:cs="Times New Roman"/>
          <w:sz w:val="24"/>
          <w:szCs w:val="24"/>
        </w:rPr>
        <w:t xml:space="preserve">. Recuperado de http://www.anuies.mx/:anuies.mx/informacion-y-servicios/informacion-estadistica-de-educacion-superior/anuario-estadistico-de-educacion-superior </w:t>
      </w:r>
    </w:p>
    <w:p w14:paraId="5656BACC" w14:textId="41AF8727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Cajiao, F. (23 de mayo de 2018). </w:t>
      </w:r>
      <w:r w:rsidR="001D70EE" w:rsidRPr="007621A0">
        <w:rPr>
          <w:rFonts w:ascii="Times New Roman" w:hAnsi="Times New Roman" w:cs="Times New Roman"/>
          <w:i/>
          <w:sz w:val="24"/>
          <w:szCs w:val="24"/>
        </w:rPr>
        <w:t>¿Qué es el desempeño escolar?</w:t>
      </w:r>
      <w:r w:rsidR="001D70EE" w:rsidRPr="007621A0">
        <w:rPr>
          <w:rFonts w:ascii="Times New Roman" w:hAnsi="Times New Roman" w:cs="Times New Roman"/>
          <w:sz w:val="24"/>
          <w:szCs w:val="24"/>
        </w:rPr>
        <w:t xml:space="preserve"> </w:t>
      </w:r>
      <w:r w:rsidRPr="007621A0">
        <w:rPr>
          <w:rFonts w:ascii="Times New Roman" w:hAnsi="Times New Roman" w:cs="Times New Roman"/>
          <w:iCs/>
          <w:sz w:val="24"/>
          <w:szCs w:val="24"/>
        </w:rPr>
        <w:t>Recuperado</w:t>
      </w:r>
      <w:r w:rsidRPr="007621A0">
        <w:rPr>
          <w:rFonts w:ascii="Times New Roman" w:hAnsi="Times New Roman" w:cs="Times New Roman"/>
          <w:sz w:val="24"/>
          <w:szCs w:val="24"/>
        </w:rPr>
        <w:t xml:space="preserve"> de https://www.magisterio.com.co/articulo/que-es-el-desempeno-escolar </w:t>
      </w:r>
    </w:p>
    <w:p w14:paraId="5849007F" w14:textId="62C53963" w:rsidR="00F308EF" w:rsidRPr="007621A0" w:rsidRDefault="001D70EE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Camacho </w:t>
      </w:r>
      <w:r w:rsidR="00F308EF" w:rsidRPr="007621A0">
        <w:rPr>
          <w:rFonts w:ascii="Times New Roman" w:hAnsi="Times New Roman" w:cs="Times New Roman"/>
          <w:sz w:val="24"/>
          <w:szCs w:val="24"/>
        </w:rPr>
        <w:t xml:space="preserve">Fernández, M., </w:t>
      </w:r>
      <w:r w:rsidRPr="007621A0">
        <w:rPr>
          <w:rFonts w:ascii="Times New Roman" w:hAnsi="Times New Roman" w:cs="Times New Roman"/>
          <w:sz w:val="24"/>
          <w:szCs w:val="24"/>
        </w:rPr>
        <w:t xml:space="preserve">Contreras </w:t>
      </w:r>
      <w:r w:rsidR="00F308EF" w:rsidRPr="007621A0">
        <w:rPr>
          <w:rFonts w:ascii="Times New Roman" w:hAnsi="Times New Roman" w:cs="Times New Roman"/>
          <w:sz w:val="24"/>
          <w:szCs w:val="24"/>
        </w:rPr>
        <w:t xml:space="preserve">Garduño, J. y </w:t>
      </w:r>
      <w:r w:rsidRPr="007621A0">
        <w:rPr>
          <w:rFonts w:ascii="Times New Roman" w:hAnsi="Times New Roman" w:cs="Times New Roman"/>
          <w:sz w:val="24"/>
          <w:szCs w:val="24"/>
        </w:rPr>
        <w:t xml:space="preserve">Cortés </w:t>
      </w:r>
      <w:r w:rsidR="00F308EF" w:rsidRPr="007621A0">
        <w:rPr>
          <w:rFonts w:ascii="Times New Roman" w:hAnsi="Times New Roman" w:cs="Times New Roman"/>
          <w:sz w:val="24"/>
          <w:szCs w:val="24"/>
        </w:rPr>
        <w:t xml:space="preserve">López, L. C. (2011). </w:t>
      </w:r>
      <w:r w:rsidRPr="007621A0">
        <w:rPr>
          <w:rFonts w:ascii="Times New Roman" w:hAnsi="Times New Roman" w:cs="Times New Roman"/>
          <w:i/>
          <w:sz w:val="24"/>
          <w:szCs w:val="24"/>
        </w:rPr>
        <w:t>Estudio exploratorio de la autoestima de los alumnos de la Facultad de Contaduría y Administración de la Universidad Autónoma del Estado de México</w:t>
      </w:r>
      <w:r w:rsidRPr="007621A0">
        <w:rPr>
          <w:rFonts w:ascii="Times New Roman" w:hAnsi="Times New Roman" w:cs="Times New Roman"/>
          <w:sz w:val="24"/>
          <w:szCs w:val="24"/>
        </w:rPr>
        <w:t xml:space="preserve">. </w:t>
      </w:r>
      <w:r w:rsidR="00F308EF" w:rsidRPr="007621A0">
        <w:rPr>
          <w:rFonts w:ascii="Times New Roman" w:hAnsi="Times New Roman" w:cs="Times New Roman"/>
          <w:sz w:val="24"/>
          <w:szCs w:val="24"/>
        </w:rPr>
        <w:t xml:space="preserve">Recuperado de http://www.fca.uach.mx/apcam/2014/04/07/Ponencia%2090-UAEMex.pdf </w:t>
      </w:r>
    </w:p>
    <w:p w14:paraId="09C6AAB2" w14:textId="3BA56459" w:rsidR="000A09F2" w:rsidRPr="007621A0" w:rsidRDefault="000A09F2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Edel Navarro, R. (2003). El rendimiento académico: concepto, investigación y desarrollo.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>Revista Iberoamericana sobre Calidad, Eficacia y cambio en Educación</w:t>
      </w:r>
      <w:r w:rsidRPr="007621A0">
        <w:rPr>
          <w:rFonts w:ascii="Times New Roman" w:hAnsi="Times New Roman" w:cs="Times New Roman"/>
          <w:sz w:val="24"/>
          <w:szCs w:val="24"/>
        </w:rPr>
        <w:t xml:space="preserve">, </w:t>
      </w:r>
      <w:r w:rsidRPr="007621A0">
        <w:rPr>
          <w:rFonts w:ascii="Times New Roman" w:hAnsi="Times New Roman" w:cs="Times New Roman"/>
          <w:i/>
          <w:sz w:val="24"/>
          <w:szCs w:val="24"/>
        </w:rPr>
        <w:t>1</w:t>
      </w:r>
      <w:r w:rsidRPr="007621A0">
        <w:rPr>
          <w:rFonts w:ascii="Times New Roman" w:hAnsi="Times New Roman" w:cs="Times New Roman"/>
          <w:sz w:val="24"/>
          <w:szCs w:val="24"/>
        </w:rPr>
        <w:t xml:space="preserve">(2) Recuperado de https://www.redalyc.org/pdf/551/55110208.pdf </w:t>
      </w:r>
    </w:p>
    <w:p w14:paraId="03A4E08E" w14:textId="1A220C9C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21A0">
        <w:rPr>
          <w:rFonts w:ascii="Times New Roman" w:hAnsi="Times New Roman" w:cs="Times New Roman"/>
          <w:sz w:val="24"/>
          <w:szCs w:val="24"/>
        </w:rPr>
        <w:t>Gabinet</w:t>
      </w:r>
      <w:proofErr w:type="spellEnd"/>
      <w:r w:rsidRPr="00762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1A0">
        <w:rPr>
          <w:rFonts w:ascii="Times New Roman" w:hAnsi="Times New Roman" w:cs="Times New Roman"/>
          <w:sz w:val="24"/>
          <w:szCs w:val="24"/>
        </w:rPr>
        <w:t>Psicológic</w:t>
      </w:r>
      <w:proofErr w:type="spellEnd"/>
      <w:r w:rsidRPr="007621A0">
        <w:rPr>
          <w:rFonts w:ascii="Times New Roman" w:hAnsi="Times New Roman" w:cs="Times New Roman"/>
          <w:sz w:val="24"/>
          <w:szCs w:val="24"/>
        </w:rPr>
        <w:t xml:space="preserve"> Mataró (s. f.).</w:t>
      </w:r>
      <w:r w:rsidRPr="007621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0EE" w:rsidRPr="007621A0">
        <w:rPr>
          <w:rFonts w:ascii="Times New Roman" w:hAnsi="Times New Roman" w:cs="Times New Roman"/>
          <w:i/>
          <w:sz w:val="24"/>
          <w:szCs w:val="24"/>
        </w:rPr>
        <w:t>El autoconcepto</w:t>
      </w:r>
      <w:r w:rsidR="001D70EE" w:rsidRPr="007621A0">
        <w:rPr>
          <w:rFonts w:ascii="Times New Roman" w:hAnsi="Times New Roman" w:cs="Times New Roman"/>
          <w:sz w:val="24"/>
          <w:szCs w:val="24"/>
        </w:rPr>
        <w:t xml:space="preserve">. </w:t>
      </w:r>
      <w:r w:rsidRPr="007621A0">
        <w:rPr>
          <w:rFonts w:ascii="Times New Roman" w:hAnsi="Times New Roman" w:cs="Times New Roman"/>
          <w:sz w:val="24"/>
          <w:szCs w:val="24"/>
        </w:rPr>
        <w:t xml:space="preserve">Recuperado de https://gabinetpsicologicmataro.com/el-autoconcepto/ </w:t>
      </w:r>
    </w:p>
    <w:p w14:paraId="735501A1" w14:textId="0857F1B6" w:rsidR="00F308EF" w:rsidRPr="007621A0" w:rsidRDefault="00F308EF" w:rsidP="001838AE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Gómez, G. R. (18 de octubre de 2013). </w:t>
      </w:r>
      <w:r w:rsidR="00E13E47" w:rsidRPr="007621A0">
        <w:rPr>
          <w:rFonts w:ascii="Times New Roman" w:hAnsi="Times New Roman" w:cs="Times New Roman"/>
          <w:sz w:val="24"/>
          <w:szCs w:val="24"/>
        </w:rPr>
        <w:t xml:space="preserve">Qué es la motivación y cómo podemos hacer para aumentarla todos los días. </w:t>
      </w:r>
      <w:r w:rsidR="00E13E47" w:rsidRPr="007621A0">
        <w:rPr>
          <w:rFonts w:ascii="Times New Roman" w:hAnsi="Times New Roman" w:cs="Times New Roman"/>
          <w:i/>
          <w:sz w:val="24"/>
          <w:szCs w:val="24"/>
        </w:rPr>
        <w:t>El Confidencial</w:t>
      </w:r>
      <w:r w:rsidR="00E13E47" w:rsidRPr="007621A0">
        <w:rPr>
          <w:rFonts w:ascii="Times New Roman" w:hAnsi="Times New Roman" w:cs="Times New Roman"/>
          <w:sz w:val="24"/>
          <w:szCs w:val="24"/>
        </w:rPr>
        <w:t xml:space="preserve">. </w:t>
      </w:r>
      <w:r w:rsidRPr="007621A0">
        <w:rPr>
          <w:rFonts w:ascii="Times New Roman" w:hAnsi="Times New Roman" w:cs="Times New Roman"/>
          <w:sz w:val="24"/>
          <w:szCs w:val="24"/>
        </w:rPr>
        <w:t xml:space="preserve">Recuperado de https://www.elconfidencial.com/alma-corazon-vida/2013-10-18/que-es-la-motivacion-y-que-podemos-hacer-para-aumentarla-todos-los-dias_42710/ </w:t>
      </w:r>
    </w:p>
    <w:p w14:paraId="1F2C65CA" w14:textId="49541C0C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lastRenderedPageBreak/>
        <w:t xml:space="preserve">Iñiguez, M. S. (2016). </w:t>
      </w:r>
      <w:r w:rsidRPr="007621A0">
        <w:rPr>
          <w:rFonts w:ascii="Times New Roman" w:hAnsi="Times New Roman" w:cs="Times New Roman"/>
          <w:i/>
          <w:sz w:val="24"/>
          <w:szCs w:val="24"/>
        </w:rPr>
        <w:t>Influencia de la familia en el autoconcepto y la empatía de los adolescentes</w:t>
      </w:r>
      <w:r w:rsidRPr="007621A0">
        <w:rPr>
          <w:rFonts w:ascii="Times New Roman" w:hAnsi="Times New Roman" w:cs="Times New Roman"/>
          <w:sz w:val="24"/>
          <w:szCs w:val="24"/>
        </w:rPr>
        <w:t xml:space="preserve"> (tesis de doctorado). </w:t>
      </w:r>
      <w:r w:rsidR="00E13E47" w:rsidRPr="007621A0">
        <w:rPr>
          <w:rFonts w:ascii="Times New Roman" w:hAnsi="Times New Roman" w:cs="Times New Roman"/>
          <w:sz w:val="24"/>
          <w:szCs w:val="24"/>
        </w:rPr>
        <w:t xml:space="preserve">Universidad de Valencia: Facultad de Filosofía y Ciencias de la Educación. </w:t>
      </w:r>
    </w:p>
    <w:p w14:paraId="0549CA3B" w14:textId="3FA7EFF3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s-VE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León Cortés, K. (2018). </w:t>
      </w:r>
      <w:r w:rsidRPr="007621A0">
        <w:rPr>
          <w:rFonts w:ascii="Times New Roman" w:hAnsi="Times New Roman" w:cs="Times New Roman"/>
          <w:i/>
          <w:sz w:val="24"/>
          <w:szCs w:val="24"/>
        </w:rPr>
        <w:t>Modelo de acciones para minimizar la deserción en estudiantes de educación superior en un programa de entrenamiento deportivo</w:t>
      </w:r>
      <w:r w:rsidR="00E13E47" w:rsidRPr="007621A0">
        <w:rPr>
          <w:rFonts w:ascii="Times New Roman" w:hAnsi="Times New Roman" w:cs="Times New Roman"/>
          <w:sz w:val="24"/>
          <w:szCs w:val="24"/>
        </w:rPr>
        <w:t xml:space="preserve"> (tesis de maestría)</w:t>
      </w:r>
      <w:r w:rsidRPr="007621A0">
        <w:rPr>
          <w:rFonts w:ascii="Times New Roman" w:hAnsi="Times New Roman" w:cs="Times New Roman"/>
          <w:sz w:val="24"/>
          <w:szCs w:val="24"/>
        </w:rPr>
        <w:t xml:space="preserve">. </w:t>
      </w:r>
      <w:r w:rsidR="00E13E47" w:rsidRPr="007621A0">
        <w:rPr>
          <w:rFonts w:ascii="Times New Roman" w:hAnsi="Times New Roman" w:cs="Times New Roman"/>
          <w:sz w:val="24"/>
          <w:szCs w:val="24"/>
          <w:lang w:val="es-VE"/>
        </w:rPr>
        <w:t>Universidad Católica de Colombia: Facultad de Psicología</w:t>
      </w:r>
      <w:r w:rsidRPr="007621A0">
        <w:rPr>
          <w:rFonts w:ascii="Times New Roman" w:hAnsi="Times New Roman" w:cs="Times New Roman"/>
          <w:sz w:val="24"/>
          <w:szCs w:val="24"/>
          <w:lang w:val="es-VE"/>
        </w:rPr>
        <w:t>.</w:t>
      </w:r>
    </w:p>
    <w:p w14:paraId="7ADFF6B9" w14:textId="68F2F52C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  <w:lang w:val="es-VE"/>
        </w:rPr>
        <w:t xml:space="preserve">Luna, N. C. y Molero, D. (2013). </w:t>
      </w:r>
      <w:r w:rsidRPr="007621A0">
        <w:rPr>
          <w:rFonts w:ascii="Times New Roman" w:hAnsi="Times New Roman" w:cs="Times New Roman"/>
          <w:sz w:val="24"/>
          <w:szCs w:val="24"/>
        </w:rPr>
        <w:t xml:space="preserve">Revisión teórica sobre el autoconcepto y su importancia en la adolescencia.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>Revista Reid</w:t>
      </w:r>
      <w:r w:rsidRPr="007621A0">
        <w:rPr>
          <w:rFonts w:ascii="Times New Roman" w:hAnsi="Times New Roman" w:cs="Times New Roman"/>
          <w:sz w:val="24"/>
          <w:szCs w:val="24"/>
        </w:rPr>
        <w:t>,</w:t>
      </w:r>
      <w:r w:rsidR="000A09F2" w:rsidRPr="007621A0">
        <w:rPr>
          <w:rFonts w:ascii="Times New Roman" w:hAnsi="Times New Roman" w:cs="Times New Roman"/>
          <w:sz w:val="24"/>
          <w:szCs w:val="24"/>
        </w:rPr>
        <w:t xml:space="preserve"> (10),</w:t>
      </w:r>
      <w:r w:rsidRPr="007621A0">
        <w:rPr>
          <w:rFonts w:ascii="Times New Roman" w:hAnsi="Times New Roman" w:cs="Times New Roman"/>
          <w:sz w:val="24"/>
          <w:szCs w:val="24"/>
        </w:rPr>
        <w:t xml:space="preserve"> 43-64.</w:t>
      </w:r>
    </w:p>
    <w:p w14:paraId="7D09075F" w14:textId="77777777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Montoya, M. Á. y Sol, C. E. (2001).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>Autoestima: estrategias para vivir mejor con técnicas de PNL y desarrollo humano.</w:t>
      </w:r>
      <w:r w:rsidRPr="007621A0">
        <w:rPr>
          <w:rFonts w:ascii="Times New Roman" w:hAnsi="Times New Roman" w:cs="Times New Roman"/>
          <w:sz w:val="24"/>
          <w:szCs w:val="24"/>
        </w:rPr>
        <w:t xml:space="preserve"> México, D.F: </w:t>
      </w:r>
      <w:proofErr w:type="spellStart"/>
      <w:r w:rsidRPr="007621A0">
        <w:rPr>
          <w:rFonts w:ascii="Times New Roman" w:hAnsi="Times New Roman" w:cs="Times New Roman"/>
          <w:sz w:val="24"/>
          <w:szCs w:val="24"/>
        </w:rPr>
        <w:t>Pax</w:t>
      </w:r>
      <w:proofErr w:type="spellEnd"/>
      <w:r w:rsidRPr="007621A0">
        <w:rPr>
          <w:rFonts w:ascii="Times New Roman" w:hAnsi="Times New Roman" w:cs="Times New Roman"/>
          <w:sz w:val="24"/>
          <w:szCs w:val="24"/>
        </w:rPr>
        <w:t xml:space="preserve"> México.</w:t>
      </w:r>
    </w:p>
    <w:p w14:paraId="0F3662B0" w14:textId="3474A339" w:rsidR="000A09F2" w:rsidRPr="007621A0" w:rsidRDefault="000A09F2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Naranjo Pereira, M. L. (2009). Motivación: perspectivas teóricas y algunas consideraciones de su importancia en el ámbito educativo.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>Educación</w:t>
      </w:r>
      <w:r w:rsidRPr="007621A0">
        <w:rPr>
          <w:rFonts w:ascii="Times New Roman" w:hAnsi="Times New Roman" w:cs="Times New Roman"/>
          <w:sz w:val="24"/>
          <w:szCs w:val="24"/>
        </w:rPr>
        <w:t xml:space="preserve">, </w:t>
      </w:r>
      <w:r w:rsidRPr="007621A0">
        <w:rPr>
          <w:rFonts w:ascii="Times New Roman" w:hAnsi="Times New Roman" w:cs="Times New Roman"/>
          <w:i/>
          <w:sz w:val="24"/>
          <w:szCs w:val="24"/>
        </w:rPr>
        <w:t>33</w:t>
      </w:r>
      <w:r w:rsidRPr="007621A0">
        <w:rPr>
          <w:rFonts w:ascii="Times New Roman" w:hAnsi="Times New Roman" w:cs="Times New Roman"/>
          <w:sz w:val="24"/>
          <w:szCs w:val="24"/>
        </w:rPr>
        <w:t xml:space="preserve">(2), 153-170. </w:t>
      </w:r>
    </w:p>
    <w:p w14:paraId="0DBDCEAA" w14:textId="3CD17C27" w:rsidR="00F308EF" w:rsidRPr="007621A0" w:rsidRDefault="000A09F2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Parra, A., Oliva, A. y Sánchez, I. </w:t>
      </w:r>
      <w:r w:rsidR="00F308EF" w:rsidRPr="007621A0">
        <w:rPr>
          <w:rFonts w:ascii="Times New Roman" w:hAnsi="Times New Roman" w:cs="Times New Roman"/>
          <w:sz w:val="24"/>
          <w:szCs w:val="24"/>
        </w:rPr>
        <w:t xml:space="preserve">(2004). Evolución y determinantes de la autoestima durante los años adolescentes. </w:t>
      </w:r>
      <w:r w:rsidR="00F308EF" w:rsidRPr="007621A0">
        <w:rPr>
          <w:rFonts w:ascii="Times New Roman" w:hAnsi="Times New Roman" w:cs="Times New Roman"/>
          <w:i/>
          <w:iCs/>
          <w:sz w:val="24"/>
          <w:szCs w:val="24"/>
        </w:rPr>
        <w:t>Anuario de Psicología</w:t>
      </w:r>
      <w:r w:rsidR="00F308EF" w:rsidRPr="007621A0">
        <w:rPr>
          <w:rFonts w:ascii="Times New Roman" w:hAnsi="Times New Roman" w:cs="Times New Roman"/>
          <w:sz w:val="24"/>
          <w:szCs w:val="24"/>
        </w:rPr>
        <w:t xml:space="preserve">, </w:t>
      </w:r>
      <w:r w:rsidRPr="007621A0">
        <w:rPr>
          <w:rFonts w:ascii="Times New Roman" w:hAnsi="Times New Roman" w:cs="Times New Roman"/>
          <w:i/>
          <w:sz w:val="24"/>
          <w:szCs w:val="24"/>
        </w:rPr>
        <w:t>35</w:t>
      </w:r>
      <w:r w:rsidRPr="007621A0">
        <w:rPr>
          <w:rFonts w:ascii="Times New Roman" w:hAnsi="Times New Roman" w:cs="Times New Roman"/>
          <w:sz w:val="24"/>
          <w:szCs w:val="24"/>
        </w:rPr>
        <w:t xml:space="preserve">(3), </w:t>
      </w:r>
      <w:r w:rsidR="00F308EF" w:rsidRPr="007621A0">
        <w:rPr>
          <w:rFonts w:ascii="Times New Roman" w:hAnsi="Times New Roman" w:cs="Times New Roman"/>
          <w:sz w:val="24"/>
          <w:szCs w:val="24"/>
        </w:rPr>
        <w:t>331-346.</w:t>
      </w:r>
    </w:p>
    <w:p w14:paraId="3DEA5B8D" w14:textId="54A3727D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Quintero, M. T. y </w:t>
      </w:r>
      <w:r w:rsidR="000A09F2" w:rsidRPr="007621A0">
        <w:rPr>
          <w:rFonts w:ascii="Times New Roman" w:hAnsi="Times New Roman" w:cs="Times New Roman"/>
          <w:sz w:val="24"/>
          <w:szCs w:val="24"/>
        </w:rPr>
        <w:t xml:space="preserve">Orozco </w:t>
      </w:r>
      <w:r w:rsidRPr="007621A0">
        <w:rPr>
          <w:rFonts w:ascii="Times New Roman" w:hAnsi="Times New Roman" w:cs="Times New Roman"/>
          <w:sz w:val="24"/>
          <w:szCs w:val="24"/>
        </w:rPr>
        <w:t xml:space="preserve">Vallejo, G. M. (2013). El desempeño académico: una opción para la cualificación de las instituciones educativas. </w:t>
      </w:r>
      <w:r w:rsidR="000A09F2" w:rsidRPr="007621A0">
        <w:rPr>
          <w:rFonts w:ascii="Times New Roman" w:hAnsi="Times New Roman" w:cs="Times New Roman"/>
          <w:i/>
          <w:iCs/>
          <w:sz w:val="24"/>
          <w:szCs w:val="24"/>
        </w:rPr>
        <w:t>Plumilla Educativa</w:t>
      </w:r>
      <w:r w:rsidRPr="007621A0">
        <w:rPr>
          <w:rFonts w:ascii="Times New Roman" w:hAnsi="Times New Roman" w:cs="Times New Roman"/>
          <w:sz w:val="24"/>
          <w:szCs w:val="24"/>
        </w:rPr>
        <w:t xml:space="preserve">, </w:t>
      </w:r>
      <w:r w:rsidR="000A09F2" w:rsidRPr="007621A0">
        <w:rPr>
          <w:rFonts w:ascii="Times New Roman" w:hAnsi="Times New Roman" w:cs="Times New Roman"/>
          <w:i/>
          <w:sz w:val="24"/>
          <w:szCs w:val="24"/>
        </w:rPr>
        <w:t>12</w:t>
      </w:r>
      <w:r w:rsidR="000A09F2" w:rsidRPr="007621A0">
        <w:rPr>
          <w:rFonts w:ascii="Times New Roman" w:hAnsi="Times New Roman" w:cs="Times New Roman"/>
          <w:sz w:val="24"/>
          <w:szCs w:val="24"/>
        </w:rPr>
        <w:t xml:space="preserve">(2), </w:t>
      </w:r>
      <w:r w:rsidRPr="007621A0">
        <w:rPr>
          <w:rFonts w:ascii="Times New Roman" w:hAnsi="Times New Roman" w:cs="Times New Roman"/>
          <w:sz w:val="24"/>
          <w:szCs w:val="24"/>
        </w:rPr>
        <w:t>93-115.</w:t>
      </w:r>
    </w:p>
    <w:p w14:paraId="62C6F6CE" w14:textId="38DE2332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>Rochin Berumen, F. L. (2021). Deserción escolar en la educación superior en México</w:t>
      </w:r>
      <w:r w:rsidR="00054DCE" w:rsidRPr="007621A0">
        <w:rPr>
          <w:rFonts w:ascii="Times New Roman" w:hAnsi="Times New Roman" w:cs="Times New Roman"/>
          <w:sz w:val="24"/>
          <w:szCs w:val="24"/>
        </w:rPr>
        <w:t>:</w:t>
      </w:r>
      <w:r w:rsidRPr="007621A0">
        <w:rPr>
          <w:rFonts w:ascii="Times New Roman" w:hAnsi="Times New Roman" w:cs="Times New Roman"/>
          <w:sz w:val="24"/>
          <w:szCs w:val="24"/>
        </w:rPr>
        <w:t xml:space="preserve"> revisión de literatura.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>Revista Iberoamericana para la Investigación y el Desarrollo Educativo</w:t>
      </w:r>
      <w:r w:rsidRPr="007621A0">
        <w:rPr>
          <w:rFonts w:ascii="Times New Roman" w:hAnsi="Times New Roman" w:cs="Times New Roman"/>
          <w:sz w:val="24"/>
          <w:szCs w:val="24"/>
        </w:rPr>
        <w:t xml:space="preserve">, </w:t>
      </w:r>
      <w:r w:rsidR="00054DCE" w:rsidRPr="007621A0">
        <w:rPr>
          <w:rFonts w:ascii="Times New Roman" w:hAnsi="Times New Roman" w:cs="Times New Roman"/>
          <w:i/>
          <w:sz w:val="24"/>
          <w:szCs w:val="24"/>
        </w:rPr>
        <w:t>11</w:t>
      </w:r>
      <w:r w:rsidR="00054DCE" w:rsidRPr="007621A0">
        <w:rPr>
          <w:rFonts w:ascii="Times New Roman" w:hAnsi="Times New Roman" w:cs="Times New Roman"/>
          <w:sz w:val="24"/>
          <w:szCs w:val="24"/>
        </w:rPr>
        <w:t xml:space="preserve">(22), </w:t>
      </w:r>
      <w:r w:rsidRPr="007621A0">
        <w:rPr>
          <w:rFonts w:ascii="Times New Roman" w:hAnsi="Times New Roman" w:cs="Times New Roman"/>
          <w:sz w:val="24"/>
          <w:szCs w:val="24"/>
        </w:rPr>
        <w:t>1-11.</w:t>
      </w:r>
    </w:p>
    <w:p w14:paraId="05F71ABA" w14:textId="47CDC6E2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Román, J. A. (17 de febrero de 2020). Contrasta expansión de educación superior con baja eficiencia de alumnos. </w:t>
      </w:r>
      <w:r w:rsidRPr="007621A0">
        <w:rPr>
          <w:rFonts w:ascii="Times New Roman" w:hAnsi="Times New Roman" w:cs="Times New Roman"/>
          <w:i/>
          <w:sz w:val="24"/>
          <w:szCs w:val="24"/>
        </w:rPr>
        <w:t>La Jornada</w:t>
      </w:r>
      <w:r w:rsidRPr="007621A0">
        <w:rPr>
          <w:rFonts w:ascii="Times New Roman" w:hAnsi="Times New Roman" w:cs="Times New Roman"/>
          <w:sz w:val="24"/>
          <w:szCs w:val="24"/>
        </w:rPr>
        <w:t>.</w:t>
      </w:r>
      <w:r w:rsidR="00054DCE" w:rsidRPr="007621A0">
        <w:rPr>
          <w:rFonts w:ascii="Times New Roman" w:hAnsi="Times New Roman" w:cs="Times New Roman"/>
          <w:sz w:val="24"/>
          <w:szCs w:val="24"/>
        </w:rPr>
        <w:t xml:space="preserve"> Recuperado de https://www.jornada.com.mx/2020/02/17/sociedad/033n1soc</w:t>
      </w:r>
    </w:p>
    <w:p w14:paraId="73C8F588" w14:textId="20F67A8D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Secretaría de Educación Pública [SEP] (2013). </w:t>
      </w:r>
      <w:r w:rsidRPr="007621A0">
        <w:rPr>
          <w:rFonts w:ascii="Times New Roman" w:hAnsi="Times New Roman" w:cs="Times New Roman"/>
          <w:i/>
          <w:sz w:val="24"/>
          <w:szCs w:val="24"/>
        </w:rPr>
        <w:t>Manual del tutor del Sistema Nacional de Institutos Tecnológicos (SNIT)</w:t>
      </w:r>
      <w:r w:rsidRPr="007621A0">
        <w:rPr>
          <w:rFonts w:ascii="Times New Roman" w:hAnsi="Times New Roman" w:cs="Times New Roman"/>
          <w:sz w:val="24"/>
          <w:szCs w:val="24"/>
        </w:rPr>
        <w:t>.</w:t>
      </w:r>
      <w:r w:rsidR="00054DCE" w:rsidRPr="007621A0">
        <w:rPr>
          <w:rFonts w:ascii="Times New Roman" w:hAnsi="Times New Roman" w:cs="Times New Roman"/>
          <w:sz w:val="24"/>
          <w:szCs w:val="24"/>
        </w:rPr>
        <w:t xml:space="preserve"> México: SEP.</w:t>
      </w:r>
    </w:p>
    <w:p w14:paraId="7F8069CC" w14:textId="7533F400" w:rsidR="00F308EF" w:rsidRPr="007621A0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Secretaría de Educación Pública [SEP] (2019). </w:t>
      </w:r>
      <w:r w:rsidR="00054DCE" w:rsidRPr="007621A0">
        <w:rPr>
          <w:rFonts w:ascii="Times New Roman" w:hAnsi="Times New Roman" w:cs="Times New Roman"/>
          <w:i/>
          <w:sz w:val="24"/>
          <w:szCs w:val="24"/>
        </w:rPr>
        <w:t>Principales cifras del sistema educativo nacional (2018-2019)</w:t>
      </w:r>
      <w:r w:rsidR="00054DCE" w:rsidRPr="007621A0">
        <w:rPr>
          <w:rFonts w:ascii="Times New Roman" w:hAnsi="Times New Roman" w:cs="Times New Roman"/>
          <w:sz w:val="24"/>
          <w:szCs w:val="24"/>
        </w:rPr>
        <w:t xml:space="preserve">. </w:t>
      </w:r>
      <w:r w:rsidRPr="007621A0">
        <w:rPr>
          <w:rFonts w:ascii="Times New Roman" w:hAnsi="Times New Roman" w:cs="Times New Roman"/>
          <w:sz w:val="24"/>
          <w:szCs w:val="24"/>
        </w:rPr>
        <w:t xml:space="preserve">Recuperado de https://www.planeacion.sep.gob.mx/Doc/estadistica_e_indicadores/principales_cifras/principales_cifras_2018_2019_bolsillo.pdf </w:t>
      </w:r>
    </w:p>
    <w:p w14:paraId="7C67C000" w14:textId="090A8F3A" w:rsidR="00F308EF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t xml:space="preserve">Tobón, S. (2005).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>Formación basada en competencias</w:t>
      </w:r>
      <w:r w:rsidRPr="007621A0">
        <w:rPr>
          <w:rFonts w:ascii="Times New Roman" w:hAnsi="Times New Roman" w:cs="Times New Roman"/>
          <w:sz w:val="24"/>
          <w:szCs w:val="24"/>
        </w:rPr>
        <w:t xml:space="preserve"> (2.</w:t>
      </w:r>
      <w:r w:rsidRPr="007621A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7621A0">
        <w:rPr>
          <w:rFonts w:ascii="Times New Roman" w:hAnsi="Times New Roman" w:cs="Times New Roman"/>
          <w:sz w:val="24"/>
          <w:szCs w:val="24"/>
        </w:rPr>
        <w:t xml:space="preserve"> ed.). Bogotá: </w:t>
      </w:r>
      <w:proofErr w:type="spellStart"/>
      <w:r w:rsidRPr="007621A0">
        <w:rPr>
          <w:rFonts w:ascii="Times New Roman" w:hAnsi="Times New Roman" w:cs="Times New Roman"/>
          <w:sz w:val="24"/>
          <w:szCs w:val="24"/>
        </w:rPr>
        <w:t>Ecoe</w:t>
      </w:r>
      <w:proofErr w:type="spellEnd"/>
      <w:r w:rsidRPr="007621A0">
        <w:rPr>
          <w:rFonts w:ascii="Times New Roman" w:hAnsi="Times New Roman" w:cs="Times New Roman"/>
          <w:sz w:val="24"/>
          <w:szCs w:val="24"/>
        </w:rPr>
        <w:t xml:space="preserve"> Ediciones.</w:t>
      </w:r>
    </w:p>
    <w:p w14:paraId="752566FA" w14:textId="36EC8CE4" w:rsidR="003A7BC3" w:rsidRDefault="003A7BC3" w:rsidP="003A7BC3">
      <w:pPr>
        <w:rPr>
          <w:lang w:eastAsia="en-US"/>
        </w:rPr>
      </w:pPr>
    </w:p>
    <w:p w14:paraId="2BE5DB46" w14:textId="77777777" w:rsidR="003A7BC3" w:rsidRPr="003A7BC3" w:rsidRDefault="003A7BC3" w:rsidP="003A7BC3">
      <w:pPr>
        <w:rPr>
          <w:lang w:eastAsia="en-US"/>
        </w:rPr>
      </w:pPr>
    </w:p>
    <w:p w14:paraId="333DBACF" w14:textId="4127A466" w:rsidR="00F308EF" w:rsidRPr="00717B5C" w:rsidRDefault="00F308EF" w:rsidP="00CE4664">
      <w:pPr>
        <w:pStyle w:val="Bibliografa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21A0">
        <w:rPr>
          <w:rFonts w:ascii="Times New Roman" w:hAnsi="Times New Roman" w:cs="Times New Roman"/>
          <w:sz w:val="24"/>
          <w:szCs w:val="24"/>
        </w:rPr>
        <w:lastRenderedPageBreak/>
        <w:t xml:space="preserve">Vanessa, J. (2012).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 xml:space="preserve">Efecto del sexo, el nivel educativo de los padres, el aprendizaje autorregulado, la motivación al logro y la motivación académica sobre el rendimiento académico en estudiantes de la </w:t>
      </w:r>
      <w:r w:rsidR="00054DCE" w:rsidRPr="007621A0">
        <w:rPr>
          <w:rFonts w:ascii="Times New Roman" w:hAnsi="Times New Roman" w:cs="Times New Roman"/>
          <w:i/>
          <w:iCs/>
          <w:sz w:val="24"/>
          <w:szCs w:val="24"/>
        </w:rPr>
        <w:t xml:space="preserve">Universidad Católica 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 xml:space="preserve">Andrés Bello </w:t>
      </w:r>
      <w:r w:rsidRPr="007621A0">
        <w:rPr>
          <w:rFonts w:ascii="Times New Roman" w:hAnsi="Times New Roman" w:cs="Times New Roman"/>
          <w:iCs/>
          <w:sz w:val="24"/>
          <w:szCs w:val="24"/>
        </w:rPr>
        <w:t>(tesis de licenciatura)</w:t>
      </w:r>
      <w:r w:rsidRPr="007621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621A0">
        <w:rPr>
          <w:rFonts w:ascii="Times New Roman" w:hAnsi="Times New Roman" w:cs="Times New Roman"/>
          <w:sz w:val="24"/>
          <w:szCs w:val="24"/>
        </w:rPr>
        <w:t xml:space="preserve"> Caracas</w:t>
      </w:r>
      <w:r w:rsidR="00054DCE" w:rsidRPr="007621A0">
        <w:rPr>
          <w:rFonts w:ascii="Times New Roman" w:hAnsi="Times New Roman" w:cs="Times New Roman"/>
          <w:sz w:val="24"/>
          <w:szCs w:val="24"/>
        </w:rPr>
        <w:t>: Universidad Católica Andrés Bello</w:t>
      </w:r>
      <w:r w:rsidR="00054DCE" w:rsidRPr="00873431">
        <w:rPr>
          <w:rFonts w:ascii="Times New Roman" w:hAnsi="Times New Roman" w:cs="Times New Roman"/>
          <w:sz w:val="24"/>
          <w:szCs w:val="24"/>
        </w:rPr>
        <w:t>.</w:t>
      </w:r>
      <w:r w:rsidR="00054D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F976D4" w:rsidRPr="00F976D4" w14:paraId="47173E37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3A2D" w14:textId="77777777" w:rsidR="00F976D4" w:rsidRPr="00F976D4" w:rsidRDefault="00F976D4" w:rsidP="001D6FFE">
            <w:pPr>
              <w:pStyle w:val="Ttulo3"/>
              <w:widowControl w:val="0"/>
              <w:spacing w:before="0" w:line="240" w:lineRule="auto"/>
              <w:ind w:left="0"/>
              <w:rPr>
                <w:rFonts w:ascii="Times New Roman" w:hAnsi="Times New Roman" w:cs="Times New Roman"/>
                <w:b w:val="0"/>
                <w:bCs/>
                <w:color w:val="000000" w:themeColor="text1"/>
                <w:lang w:val="es-MX"/>
              </w:rPr>
            </w:pPr>
            <w:r w:rsidRPr="00F976D4">
              <w:rPr>
                <w:rFonts w:ascii="Times New Roman" w:hAnsi="Times New Roman" w:cs="Times New Roman"/>
                <w:b w:val="0"/>
                <w:bCs/>
                <w:color w:val="000000" w:themeColor="text1"/>
                <w:lang w:val="es-MX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E7690" w14:textId="645BB250" w:rsidR="00F976D4" w:rsidRPr="00F976D4" w:rsidRDefault="00F976D4" w:rsidP="001D6FFE">
            <w:pPr>
              <w:pStyle w:val="Ttulo3"/>
              <w:widowControl w:val="0"/>
              <w:spacing w:before="0" w:line="240" w:lineRule="auto"/>
              <w:ind w:left="0"/>
              <w:rPr>
                <w:rFonts w:ascii="Times New Roman" w:hAnsi="Times New Roman" w:cs="Times New Roman"/>
                <w:b w:val="0"/>
                <w:bCs/>
                <w:color w:val="000000" w:themeColor="text1"/>
                <w:lang w:val="es-MX"/>
              </w:rPr>
            </w:pPr>
            <w:bookmarkStart w:id="8" w:name="_btsjgdfgjwkr" w:colFirst="0" w:colLast="0"/>
            <w:bookmarkEnd w:id="8"/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lang w:val="es-MX"/>
              </w:rPr>
              <w:t>Autor (es)</w:t>
            </w:r>
          </w:p>
        </w:tc>
      </w:tr>
      <w:tr w:rsidR="00F976D4" w:rsidRPr="00F976D4" w14:paraId="7980B0E7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32D5" w14:textId="2CD482A0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Conceptualización: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EAA6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 xml:space="preserve">José Ángel Pendones Fernández </w:t>
            </w:r>
          </w:p>
        </w:tc>
      </w:tr>
      <w:tr w:rsidR="00F976D4" w:rsidRPr="00F976D4" w14:paraId="142EAA06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7C83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 xml:space="preserve">Metodología: </w:t>
            </w:r>
          </w:p>
          <w:p w14:paraId="42288B53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  <w:p w14:paraId="2875D1E9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E0B1" w14:textId="652AE923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Yolanda Flores Ramírez (igual)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Félix Arnoldo Durán Núñez (apoyo)</w:t>
            </w:r>
          </w:p>
          <w:p w14:paraId="0FDFB4FB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Germán Espino Olivas (apoyo)</w:t>
            </w:r>
          </w:p>
        </w:tc>
      </w:tr>
      <w:tr w:rsidR="00F976D4" w:rsidRPr="00F976D4" w14:paraId="798E5545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6E18" w14:textId="31F2F1B6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4E1C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</w:t>
            </w:r>
          </w:p>
        </w:tc>
      </w:tr>
      <w:tr w:rsidR="00F976D4" w:rsidRPr="00F976D4" w14:paraId="4E247048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34BF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Validación:</w:t>
            </w:r>
          </w:p>
          <w:p w14:paraId="597666D1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77B0" w14:textId="77829FFB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Yolanda Flores Ramírez (igual)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Félix Arnoldo Durán Núñez (apoyo)</w:t>
            </w:r>
          </w:p>
        </w:tc>
      </w:tr>
      <w:tr w:rsidR="00F976D4" w:rsidRPr="00F976D4" w14:paraId="692886D9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4FB9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Análisis Formal:</w:t>
            </w:r>
          </w:p>
          <w:p w14:paraId="45A356AE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2F53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</w:p>
          <w:p w14:paraId="2DC13C06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Yolanda Flores Ramírez (igual)</w:t>
            </w:r>
          </w:p>
        </w:tc>
      </w:tr>
      <w:tr w:rsidR="00F976D4" w:rsidRPr="00F976D4" w14:paraId="708DFA26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1669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Investigación:</w:t>
            </w:r>
          </w:p>
          <w:p w14:paraId="2DCAA358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3916" w14:textId="1F3A0BD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Yolanda Flores Ramírez (igual)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Germán Espino Olivas (apoyo)</w:t>
            </w:r>
          </w:p>
        </w:tc>
      </w:tr>
      <w:tr w:rsidR="00F976D4" w:rsidRPr="00F976D4" w14:paraId="50105EA9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7912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Recursos:</w:t>
            </w:r>
          </w:p>
          <w:p w14:paraId="6CAB655A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2848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</w:p>
          <w:p w14:paraId="18820BEE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Yolanda Flores Ramírez (igual)</w:t>
            </w:r>
          </w:p>
        </w:tc>
      </w:tr>
      <w:tr w:rsidR="00F976D4" w:rsidRPr="00F976D4" w14:paraId="607C5F3C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51E3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Curación de datos:</w:t>
            </w:r>
          </w:p>
          <w:p w14:paraId="36AE38CC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420B" w14:textId="0122F2B0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Yolanda Flores Ramírez (igual)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 xml:space="preserve">Félix Durán </w:t>
            </w:r>
            <w:proofErr w:type="spellStart"/>
            <w:r w:rsidRPr="00F976D4">
              <w:rPr>
                <w:bCs/>
                <w:color w:val="000000" w:themeColor="text1"/>
              </w:rPr>
              <w:t>Nuñez</w:t>
            </w:r>
            <w:proofErr w:type="spellEnd"/>
            <w:r w:rsidRPr="00F976D4">
              <w:rPr>
                <w:bCs/>
                <w:color w:val="000000" w:themeColor="text1"/>
              </w:rPr>
              <w:t xml:space="preserve"> (apoyo)</w:t>
            </w:r>
          </w:p>
        </w:tc>
      </w:tr>
      <w:tr w:rsidR="00F976D4" w:rsidRPr="00F976D4" w14:paraId="59B72056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85CB7" w14:textId="502F925B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3869" w14:textId="66094459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Yolanda Flores Ramírez (igual)</w:t>
            </w:r>
          </w:p>
        </w:tc>
      </w:tr>
      <w:tr w:rsidR="00F976D4" w:rsidRPr="00F976D4" w14:paraId="079D2390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4A21" w14:textId="4C0E9296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B08E" w14:textId="095C04B3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Yolanda Flores Ramírez (igual)</w:t>
            </w:r>
          </w:p>
        </w:tc>
      </w:tr>
      <w:tr w:rsidR="00F976D4" w:rsidRPr="00F976D4" w14:paraId="1284B5BE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F4F9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Visualización:</w:t>
            </w:r>
          </w:p>
          <w:p w14:paraId="25E7CE00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6246" w14:textId="13A0CA53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Yolanda Flores Ramírez (igual)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Félix Arnoldo Durán Núñez (apoyo)</w:t>
            </w:r>
          </w:p>
          <w:p w14:paraId="4B90F145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Germán Espino Olivas (apoyo)</w:t>
            </w:r>
          </w:p>
        </w:tc>
      </w:tr>
      <w:tr w:rsidR="00F976D4" w:rsidRPr="00F976D4" w14:paraId="459FFDE2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D9F3" w14:textId="44FC2CF4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Supervisión: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0B07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</w:t>
            </w:r>
          </w:p>
        </w:tc>
      </w:tr>
      <w:tr w:rsidR="00F976D4" w:rsidRPr="00F976D4" w14:paraId="51DC1B71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4310" w14:textId="19555805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B8D1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</w:t>
            </w:r>
          </w:p>
        </w:tc>
      </w:tr>
      <w:tr w:rsidR="00F976D4" w:rsidRPr="00F976D4" w14:paraId="757B9777" w14:textId="77777777" w:rsidTr="001D6FF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9F16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Adquisición de fondos</w:t>
            </w:r>
          </w:p>
          <w:p w14:paraId="4C84CB16" w14:textId="7777777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CF42" w14:textId="57E305E7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José Ángel Pendones Fernández (principal)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Yolanda Flores Ramírez (igual)</w:t>
            </w:r>
            <w:r>
              <w:rPr>
                <w:bCs/>
                <w:color w:val="000000" w:themeColor="text1"/>
              </w:rPr>
              <w:t xml:space="preserve"> </w:t>
            </w:r>
            <w:r w:rsidRPr="00F976D4">
              <w:rPr>
                <w:bCs/>
                <w:color w:val="000000" w:themeColor="text1"/>
              </w:rPr>
              <w:t>Germán Espino Olivas (apoyo)</w:t>
            </w:r>
          </w:p>
          <w:p w14:paraId="5E942C7D" w14:textId="7A1E8750" w:rsidR="00F976D4" w:rsidRPr="00F976D4" w:rsidRDefault="00F976D4" w:rsidP="00F976D4">
            <w:pPr>
              <w:widowControl w:val="0"/>
              <w:spacing w:after="0" w:line="240" w:lineRule="auto"/>
              <w:rPr>
                <w:bCs/>
                <w:color w:val="000000" w:themeColor="text1"/>
              </w:rPr>
            </w:pPr>
            <w:r w:rsidRPr="00F976D4">
              <w:rPr>
                <w:bCs/>
                <w:color w:val="000000" w:themeColor="text1"/>
              </w:rPr>
              <w:t>Félix Arnoldo Durán Núñez (apoyo)</w:t>
            </w:r>
          </w:p>
        </w:tc>
      </w:tr>
    </w:tbl>
    <w:p w14:paraId="3846CED7" w14:textId="6C20DAAA" w:rsidR="00DF293C" w:rsidRPr="00B81CC4" w:rsidRDefault="00DF293C" w:rsidP="00AE4346"/>
    <w:sectPr w:rsidR="00DF293C" w:rsidRPr="00B81CC4" w:rsidSect="00434806">
      <w:headerReference w:type="default" r:id="rId8"/>
      <w:footerReference w:type="default" r:id="rId9"/>
      <w:pgSz w:w="12240" w:h="15840"/>
      <w:pgMar w:top="1417" w:right="1701" w:bottom="993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7148" w14:textId="77777777" w:rsidR="009F1355" w:rsidRDefault="009F1355" w:rsidP="00B12F7A">
      <w:r>
        <w:separator/>
      </w:r>
    </w:p>
  </w:endnote>
  <w:endnote w:type="continuationSeparator" w:id="0">
    <w:p w14:paraId="7B3E78C4" w14:textId="77777777" w:rsidR="009F1355" w:rsidRDefault="009F1355" w:rsidP="00B1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0FBE" w14:textId="112F6F59" w:rsidR="00434806" w:rsidRDefault="00434806">
    <w:pPr>
      <w:pStyle w:val="Piedepgina"/>
    </w:pPr>
    <w:r>
      <w:t xml:space="preserve">            </w:t>
    </w:r>
    <w:r>
      <w:rPr>
        <w:noProof/>
      </w:rPr>
      <w:drawing>
        <wp:inline distT="0" distB="0" distL="0" distR="0" wp14:anchorId="27FC1A74" wp14:editId="0D8FA1FF">
          <wp:extent cx="1600200" cy="419100"/>
          <wp:effectExtent l="0" t="0" r="0" b="0"/>
          <wp:docPr id="26" name="Imagen 26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FA7474">
      <w:rPr>
        <w:rFonts w:asciiTheme="minorHAnsi" w:hAnsiTheme="minorHAnsi" w:cstheme="minorHAnsi"/>
        <w:b/>
        <w:sz w:val="22"/>
        <w:szCs w:val="18"/>
      </w:rPr>
      <w:t>Vol. 12, Núm. 2</w:t>
    </w:r>
    <w:r>
      <w:rPr>
        <w:rFonts w:asciiTheme="minorHAnsi" w:hAnsiTheme="minorHAnsi" w:cstheme="minorHAnsi"/>
        <w:b/>
        <w:sz w:val="22"/>
        <w:szCs w:val="18"/>
      </w:rPr>
      <w:t>3</w:t>
    </w:r>
    <w:r w:rsidRPr="00FA7474">
      <w:rPr>
        <w:rFonts w:asciiTheme="minorHAnsi" w:hAnsiTheme="minorHAnsi" w:cstheme="minorHAnsi"/>
        <w:b/>
        <w:sz w:val="22"/>
        <w:szCs w:val="18"/>
      </w:rPr>
      <w:t xml:space="preserve"> </w:t>
    </w:r>
    <w:r>
      <w:rPr>
        <w:rFonts w:asciiTheme="minorHAnsi" w:hAnsiTheme="minorHAnsi" w:cstheme="minorHAnsi"/>
        <w:b/>
        <w:sz w:val="22"/>
        <w:szCs w:val="18"/>
      </w:rPr>
      <w:t xml:space="preserve">Julio - </w:t>
    </w:r>
    <w:proofErr w:type="gramStart"/>
    <w:r>
      <w:rPr>
        <w:rFonts w:asciiTheme="minorHAnsi" w:hAnsiTheme="minorHAnsi" w:cstheme="minorHAnsi"/>
        <w:b/>
        <w:sz w:val="22"/>
        <w:szCs w:val="18"/>
      </w:rPr>
      <w:t>Diciembre</w:t>
    </w:r>
    <w:proofErr w:type="gramEnd"/>
    <w:r w:rsidRPr="00FA7474">
      <w:rPr>
        <w:rFonts w:asciiTheme="minorHAnsi" w:hAnsiTheme="minorHAnsi" w:cstheme="minorHAnsi"/>
        <w:b/>
        <w:sz w:val="22"/>
        <w:szCs w:val="18"/>
      </w:rPr>
      <w:t xml:space="preserve"> 2021, e</w:t>
    </w:r>
    <w:r w:rsidR="004A6DD5">
      <w:rPr>
        <w:rFonts w:asciiTheme="minorHAnsi" w:hAnsiTheme="minorHAnsi" w:cstheme="minorHAnsi"/>
        <w:b/>
        <w:sz w:val="22"/>
        <w:szCs w:val="18"/>
      </w:rPr>
      <w:t>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560D" w14:textId="77777777" w:rsidR="009F1355" w:rsidRDefault="009F1355" w:rsidP="00B12F7A">
      <w:r>
        <w:separator/>
      </w:r>
    </w:p>
  </w:footnote>
  <w:footnote w:type="continuationSeparator" w:id="0">
    <w:p w14:paraId="5EA8C8D1" w14:textId="77777777" w:rsidR="009F1355" w:rsidRDefault="009F1355" w:rsidP="00B1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A0BD" w14:textId="5AE6BBB4" w:rsidR="00434806" w:rsidRDefault="00434806" w:rsidP="00434806">
    <w:pPr>
      <w:pStyle w:val="Encabezado"/>
      <w:jc w:val="center"/>
    </w:pPr>
    <w:r w:rsidRPr="005A563C">
      <w:rPr>
        <w:noProof/>
      </w:rPr>
      <w:drawing>
        <wp:inline distT="0" distB="0" distL="0" distR="0" wp14:anchorId="60BBD602" wp14:editId="210E00F7">
          <wp:extent cx="5400040" cy="632602"/>
          <wp:effectExtent l="0" t="0" r="0" b="0"/>
          <wp:docPr id="25" name="Imagen 25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2500"/>
    <w:multiLevelType w:val="hybridMultilevel"/>
    <w:tmpl w:val="8EEEBCB6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1B1A"/>
    <w:multiLevelType w:val="hybridMultilevel"/>
    <w:tmpl w:val="F8B84A4A"/>
    <w:lvl w:ilvl="0" w:tplc="3DEA8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A0549"/>
    <w:multiLevelType w:val="hybridMultilevel"/>
    <w:tmpl w:val="F8CEA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0236D"/>
    <w:multiLevelType w:val="hybridMultilevel"/>
    <w:tmpl w:val="624A4F7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95C08"/>
    <w:multiLevelType w:val="hybridMultilevel"/>
    <w:tmpl w:val="4C9EBF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246B"/>
    <w:multiLevelType w:val="hybridMultilevel"/>
    <w:tmpl w:val="2174B0CE"/>
    <w:lvl w:ilvl="0" w:tplc="2884A0D2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D163461"/>
    <w:multiLevelType w:val="hybridMultilevel"/>
    <w:tmpl w:val="99C0F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8358D"/>
    <w:multiLevelType w:val="hybridMultilevel"/>
    <w:tmpl w:val="2C8E93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76"/>
    <w:rsid w:val="00000441"/>
    <w:rsid w:val="00003D6F"/>
    <w:rsid w:val="00012CD5"/>
    <w:rsid w:val="0001533A"/>
    <w:rsid w:val="000154D5"/>
    <w:rsid w:val="00022583"/>
    <w:rsid w:val="00022BD4"/>
    <w:rsid w:val="00022CFA"/>
    <w:rsid w:val="00024E3F"/>
    <w:rsid w:val="00026AFD"/>
    <w:rsid w:val="00026D8F"/>
    <w:rsid w:val="00026EF9"/>
    <w:rsid w:val="000323A6"/>
    <w:rsid w:val="00036914"/>
    <w:rsid w:val="000439A8"/>
    <w:rsid w:val="00052CC8"/>
    <w:rsid w:val="0005329B"/>
    <w:rsid w:val="000536CF"/>
    <w:rsid w:val="00054DCE"/>
    <w:rsid w:val="0005577E"/>
    <w:rsid w:val="00062839"/>
    <w:rsid w:val="00064329"/>
    <w:rsid w:val="00064BB7"/>
    <w:rsid w:val="00066867"/>
    <w:rsid w:val="000669CC"/>
    <w:rsid w:val="00067F26"/>
    <w:rsid w:val="00072157"/>
    <w:rsid w:val="00073E8C"/>
    <w:rsid w:val="0008080F"/>
    <w:rsid w:val="00082F0F"/>
    <w:rsid w:val="000836A0"/>
    <w:rsid w:val="00085D47"/>
    <w:rsid w:val="00091F65"/>
    <w:rsid w:val="000939D6"/>
    <w:rsid w:val="00094248"/>
    <w:rsid w:val="000A09F2"/>
    <w:rsid w:val="000A1CDD"/>
    <w:rsid w:val="000A20AE"/>
    <w:rsid w:val="000A2A41"/>
    <w:rsid w:val="000A2F6F"/>
    <w:rsid w:val="000A4066"/>
    <w:rsid w:val="000A780D"/>
    <w:rsid w:val="000B090D"/>
    <w:rsid w:val="000B561D"/>
    <w:rsid w:val="000B5FC9"/>
    <w:rsid w:val="000B69A6"/>
    <w:rsid w:val="000B7335"/>
    <w:rsid w:val="000B7E5F"/>
    <w:rsid w:val="000C0328"/>
    <w:rsid w:val="000C1B06"/>
    <w:rsid w:val="000D2C29"/>
    <w:rsid w:val="000D30C4"/>
    <w:rsid w:val="000D3106"/>
    <w:rsid w:val="000D67E0"/>
    <w:rsid w:val="000E2218"/>
    <w:rsid w:val="000E2DA3"/>
    <w:rsid w:val="000E4F7F"/>
    <w:rsid w:val="000E53E8"/>
    <w:rsid w:val="000F0E3C"/>
    <w:rsid w:val="000F29EE"/>
    <w:rsid w:val="000F35AA"/>
    <w:rsid w:val="00100482"/>
    <w:rsid w:val="00101A00"/>
    <w:rsid w:val="00101C0B"/>
    <w:rsid w:val="00102C98"/>
    <w:rsid w:val="0011072E"/>
    <w:rsid w:val="00112429"/>
    <w:rsid w:val="0011303C"/>
    <w:rsid w:val="001149C5"/>
    <w:rsid w:val="00114C95"/>
    <w:rsid w:val="001164D8"/>
    <w:rsid w:val="00117CE6"/>
    <w:rsid w:val="00123342"/>
    <w:rsid w:val="0012533F"/>
    <w:rsid w:val="00127C45"/>
    <w:rsid w:val="0013022C"/>
    <w:rsid w:val="00133AE1"/>
    <w:rsid w:val="001341C0"/>
    <w:rsid w:val="0013545A"/>
    <w:rsid w:val="0013558C"/>
    <w:rsid w:val="001368EB"/>
    <w:rsid w:val="00137D92"/>
    <w:rsid w:val="00141A88"/>
    <w:rsid w:val="001423D4"/>
    <w:rsid w:val="001437C1"/>
    <w:rsid w:val="00143B1E"/>
    <w:rsid w:val="0014572D"/>
    <w:rsid w:val="001467A8"/>
    <w:rsid w:val="001475FE"/>
    <w:rsid w:val="00150406"/>
    <w:rsid w:val="00150904"/>
    <w:rsid w:val="00152C19"/>
    <w:rsid w:val="00155D36"/>
    <w:rsid w:val="00156390"/>
    <w:rsid w:val="0015666E"/>
    <w:rsid w:val="001631DD"/>
    <w:rsid w:val="00164BDA"/>
    <w:rsid w:val="00165266"/>
    <w:rsid w:val="001655A5"/>
    <w:rsid w:val="0016604E"/>
    <w:rsid w:val="00167634"/>
    <w:rsid w:val="0017023D"/>
    <w:rsid w:val="00170C28"/>
    <w:rsid w:val="00180568"/>
    <w:rsid w:val="00181068"/>
    <w:rsid w:val="00183062"/>
    <w:rsid w:val="001838AE"/>
    <w:rsid w:val="00190E5B"/>
    <w:rsid w:val="001933C7"/>
    <w:rsid w:val="0019349E"/>
    <w:rsid w:val="001954A0"/>
    <w:rsid w:val="00195924"/>
    <w:rsid w:val="001B6D8D"/>
    <w:rsid w:val="001C16CC"/>
    <w:rsid w:val="001C4E9E"/>
    <w:rsid w:val="001C6046"/>
    <w:rsid w:val="001C64AA"/>
    <w:rsid w:val="001C740D"/>
    <w:rsid w:val="001D1448"/>
    <w:rsid w:val="001D2AEF"/>
    <w:rsid w:val="001D3955"/>
    <w:rsid w:val="001D70EE"/>
    <w:rsid w:val="001D7579"/>
    <w:rsid w:val="001D7F4B"/>
    <w:rsid w:val="001E009B"/>
    <w:rsid w:val="001E21E0"/>
    <w:rsid w:val="001E293E"/>
    <w:rsid w:val="001E6692"/>
    <w:rsid w:val="001E71F8"/>
    <w:rsid w:val="001F200F"/>
    <w:rsid w:val="001F40EA"/>
    <w:rsid w:val="001F43EF"/>
    <w:rsid w:val="001F47FC"/>
    <w:rsid w:val="001F494E"/>
    <w:rsid w:val="001F4B1E"/>
    <w:rsid w:val="001F6AE5"/>
    <w:rsid w:val="00202A7A"/>
    <w:rsid w:val="00202FC7"/>
    <w:rsid w:val="00205386"/>
    <w:rsid w:val="002073FC"/>
    <w:rsid w:val="00216BE2"/>
    <w:rsid w:val="002175A8"/>
    <w:rsid w:val="00220DA7"/>
    <w:rsid w:val="00221CC6"/>
    <w:rsid w:val="0022364C"/>
    <w:rsid w:val="002257E1"/>
    <w:rsid w:val="00226451"/>
    <w:rsid w:val="00226683"/>
    <w:rsid w:val="00232188"/>
    <w:rsid w:val="002330E0"/>
    <w:rsid w:val="002368CB"/>
    <w:rsid w:val="00236BF9"/>
    <w:rsid w:val="00237278"/>
    <w:rsid w:val="00241B51"/>
    <w:rsid w:val="00242834"/>
    <w:rsid w:val="002466AF"/>
    <w:rsid w:val="002479B1"/>
    <w:rsid w:val="00247D63"/>
    <w:rsid w:val="00250488"/>
    <w:rsid w:val="002514C6"/>
    <w:rsid w:val="00253ABF"/>
    <w:rsid w:val="002564E6"/>
    <w:rsid w:val="00256E1A"/>
    <w:rsid w:val="00261256"/>
    <w:rsid w:val="0026198A"/>
    <w:rsid w:val="00261F48"/>
    <w:rsid w:val="00264EB2"/>
    <w:rsid w:val="00267A1A"/>
    <w:rsid w:val="002725DC"/>
    <w:rsid w:val="00277EB4"/>
    <w:rsid w:val="002804E7"/>
    <w:rsid w:val="0028412E"/>
    <w:rsid w:val="00284692"/>
    <w:rsid w:val="00284C5E"/>
    <w:rsid w:val="002906FF"/>
    <w:rsid w:val="00296080"/>
    <w:rsid w:val="00296D8A"/>
    <w:rsid w:val="0029736F"/>
    <w:rsid w:val="002A4064"/>
    <w:rsid w:val="002B408D"/>
    <w:rsid w:val="002B4AA7"/>
    <w:rsid w:val="002B7860"/>
    <w:rsid w:val="002B78E3"/>
    <w:rsid w:val="002C0B25"/>
    <w:rsid w:val="002C3CE1"/>
    <w:rsid w:val="002C4B47"/>
    <w:rsid w:val="002C7FA5"/>
    <w:rsid w:val="002D3BC3"/>
    <w:rsid w:val="002D421B"/>
    <w:rsid w:val="002D4702"/>
    <w:rsid w:val="002D635D"/>
    <w:rsid w:val="002E202D"/>
    <w:rsid w:val="002E42DE"/>
    <w:rsid w:val="002E4EE3"/>
    <w:rsid w:val="002F0327"/>
    <w:rsid w:val="002F368D"/>
    <w:rsid w:val="002F7E74"/>
    <w:rsid w:val="00300350"/>
    <w:rsid w:val="00300997"/>
    <w:rsid w:val="00301793"/>
    <w:rsid w:val="003026F3"/>
    <w:rsid w:val="00303CE2"/>
    <w:rsid w:val="003059CC"/>
    <w:rsid w:val="00310AEE"/>
    <w:rsid w:val="0031159A"/>
    <w:rsid w:val="0031360A"/>
    <w:rsid w:val="0031468E"/>
    <w:rsid w:val="00314D7F"/>
    <w:rsid w:val="003153E1"/>
    <w:rsid w:val="003178C7"/>
    <w:rsid w:val="0032217B"/>
    <w:rsid w:val="00322E48"/>
    <w:rsid w:val="00325570"/>
    <w:rsid w:val="00327959"/>
    <w:rsid w:val="003326C4"/>
    <w:rsid w:val="0033368F"/>
    <w:rsid w:val="00335A94"/>
    <w:rsid w:val="003360E0"/>
    <w:rsid w:val="003406D8"/>
    <w:rsid w:val="003421B4"/>
    <w:rsid w:val="0034544A"/>
    <w:rsid w:val="00346255"/>
    <w:rsid w:val="0034679A"/>
    <w:rsid w:val="0035173E"/>
    <w:rsid w:val="00352B35"/>
    <w:rsid w:val="00354B25"/>
    <w:rsid w:val="0035656D"/>
    <w:rsid w:val="003577B6"/>
    <w:rsid w:val="00363ABB"/>
    <w:rsid w:val="00364435"/>
    <w:rsid w:val="00364DFA"/>
    <w:rsid w:val="00365BC0"/>
    <w:rsid w:val="003672CC"/>
    <w:rsid w:val="00367907"/>
    <w:rsid w:val="00371519"/>
    <w:rsid w:val="003767D5"/>
    <w:rsid w:val="00384606"/>
    <w:rsid w:val="00384E55"/>
    <w:rsid w:val="00385E2B"/>
    <w:rsid w:val="00390FD9"/>
    <w:rsid w:val="003923FD"/>
    <w:rsid w:val="003933D7"/>
    <w:rsid w:val="00395815"/>
    <w:rsid w:val="003A0DED"/>
    <w:rsid w:val="003A1A5B"/>
    <w:rsid w:val="003A45C2"/>
    <w:rsid w:val="003A7BC3"/>
    <w:rsid w:val="003A7EBF"/>
    <w:rsid w:val="003B204F"/>
    <w:rsid w:val="003B4456"/>
    <w:rsid w:val="003B46BE"/>
    <w:rsid w:val="003B7DAF"/>
    <w:rsid w:val="003C01A3"/>
    <w:rsid w:val="003C2760"/>
    <w:rsid w:val="003C582D"/>
    <w:rsid w:val="003C755A"/>
    <w:rsid w:val="003C7D51"/>
    <w:rsid w:val="003D1D63"/>
    <w:rsid w:val="003D20B7"/>
    <w:rsid w:val="003D2A68"/>
    <w:rsid w:val="003D3643"/>
    <w:rsid w:val="003D4D0D"/>
    <w:rsid w:val="003D76ED"/>
    <w:rsid w:val="003E2298"/>
    <w:rsid w:val="003E252E"/>
    <w:rsid w:val="003E2EC1"/>
    <w:rsid w:val="003E384C"/>
    <w:rsid w:val="003E479F"/>
    <w:rsid w:val="003E53C8"/>
    <w:rsid w:val="003E6D89"/>
    <w:rsid w:val="003E7429"/>
    <w:rsid w:val="003F13B6"/>
    <w:rsid w:val="003F1654"/>
    <w:rsid w:val="003F1EE8"/>
    <w:rsid w:val="003F37A8"/>
    <w:rsid w:val="003F41E1"/>
    <w:rsid w:val="003F5B39"/>
    <w:rsid w:val="003F6411"/>
    <w:rsid w:val="004067EB"/>
    <w:rsid w:val="004071B8"/>
    <w:rsid w:val="004103A2"/>
    <w:rsid w:val="00412252"/>
    <w:rsid w:val="00412E99"/>
    <w:rsid w:val="00412E9F"/>
    <w:rsid w:val="004178FD"/>
    <w:rsid w:val="00432842"/>
    <w:rsid w:val="004339D9"/>
    <w:rsid w:val="00434806"/>
    <w:rsid w:val="00443538"/>
    <w:rsid w:val="00446982"/>
    <w:rsid w:val="00446E29"/>
    <w:rsid w:val="00446F3A"/>
    <w:rsid w:val="00447E6F"/>
    <w:rsid w:val="00450FF8"/>
    <w:rsid w:val="00453763"/>
    <w:rsid w:val="00457302"/>
    <w:rsid w:val="00460852"/>
    <w:rsid w:val="00463326"/>
    <w:rsid w:val="00464B76"/>
    <w:rsid w:val="00467281"/>
    <w:rsid w:val="00474A9B"/>
    <w:rsid w:val="00474D9C"/>
    <w:rsid w:val="00475DA6"/>
    <w:rsid w:val="00477CDC"/>
    <w:rsid w:val="00477E74"/>
    <w:rsid w:val="0048030D"/>
    <w:rsid w:val="00480DB5"/>
    <w:rsid w:val="0048379C"/>
    <w:rsid w:val="004845AA"/>
    <w:rsid w:val="00484E23"/>
    <w:rsid w:val="00491B6C"/>
    <w:rsid w:val="00495506"/>
    <w:rsid w:val="00496448"/>
    <w:rsid w:val="004A10E3"/>
    <w:rsid w:val="004A4E34"/>
    <w:rsid w:val="004A6DD5"/>
    <w:rsid w:val="004B0924"/>
    <w:rsid w:val="004B3C14"/>
    <w:rsid w:val="004B796A"/>
    <w:rsid w:val="004C2595"/>
    <w:rsid w:val="004C2F69"/>
    <w:rsid w:val="004C3473"/>
    <w:rsid w:val="004C690A"/>
    <w:rsid w:val="004D36E4"/>
    <w:rsid w:val="004D4519"/>
    <w:rsid w:val="004D4602"/>
    <w:rsid w:val="004D6E56"/>
    <w:rsid w:val="004D7A46"/>
    <w:rsid w:val="004E49C1"/>
    <w:rsid w:val="004F0EEE"/>
    <w:rsid w:val="004F2686"/>
    <w:rsid w:val="004F2943"/>
    <w:rsid w:val="004F29C9"/>
    <w:rsid w:val="004F380B"/>
    <w:rsid w:val="004F5219"/>
    <w:rsid w:val="004F71EB"/>
    <w:rsid w:val="0050544E"/>
    <w:rsid w:val="00506862"/>
    <w:rsid w:val="00506D90"/>
    <w:rsid w:val="005110F7"/>
    <w:rsid w:val="005152C5"/>
    <w:rsid w:val="005174F5"/>
    <w:rsid w:val="00522D6F"/>
    <w:rsid w:val="0052391A"/>
    <w:rsid w:val="00524A46"/>
    <w:rsid w:val="0052501C"/>
    <w:rsid w:val="00526B94"/>
    <w:rsid w:val="00527B62"/>
    <w:rsid w:val="005309D2"/>
    <w:rsid w:val="0053188F"/>
    <w:rsid w:val="00532851"/>
    <w:rsid w:val="005345DE"/>
    <w:rsid w:val="00535347"/>
    <w:rsid w:val="005377BB"/>
    <w:rsid w:val="005446D8"/>
    <w:rsid w:val="00545AF2"/>
    <w:rsid w:val="0054638C"/>
    <w:rsid w:val="005519C3"/>
    <w:rsid w:val="005547F2"/>
    <w:rsid w:val="00554F5D"/>
    <w:rsid w:val="00557B39"/>
    <w:rsid w:val="00560ABD"/>
    <w:rsid w:val="00561DF8"/>
    <w:rsid w:val="00562557"/>
    <w:rsid w:val="00562C67"/>
    <w:rsid w:val="00574710"/>
    <w:rsid w:val="005755A2"/>
    <w:rsid w:val="00577C60"/>
    <w:rsid w:val="00584308"/>
    <w:rsid w:val="00584370"/>
    <w:rsid w:val="00585EB3"/>
    <w:rsid w:val="005873E4"/>
    <w:rsid w:val="005944EE"/>
    <w:rsid w:val="00595502"/>
    <w:rsid w:val="00595925"/>
    <w:rsid w:val="005A0735"/>
    <w:rsid w:val="005A0AEA"/>
    <w:rsid w:val="005A55EA"/>
    <w:rsid w:val="005A57B3"/>
    <w:rsid w:val="005B0C25"/>
    <w:rsid w:val="005B33C6"/>
    <w:rsid w:val="005B5A24"/>
    <w:rsid w:val="005B73D9"/>
    <w:rsid w:val="005B7787"/>
    <w:rsid w:val="005C0C90"/>
    <w:rsid w:val="005C6C56"/>
    <w:rsid w:val="005C7909"/>
    <w:rsid w:val="005C7D4C"/>
    <w:rsid w:val="005D009E"/>
    <w:rsid w:val="005D0B4F"/>
    <w:rsid w:val="005D29B6"/>
    <w:rsid w:val="005D2CCC"/>
    <w:rsid w:val="005D7DDC"/>
    <w:rsid w:val="005E0C71"/>
    <w:rsid w:val="005E10C6"/>
    <w:rsid w:val="005E2CFE"/>
    <w:rsid w:val="005E4B2F"/>
    <w:rsid w:val="005E5FD0"/>
    <w:rsid w:val="005E7214"/>
    <w:rsid w:val="005F0D92"/>
    <w:rsid w:val="005F22E8"/>
    <w:rsid w:val="005F41C6"/>
    <w:rsid w:val="005F7ECF"/>
    <w:rsid w:val="00600083"/>
    <w:rsid w:val="006035D8"/>
    <w:rsid w:val="00604652"/>
    <w:rsid w:val="00610B94"/>
    <w:rsid w:val="006132EA"/>
    <w:rsid w:val="00613D4F"/>
    <w:rsid w:val="00620625"/>
    <w:rsid w:val="00621A37"/>
    <w:rsid w:val="006235DF"/>
    <w:rsid w:val="006272B1"/>
    <w:rsid w:val="006303F8"/>
    <w:rsid w:val="00630E44"/>
    <w:rsid w:val="0063684D"/>
    <w:rsid w:val="00640C33"/>
    <w:rsid w:val="00641613"/>
    <w:rsid w:val="006420CE"/>
    <w:rsid w:val="00643185"/>
    <w:rsid w:val="0065054D"/>
    <w:rsid w:val="00652AB2"/>
    <w:rsid w:val="00653131"/>
    <w:rsid w:val="006537F6"/>
    <w:rsid w:val="006554B1"/>
    <w:rsid w:val="00660103"/>
    <w:rsid w:val="006609F5"/>
    <w:rsid w:val="00662292"/>
    <w:rsid w:val="0066262B"/>
    <w:rsid w:val="00662D2A"/>
    <w:rsid w:val="00664395"/>
    <w:rsid w:val="006651E0"/>
    <w:rsid w:val="006664B0"/>
    <w:rsid w:val="00667399"/>
    <w:rsid w:val="00672A92"/>
    <w:rsid w:val="00672D85"/>
    <w:rsid w:val="00674363"/>
    <w:rsid w:val="006756B2"/>
    <w:rsid w:val="00680151"/>
    <w:rsid w:val="0068030D"/>
    <w:rsid w:val="00681BF0"/>
    <w:rsid w:val="0068285E"/>
    <w:rsid w:val="006846F4"/>
    <w:rsid w:val="00690C0D"/>
    <w:rsid w:val="00691554"/>
    <w:rsid w:val="00692BB7"/>
    <w:rsid w:val="006934EA"/>
    <w:rsid w:val="006A2332"/>
    <w:rsid w:val="006A34D6"/>
    <w:rsid w:val="006A45CA"/>
    <w:rsid w:val="006A5EE9"/>
    <w:rsid w:val="006B68FF"/>
    <w:rsid w:val="006C34F7"/>
    <w:rsid w:val="006C556E"/>
    <w:rsid w:val="006C65E2"/>
    <w:rsid w:val="006C7A1F"/>
    <w:rsid w:val="006D35DF"/>
    <w:rsid w:val="006D5466"/>
    <w:rsid w:val="006D7AED"/>
    <w:rsid w:val="006E0063"/>
    <w:rsid w:val="006E2089"/>
    <w:rsid w:val="006E2BCE"/>
    <w:rsid w:val="006E606B"/>
    <w:rsid w:val="006E7F61"/>
    <w:rsid w:val="006F1A7C"/>
    <w:rsid w:val="006F23B2"/>
    <w:rsid w:val="006F50C5"/>
    <w:rsid w:val="006F7A9B"/>
    <w:rsid w:val="00700C86"/>
    <w:rsid w:val="00701583"/>
    <w:rsid w:val="00703AA2"/>
    <w:rsid w:val="00706498"/>
    <w:rsid w:val="00712BAB"/>
    <w:rsid w:val="00721F42"/>
    <w:rsid w:val="00725171"/>
    <w:rsid w:val="00725455"/>
    <w:rsid w:val="00726DA2"/>
    <w:rsid w:val="0073227F"/>
    <w:rsid w:val="00733A1D"/>
    <w:rsid w:val="00736BDD"/>
    <w:rsid w:val="007372F8"/>
    <w:rsid w:val="007401C2"/>
    <w:rsid w:val="00740EAE"/>
    <w:rsid w:val="00743578"/>
    <w:rsid w:val="00746FCA"/>
    <w:rsid w:val="00747C6D"/>
    <w:rsid w:val="00750E94"/>
    <w:rsid w:val="00751515"/>
    <w:rsid w:val="00751AC2"/>
    <w:rsid w:val="0075348A"/>
    <w:rsid w:val="007621A0"/>
    <w:rsid w:val="00764BA3"/>
    <w:rsid w:val="00765D1D"/>
    <w:rsid w:val="007709FB"/>
    <w:rsid w:val="00774048"/>
    <w:rsid w:val="00774469"/>
    <w:rsid w:val="00774C0E"/>
    <w:rsid w:val="0077755F"/>
    <w:rsid w:val="00781F85"/>
    <w:rsid w:val="00781F8E"/>
    <w:rsid w:val="0079038C"/>
    <w:rsid w:val="00790443"/>
    <w:rsid w:val="0079063B"/>
    <w:rsid w:val="007936CD"/>
    <w:rsid w:val="0079572C"/>
    <w:rsid w:val="00795E24"/>
    <w:rsid w:val="007A04E3"/>
    <w:rsid w:val="007A2746"/>
    <w:rsid w:val="007A2ACC"/>
    <w:rsid w:val="007A2AE5"/>
    <w:rsid w:val="007A4E76"/>
    <w:rsid w:val="007B17FD"/>
    <w:rsid w:val="007B3B4F"/>
    <w:rsid w:val="007B533F"/>
    <w:rsid w:val="007B6DA6"/>
    <w:rsid w:val="007C185C"/>
    <w:rsid w:val="007C2AAD"/>
    <w:rsid w:val="007D06B7"/>
    <w:rsid w:val="007D0BC4"/>
    <w:rsid w:val="007D51E2"/>
    <w:rsid w:val="007D582B"/>
    <w:rsid w:val="007D7AD6"/>
    <w:rsid w:val="007E2766"/>
    <w:rsid w:val="007E45BE"/>
    <w:rsid w:val="007E72A0"/>
    <w:rsid w:val="007E77DD"/>
    <w:rsid w:val="007E7A77"/>
    <w:rsid w:val="007F18AB"/>
    <w:rsid w:val="0080026A"/>
    <w:rsid w:val="008044A8"/>
    <w:rsid w:val="00807477"/>
    <w:rsid w:val="00807E67"/>
    <w:rsid w:val="00810074"/>
    <w:rsid w:val="00813330"/>
    <w:rsid w:val="00813B85"/>
    <w:rsid w:val="00815F04"/>
    <w:rsid w:val="00824D91"/>
    <w:rsid w:val="00826266"/>
    <w:rsid w:val="00826DAE"/>
    <w:rsid w:val="00827DAD"/>
    <w:rsid w:val="00836172"/>
    <w:rsid w:val="00842649"/>
    <w:rsid w:val="00843E07"/>
    <w:rsid w:val="0084698B"/>
    <w:rsid w:val="0085168A"/>
    <w:rsid w:val="00853C0E"/>
    <w:rsid w:val="00854736"/>
    <w:rsid w:val="008551F9"/>
    <w:rsid w:val="0085618A"/>
    <w:rsid w:val="0086437D"/>
    <w:rsid w:val="008645E2"/>
    <w:rsid w:val="0086615F"/>
    <w:rsid w:val="008663B7"/>
    <w:rsid w:val="008703C1"/>
    <w:rsid w:val="008704B7"/>
    <w:rsid w:val="0087154E"/>
    <w:rsid w:val="00873431"/>
    <w:rsid w:val="00873BFF"/>
    <w:rsid w:val="00874C7A"/>
    <w:rsid w:val="00875CC2"/>
    <w:rsid w:val="00875D2C"/>
    <w:rsid w:val="00881FED"/>
    <w:rsid w:val="00882ACF"/>
    <w:rsid w:val="00883380"/>
    <w:rsid w:val="0088369A"/>
    <w:rsid w:val="008838E0"/>
    <w:rsid w:val="008870A8"/>
    <w:rsid w:val="00887FA5"/>
    <w:rsid w:val="00894507"/>
    <w:rsid w:val="008A0652"/>
    <w:rsid w:val="008A32F8"/>
    <w:rsid w:val="008A48DF"/>
    <w:rsid w:val="008A5CEE"/>
    <w:rsid w:val="008A6AE4"/>
    <w:rsid w:val="008B07E3"/>
    <w:rsid w:val="008B0CDA"/>
    <w:rsid w:val="008B38FA"/>
    <w:rsid w:val="008C0B48"/>
    <w:rsid w:val="008C28D9"/>
    <w:rsid w:val="008C3920"/>
    <w:rsid w:val="008C4949"/>
    <w:rsid w:val="008C4D87"/>
    <w:rsid w:val="008D00C3"/>
    <w:rsid w:val="008D0AD1"/>
    <w:rsid w:val="008D2487"/>
    <w:rsid w:val="008D4351"/>
    <w:rsid w:val="008D4E94"/>
    <w:rsid w:val="008D5225"/>
    <w:rsid w:val="008D6CF9"/>
    <w:rsid w:val="008D7758"/>
    <w:rsid w:val="008E081A"/>
    <w:rsid w:val="008E27D4"/>
    <w:rsid w:val="008E4489"/>
    <w:rsid w:val="008E49F1"/>
    <w:rsid w:val="008E4C61"/>
    <w:rsid w:val="008E4DDD"/>
    <w:rsid w:val="008E5E5C"/>
    <w:rsid w:val="008F34BB"/>
    <w:rsid w:val="008F5C51"/>
    <w:rsid w:val="008F614B"/>
    <w:rsid w:val="008F67B9"/>
    <w:rsid w:val="008F724A"/>
    <w:rsid w:val="00900C3F"/>
    <w:rsid w:val="00902C45"/>
    <w:rsid w:val="00904CC9"/>
    <w:rsid w:val="00905365"/>
    <w:rsid w:val="00912215"/>
    <w:rsid w:val="00912269"/>
    <w:rsid w:val="009122E7"/>
    <w:rsid w:val="009157CB"/>
    <w:rsid w:val="009213C7"/>
    <w:rsid w:val="00921493"/>
    <w:rsid w:val="00921BD3"/>
    <w:rsid w:val="0092264C"/>
    <w:rsid w:val="00922F8E"/>
    <w:rsid w:val="00925780"/>
    <w:rsid w:val="009329B0"/>
    <w:rsid w:val="0093443E"/>
    <w:rsid w:val="00935C7F"/>
    <w:rsid w:val="00940E7B"/>
    <w:rsid w:val="00941908"/>
    <w:rsid w:val="00943177"/>
    <w:rsid w:val="009439B7"/>
    <w:rsid w:val="00944A0A"/>
    <w:rsid w:val="00944D04"/>
    <w:rsid w:val="0095548E"/>
    <w:rsid w:val="0095606A"/>
    <w:rsid w:val="00960B5C"/>
    <w:rsid w:val="0096541A"/>
    <w:rsid w:val="00965C2B"/>
    <w:rsid w:val="00967CC5"/>
    <w:rsid w:val="0097007D"/>
    <w:rsid w:val="00970E8F"/>
    <w:rsid w:val="00971960"/>
    <w:rsid w:val="00971EED"/>
    <w:rsid w:val="009751B1"/>
    <w:rsid w:val="00980FCB"/>
    <w:rsid w:val="009834AF"/>
    <w:rsid w:val="009841B6"/>
    <w:rsid w:val="009850A3"/>
    <w:rsid w:val="00987B6D"/>
    <w:rsid w:val="00994D09"/>
    <w:rsid w:val="00995E1C"/>
    <w:rsid w:val="009A1390"/>
    <w:rsid w:val="009A1598"/>
    <w:rsid w:val="009A4172"/>
    <w:rsid w:val="009A449B"/>
    <w:rsid w:val="009A505E"/>
    <w:rsid w:val="009B0B45"/>
    <w:rsid w:val="009B0BCF"/>
    <w:rsid w:val="009B2077"/>
    <w:rsid w:val="009B5BD0"/>
    <w:rsid w:val="009C1122"/>
    <w:rsid w:val="009C171E"/>
    <w:rsid w:val="009C6276"/>
    <w:rsid w:val="009C658F"/>
    <w:rsid w:val="009D295A"/>
    <w:rsid w:val="009D5A6A"/>
    <w:rsid w:val="009D6739"/>
    <w:rsid w:val="009D7772"/>
    <w:rsid w:val="009E31C3"/>
    <w:rsid w:val="009E47AE"/>
    <w:rsid w:val="009E5F89"/>
    <w:rsid w:val="009F117A"/>
    <w:rsid w:val="009F1355"/>
    <w:rsid w:val="009F16A3"/>
    <w:rsid w:val="009F1EB4"/>
    <w:rsid w:val="009F42B3"/>
    <w:rsid w:val="009F5056"/>
    <w:rsid w:val="009F63F7"/>
    <w:rsid w:val="00A000CA"/>
    <w:rsid w:val="00A014A1"/>
    <w:rsid w:val="00A03149"/>
    <w:rsid w:val="00A03AD6"/>
    <w:rsid w:val="00A03EBB"/>
    <w:rsid w:val="00A04C58"/>
    <w:rsid w:val="00A06575"/>
    <w:rsid w:val="00A06B09"/>
    <w:rsid w:val="00A07068"/>
    <w:rsid w:val="00A07B5C"/>
    <w:rsid w:val="00A10152"/>
    <w:rsid w:val="00A131D7"/>
    <w:rsid w:val="00A13A6F"/>
    <w:rsid w:val="00A17328"/>
    <w:rsid w:val="00A17DFD"/>
    <w:rsid w:val="00A20740"/>
    <w:rsid w:val="00A22F69"/>
    <w:rsid w:val="00A258C8"/>
    <w:rsid w:val="00A26263"/>
    <w:rsid w:val="00A26A3B"/>
    <w:rsid w:val="00A26CAD"/>
    <w:rsid w:val="00A27466"/>
    <w:rsid w:val="00A27EA5"/>
    <w:rsid w:val="00A30C92"/>
    <w:rsid w:val="00A33413"/>
    <w:rsid w:val="00A33569"/>
    <w:rsid w:val="00A34AAF"/>
    <w:rsid w:val="00A36076"/>
    <w:rsid w:val="00A3727B"/>
    <w:rsid w:val="00A401B8"/>
    <w:rsid w:val="00A437D7"/>
    <w:rsid w:val="00A463EB"/>
    <w:rsid w:val="00A526DA"/>
    <w:rsid w:val="00A52EE6"/>
    <w:rsid w:val="00A565FD"/>
    <w:rsid w:val="00A578B6"/>
    <w:rsid w:val="00A605BC"/>
    <w:rsid w:val="00A618EC"/>
    <w:rsid w:val="00A6320B"/>
    <w:rsid w:val="00A642DC"/>
    <w:rsid w:val="00A67E25"/>
    <w:rsid w:val="00A71EB5"/>
    <w:rsid w:val="00A7389A"/>
    <w:rsid w:val="00A76AB5"/>
    <w:rsid w:val="00A77F59"/>
    <w:rsid w:val="00A8007C"/>
    <w:rsid w:val="00A81270"/>
    <w:rsid w:val="00A8537F"/>
    <w:rsid w:val="00A87828"/>
    <w:rsid w:val="00A91037"/>
    <w:rsid w:val="00A91F00"/>
    <w:rsid w:val="00A94683"/>
    <w:rsid w:val="00A953C1"/>
    <w:rsid w:val="00A95A78"/>
    <w:rsid w:val="00A95AA4"/>
    <w:rsid w:val="00A96896"/>
    <w:rsid w:val="00AA000B"/>
    <w:rsid w:val="00AA026E"/>
    <w:rsid w:val="00AA0F69"/>
    <w:rsid w:val="00AA15A6"/>
    <w:rsid w:val="00AA263C"/>
    <w:rsid w:val="00AA2A7C"/>
    <w:rsid w:val="00AA3B8B"/>
    <w:rsid w:val="00AB6E1D"/>
    <w:rsid w:val="00AB76E7"/>
    <w:rsid w:val="00AB7A94"/>
    <w:rsid w:val="00AC2DAE"/>
    <w:rsid w:val="00AC3025"/>
    <w:rsid w:val="00AC3E36"/>
    <w:rsid w:val="00AC43C1"/>
    <w:rsid w:val="00AC45B2"/>
    <w:rsid w:val="00AC5B3D"/>
    <w:rsid w:val="00AC61D5"/>
    <w:rsid w:val="00AC7EA5"/>
    <w:rsid w:val="00AD061E"/>
    <w:rsid w:val="00AD1669"/>
    <w:rsid w:val="00AD1B1B"/>
    <w:rsid w:val="00AD1B83"/>
    <w:rsid w:val="00AD6E0F"/>
    <w:rsid w:val="00AD7FD1"/>
    <w:rsid w:val="00AE143D"/>
    <w:rsid w:val="00AE1CF9"/>
    <w:rsid w:val="00AE2534"/>
    <w:rsid w:val="00AE4346"/>
    <w:rsid w:val="00AE44C6"/>
    <w:rsid w:val="00AE7306"/>
    <w:rsid w:val="00AE7CA1"/>
    <w:rsid w:val="00AF014D"/>
    <w:rsid w:val="00AF1D2D"/>
    <w:rsid w:val="00AF1DDC"/>
    <w:rsid w:val="00AF3AB8"/>
    <w:rsid w:val="00AF500F"/>
    <w:rsid w:val="00AF6DFD"/>
    <w:rsid w:val="00B0082D"/>
    <w:rsid w:val="00B00C41"/>
    <w:rsid w:val="00B00DC5"/>
    <w:rsid w:val="00B0201C"/>
    <w:rsid w:val="00B0614C"/>
    <w:rsid w:val="00B1168A"/>
    <w:rsid w:val="00B12F7A"/>
    <w:rsid w:val="00B13E1E"/>
    <w:rsid w:val="00B140C2"/>
    <w:rsid w:val="00B15593"/>
    <w:rsid w:val="00B15804"/>
    <w:rsid w:val="00B16E31"/>
    <w:rsid w:val="00B20006"/>
    <w:rsid w:val="00B228B4"/>
    <w:rsid w:val="00B22A31"/>
    <w:rsid w:val="00B22F63"/>
    <w:rsid w:val="00B231EE"/>
    <w:rsid w:val="00B2638F"/>
    <w:rsid w:val="00B339B3"/>
    <w:rsid w:val="00B369AB"/>
    <w:rsid w:val="00B408A6"/>
    <w:rsid w:val="00B42049"/>
    <w:rsid w:val="00B42474"/>
    <w:rsid w:val="00B4397F"/>
    <w:rsid w:val="00B5030A"/>
    <w:rsid w:val="00B5048C"/>
    <w:rsid w:val="00B52205"/>
    <w:rsid w:val="00B52F2A"/>
    <w:rsid w:val="00B559DE"/>
    <w:rsid w:val="00B57163"/>
    <w:rsid w:val="00B57BE1"/>
    <w:rsid w:val="00B60B69"/>
    <w:rsid w:val="00B612BE"/>
    <w:rsid w:val="00B67428"/>
    <w:rsid w:val="00B71560"/>
    <w:rsid w:val="00B71DFC"/>
    <w:rsid w:val="00B73C3C"/>
    <w:rsid w:val="00B74DCE"/>
    <w:rsid w:val="00B81CC4"/>
    <w:rsid w:val="00B824B4"/>
    <w:rsid w:val="00B82DBC"/>
    <w:rsid w:val="00B844C2"/>
    <w:rsid w:val="00B858F5"/>
    <w:rsid w:val="00B862F0"/>
    <w:rsid w:val="00B86AC2"/>
    <w:rsid w:val="00B87EDA"/>
    <w:rsid w:val="00B97661"/>
    <w:rsid w:val="00BA3D2A"/>
    <w:rsid w:val="00BA45E9"/>
    <w:rsid w:val="00BA7542"/>
    <w:rsid w:val="00BB02A3"/>
    <w:rsid w:val="00BB06DF"/>
    <w:rsid w:val="00BB4736"/>
    <w:rsid w:val="00BB473C"/>
    <w:rsid w:val="00BB56B6"/>
    <w:rsid w:val="00BB5FBD"/>
    <w:rsid w:val="00BB6D05"/>
    <w:rsid w:val="00BC1415"/>
    <w:rsid w:val="00BC1A10"/>
    <w:rsid w:val="00BC1E0D"/>
    <w:rsid w:val="00BC2354"/>
    <w:rsid w:val="00BC31BB"/>
    <w:rsid w:val="00BC6BA1"/>
    <w:rsid w:val="00BC6F1C"/>
    <w:rsid w:val="00BC7561"/>
    <w:rsid w:val="00BD2632"/>
    <w:rsid w:val="00BD27E4"/>
    <w:rsid w:val="00BD4890"/>
    <w:rsid w:val="00BD53C6"/>
    <w:rsid w:val="00BD67A2"/>
    <w:rsid w:val="00BE0936"/>
    <w:rsid w:val="00BE14FE"/>
    <w:rsid w:val="00BE2C61"/>
    <w:rsid w:val="00BE3364"/>
    <w:rsid w:val="00BE370F"/>
    <w:rsid w:val="00BE4E72"/>
    <w:rsid w:val="00BE5DD7"/>
    <w:rsid w:val="00BF01F8"/>
    <w:rsid w:val="00BF2944"/>
    <w:rsid w:val="00BF45C4"/>
    <w:rsid w:val="00C002D0"/>
    <w:rsid w:val="00C01D9B"/>
    <w:rsid w:val="00C056DD"/>
    <w:rsid w:val="00C0652F"/>
    <w:rsid w:val="00C07ACD"/>
    <w:rsid w:val="00C106F1"/>
    <w:rsid w:val="00C10F87"/>
    <w:rsid w:val="00C14601"/>
    <w:rsid w:val="00C1717C"/>
    <w:rsid w:val="00C17C1E"/>
    <w:rsid w:val="00C23BB8"/>
    <w:rsid w:val="00C24E53"/>
    <w:rsid w:val="00C25358"/>
    <w:rsid w:val="00C27F3F"/>
    <w:rsid w:val="00C301C0"/>
    <w:rsid w:val="00C30822"/>
    <w:rsid w:val="00C36397"/>
    <w:rsid w:val="00C367D0"/>
    <w:rsid w:val="00C4485C"/>
    <w:rsid w:val="00C4738F"/>
    <w:rsid w:val="00C47BAC"/>
    <w:rsid w:val="00C503DE"/>
    <w:rsid w:val="00C50793"/>
    <w:rsid w:val="00C54452"/>
    <w:rsid w:val="00C62648"/>
    <w:rsid w:val="00C64676"/>
    <w:rsid w:val="00C70A3B"/>
    <w:rsid w:val="00C70A9F"/>
    <w:rsid w:val="00C70E6E"/>
    <w:rsid w:val="00C730BC"/>
    <w:rsid w:val="00C74532"/>
    <w:rsid w:val="00C763B2"/>
    <w:rsid w:val="00C93468"/>
    <w:rsid w:val="00CA0253"/>
    <w:rsid w:val="00CA17FD"/>
    <w:rsid w:val="00CA2F19"/>
    <w:rsid w:val="00CA4892"/>
    <w:rsid w:val="00CA5A54"/>
    <w:rsid w:val="00CA5B6C"/>
    <w:rsid w:val="00CA5FAA"/>
    <w:rsid w:val="00CA6B5C"/>
    <w:rsid w:val="00CB0E8D"/>
    <w:rsid w:val="00CB5ACB"/>
    <w:rsid w:val="00CB70B8"/>
    <w:rsid w:val="00CB7932"/>
    <w:rsid w:val="00CC059B"/>
    <w:rsid w:val="00CC0710"/>
    <w:rsid w:val="00CC29D6"/>
    <w:rsid w:val="00CC4E6C"/>
    <w:rsid w:val="00CC59AD"/>
    <w:rsid w:val="00CC613B"/>
    <w:rsid w:val="00CD0544"/>
    <w:rsid w:val="00CD1DAE"/>
    <w:rsid w:val="00CD4664"/>
    <w:rsid w:val="00CD4D06"/>
    <w:rsid w:val="00CD5A8D"/>
    <w:rsid w:val="00CD6185"/>
    <w:rsid w:val="00CE2C54"/>
    <w:rsid w:val="00CE3F75"/>
    <w:rsid w:val="00CE4664"/>
    <w:rsid w:val="00CE7800"/>
    <w:rsid w:val="00CF113B"/>
    <w:rsid w:val="00CF11D7"/>
    <w:rsid w:val="00CF57B8"/>
    <w:rsid w:val="00CF5D77"/>
    <w:rsid w:val="00CF764E"/>
    <w:rsid w:val="00D02F69"/>
    <w:rsid w:val="00D050B4"/>
    <w:rsid w:val="00D067F8"/>
    <w:rsid w:val="00D07377"/>
    <w:rsid w:val="00D07D2C"/>
    <w:rsid w:val="00D11842"/>
    <w:rsid w:val="00D11CDE"/>
    <w:rsid w:val="00D12676"/>
    <w:rsid w:val="00D13D48"/>
    <w:rsid w:val="00D142E8"/>
    <w:rsid w:val="00D16936"/>
    <w:rsid w:val="00D21454"/>
    <w:rsid w:val="00D25A3B"/>
    <w:rsid w:val="00D2668C"/>
    <w:rsid w:val="00D27484"/>
    <w:rsid w:val="00D303E4"/>
    <w:rsid w:val="00D35A24"/>
    <w:rsid w:val="00D36F6E"/>
    <w:rsid w:val="00D40C78"/>
    <w:rsid w:val="00D424F5"/>
    <w:rsid w:val="00D43856"/>
    <w:rsid w:val="00D44918"/>
    <w:rsid w:val="00D44C75"/>
    <w:rsid w:val="00D51094"/>
    <w:rsid w:val="00D52A57"/>
    <w:rsid w:val="00D53289"/>
    <w:rsid w:val="00D538CF"/>
    <w:rsid w:val="00D550F7"/>
    <w:rsid w:val="00D600DC"/>
    <w:rsid w:val="00D61C4D"/>
    <w:rsid w:val="00D636C0"/>
    <w:rsid w:val="00D639C3"/>
    <w:rsid w:val="00D64E91"/>
    <w:rsid w:val="00D65F54"/>
    <w:rsid w:val="00D675FD"/>
    <w:rsid w:val="00D67BC6"/>
    <w:rsid w:val="00D70A81"/>
    <w:rsid w:val="00D72CE2"/>
    <w:rsid w:val="00D7710B"/>
    <w:rsid w:val="00D83EC0"/>
    <w:rsid w:val="00D859D3"/>
    <w:rsid w:val="00D87C08"/>
    <w:rsid w:val="00D90D46"/>
    <w:rsid w:val="00D90DBE"/>
    <w:rsid w:val="00D95E28"/>
    <w:rsid w:val="00D96527"/>
    <w:rsid w:val="00DA7D3B"/>
    <w:rsid w:val="00DB0FE7"/>
    <w:rsid w:val="00DB120F"/>
    <w:rsid w:val="00DB1881"/>
    <w:rsid w:val="00DB3D34"/>
    <w:rsid w:val="00DB4D83"/>
    <w:rsid w:val="00DB503B"/>
    <w:rsid w:val="00DB577B"/>
    <w:rsid w:val="00DB5A32"/>
    <w:rsid w:val="00DB6B89"/>
    <w:rsid w:val="00DB7C34"/>
    <w:rsid w:val="00DB7D85"/>
    <w:rsid w:val="00DC0EE7"/>
    <w:rsid w:val="00DC11A2"/>
    <w:rsid w:val="00DC256C"/>
    <w:rsid w:val="00DC4E58"/>
    <w:rsid w:val="00DC7FE7"/>
    <w:rsid w:val="00DD09B9"/>
    <w:rsid w:val="00DD1E9C"/>
    <w:rsid w:val="00DD28FA"/>
    <w:rsid w:val="00DD3C4B"/>
    <w:rsid w:val="00DD5C85"/>
    <w:rsid w:val="00DD619E"/>
    <w:rsid w:val="00DD677E"/>
    <w:rsid w:val="00DE0CFF"/>
    <w:rsid w:val="00DE541D"/>
    <w:rsid w:val="00DE5C0E"/>
    <w:rsid w:val="00DF14B5"/>
    <w:rsid w:val="00DF293C"/>
    <w:rsid w:val="00DF5894"/>
    <w:rsid w:val="00E012E0"/>
    <w:rsid w:val="00E03AE2"/>
    <w:rsid w:val="00E045B1"/>
    <w:rsid w:val="00E10AE5"/>
    <w:rsid w:val="00E13E47"/>
    <w:rsid w:val="00E153D7"/>
    <w:rsid w:val="00E17920"/>
    <w:rsid w:val="00E25E17"/>
    <w:rsid w:val="00E3310A"/>
    <w:rsid w:val="00E368CE"/>
    <w:rsid w:val="00E41701"/>
    <w:rsid w:val="00E45E74"/>
    <w:rsid w:val="00E50BB6"/>
    <w:rsid w:val="00E542DA"/>
    <w:rsid w:val="00E55B43"/>
    <w:rsid w:val="00E56126"/>
    <w:rsid w:val="00E561FE"/>
    <w:rsid w:val="00E56731"/>
    <w:rsid w:val="00E61757"/>
    <w:rsid w:val="00E628B9"/>
    <w:rsid w:val="00E636F1"/>
    <w:rsid w:val="00E63F8E"/>
    <w:rsid w:val="00E657BE"/>
    <w:rsid w:val="00E662E7"/>
    <w:rsid w:val="00E67263"/>
    <w:rsid w:val="00E6752A"/>
    <w:rsid w:val="00E70233"/>
    <w:rsid w:val="00E73731"/>
    <w:rsid w:val="00E73FF2"/>
    <w:rsid w:val="00E74C44"/>
    <w:rsid w:val="00E753AA"/>
    <w:rsid w:val="00E7648E"/>
    <w:rsid w:val="00E76D33"/>
    <w:rsid w:val="00E81D55"/>
    <w:rsid w:val="00E86CD7"/>
    <w:rsid w:val="00E87C8D"/>
    <w:rsid w:val="00E905BB"/>
    <w:rsid w:val="00E923C3"/>
    <w:rsid w:val="00E930F6"/>
    <w:rsid w:val="00E95B17"/>
    <w:rsid w:val="00EA0D2B"/>
    <w:rsid w:val="00EA1833"/>
    <w:rsid w:val="00EA3700"/>
    <w:rsid w:val="00EA6463"/>
    <w:rsid w:val="00EB07FB"/>
    <w:rsid w:val="00EB0C51"/>
    <w:rsid w:val="00EB19F9"/>
    <w:rsid w:val="00EC17B3"/>
    <w:rsid w:val="00EC39C2"/>
    <w:rsid w:val="00EC4006"/>
    <w:rsid w:val="00EC6380"/>
    <w:rsid w:val="00EC6488"/>
    <w:rsid w:val="00EC6A78"/>
    <w:rsid w:val="00EC72A1"/>
    <w:rsid w:val="00ED007B"/>
    <w:rsid w:val="00ED4AED"/>
    <w:rsid w:val="00ED779B"/>
    <w:rsid w:val="00ED7C52"/>
    <w:rsid w:val="00EE0DA5"/>
    <w:rsid w:val="00EE37F4"/>
    <w:rsid w:val="00EE4B87"/>
    <w:rsid w:val="00EE5CCD"/>
    <w:rsid w:val="00EE6FAF"/>
    <w:rsid w:val="00EF0B2B"/>
    <w:rsid w:val="00EF47FF"/>
    <w:rsid w:val="00EF5896"/>
    <w:rsid w:val="00F023B1"/>
    <w:rsid w:val="00F02FD7"/>
    <w:rsid w:val="00F03B2F"/>
    <w:rsid w:val="00F0427B"/>
    <w:rsid w:val="00F05FE5"/>
    <w:rsid w:val="00F11B4C"/>
    <w:rsid w:val="00F128E7"/>
    <w:rsid w:val="00F1551F"/>
    <w:rsid w:val="00F15BEF"/>
    <w:rsid w:val="00F17098"/>
    <w:rsid w:val="00F21DB7"/>
    <w:rsid w:val="00F224D1"/>
    <w:rsid w:val="00F2448B"/>
    <w:rsid w:val="00F26303"/>
    <w:rsid w:val="00F306DF"/>
    <w:rsid w:val="00F308EF"/>
    <w:rsid w:val="00F337DC"/>
    <w:rsid w:val="00F34A6F"/>
    <w:rsid w:val="00F34BA3"/>
    <w:rsid w:val="00F40707"/>
    <w:rsid w:val="00F46C9A"/>
    <w:rsid w:val="00F47164"/>
    <w:rsid w:val="00F47A2C"/>
    <w:rsid w:val="00F51D57"/>
    <w:rsid w:val="00F52980"/>
    <w:rsid w:val="00F52E69"/>
    <w:rsid w:val="00F54F11"/>
    <w:rsid w:val="00F55CB6"/>
    <w:rsid w:val="00F56E79"/>
    <w:rsid w:val="00F6431F"/>
    <w:rsid w:val="00F64A4A"/>
    <w:rsid w:val="00F64D33"/>
    <w:rsid w:val="00F71311"/>
    <w:rsid w:val="00F715C1"/>
    <w:rsid w:val="00F72DC3"/>
    <w:rsid w:val="00F74309"/>
    <w:rsid w:val="00F81EFF"/>
    <w:rsid w:val="00F846CE"/>
    <w:rsid w:val="00F84D8C"/>
    <w:rsid w:val="00F865D1"/>
    <w:rsid w:val="00F91077"/>
    <w:rsid w:val="00F94DFC"/>
    <w:rsid w:val="00F94EE1"/>
    <w:rsid w:val="00F94F2A"/>
    <w:rsid w:val="00F95B93"/>
    <w:rsid w:val="00F976D4"/>
    <w:rsid w:val="00F97999"/>
    <w:rsid w:val="00F97C3A"/>
    <w:rsid w:val="00FA0608"/>
    <w:rsid w:val="00FA0D3D"/>
    <w:rsid w:val="00FA0E5B"/>
    <w:rsid w:val="00FA0F87"/>
    <w:rsid w:val="00FA2759"/>
    <w:rsid w:val="00FA2DB6"/>
    <w:rsid w:val="00FA76EC"/>
    <w:rsid w:val="00FB11ED"/>
    <w:rsid w:val="00FB4939"/>
    <w:rsid w:val="00FB63ED"/>
    <w:rsid w:val="00FC21C6"/>
    <w:rsid w:val="00FC37AF"/>
    <w:rsid w:val="00FD070A"/>
    <w:rsid w:val="00FD077C"/>
    <w:rsid w:val="00FD467C"/>
    <w:rsid w:val="00FD5F20"/>
    <w:rsid w:val="00FE28BE"/>
    <w:rsid w:val="00FE295F"/>
    <w:rsid w:val="00FE5197"/>
    <w:rsid w:val="00FE5F15"/>
    <w:rsid w:val="00FE6811"/>
    <w:rsid w:val="00FE7A3D"/>
    <w:rsid w:val="00FF0B46"/>
    <w:rsid w:val="00FF14B9"/>
    <w:rsid w:val="00FF2311"/>
    <w:rsid w:val="00FF5900"/>
    <w:rsid w:val="00FF61DE"/>
    <w:rsid w:val="00FF6426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BC4B0"/>
  <w15:docId w15:val="{854A3C99-6D5C-4B45-98F6-4FF3D251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B51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3">
    <w:name w:val="heading 3"/>
    <w:basedOn w:val="Normal"/>
    <w:next w:val="Normal"/>
    <w:link w:val="Ttulo3Car"/>
    <w:rsid w:val="00F976D4"/>
    <w:pPr>
      <w:pBdr>
        <w:top w:val="nil"/>
        <w:left w:val="nil"/>
        <w:bottom w:val="nil"/>
        <w:right w:val="nil"/>
        <w:between w:val="nil"/>
      </w:pBdr>
      <w:spacing w:before="200" w:after="0" w:line="360" w:lineRule="auto"/>
      <w:ind w:left="-15"/>
      <w:jc w:val="left"/>
      <w:outlineLvl w:val="2"/>
    </w:pPr>
    <w:rPr>
      <w:rFonts w:ascii="Open Sans" w:eastAsia="Open Sans" w:hAnsi="Open Sans" w:cs="Open Sans"/>
      <w:b/>
      <w:color w:val="8C7252"/>
      <w:lang w:val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9C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ibliografa">
    <w:name w:val="Bibliography"/>
    <w:basedOn w:val="Normal"/>
    <w:next w:val="Normal"/>
    <w:uiPriority w:val="37"/>
    <w:unhideWhenUsed/>
    <w:rsid w:val="00FA0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A6463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unhideWhenUsed/>
    <w:rsid w:val="00B12F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12F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2F7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0706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F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46C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F29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29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293C"/>
    <w:rPr>
      <w:rFonts w:ascii="Times New Roman" w:eastAsia="Times New Roman" w:hAnsi="Times New Roman" w:cs="Times New Roman"/>
      <w:sz w:val="20"/>
      <w:szCs w:val="20"/>
      <w:lang w:eastAsia="es-MX"/>
    </w:rPr>
  </w:style>
  <w:style w:type="table" w:styleId="Sombreadomedio2-nfasis2">
    <w:name w:val="Medium Shading 2 Accent 2"/>
    <w:basedOn w:val="Tablanormal"/>
    <w:uiPriority w:val="64"/>
    <w:rsid w:val="00DF29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F52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219"/>
    <w:rPr>
      <w:rFonts w:ascii="Segoe UI" w:eastAsia="Times New Roman" w:hAnsi="Segoe UI" w:cs="Segoe UI"/>
      <w:sz w:val="18"/>
      <w:szCs w:val="18"/>
      <w:lang w:eastAsia="es-MX"/>
    </w:rPr>
  </w:style>
  <w:style w:type="paragraph" w:customStyle="1" w:styleId="DecimalAligned">
    <w:name w:val="Decimal Aligned"/>
    <w:basedOn w:val="Normal"/>
    <w:uiPriority w:val="40"/>
    <w:qFormat/>
    <w:rsid w:val="000B7E5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0B7E5F"/>
    <w:rPr>
      <w:i/>
      <w:iCs/>
    </w:rPr>
  </w:style>
  <w:style w:type="table" w:styleId="Sombreadoclaro-nfasis1">
    <w:name w:val="Light Shading Accent 1"/>
    <w:basedOn w:val="Tablanormal"/>
    <w:uiPriority w:val="60"/>
    <w:rsid w:val="000B7E5F"/>
    <w:pPr>
      <w:spacing w:after="0" w:line="240" w:lineRule="auto"/>
    </w:pPr>
    <w:rPr>
      <w:rFonts w:eastAsiaTheme="minorEastAsia"/>
      <w:color w:val="2F5496" w:themeColor="accent1" w:themeShade="BF"/>
      <w:lang w:eastAsia="es-MX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18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18EC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A0D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0D3D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A0D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D3D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C3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C3025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354B25"/>
    <w:rPr>
      <w:color w:val="808080"/>
    </w:rPr>
  </w:style>
  <w:style w:type="table" w:customStyle="1" w:styleId="Tablanormal21">
    <w:name w:val="Tabla normal 21"/>
    <w:basedOn w:val="Tablanormal"/>
    <w:uiPriority w:val="42"/>
    <w:rsid w:val="00B155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6272B1"/>
    <w:rPr>
      <w:color w:val="605E5C"/>
      <w:shd w:val="clear" w:color="auto" w:fill="E1DFDD"/>
    </w:rPr>
  </w:style>
  <w:style w:type="character" w:customStyle="1" w:styleId="orcid-id-https">
    <w:name w:val="orcid-id-https"/>
    <w:basedOn w:val="Fuentedeprrafopredeter"/>
    <w:rsid w:val="006272B1"/>
  </w:style>
  <w:style w:type="character" w:customStyle="1" w:styleId="Ttulo3Car">
    <w:name w:val="Título 3 Car"/>
    <w:basedOn w:val="Fuentedeprrafopredeter"/>
    <w:link w:val="Ttulo3"/>
    <w:rsid w:val="00F976D4"/>
    <w:rPr>
      <w:rFonts w:ascii="Open Sans" w:eastAsia="Open Sans" w:hAnsi="Open Sans" w:cs="Open Sans"/>
      <w:b/>
      <w:color w:val="8C7252"/>
      <w:sz w:val="24"/>
      <w:szCs w:val="24"/>
      <w:lang w:val="en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99">
          <w:marLeft w:val="0"/>
          <w:marRight w:val="0"/>
          <w:marTop w:val="30"/>
          <w:marBottom w:val="0"/>
          <w:divBdr>
            <w:top w:val="single" w:sz="6" w:space="0" w:color="C6C6C6"/>
            <w:left w:val="single" w:sz="6" w:space="0" w:color="C6C6C6"/>
            <w:bottom w:val="single" w:sz="6" w:space="2" w:color="C6C6C6"/>
            <w:right w:val="single" w:sz="6" w:space="0" w:color="C6C6C6"/>
          </w:divBdr>
          <w:divsChild>
            <w:div w:id="368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061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2050">
                      <w:marLeft w:val="1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562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433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3763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80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2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2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2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0961">
          <w:marLeft w:val="0"/>
          <w:marRight w:val="0"/>
          <w:marTop w:val="30"/>
          <w:marBottom w:val="0"/>
          <w:divBdr>
            <w:top w:val="single" w:sz="6" w:space="0" w:color="C6C6C6"/>
            <w:left w:val="single" w:sz="6" w:space="0" w:color="C6C6C6"/>
            <w:bottom w:val="single" w:sz="6" w:space="2" w:color="C6C6C6"/>
            <w:right w:val="single" w:sz="6" w:space="0" w:color="C6C6C6"/>
          </w:divBdr>
          <w:divsChild>
            <w:div w:id="16053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67575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78710">
                      <w:marLeft w:val="1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8061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2685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73131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7903">
          <w:marLeft w:val="0"/>
          <w:marRight w:val="0"/>
          <w:marTop w:val="30"/>
          <w:marBottom w:val="0"/>
          <w:divBdr>
            <w:top w:val="single" w:sz="6" w:space="0" w:color="C6C6C6"/>
            <w:left w:val="single" w:sz="6" w:space="0" w:color="C6C6C6"/>
            <w:bottom w:val="single" w:sz="6" w:space="2" w:color="C6C6C6"/>
            <w:right w:val="single" w:sz="6" w:space="0" w:color="C6C6C6"/>
          </w:divBdr>
          <w:divsChild>
            <w:div w:id="10164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6920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82212">
                      <w:marLeft w:val="1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7461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9791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9986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27791">
          <w:marLeft w:val="0"/>
          <w:marRight w:val="0"/>
          <w:marTop w:val="30"/>
          <w:marBottom w:val="0"/>
          <w:divBdr>
            <w:top w:val="single" w:sz="6" w:space="0" w:color="C6C6C6"/>
            <w:left w:val="single" w:sz="6" w:space="0" w:color="C6C6C6"/>
            <w:bottom w:val="single" w:sz="6" w:space="2" w:color="C6C6C6"/>
            <w:right w:val="single" w:sz="6" w:space="0" w:color="C6C6C6"/>
          </w:divBdr>
          <w:divsChild>
            <w:div w:id="1465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73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15954">
                      <w:marLeft w:val="1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8581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6295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461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2234">
          <w:marLeft w:val="0"/>
          <w:marRight w:val="0"/>
          <w:marTop w:val="30"/>
          <w:marBottom w:val="0"/>
          <w:divBdr>
            <w:top w:val="single" w:sz="6" w:space="0" w:color="C6C6C6"/>
            <w:left w:val="single" w:sz="6" w:space="0" w:color="C6C6C6"/>
            <w:bottom w:val="single" w:sz="6" w:space="2" w:color="C6C6C6"/>
            <w:right w:val="single" w:sz="6" w:space="0" w:color="C6C6C6"/>
          </w:divBdr>
          <w:divsChild>
            <w:div w:id="19433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191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3011">
                      <w:marLeft w:val="1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7831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413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69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546">
          <w:marLeft w:val="0"/>
          <w:marRight w:val="0"/>
          <w:marTop w:val="30"/>
          <w:marBottom w:val="0"/>
          <w:divBdr>
            <w:top w:val="single" w:sz="6" w:space="0" w:color="C6C6C6"/>
            <w:left w:val="single" w:sz="6" w:space="0" w:color="C6C6C6"/>
            <w:bottom w:val="single" w:sz="6" w:space="2" w:color="C6C6C6"/>
            <w:right w:val="single" w:sz="6" w:space="0" w:color="C6C6C6"/>
          </w:divBdr>
          <w:divsChild>
            <w:div w:id="1675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6626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9471">
                      <w:marLeft w:val="1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3493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2880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314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1573">
          <w:marLeft w:val="0"/>
          <w:marRight w:val="0"/>
          <w:marTop w:val="30"/>
          <w:marBottom w:val="0"/>
          <w:divBdr>
            <w:top w:val="single" w:sz="6" w:space="0" w:color="C6C6C6"/>
            <w:left w:val="single" w:sz="6" w:space="0" w:color="C6C6C6"/>
            <w:bottom w:val="single" w:sz="6" w:space="2" w:color="C6C6C6"/>
            <w:right w:val="single" w:sz="6" w:space="0" w:color="C6C6C6"/>
          </w:divBdr>
          <w:divsChild>
            <w:div w:id="12673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776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4843">
                      <w:marLeft w:val="1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9944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8528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80458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Ner13</b:Tag>
    <b:SourceType>JournalArticle</b:SourceType>
    <b:Guid>{198F62E6-EC5C-4B56-A82D-C8A195B5181B}</b:Guid>
    <b:Title>Revisión teórico sobre el autoconcepto y su importancia en la adolescencia</b:Title>
    <b:Year>2013</b:Year>
    <b:Author>
      <b:Author>
        <b:NameList>
          <b:Person>
            <b:Last>Luna</b:Last>
            <b:First>Nerea</b:First>
            <b:Middle>Cazalla-</b:Middle>
          </b:Person>
          <b:Person>
            <b:Last>Molero</b:Last>
            <b:First>David</b:First>
          </b:Person>
        </b:NameList>
      </b:Author>
    </b:Author>
    <b:JournalName>Revista Reid</b:JournalName>
    <b:Pages>43-64</b:Pages>
    <b:RefOrder>3</b:RefOrder>
  </b:Source>
  <b:Source>
    <b:Tag>Águ04</b:Tag>
    <b:SourceType>JournalArticle</b:SourceType>
    <b:Guid>{13E5BC8E-A4F1-4ED8-AC5A-82AE6F92A652}</b:Guid>
    <b:Title>Evolución y determinantes de la autoestima durante los años adolescentes</b:Title>
    <b:Year>2004</b:Year>
    <b:Author>
      <b:Author>
        <b:NameList>
          <b:Person>
            <b:Last>Parra</b:Last>
            <b:First>Águeda</b:First>
          </b:Person>
          <b:Person>
            <b:Last>Oliva</b:Last>
            <b:First>Alfredo</b:First>
          </b:Person>
        </b:NameList>
      </b:Author>
    </b:Author>
    <b:JournalName>Anuario de Psicología</b:JournalName>
    <b:Pages>331-346</b:Pages>
    <b:RefOrder>4</b:RefOrder>
  </b:Source>
  <b:Source>
    <b:Tag>Raf02</b:Tag>
    <b:SourceType>JournalArticle</b:SourceType>
    <b:Guid>{226CFDAA-B153-4CD4-93F8-A64E1C301A10}</b:Guid>
    <b:Author>
      <b:Author>
        <b:NameList>
          <b:Person>
            <b:Last>García</b:Last>
            <b:First>Rafael</b:First>
            <b:Middle>Antonio Alfaro</b:Middle>
          </b:Person>
          <b:Person>
            <b:Last>Negrón</b:Last>
            <b:First>Salvador</b:First>
            <b:Middle>Santiago</b:Middle>
          </b:Person>
        </b:NameList>
      </b:Author>
    </b:Author>
    <b:Title>Estructura Factorial de la Escala de Autoconcepto Tennessee</b:Title>
    <b:JournalName>Revista Interamericana de Psicología</b:JournalName>
    <b:Year>2002</b:Year>
    <b:Pages>167-189</b:Pages>
    <b:RefOrder>5</b:RefOrder>
  </b:Source>
  <b:Source>
    <b:Tag>Mar13</b:Tag>
    <b:SourceType>JournalArticle</b:SourceType>
    <b:Guid>{E3A7DB9D-7F7B-4E28-8AF4-45821C2D581B}</b:Guid>
    <b:Title>El desempeño académico: una opción para la cualificación de las instituciones educativas</b:Title>
    <b:Year>2013</b:Year>
    <b:Author>
      <b:Author>
        <b:NameList>
          <b:Person>
            <b:Last>Quintero</b:Last>
            <b:First>María</b:First>
            <b:Middle>Teresa Quintero</b:Middle>
          </b:Person>
          <b:Person>
            <b:Last>Vallejo</b:Last>
            <b:First>German</b:First>
            <b:Middle>Manuel Orozco</b:Middle>
          </b:Person>
        </b:NameList>
      </b:Author>
    </b:Author>
    <b:JournalName>Dialnet</b:JournalName>
    <b:Pages>93-115</b:Pages>
    <b:RefOrder>6</b:RefOrder>
  </b:Source>
  <b:Source>
    <b:Tag>Mar09</b:Tag>
    <b:SourceType>JournalArticle</b:SourceType>
    <b:Guid>{2FA01B83-7024-4F0D-8BFC-07A63B00CD23}</b:Guid>
    <b:Author>
      <b:Author>
        <b:NameList>
          <b:Person>
            <b:Last>Pereira</b:Last>
            <b:First>María</b:First>
            <b:Middle>Luisa Naranjo</b:Middle>
          </b:Person>
        </b:NameList>
      </b:Author>
    </b:Author>
    <b:Title>Motivación: perspectivas teóricas y algunas consideraciones de su importancia en el ámbito educativo</b:Title>
    <b:JournalName>Educación</b:JournalName>
    <b:Year>2009</b:Year>
    <b:Pages>153-170</b:Pages>
    <b:RefOrder>7</b:RefOrder>
  </b:Source>
  <b:Source>
    <b:Tag>Aso21</b:Tag>
    <b:SourceType>InternetSite</b:SourceType>
    <b:Guid>{39EE87DD-996D-4362-AC57-485522B0D687}</b:Guid>
    <b:Author>
      <b:Author>
        <b:Corporate>Asociación Nacional de Universidades e Instituciones de Educación Superior (ANUIES)</b:Corporate>
      </b:Author>
    </b:Author>
    <b:InternetSiteTitle>http://www.anuies.mx/</b:InternetSiteTitle>
    <b:URL>anuies.mx/informacion-y-servicios/informacion-estadistica-de-educacion-superior/anuario-estadistico-de-educacion-superior</b:URL>
    <b:YearAccessed>2021</b:YearAccessed>
    <b:MonthAccessed>enero</b:MonthAccessed>
    <b:DayAccessed>16</b:DayAccessed>
    <b:RefOrder>8</b:RefOrder>
  </b:Source>
  <b:Source>
    <b:Tag>Gab20</b:Tag>
    <b:SourceType>InternetSite</b:SourceType>
    <b:Guid>{5BC09E19-316D-4302-B27C-63C81B52A83B}</b:Guid>
    <b:Title>gabinetpsicologicmataro.com</b:Title>
    <b:Author>
      <b:Author>
        <b:Corporate>Gabinet Psicológic Mataró</b:Corporate>
      </b:Author>
    </b:Author>
    <b:URL>https://gabinetpsicologicmataro.com/el-autoconcepto/</b:URL>
    <b:Comments>[Entrada de blog]</b:Comments>
    <b:InternetSiteTitle>[entrada de blog]</b:InternetSiteTitle>
    <b:RefOrder>9</b:RefOrder>
  </b:Source>
  <b:Source>
    <b:Tag>Sec2</b:Tag>
    <b:SourceType>Misc</b:SourceType>
    <b:Guid>{8D8FA536-76CB-4D95-AEA8-A42F02ABAB23}</b:Guid>
    <b:Author>
      <b:Author>
        <b:Corporate>SEP</b:Corporate>
      </b:Author>
    </b:Author>
    <b:Title>Manual del Tutor del Sistema Nacional de Institutos Tecnológicos (SNIT)</b:Title>
    <b:Year>2013</b:Year>
    <b:Month>febrero</b:Month>
    <b:RefOrder>10</b:RefOrder>
  </b:Source>
  <b:Source>
    <b:Tag>Rom20</b:Tag>
    <b:SourceType>Misc</b:SourceType>
    <b:Guid>{84481CA6-897A-4E9F-B010-993A296D79EB}</b:Guid>
    <b:Title>Contrasta expansión de educación superior con baja eficiencia de alumnos</b:Title>
    <b:Year>2020</b:Year>
    <b:Month>17</b:Month>
    <b:Day>febrero</b:Day>
    <b:City>México</b:City>
    <b:Publisher>La Jornada</b:Publisher>
    <b:Author>
      <b:Author>
        <b:NameList>
          <b:Person>
            <b:Last>Román</b:Last>
            <b:First>José</b:First>
            <b:Middle>Antonio</b:Middle>
          </b:Person>
        </b:NameList>
      </b:Author>
    </b:Author>
    <b:RefOrder>11</b:RefOrder>
  </b:Source>
  <b:Source>
    <b:Tag>Mig01</b:Tag>
    <b:SourceType>Book</b:SourceType>
    <b:Guid>{9864224A-13A7-4D47-BE10-2F6179B8C390}</b:Guid>
    <b:Title>Autoestima: Estrategias para vivir mejor con técnicas de PNL y Desarrollo Humano</b:Title>
    <b:Year>2001</b:Year>
    <b:Author>
      <b:Author>
        <b:NameList>
          <b:Person>
            <b:Last>Montoya</b:Last>
            <b:First>Miguel</b:First>
            <b:Middle>Ángel</b:Middle>
          </b:Person>
          <b:Person>
            <b:Last>Sol</b:Last>
            <b:First>Carmen</b:First>
            <b:Middle>Elena</b:Middle>
          </b:Person>
        </b:NameList>
      </b:Author>
    </b:Author>
    <b:City>México, D.F</b:City>
    <b:Publisher>Pax México</b:Publisher>
    <b:Pages>143</b:Pages>
    <b:RefOrder>12</b:RefOrder>
  </b:Source>
  <b:Source>
    <b:Tag>Van12</b:Tag>
    <b:SourceType>Book</b:SourceType>
    <b:Guid>{02FE3BB9-290D-47DA-BD1A-86CFE93D28CA}</b:Guid>
    <b:Title>Efecto del sexo, el nivel educativo de los padres, el aprendizaje autorregulado, la motivación al logro y la motivación académica sobre el rendimiento académico en estudiantes de la universidad católica Andrés Bello ( Tesis de  Licenciatura)</b:Title>
    <b:Year>2012</b:Year>
    <b:Month>septiembre</b:Month>
    <b:Author>
      <b:Author>
        <b:NameList>
          <b:Person>
            <b:Last>Vanessa</b:Last>
            <b:First>Jesús</b:First>
          </b:Person>
        </b:NameList>
      </b:Author>
    </b:Author>
    <b:City>Caracas</b:City>
    <b:RefOrder>2</b:RefOrder>
  </b:Source>
  <b:Source>
    <b:Tag>Sec19</b:Tag>
    <b:SourceType>InternetSite</b:SourceType>
    <b:Guid>{458C7407-2FB9-4C22-B6E1-6C7C11004719}</b:Guid>
    <b:Title>www.planeacion.sep.gob.mx</b:Title>
    <b:Year>2019</b:Year>
    <b:URL>https://www.planeacion.sep.gob.mx/Doc/estadistica_e_indicadores/principales_cifras/principales_cifras_2018_2019_bolsillo.pdf</b:URL>
    <b:Author>
      <b:Author>
        <b:Corporate>Secretaría de Educación Pública [SEP]</b:Corporate>
      </b:Author>
      <b:Editor>
        <b:NameList>
          <b:Person>
            <b:Last>Dirección general de planeación</b:Last>
            <b:First>programación</b:First>
            <b:Middle>y estadística educativa</b:Middle>
          </b:Person>
        </b:NameList>
      </b:Editor>
    </b:Author>
    <b:RefOrder>13</b:RefOrder>
  </b:Source>
  <b:Source>
    <b:Tag>Ede03</b:Tag>
    <b:SourceType>JournalArticle</b:SourceType>
    <b:Guid>{6742F32F-27F6-459D-BF16-A209B0B8BAC7}</b:Guid>
    <b:Title>El rendimiento académico: concepto investigación y desarrollo</b:Title>
    <b:Year>2003</b:Year>
    <b:URL>https://www.redalyc.org/pdf/551/55110208.pdf</b:URL>
    <b:JournalName>Revista Iberoamericana sobre Calidad, Eficacia y cambio en Educación</b:JournalName>
    <b:Author>
      <b:Author>
        <b:NameList>
          <b:Person>
            <b:Last>Navarro</b:Last>
            <b:First>Ruben</b:First>
            <b:Middle>Edel</b:Middle>
          </b:Person>
        </b:NameList>
      </b:Author>
    </b:Author>
    <b:RefOrder>14</b:RefOrder>
  </b:Source>
  <b:Source>
    <b:Tag>Tob05</b:Tag>
    <b:SourceType>Book</b:SourceType>
    <b:Guid>{7ED35E4D-C425-46B6-8161-47FA47212AC2}</b:Guid>
    <b:Title>Formación Basada en Competencias</b:Title>
    <b:Year>2005</b:Year>
    <b:Author>
      <b:Author>
        <b:NameList>
          <b:Person>
            <b:Last>Tobón</b:Last>
            <b:First>Sergio</b:First>
          </b:Person>
        </b:NameList>
      </b:Author>
    </b:Author>
    <b:City>Bogotá</b:City>
    <b:Publisher>Ecoe Ediciones</b:Publisher>
    <b:Edition>2a. </b:Edition>
    <b:RefOrder>15</b:RefOrder>
  </b:Source>
  <b:Source>
    <b:Tag>Iñi16</b:Tag>
    <b:SourceType>Misc</b:SourceType>
    <b:Guid>{F390D9F0-63FC-453D-9535-DEFD99954D59}</b:Guid>
    <b:Title>Influencia de la familia en el autoconcepto y la empatía de los adolescentes (Tesis de doctorado)</b:Title>
    <b:Year>2016</b:Year>
    <b:City>Valencia</b:City>
    <b:Author>
      <b:Author>
        <b:NameList>
          <b:Person>
            <b:Last>Iñiguez</b:Last>
            <b:First>María</b:First>
            <b:Middle>Segunda</b:Middle>
          </b:Person>
        </b:NameList>
      </b:Author>
    </b:Author>
    <b:RefOrder>16</b:RefOrder>
  </b:Source>
  <b:Source>
    <b:Tag>Her20</b:Tag>
    <b:SourceType>InternetSite</b:SourceType>
    <b:Guid>{41080819-FAAA-44C6-9B11-B239A6A31688}</b:Guid>
    <b:Title>http://www.psicologiayconducta.com/</b:Title>
    <b:Author>
      <b:Author>
        <b:NameList>
          <b:Person>
            <b:Last>Hernández</b:Last>
            <b:First>Vanessa</b:First>
          </b:Person>
        </b:NameList>
      </b:Author>
    </b:Author>
    <b:URL>http://www.psicologiayconducta.com</b:URL>
    <b:Year>2020</b:Year>
    <b:Month>julio</b:Month>
    <b:Day>20</b:Day>
    <b:RefOrder>17</b:RefOrder>
  </b:Source>
  <b:Source>
    <b:Tag>Gar13</b:Tag>
    <b:SourceType>InternetSite</b:SourceType>
    <b:Guid>{F2058873-89F3-402A-A471-EF6EFC64D7C3}</b:Guid>
    <b:Title>https://www.elconfidencial.com/</b:Title>
    <b:Year>2013</b:Year>
    <b:Author>
      <b:Author>
        <b:NameList>
          <b:Person>
            <b:Last>Gómez</b:Last>
            <b:Middle>Esther</b:Middle>
            <b:First>García-Romeral</b:First>
          </b:Person>
        </b:NameList>
      </b:Author>
    </b:Author>
    <b:Month>octubre</b:Month>
    <b:Day>18</b:Day>
    <b:URL>https://www.elconfidencial.com/alma-corazon-vida/2013-10-18/que-es-la-motivacion-y-que-podemos-hacer-para-aumentarla-todos-los-dias_42710/</b:URL>
    <b:RefOrder>18</b:RefOrder>
  </b:Source>
  <b:Source>
    <b:Tag>RFr18</b:Tag>
    <b:SourceType>InternetSite</b:SourceType>
    <b:Guid>{D590BF82-DB0B-48F6-8B89-668A5E840343}</b:Guid>
    <b:Title>https://www.magisterio.com</b:Title>
    <b:Year>2018</b:Year>
    <b:Author>
      <b:Author>
        <b:NameList>
          <b:Person>
            <b:Last>Cajiao</b:Last>
            <b:First>Francisco</b:First>
          </b:Person>
        </b:NameList>
      </b:Author>
    </b:Author>
    <b:Month>mayo</b:Month>
    <b:Day>23</b:Day>
    <b:URL>https://www.magisterio.com.co/articulo/que-es-el-desempeno-escolar</b:URL>
    <b:RefOrder>19</b:RefOrder>
  </b:Source>
  <b:Source>
    <b:Tag>Fer11</b:Tag>
    <b:SourceType>InternetSite</b:SourceType>
    <b:Guid>{AD8FA6FA-F186-48FA-B797-2B896CC5A94B}</b:Guid>
    <b:Author>
      <b:Author>
        <b:NameList>
          <b:Person>
            <b:Last>Fernández</b:Last>
            <b:First>Margarita</b:First>
            <b:Middle>Camacho</b:Middle>
          </b:Person>
          <b:Person>
            <b:Last>Garduño</b:Last>
            <b:First>Juana</b:First>
            <b:Middle>Contreras</b:Middle>
          </b:Person>
          <b:Person>
            <b:Last>López</b:Last>
            <b:First>Leticia</b:First>
            <b:Middle>Carolina Cortés</b:Middle>
          </b:Person>
        </b:NameList>
      </b:Author>
    </b:Author>
    <b:Title>http://www.fca.uach.mx/</b:Title>
    <b:Year>2011</b:Year>
    <b:Month>agosto</b:Month>
    <b:URL>http://www.fca.uach.mx/apcam/2014/04/07/Ponencia%2090-UAEMex.pdf</b:URL>
    <b:RefOrder>20</b:RefOrder>
  </b:Source>
  <b:Source>
    <b:Tag>Roc21</b:Tag>
    <b:SourceType>JournalArticle</b:SourceType>
    <b:Guid>{00BBDA0E-0A61-4447-B30E-636AF45D6272}</b:Guid>
    <b:Title>Deserción escolar en la educación superior en México; revisión de literatura</b:Title>
    <b:Year>2021</b:Year>
    <b:JournalName>Revista Iberoamericana para la Investigación y el Desarrollo Educativo</b:JournalName>
    <b:Pages>1-11</b:Pages>
    <b:Author>
      <b:Author>
        <b:NameList>
          <b:Person>
            <b:Last>Rochin Berumen</b:Last>
            <b:Middle>Lydie</b:Middle>
            <b:First>Fabiola</b:First>
          </b:Person>
        </b:NameList>
      </b:Author>
    </b:Author>
    <b:RefOrder>21</b:RefOrder>
  </b:Source>
  <b:Source>
    <b:Tag>Leó18</b:Tag>
    <b:SourceType>Misc</b:SourceType>
    <b:Guid>{5A50D3D0-F927-48DF-A525-0BFA8429CACB}</b:Guid>
    <b:Title>Modelo de acciones para minimizar la deserción en estudiantes de educación superior en un programa de entrenamiento deportivo</b:Title>
    <b:Year>2018</b:Year>
    <b:Month>abril</b:Month>
    <b:City>Bogotá, D.C</b:City>
    <b:Publisher>Creative Commons</b:Publisher>
    <b:Author>
      <b:Author>
        <b:NameList>
          <b:Person>
            <b:Last>León Cortés</b:Last>
            <b:First>Katherine</b:First>
          </b:Person>
        </b:NameList>
      </b:Author>
    </b:Author>
    <b:RefOrder>22</b:RefOrder>
  </b:Source>
  <b:Source>
    <b:Tag>Sán18</b:Tag>
    <b:SourceType>InternetSite</b:SourceType>
    <b:Guid>{79B9715C-0F6B-4E82-A7E0-F05635B122B3}</b:Guid>
    <b:Author>
      <b:Author>
        <b:NameList>
          <b:Person>
            <b:Last>Aragón</b:Last>
            <b:First>Rafael</b:First>
          </b:Person>
        </b:NameList>
      </b:Author>
    </b:Author>
    <b:Title>eSalud</b:Title>
    <b:Year>2018</b:Year>
    <b:Month>mayo</b:Month>
    <b:Day>14</b:Day>
    <b:URL>https://www.esalud.com/autoestima/</b:URL>
    <b:ShortTitle>Autoestima</b:ShortTitle>
    <b:RefOrder>1</b:RefOrder>
  </b:Source>
</b:Sources>
</file>

<file path=customXml/itemProps1.xml><?xml version="1.0" encoding="utf-8"?>
<ds:datastoreItem xmlns:ds="http://schemas.openxmlformats.org/officeDocument/2006/customXml" ds:itemID="{45C285AF-DBD5-4BDC-80C9-263D47CC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18</Pages>
  <Words>5799</Words>
  <Characters>31898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Yolanda Flores Ramirez</dc:creator>
  <cp:keywords/>
  <dc:description/>
  <cp:lastModifiedBy>Gustavo Toledo</cp:lastModifiedBy>
  <cp:revision>6</cp:revision>
  <dcterms:created xsi:type="dcterms:W3CDTF">2021-08-09T18:28:00Z</dcterms:created>
  <dcterms:modified xsi:type="dcterms:W3CDTF">2021-08-11T13:23:00Z</dcterms:modified>
</cp:coreProperties>
</file>