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1B9" w:rsidRDefault="001E4D7C" w:rsidP="00DF4B11">
      <w:pPr>
        <w:jc w:val="right"/>
        <w:rPr>
          <w:rFonts w:ascii="Calibri" w:hAnsi="Calibri" w:cs="Calibri"/>
          <w:color w:val="7030A0"/>
          <w:sz w:val="36"/>
          <w:szCs w:val="36"/>
          <w:shd w:val="solid" w:color="FFFFFF" w:fill="auto"/>
          <w:lang w:val="es-MX" w:eastAsia="ru-RU"/>
        </w:rPr>
      </w:pPr>
      <w:r w:rsidRPr="00DF4B11">
        <w:rPr>
          <w:rFonts w:ascii="Calibri" w:hAnsi="Calibri" w:cs="Calibri"/>
          <w:color w:val="7030A0"/>
          <w:sz w:val="36"/>
          <w:szCs w:val="36"/>
          <w:shd w:val="solid" w:color="FFFFFF" w:fill="auto"/>
          <w:lang w:val="es-MX" w:eastAsia="ru-RU"/>
        </w:rPr>
        <w:t>Análisis</w:t>
      </w:r>
      <w:r w:rsidR="008139C1" w:rsidRPr="00DF4B11">
        <w:rPr>
          <w:rFonts w:ascii="Calibri" w:hAnsi="Calibri" w:cs="Calibri"/>
          <w:color w:val="7030A0"/>
          <w:sz w:val="36"/>
          <w:szCs w:val="36"/>
          <w:shd w:val="solid" w:color="FFFFFF" w:fill="auto"/>
          <w:lang w:val="es-MX" w:eastAsia="ru-RU"/>
        </w:rPr>
        <w:t xml:space="preserve"> numérico </w:t>
      </w:r>
      <w:r w:rsidR="001F4527" w:rsidRPr="00DF4B11">
        <w:rPr>
          <w:rFonts w:ascii="Calibri" w:hAnsi="Calibri" w:cs="Calibri"/>
          <w:color w:val="7030A0"/>
          <w:sz w:val="36"/>
          <w:szCs w:val="36"/>
          <w:shd w:val="solid" w:color="FFFFFF" w:fill="auto"/>
          <w:lang w:val="es-MX" w:eastAsia="ru-RU"/>
        </w:rPr>
        <w:t xml:space="preserve">del flujo </w:t>
      </w:r>
      <w:r w:rsidR="00321BE3" w:rsidRPr="00DF4B11">
        <w:rPr>
          <w:rFonts w:ascii="Calibri" w:hAnsi="Calibri" w:cs="Calibri"/>
          <w:color w:val="7030A0"/>
          <w:sz w:val="36"/>
          <w:szCs w:val="36"/>
          <w:shd w:val="solid" w:color="FFFFFF" w:fill="auto"/>
          <w:lang w:val="es-MX" w:eastAsia="ru-RU"/>
        </w:rPr>
        <w:t xml:space="preserve">en </w:t>
      </w:r>
      <w:r w:rsidR="008139C1" w:rsidRPr="00DF4B11">
        <w:rPr>
          <w:rFonts w:ascii="Calibri" w:hAnsi="Calibri" w:cs="Calibri"/>
          <w:color w:val="7030A0"/>
          <w:sz w:val="36"/>
          <w:szCs w:val="36"/>
          <w:shd w:val="solid" w:color="FFFFFF" w:fill="auto"/>
          <w:lang w:val="es-MX" w:eastAsia="ru-RU"/>
        </w:rPr>
        <w:t>ducto</w:t>
      </w:r>
      <w:r w:rsidR="00E172CA" w:rsidRPr="00DF4B11">
        <w:rPr>
          <w:rFonts w:ascii="Calibri" w:hAnsi="Calibri" w:cs="Calibri"/>
          <w:color w:val="7030A0"/>
          <w:sz w:val="36"/>
          <w:szCs w:val="36"/>
          <w:shd w:val="solid" w:color="FFFFFF" w:fill="auto"/>
          <w:lang w:val="es-MX" w:eastAsia="ru-RU"/>
        </w:rPr>
        <w:t xml:space="preserve"> </w:t>
      </w:r>
      <w:r w:rsidR="00321BE3" w:rsidRPr="00DF4B11">
        <w:rPr>
          <w:rFonts w:ascii="Calibri" w:hAnsi="Calibri" w:cs="Calibri"/>
          <w:color w:val="7030A0"/>
          <w:sz w:val="36"/>
          <w:szCs w:val="36"/>
          <w:shd w:val="solid" w:color="FFFFFF" w:fill="auto"/>
          <w:lang w:val="es-MX" w:eastAsia="ru-RU"/>
        </w:rPr>
        <w:t>con 3 diferentes relaciones de contracción</w:t>
      </w:r>
    </w:p>
    <w:p w:rsidR="00DF4B11" w:rsidRPr="00DF4B11" w:rsidRDefault="00DF4B11" w:rsidP="00DF4B11">
      <w:pPr>
        <w:jc w:val="right"/>
        <w:rPr>
          <w:rFonts w:ascii="Calibri" w:hAnsi="Calibri" w:cs="Calibri"/>
          <w:i/>
          <w:color w:val="7030A0"/>
          <w:sz w:val="36"/>
          <w:szCs w:val="36"/>
          <w:shd w:val="solid" w:color="FFFFFF" w:fill="auto"/>
          <w:lang w:val="es-MX" w:eastAsia="ru-RU"/>
        </w:rPr>
      </w:pPr>
      <w:r>
        <w:rPr>
          <w:rFonts w:ascii="Calibri" w:hAnsi="Calibri" w:cs="Calibri"/>
          <w:color w:val="7030A0"/>
          <w:sz w:val="36"/>
          <w:szCs w:val="36"/>
          <w:shd w:val="solid" w:color="FFFFFF" w:fill="auto"/>
          <w:lang w:val="es-MX" w:eastAsia="ru-RU"/>
        </w:rPr>
        <w:br/>
      </w:r>
      <w:proofErr w:type="spellStart"/>
      <w:r w:rsidR="001D0E2C" w:rsidRPr="001D0E2C">
        <w:rPr>
          <w:rFonts w:ascii="Calibri" w:hAnsi="Calibri" w:cs="Calibri"/>
          <w:i/>
          <w:color w:val="7030A0"/>
          <w:sz w:val="28"/>
          <w:szCs w:val="36"/>
          <w:shd w:val="solid" w:color="FFFFFF" w:fill="auto"/>
          <w:lang w:val="es-MX" w:eastAsia="ru-RU"/>
        </w:rPr>
        <w:t>Numerical</w:t>
      </w:r>
      <w:proofErr w:type="spellEnd"/>
      <w:r w:rsidR="001D0E2C" w:rsidRPr="001D0E2C">
        <w:rPr>
          <w:rFonts w:ascii="Calibri" w:hAnsi="Calibri" w:cs="Calibri"/>
          <w:i/>
          <w:color w:val="7030A0"/>
          <w:sz w:val="28"/>
          <w:szCs w:val="36"/>
          <w:shd w:val="solid" w:color="FFFFFF" w:fill="auto"/>
          <w:lang w:val="es-MX" w:eastAsia="ru-RU"/>
        </w:rPr>
        <w:t xml:space="preserve"> </w:t>
      </w:r>
      <w:proofErr w:type="spellStart"/>
      <w:r w:rsidR="001D0E2C" w:rsidRPr="001D0E2C">
        <w:rPr>
          <w:rFonts w:ascii="Calibri" w:hAnsi="Calibri" w:cs="Calibri"/>
          <w:i/>
          <w:color w:val="7030A0"/>
          <w:sz w:val="28"/>
          <w:szCs w:val="36"/>
          <w:shd w:val="solid" w:color="FFFFFF" w:fill="auto"/>
          <w:lang w:val="es-MX" w:eastAsia="ru-RU"/>
        </w:rPr>
        <w:t>analysis</w:t>
      </w:r>
      <w:proofErr w:type="spellEnd"/>
      <w:r w:rsidR="001D0E2C" w:rsidRPr="001D0E2C">
        <w:rPr>
          <w:rFonts w:ascii="Calibri" w:hAnsi="Calibri" w:cs="Calibri"/>
          <w:i/>
          <w:color w:val="7030A0"/>
          <w:sz w:val="28"/>
          <w:szCs w:val="36"/>
          <w:shd w:val="solid" w:color="FFFFFF" w:fill="auto"/>
          <w:lang w:val="es-MX" w:eastAsia="ru-RU"/>
        </w:rPr>
        <w:t xml:space="preserve"> of </w:t>
      </w:r>
      <w:proofErr w:type="spellStart"/>
      <w:r w:rsidR="001D0E2C" w:rsidRPr="001D0E2C">
        <w:rPr>
          <w:rFonts w:ascii="Calibri" w:hAnsi="Calibri" w:cs="Calibri"/>
          <w:i/>
          <w:color w:val="7030A0"/>
          <w:sz w:val="28"/>
          <w:szCs w:val="36"/>
          <w:shd w:val="solid" w:color="FFFFFF" w:fill="auto"/>
          <w:lang w:val="es-MX" w:eastAsia="ru-RU"/>
        </w:rPr>
        <w:t>flow</w:t>
      </w:r>
      <w:proofErr w:type="spellEnd"/>
      <w:r w:rsidR="001D0E2C" w:rsidRPr="001D0E2C">
        <w:rPr>
          <w:rFonts w:ascii="Calibri" w:hAnsi="Calibri" w:cs="Calibri"/>
          <w:i/>
          <w:color w:val="7030A0"/>
          <w:sz w:val="28"/>
          <w:szCs w:val="36"/>
          <w:shd w:val="solid" w:color="FFFFFF" w:fill="auto"/>
          <w:lang w:val="es-MX" w:eastAsia="ru-RU"/>
        </w:rPr>
        <w:t xml:space="preserve"> in a </w:t>
      </w:r>
      <w:proofErr w:type="spellStart"/>
      <w:r w:rsidR="001D0E2C" w:rsidRPr="001D0E2C">
        <w:rPr>
          <w:rFonts w:ascii="Calibri" w:hAnsi="Calibri" w:cs="Calibri"/>
          <w:i/>
          <w:color w:val="7030A0"/>
          <w:sz w:val="28"/>
          <w:szCs w:val="36"/>
          <w:shd w:val="solid" w:color="FFFFFF" w:fill="auto"/>
          <w:lang w:val="es-MX" w:eastAsia="ru-RU"/>
        </w:rPr>
        <w:t>duct</w:t>
      </w:r>
      <w:proofErr w:type="spellEnd"/>
      <w:r w:rsidR="001D0E2C" w:rsidRPr="001D0E2C">
        <w:rPr>
          <w:rFonts w:ascii="Calibri" w:hAnsi="Calibri" w:cs="Calibri"/>
          <w:i/>
          <w:color w:val="7030A0"/>
          <w:sz w:val="28"/>
          <w:szCs w:val="36"/>
          <w:shd w:val="solid" w:color="FFFFFF" w:fill="auto"/>
          <w:lang w:val="es-MX" w:eastAsia="ru-RU"/>
        </w:rPr>
        <w:t xml:space="preserve"> </w:t>
      </w:r>
      <w:proofErr w:type="spellStart"/>
      <w:r w:rsidR="001D0E2C" w:rsidRPr="001D0E2C">
        <w:rPr>
          <w:rFonts w:ascii="Calibri" w:hAnsi="Calibri" w:cs="Calibri"/>
          <w:i/>
          <w:color w:val="7030A0"/>
          <w:sz w:val="28"/>
          <w:szCs w:val="36"/>
          <w:shd w:val="solid" w:color="FFFFFF" w:fill="auto"/>
          <w:lang w:val="es-MX" w:eastAsia="ru-RU"/>
        </w:rPr>
        <w:t>with</w:t>
      </w:r>
      <w:proofErr w:type="spellEnd"/>
      <w:r w:rsidR="001D0E2C" w:rsidRPr="001D0E2C">
        <w:rPr>
          <w:rFonts w:ascii="Calibri" w:hAnsi="Calibri" w:cs="Calibri"/>
          <w:i/>
          <w:color w:val="7030A0"/>
          <w:sz w:val="28"/>
          <w:szCs w:val="36"/>
          <w:shd w:val="solid" w:color="FFFFFF" w:fill="auto"/>
          <w:lang w:val="es-MX" w:eastAsia="ru-RU"/>
        </w:rPr>
        <w:t xml:space="preserve"> 3 </w:t>
      </w:r>
      <w:proofErr w:type="spellStart"/>
      <w:r w:rsidR="001D0E2C" w:rsidRPr="001D0E2C">
        <w:rPr>
          <w:rFonts w:ascii="Calibri" w:hAnsi="Calibri" w:cs="Calibri"/>
          <w:i/>
          <w:color w:val="7030A0"/>
          <w:sz w:val="28"/>
          <w:szCs w:val="36"/>
          <w:shd w:val="solid" w:color="FFFFFF" w:fill="auto"/>
          <w:lang w:val="es-MX" w:eastAsia="ru-RU"/>
        </w:rPr>
        <w:t>different</w:t>
      </w:r>
      <w:proofErr w:type="spellEnd"/>
      <w:r w:rsidR="001D0E2C" w:rsidRPr="001D0E2C">
        <w:rPr>
          <w:rFonts w:ascii="Calibri" w:hAnsi="Calibri" w:cs="Calibri"/>
          <w:i/>
          <w:color w:val="7030A0"/>
          <w:sz w:val="28"/>
          <w:szCs w:val="36"/>
          <w:shd w:val="solid" w:color="FFFFFF" w:fill="auto"/>
          <w:lang w:val="es-MX" w:eastAsia="ru-RU"/>
        </w:rPr>
        <w:t xml:space="preserve"> </w:t>
      </w:r>
      <w:proofErr w:type="spellStart"/>
      <w:r w:rsidR="001D0E2C" w:rsidRPr="001D0E2C">
        <w:rPr>
          <w:rFonts w:ascii="Calibri" w:hAnsi="Calibri" w:cs="Calibri"/>
          <w:i/>
          <w:color w:val="7030A0"/>
          <w:sz w:val="28"/>
          <w:szCs w:val="36"/>
          <w:shd w:val="solid" w:color="FFFFFF" w:fill="auto"/>
          <w:lang w:val="es-MX" w:eastAsia="ru-RU"/>
        </w:rPr>
        <w:t>relationships</w:t>
      </w:r>
      <w:proofErr w:type="spellEnd"/>
      <w:r w:rsidR="001D0E2C" w:rsidRPr="001D0E2C">
        <w:rPr>
          <w:rFonts w:ascii="Calibri" w:hAnsi="Calibri" w:cs="Calibri"/>
          <w:i/>
          <w:color w:val="7030A0"/>
          <w:sz w:val="28"/>
          <w:szCs w:val="36"/>
          <w:shd w:val="solid" w:color="FFFFFF" w:fill="auto"/>
          <w:lang w:val="es-MX" w:eastAsia="ru-RU"/>
        </w:rPr>
        <w:t xml:space="preserve"> of </w:t>
      </w:r>
      <w:proofErr w:type="spellStart"/>
      <w:r w:rsidR="001D0E2C" w:rsidRPr="001D0E2C">
        <w:rPr>
          <w:rFonts w:ascii="Calibri" w:hAnsi="Calibri" w:cs="Calibri"/>
          <w:i/>
          <w:color w:val="7030A0"/>
          <w:sz w:val="28"/>
          <w:szCs w:val="36"/>
          <w:shd w:val="solid" w:color="FFFFFF" w:fill="auto"/>
          <w:lang w:val="es-MX" w:eastAsia="ru-RU"/>
        </w:rPr>
        <w:t>contraction</w:t>
      </w:r>
      <w:proofErr w:type="spellEnd"/>
    </w:p>
    <w:p w:rsidR="00351667" w:rsidRPr="00503740" w:rsidRDefault="00351667" w:rsidP="00351667">
      <w:pPr>
        <w:jc w:val="both"/>
        <w:rPr>
          <w:b/>
          <w:color w:val="000000"/>
          <w:sz w:val="32"/>
          <w:szCs w:val="20"/>
          <w:lang w:val="es-ES_tradnl"/>
        </w:rPr>
      </w:pPr>
    </w:p>
    <w:p w:rsidR="00DF4B11" w:rsidRPr="00DF4B11" w:rsidRDefault="00351667" w:rsidP="00DF4B11">
      <w:pPr>
        <w:jc w:val="right"/>
        <w:rPr>
          <w:rFonts w:ascii="Calibri" w:eastAsia="Calibri" w:hAnsi="Calibri" w:cs="Calibri"/>
          <w:lang w:val="es-ES"/>
        </w:rPr>
      </w:pPr>
      <w:r w:rsidRPr="00DF4B11">
        <w:rPr>
          <w:rFonts w:ascii="Calibri" w:eastAsia="Calibri" w:hAnsi="Calibri" w:cs="Calibri"/>
          <w:b/>
          <w:lang w:val="es-ES"/>
        </w:rPr>
        <w:t>O</w:t>
      </w:r>
      <w:r w:rsidR="005819E4" w:rsidRPr="00DF4B11">
        <w:rPr>
          <w:rFonts w:ascii="Calibri" w:eastAsia="Calibri" w:hAnsi="Calibri" w:cs="Calibri"/>
          <w:b/>
          <w:lang w:val="es-ES"/>
        </w:rPr>
        <w:t>scar</w:t>
      </w:r>
      <w:r w:rsidRPr="00DF4B11">
        <w:rPr>
          <w:rFonts w:ascii="Calibri" w:eastAsia="Calibri" w:hAnsi="Calibri" w:cs="Calibri"/>
          <w:b/>
          <w:lang w:val="es-ES"/>
        </w:rPr>
        <w:t xml:space="preserve"> A. Morales</w:t>
      </w:r>
      <w:r w:rsidR="00DF4B11" w:rsidRPr="00DF4B11">
        <w:rPr>
          <w:rFonts w:ascii="Calibri" w:eastAsia="Calibri" w:hAnsi="Calibri" w:cs="Calibri"/>
          <w:b/>
          <w:lang w:val="es-ES"/>
        </w:rPr>
        <w:t xml:space="preserve"> C.</w:t>
      </w:r>
      <w:r w:rsidR="00DF4B11">
        <w:rPr>
          <w:color w:val="000000"/>
          <w:sz w:val="20"/>
          <w:szCs w:val="20"/>
          <w:lang w:val="es-ES_tradnl"/>
        </w:rPr>
        <w:br/>
      </w:r>
      <w:r w:rsidR="00DF4B11" w:rsidRPr="00DF4B11">
        <w:rPr>
          <w:rFonts w:ascii="Calibri" w:eastAsia="Calibri" w:hAnsi="Calibri" w:cs="Calibri"/>
          <w:lang w:val="es-ES"/>
        </w:rPr>
        <w:t>Universidad Autónoma de Baja California</w:t>
      </w:r>
      <w:r w:rsidR="00DF4B11">
        <w:rPr>
          <w:rFonts w:ascii="Calibri" w:eastAsia="Calibri" w:hAnsi="Calibri" w:cs="Calibri"/>
          <w:lang w:val="es-ES"/>
        </w:rPr>
        <w:br/>
      </w:r>
      <w:hyperlink r:id="rId9" w:history="1">
        <w:r w:rsidR="00DF4B11" w:rsidRPr="00DF4B11">
          <w:rPr>
            <w:rStyle w:val="Hipervnculo"/>
            <w:rFonts w:ascii="Calibri" w:eastAsia="Calibri" w:hAnsi="Calibri" w:cs="Calibri"/>
            <w:color w:val="FF0000"/>
            <w:sz w:val="22"/>
            <w:szCs w:val="22"/>
            <w:u w:val="none"/>
            <w:lang w:val="es-MX"/>
          </w:rPr>
          <w:t>moraleso97@uabc.edu.mx</w:t>
        </w:r>
      </w:hyperlink>
    </w:p>
    <w:p w:rsidR="00DF4B11" w:rsidRPr="00DF4B11" w:rsidRDefault="00DF4B11" w:rsidP="00DF4B11">
      <w:pPr>
        <w:jc w:val="right"/>
        <w:rPr>
          <w:rStyle w:val="Hipervnculo"/>
          <w:color w:val="FF0000"/>
          <w:sz w:val="22"/>
          <w:szCs w:val="22"/>
          <w:u w:val="none"/>
          <w:lang w:val="es-MX"/>
        </w:rPr>
      </w:pPr>
      <w:r>
        <w:rPr>
          <w:color w:val="000000"/>
          <w:sz w:val="20"/>
          <w:szCs w:val="20"/>
          <w:lang w:val="es-ES_tradnl"/>
        </w:rPr>
        <w:br/>
      </w:r>
      <w:r w:rsidR="00351667" w:rsidRPr="00DF4B11">
        <w:rPr>
          <w:rFonts w:ascii="Calibri" w:eastAsia="Calibri" w:hAnsi="Calibri" w:cs="Calibri"/>
          <w:b/>
          <w:lang w:val="es-ES"/>
        </w:rPr>
        <w:t>J</w:t>
      </w:r>
      <w:r w:rsidR="005819E4" w:rsidRPr="00DF4B11">
        <w:rPr>
          <w:rFonts w:ascii="Calibri" w:eastAsia="Calibri" w:hAnsi="Calibri" w:cs="Calibri"/>
          <w:b/>
          <w:lang w:val="es-ES"/>
        </w:rPr>
        <w:t>uan</w:t>
      </w:r>
      <w:r w:rsidR="00351667" w:rsidRPr="00DF4B11">
        <w:rPr>
          <w:rFonts w:ascii="Calibri" w:eastAsia="Calibri" w:hAnsi="Calibri" w:cs="Calibri"/>
          <w:b/>
          <w:lang w:val="es-ES"/>
        </w:rPr>
        <w:t xml:space="preserve"> G. Barbosa</w:t>
      </w:r>
      <w:r w:rsidR="00F96C72" w:rsidRPr="00DF4B11">
        <w:rPr>
          <w:rFonts w:ascii="Calibri" w:eastAsia="Calibri" w:hAnsi="Calibri" w:cs="Calibri"/>
          <w:b/>
          <w:lang w:val="es-ES"/>
        </w:rPr>
        <w:t xml:space="preserve"> S.</w:t>
      </w:r>
      <w:r>
        <w:rPr>
          <w:rFonts w:ascii="Calibri" w:eastAsia="Calibri" w:hAnsi="Calibri" w:cs="Calibri"/>
          <w:b/>
          <w:lang w:val="es-ES"/>
        </w:rPr>
        <w:br/>
      </w:r>
      <w:r w:rsidRPr="00DF4B11">
        <w:rPr>
          <w:rFonts w:ascii="Calibri" w:eastAsia="Calibri" w:hAnsi="Calibri" w:cs="Calibri"/>
          <w:lang w:val="es-ES"/>
        </w:rPr>
        <w:t>Universidad Autónoma de Baja California</w:t>
      </w:r>
      <w:r>
        <w:rPr>
          <w:rFonts w:ascii="Calibri" w:eastAsia="Calibri" w:hAnsi="Calibri" w:cs="Calibri"/>
          <w:lang w:val="es-ES"/>
        </w:rPr>
        <w:br/>
      </w:r>
      <w:hyperlink r:id="rId10" w:history="1">
        <w:r w:rsidRPr="00DF4B11">
          <w:rPr>
            <w:rStyle w:val="Hipervnculo"/>
            <w:rFonts w:ascii="Calibri" w:eastAsia="Calibri" w:hAnsi="Calibri" w:cs="Calibri"/>
            <w:color w:val="FF0000"/>
            <w:sz w:val="22"/>
            <w:szCs w:val="22"/>
            <w:u w:val="none"/>
            <w:lang w:val="es-MX"/>
          </w:rPr>
          <w:t>jbarbosas@ipn.mx</w:t>
        </w:r>
      </w:hyperlink>
    </w:p>
    <w:p w:rsidR="00DF4B11" w:rsidRPr="00DF4B11" w:rsidRDefault="00DF4B11" w:rsidP="00DF4B11">
      <w:pPr>
        <w:jc w:val="right"/>
        <w:rPr>
          <w:rStyle w:val="Hipervnculo"/>
          <w:color w:val="FF0000"/>
          <w:sz w:val="22"/>
          <w:szCs w:val="22"/>
          <w:u w:val="none"/>
          <w:lang w:val="es-MX"/>
        </w:rPr>
      </w:pPr>
      <w:r>
        <w:rPr>
          <w:color w:val="000000"/>
          <w:sz w:val="20"/>
          <w:szCs w:val="20"/>
          <w:lang w:val="es-ES_tradnl"/>
        </w:rPr>
        <w:br/>
      </w:r>
      <w:r w:rsidR="00913F45" w:rsidRPr="00DF4B11">
        <w:rPr>
          <w:rFonts w:ascii="Calibri" w:eastAsia="Calibri" w:hAnsi="Calibri" w:cs="Calibri"/>
          <w:b/>
          <w:lang w:val="es-ES"/>
        </w:rPr>
        <w:t>José</w:t>
      </w:r>
      <w:r w:rsidR="00351667" w:rsidRPr="00DF4B11">
        <w:rPr>
          <w:rFonts w:ascii="Calibri" w:eastAsia="Calibri" w:hAnsi="Calibri" w:cs="Calibri"/>
          <w:b/>
          <w:lang w:val="es-ES"/>
        </w:rPr>
        <w:t xml:space="preserve">. A. </w:t>
      </w:r>
      <w:r w:rsidR="00503A57" w:rsidRPr="00DF4B11">
        <w:rPr>
          <w:rFonts w:ascii="Calibri" w:eastAsia="Calibri" w:hAnsi="Calibri" w:cs="Calibri"/>
          <w:b/>
          <w:lang w:val="es-ES"/>
        </w:rPr>
        <w:t>Jiménez</w:t>
      </w:r>
      <w:r w:rsidRPr="00DF4B11">
        <w:rPr>
          <w:rFonts w:ascii="Calibri" w:eastAsia="Calibri" w:hAnsi="Calibri" w:cs="Calibri"/>
          <w:b/>
          <w:lang w:val="es-ES"/>
        </w:rPr>
        <w:t xml:space="preserve"> B.</w:t>
      </w:r>
      <w:r>
        <w:rPr>
          <w:rFonts w:ascii="Calibri" w:eastAsia="Calibri" w:hAnsi="Calibri" w:cs="Calibri"/>
          <w:b/>
          <w:lang w:val="es-ES"/>
        </w:rPr>
        <w:br/>
      </w:r>
      <w:r w:rsidRPr="00DF4B11">
        <w:rPr>
          <w:rFonts w:ascii="Calibri" w:eastAsia="Calibri" w:hAnsi="Calibri" w:cs="Calibri"/>
          <w:lang w:val="es-ES"/>
        </w:rPr>
        <w:t>Universidad Autónoma de Baja California</w:t>
      </w:r>
      <w:r>
        <w:rPr>
          <w:rFonts w:ascii="Calibri" w:eastAsia="Calibri" w:hAnsi="Calibri" w:cs="Calibri"/>
          <w:lang w:val="es-ES"/>
        </w:rPr>
        <w:br/>
      </w:r>
      <w:hyperlink r:id="rId11" w:history="1">
        <w:r w:rsidRPr="00DF4B11">
          <w:rPr>
            <w:rStyle w:val="Hipervnculo"/>
            <w:rFonts w:ascii="Calibri" w:eastAsia="Calibri" w:hAnsi="Calibri" w:cs="Calibri"/>
            <w:color w:val="FF0000"/>
            <w:sz w:val="22"/>
            <w:szCs w:val="22"/>
            <w:u w:val="none"/>
            <w:lang w:val="es-MX"/>
          </w:rPr>
          <w:t>jjimenezb@ipn.mx</w:t>
        </w:r>
      </w:hyperlink>
    </w:p>
    <w:p w:rsidR="00DF4B11" w:rsidRPr="00DF4B11" w:rsidRDefault="00DF4B11" w:rsidP="00DF4B11">
      <w:pPr>
        <w:jc w:val="right"/>
        <w:rPr>
          <w:rStyle w:val="Hipervnculo"/>
          <w:color w:val="FF0000"/>
          <w:sz w:val="22"/>
          <w:szCs w:val="22"/>
          <w:u w:val="none"/>
          <w:lang w:val="es-MX"/>
        </w:rPr>
      </w:pPr>
      <w:r>
        <w:rPr>
          <w:color w:val="000000"/>
          <w:sz w:val="20"/>
          <w:szCs w:val="20"/>
          <w:lang w:val="es-ES_tradnl"/>
        </w:rPr>
        <w:br/>
      </w:r>
      <w:r w:rsidR="00091543" w:rsidRPr="00DF4B11">
        <w:rPr>
          <w:rFonts w:ascii="Calibri" w:eastAsia="Calibri" w:hAnsi="Calibri" w:cs="Calibri"/>
          <w:b/>
          <w:lang w:val="es-ES"/>
        </w:rPr>
        <w:t>Antonio Gómez</w:t>
      </w:r>
      <w:r w:rsidRPr="00DF4B11">
        <w:rPr>
          <w:rFonts w:ascii="Calibri" w:eastAsia="Calibri" w:hAnsi="Calibri" w:cs="Calibri"/>
          <w:b/>
          <w:lang w:val="es-ES"/>
        </w:rPr>
        <w:t xml:space="preserve"> R.</w:t>
      </w:r>
      <w:r>
        <w:rPr>
          <w:rFonts w:ascii="Calibri" w:eastAsia="Calibri" w:hAnsi="Calibri" w:cs="Calibri"/>
          <w:b/>
          <w:lang w:val="es-ES"/>
        </w:rPr>
        <w:br/>
      </w:r>
      <w:r w:rsidRPr="00DF4B11">
        <w:rPr>
          <w:rFonts w:ascii="Calibri" w:eastAsia="Calibri" w:hAnsi="Calibri" w:cs="Calibri"/>
          <w:lang w:val="es-ES"/>
        </w:rPr>
        <w:t>Universidad Autónoma de Baja California</w:t>
      </w:r>
      <w:r>
        <w:rPr>
          <w:rFonts w:ascii="Calibri" w:eastAsia="Calibri" w:hAnsi="Calibri" w:cs="Calibri"/>
          <w:lang w:val="es-ES"/>
        </w:rPr>
        <w:br/>
      </w:r>
      <w:hyperlink r:id="rId12" w:history="1">
        <w:r w:rsidRPr="00DF4B11">
          <w:rPr>
            <w:rStyle w:val="Hipervnculo"/>
            <w:rFonts w:ascii="Calibri" w:eastAsia="Calibri" w:hAnsi="Calibri" w:cs="Calibri"/>
            <w:color w:val="FF0000"/>
            <w:sz w:val="22"/>
            <w:szCs w:val="22"/>
            <w:u w:val="none"/>
            <w:lang w:val="es-MX"/>
          </w:rPr>
          <w:t>gomez_roa@uabc.edu.mx</w:t>
        </w:r>
      </w:hyperlink>
    </w:p>
    <w:p w:rsidR="00DF4B11" w:rsidRPr="00DF4B11" w:rsidRDefault="00DF4B11" w:rsidP="00DF4B11">
      <w:pPr>
        <w:jc w:val="right"/>
        <w:rPr>
          <w:rStyle w:val="Hipervnculo"/>
          <w:color w:val="FF0000"/>
          <w:sz w:val="22"/>
          <w:szCs w:val="22"/>
          <w:u w:val="none"/>
          <w:lang w:val="es-MX"/>
        </w:rPr>
      </w:pPr>
      <w:r w:rsidRPr="00DF4B11">
        <w:rPr>
          <w:rFonts w:ascii="Calibri" w:eastAsia="Calibri" w:hAnsi="Calibri" w:cs="Calibri"/>
          <w:b/>
          <w:lang w:val="es-ES"/>
        </w:rPr>
        <w:br/>
      </w:r>
      <w:r w:rsidR="00F96C72" w:rsidRPr="00DF4B11">
        <w:rPr>
          <w:rFonts w:ascii="Calibri" w:eastAsia="Calibri" w:hAnsi="Calibri" w:cs="Calibri"/>
          <w:b/>
          <w:lang w:val="es-ES"/>
        </w:rPr>
        <w:t>Juan A. Paz G.</w:t>
      </w:r>
      <w:r>
        <w:rPr>
          <w:rFonts w:ascii="Calibri" w:eastAsia="Calibri" w:hAnsi="Calibri" w:cs="Calibri"/>
          <w:b/>
          <w:lang w:val="es-ES"/>
        </w:rPr>
        <w:br/>
      </w:r>
      <w:r w:rsidRPr="00DF4B11">
        <w:rPr>
          <w:rFonts w:ascii="Calibri" w:eastAsia="Calibri" w:hAnsi="Calibri" w:cs="Calibri"/>
          <w:lang w:val="es-ES"/>
        </w:rPr>
        <w:t>Universidad Autónoma de Baja California</w:t>
      </w:r>
      <w:r>
        <w:rPr>
          <w:rFonts w:ascii="Calibri" w:eastAsia="Calibri" w:hAnsi="Calibri" w:cs="Calibri"/>
          <w:lang w:val="es-ES"/>
        </w:rPr>
        <w:br/>
      </w:r>
      <w:hyperlink r:id="rId13" w:history="1">
        <w:r w:rsidRPr="00DF4B11">
          <w:rPr>
            <w:rStyle w:val="Hipervnculo"/>
            <w:rFonts w:ascii="Calibri" w:eastAsia="Calibri" w:hAnsi="Calibri" w:cs="Calibri"/>
            <w:color w:val="FF0000"/>
            <w:sz w:val="22"/>
            <w:szCs w:val="22"/>
            <w:u w:val="none"/>
            <w:lang w:val="es-MX"/>
          </w:rPr>
          <w:t>pazj@uabc.edu.mx</w:t>
        </w:r>
      </w:hyperlink>
    </w:p>
    <w:p w:rsidR="00DF4B11" w:rsidRPr="00DF4B11" w:rsidRDefault="00DF4B11" w:rsidP="00DF4B11">
      <w:pPr>
        <w:jc w:val="right"/>
        <w:rPr>
          <w:rStyle w:val="Hipervnculo"/>
          <w:color w:val="FF0000"/>
          <w:sz w:val="22"/>
          <w:szCs w:val="22"/>
          <w:u w:val="none"/>
          <w:lang w:val="es-MX"/>
        </w:rPr>
      </w:pPr>
      <w:r w:rsidRPr="00DF4B11">
        <w:rPr>
          <w:rFonts w:ascii="Calibri" w:eastAsia="Calibri" w:hAnsi="Calibri" w:cs="Calibri"/>
          <w:b/>
          <w:lang w:val="es-ES"/>
        </w:rPr>
        <w:t xml:space="preserve"> </w:t>
      </w:r>
      <w:r w:rsidRPr="00DF4B11">
        <w:rPr>
          <w:rFonts w:ascii="Calibri" w:eastAsia="Calibri" w:hAnsi="Calibri" w:cs="Calibri"/>
          <w:b/>
          <w:lang w:val="es-ES"/>
        </w:rPr>
        <w:br/>
      </w:r>
      <w:r w:rsidR="00503A57" w:rsidRPr="00DF4B11">
        <w:rPr>
          <w:rFonts w:ascii="Calibri" w:eastAsia="Calibri" w:hAnsi="Calibri" w:cs="Calibri"/>
          <w:b/>
          <w:lang w:val="es-ES"/>
        </w:rPr>
        <w:t>Raúl Vázquez</w:t>
      </w:r>
      <w:r w:rsidR="00F96C72" w:rsidRPr="00DF4B11">
        <w:rPr>
          <w:rFonts w:ascii="Calibri" w:eastAsia="Calibri" w:hAnsi="Calibri" w:cs="Calibri"/>
          <w:b/>
          <w:lang w:val="es-ES"/>
        </w:rPr>
        <w:t xml:space="preserve"> P</w:t>
      </w:r>
      <w:r w:rsidR="00503A57" w:rsidRPr="00DF4B11">
        <w:rPr>
          <w:rFonts w:ascii="Calibri" w:eastAsia="Calibri" w:hAnsi="Calibri" w:cs="Calibri"/>
          <w:b/>
          <w:lang w:val="es-ES"/>
        </w:rPr>
        <w:t>.</w:t>
      </w:r>
      <w:r>
        <w:rPr>
          <w:rFonts w:ascii="Calibri" w:eastAsia="Calibri" w:hAnsi="Calibri" w:cs="Calibri"/>
          <w:b/>
          <w:lang w:val="es-ES"/>
        </w:rPr>
        <w:br/>
      </w:r>
      <w:r w:rsidRPr="00DF4B11">
        <w:rPr>
          <w:rFonts w:ascii="Calibri" w:eastAsia="Calibri" w:hAnsi="Calibri" w:cs="Calibri"/>
          <w:lang w:val="es-ES"/>
        </w:rPr>
        <w:t>Universidad Autónoma de Baja California</w:t>
      </w:r>
      <w:r>
        <w:rPr>
          <w:rFonts w:ascii="Calibri" w:eastAsia="Calibri" w:hAnsi="Calibri" w:cs="Calibri"/>
          <w:lang w:val="es-ES"/>
        </w:rPr>
        <w:br/>
      </w:r>
      <w:hyperlink r:id="rId14" w:history="1">
        <w:r w:rsidRPr="00DF4B11">
          <w:rPr>
            <w:rStyle w:val="Hipervnculo"/>
            <w:rFonts w:ascii="Calibri" w:eastAsia="Calibri" w:hAnsi="Calibri" w:cs="Calibri"/>
            <w:color w:val="FF0000"/>
            <w:sz w:val="22"/>
            <w:szCs w:val="22"/>
            <w:u w:val="none"/>
            <w:lang w:val="es-MX"/>
          </w:rPr>
          <w:t>raul.vazquez.prieto@uabc.edu.mx</w:t>
        </w:r>
      </w:hyperlink>
    </w:p>
    <w:p w:rsidR="00351667" w:rsidRPr="00DF4B11" w:rsidRDefault="00351667" w:rsidP="00DF4B11">
      <w:pPr>
        <w:jc w:val="right"/>
        <w:rPr>
          <w:rFonts w:ascii="Calibri" w:eastAsia="Calibri" w:hAnsi="Calibri" w:cs="Calibri"/>
          <w:b/>
          <w:lang w:val="es-ES"/>
        </w:rPr>
      </w:pPr>
    </w:p>
    <w:p w:rsidR="00CC1504" w:rsidRPr="00503740" w:rsidRDefault="00CC1504" w:rsidP="00C62692">
      <w:pPr>
        <w:pStyle w:val="Piedepgina"/>
        <w:tabs>
          <w:tab w:val="center" w:pos="4702"/>
          <w:tab w:val="right" w:pos="9404"/>
        </w:tabs>
        <w:jc w:val="both"/>
        <w:rPr>
          <w:sz w:val="20"/>
          <w:szCs w:val="20"/>
          <w:lang w:val="es-ES_tradnl"/>
        </w:rPr>
      </w:pPr>
    </w:p>
    <w:p w:rsidR="0015084A" w:rsidRPr="00503740" w:rsidRDefault="0015084A" w:rsidP="0015084A">
      <w:pPr>
        <w:pStyle w:val="Piedepgina"/>
        <w:tabs>
          <w:tab w:val="center" w:pos="4702"/>
          <w:tab w:val="right" w:pos="9404"/>
        </w:tabs>
        <w:jc w:val="both"/>
        <w:rPr>
          <w:color w:val="000000"/>
          <w:sz w:val="20"/>
          <w:szCs w:val="20"/>
          <w:lang w:val="es-MX"/>
        </w:rPr>
      </w:pPr>
    </w:p>
    <w:p w:rsidR="00F96C72" w:rsidRPr="00503740" w:rsidRDefault="00F96C72" w:rsidP="00F83766">
      <w:pPr>
        <w:outlineLvl w:val="0"/>
        <w:rPr>
          <w:b/>
          <w:color w:val="000000"/>
          <w:sz w:val="20"/>
          <w:szCs w:val="20"/>
          <w:lang w:val="es-MX"/>
        </w:rPr>
      </w:pPr>
    </w:p>
    <w:p w:rsidR="00B161B9" w:rsidRPr="00DF4B11" w:rsidRDefault="00DF4B11" w:rsidP="00DF4B11">
      <w:pPr>
        <w:tabs>
          <w:tab w:val="left" w:pos="1935"/>
        </w:tabs>
        <w:spacing w:line="360" w:lineRule="auto"/>
        <w:rPr>
          <w:rFonts w:ascii="Calibri" w:hAnsi="Calibri" w:cs="Calibri"/>
          <w:color w:val="7030A0"/>
          <w:sz w:val="28"/>
          <w:szCs w:val="28"/>
          <w:lang w:val="es-ES" w:eastAsia="es-ES"/>
        </w:rPr>
      </w:pPr>
      <w:r>
        <w:rPr>
          <w:rFonts w:ascii="Calibri" w:hAnsi="Calibri" w:cs="Calibri"/>
          <w:color w:val="7030A0"/>
          <w:sz w:val="28"/>
          <w:szCs w:val="28"/>
          <w:lang w:val="es-ES" w:eastAsia="es-ES"/>
        </w:rPr>
        <w:t>Resumen</w:t>
      </w:r>
    </w:p>
    <w:p w:rsidR="007A5B71" w:rsidRPr="00503740" w:rsidRDefault="007A5B71" w:rsidP="00B273FE">
      <w:pPr>
        <w:rPr>
          <w:b/>
          <w:color w:val="000000"/>
          <w:sz w:val="20"/>
          <w:szCs w:val="20"/>
          <w:lang w:val="es-MX"/>
        </w:rPr>
      </w:pPr>
    </w:p>
    <w:p w:rsidR="00B161B9" w:rsidRPr="00DF4B11" w:rsidRDefault="00E36F9A" w:rsidP="00DF4B11">
      <w:pPr>
        <w:spacing w:line="360" w:lineRule="auto"/>
        <w:jc w:val="both"/>
        <w:rPr>
          <w:szCs w:val="28"/>
          <w:lang w:val="es-ES" w:eastAsia="es-ES"/>
        </w:rPr>
      </w:pPr>
      <w:r w:rsidRPr="00DF4B11">
        <w:rPr>
          <w:szCs w:val="28"/>
          <w:lang w:val="es-ES" w:eastAsia="es-ES"/>
        </w:rPr>
        <w:t>En esta</w:t>
      </w:r>
      <w:r w:rsidR="006D756F" w:rsidRPr="00DF4B11">
        <w:rPr>
          <w:szCs w:val="28"/>
          <w:lang w:val="es-ES" w:eastAsia="es-ES"/>
        </w:rPr>
        <w:t xml:space="preserve"> </w:t>
      </w:r>
      <w:r w:rsidRPr="00DF4B11">
        <w:rPr>
          <w:szCs w:val="28"/>
          <w:lang w:val="es-ES" w:eastAsia="es-ES"/>
        </w:rPr>
        <w:t>investigación</w:t>
      </w:r>
      <w:r w:rsidR="006D756F" w:rsidRPr="00DF4B11">
        <w:rPr>
          <w:szCs w:val="28"/>
          <w:lang w:val="es-ES" w:eastAsia="es-ES"/>
        </w:rPr>
        <w:t xml:space="preserve"> s</w:t>
      </w:r>
      <w:r w:rsidR="00C00FA2" w:rsidRPr="00DF4B11">
        <w:rPr>
          <w:szCs w:val="28"/>
          <w:lang w:val="es-ES" w:eastAsia="es-ES"/>
        </w:rPr>
        <w:t>e presentan los resultados numéricos de la influencia de la relación de aspecto y el número de Reynolds en el comportamiento del flujo laminar en un conducto rectangular con escalón</w:t>
      </w:r>
      <w:r w:rsidR="00B807E6" w:rsidRPr="00DF4B11">
        <w:rPr>
          <w:szCs w:val="28"/>
          <w:lang w:val="es-ES" w:eastAsia="es-ES"/>
        </w:rPr>
        <w:t xml:space="preserve"> </w:t>
      </w:r>
      <w:r w:rsidR="008F1C4B" w:rsidRPr="00DF4B11">
        <w:rPr>
          <w:szCs w:val="28"/>
          <w:lang w:val="es-ES" w:eastAsia="es-ES"/>
        </w:rPr>
        <w:t>(FFS)</w:t>
      </w:r>
      <w:r w:rsidR="00233167" w:rsidRPr="00DF4B11">
        <w:rPr>
          <w:szCs w:val="28"/>
          <w:lang w:val="es-ES" w:eastAsia="es-ES"/>
        </w:rPr>
        <w:t>.</w:t>
      </w:r>
      <w:r w:rsidR="00C00FA2" w:rsidRPr="00DF4B11">
        <w:rPr>
          <w:szCs w:val="28"/>
          <w:lang w:val="es-ES" w:eastAsia="es-ES"/>
        </w:rPr>
        <w:t xml:space="preserve"> </w:t>
      </w:r>
      <w:r w:rsidR="00027579" w:rsidRPr="00DF4B11">
        <w:rPr>
          <w:szCs w:val="28"/>
          <w:lang w:val="es-ES" w:eastAsia="es-ES"/>
        </w:rPr>
        <w:t>Se analizan 3 diferentes Reynolds</w:t>
      </w:r>
      <w:r w:rsidR="00233167" w:rsidRPr="00DF4B11">
        <w:rPr>
          <w:szCs w:val="28"/>
          <w:lang w:val="es-ES" w:eastAsia="es-ES"/>
        </w:rPr>
        <w:t xml:space="preserve"> (</w:t>
      </w:r>
      <w:r w:rsidR="00027579" w:rsidRPr="00DF4B11">
        <w:rPr>
          <w:szCs w:val="28"/>
          <w:lang w:val="es-ES" w:eastAsia="es-ES"/>
        </w:rPr>
        <w:t>3</w:t>
      </w:r>
      <w:r w:rsidR="00C00FA2" w:rsidRPr="00DF4B11">
        <w:rPr>
          <w:szCs w:val="28"/>
          <w:lang w:val="es-ES" w:eastAsia="es-ES"/>
        </w:rPr>
        <w:t xml:space="preserve">00, </w:t>
      </w:r>
      <w:r w:rsidR="008F1C4B" w:rsidRPr="00DF4B11">
        <w:rPr>
          <w:szCs w:val="28"/>
          <w:lang w:val="es-ES" w:eastAsia="es-ES"/>
        </w:rPr>
        <w:t>400 y 500</w:t>
      </w:r>
      <w:r w:rsidR="00233167" w:rsidRPr="00DF4B11">
        <w:rPr>
          <w:szCs w:val="28"/>
          <w:lang w:val="es-ES" w:eastAsia="es-ES"/>
        </w:rPr>
        <w:t xml:space="preserve">) </w:t>
      </w:r>
      <w:r w:rsidR="00027579" w:rsidRPr="00DF4B11">
        <w:rPr>
          <w:szCs w:val="28"/>
          <w:lang w:val="es-ES" w:eastAsia="es-ES"/>
        </w:rPr>
        <w:t xml:space="preserve">y 3 </w:t>
      </w:r>
      <w:r w:rsidR="00321BE3" w:rsidRPr="00DF4B11">
        <w:rPr>
          <w:szCs w:val="28"/>
          <w:lang w:val="es-ES" w:eastAsia="es-ES"/>
        </w:rPr>
        <w:t>diferentes relaciones de contracción</w:t>
      </w:r>
      <w:r w:rsidR="00027579" w:rsidRPr="00DF4B11">
        <w:rPr>
          <w:szCs w:val="28"/>
          <w:lang w:val="es-ES" w:eastAsia="es-ES"/>
        </w:rPr>
        <w:t xml:space="preserve"> (8,</w:t>
      </w:r>
      <w:r w:rsidR="00BE1BEC" w:rsidRPr="00DF4B11">
        <w:rPr>
          <w:szCs w:val="28"/>
          <w:lang w:val="es-ES" w:eastAsia="es-ES"/>
        </w:rPr>
        <w:t xml:space="preserve"> </w:t>
      </w:r>
      <w:r w:rsidR="00027579" w:rsidRPr="00DF4B11">
        <w:rPr>
          <w:szCs w:val="28"/>
          <w:lang w:val="es-ES" w:eastAsia="es-ES"/>
        </w:rPr>
        <w:t>4 y 2.7)</w:t>
      </w:r>
      <w:r w:rsidR="00233167" w:rsidRPr="00DF4B11">
        <w:rPr>
          <w:szCs w:val="28"/>
          <w:lang w:val="es-ES" w:eastAsia="es-ES"/>
        </w:rPr>
        <w:t xml:space="preserve">. El estudio </w:t>
      </w:r>
      <w:r w:rsidR="00F1652F" w:rsidRPr="00DF4B11">
        <w:rPr>
          <w:szCs w:val="28"/>
          <w:lang w:val="es-ES" w:eastAsia="es-ES"/>
        </w:rPr>
        <w:t>numérico se realiza</w:t>
      </w:r>
      <w:r w:rsidR="00233167" w:rsidRPr="00DF4B11">
        <w:rPr>
          <w:szCs w:val="28"/>
          <w:lang w:val="es-ES" w:eastAsia="es-ES"/>
        </w:rPr>
        <w:t xml:space="preserve"> </w:t>
      </w:r>
      <w:r w:rsidR="00C32853" w:rsidRPr="00DF4B11">
        <w:rPr>
          <w:szCs w:val="28"/>
          <w:lang w:val="es-ES" w:eastAsia="es-ES"/>
        </w:rPr>
        <w:t xml:space="preserve">con el programa desarrollado denominado </w:t>
      </w:r>
      <w:r w:rsidR="00F1652F" w:rsidRPr="00DF4B11">
        <w:rPr>
          <w:szCs w:val="28"/>
          <w:lang w:val="es-ES" w:eastAsia="es-ES"/>
        </w:rPr>
        <w:t>FLUSS</w:t>
      </w:r>
      <w:r w:rsidR="00C32853" w:rsidRPr="00DF4B11">
        <w:rPr>
          <w:szCs w:val="28"/>
          <w:lang w:val="es-ES" w:eastAsia="es-ES"/>
        </w:rPr>
        <w:t>,</w:t>
      </w:r>
      <w:r w:rsidR="00F1652F" w:rsidRPr="00DF4B11">
        <w:rPr>
          <w:szCs w:val="28"/>
          <w:lang w:val="es-ES" w:eastAsia="es-ES"/>
        </w:rPr>
        <w:t xml:space="preserve"> </w:t>
      </w:r>
      <w:r w:rsidR="00C32853" w:rsidRPr="00DF4B11">
        <w:rPr>
          <w:szCs w:val="28"/>
          <w:lang w:val="es-ES" w:eastAsia="es-ES"/>
        </w:rPr>
        <w:t xml:space="preserve">el código está </w:t>
      </w:r>
      <w:r w:rsidR="00F1652F" w:rsidRPr="00DF4B11">
        <w:rPr>
          <w:szCs w:val="28"/>
          <w:lang w:val="es-ES" w:eastAsia="es-ES"/>
        </w:rPr>
        <w:t>basado en la técnica de volúmenes finitos y el algoritmo SIMPLE,</w:t>
      </w:r>
      <w:r w:rsidR="00027579" w:rsidRPr="00DF4B11">
        <w:rPr>
          <w:szCs w:val="28"/>
          <w:lang w:val="es-ES" w:eastAsia="es-ES"/>
        </w:rPr>
        <w:t xml:space="preserve"> la validación del código </w:t>
      </w:r>
      <w:r w:rsidR="00C261F7" w:rsidRPr="00DF4B11">
        <w:rPr>
          <w:szCs w:val="28"/>
          <w:lang w:val="es-ES" w:eastAsia="es-ES"/>
        </w:rPr>
        <w:t>numérico se realiza comparando con</w:t>
      </w:r>
      <w:r w:rsidR="00027579" w:rsidRPr="00DF4B11">
        <w:rPr>
          <w:szCs w:val="28"/>
          <w:lang w:val="es-ES" w:eastAsia="es-ES"/>
        </w:rPr>
        <w:t xml:space="preserve"> los resultados experimentales obtenidos </w:t>
      </w:r>
      <w:r w:rsidR="00C261F7" w:rsidRPr="00DF4B11">
        <w:rPr>
          <w:szCs w:val="28"/>
          <w:lang w:val="es-ES" w:eastAsia="es-ES"/>
        </w:rPr>
        <w:t>mediante</w:t>
      </w:r>
      <w:r w:rsidR="00027579" w:rsidRPr="00DF4B11">
        <w:rPr>
          <w:szCs w:val="28"/>
          <w:lang w:val="es-ES" w:eastAsia="es-ES"/>
        </w:rPr>
        <w:t xml:space="preserve"> la </w:t>
      </w:r>
      <w:r w:rsidR="00233167" w:rsidRPr="00DF4B11">
        <w:rPr>
          <w:szCs w:val="28"/>
          <w:lang w:val="es-ES" w:eastAsia="es-ES"/>
        </w:rPr>
        <w:t xml:space="preserve">técnica láser de </w:t>
      </w:r>
      <w:proofErr w:type="spellStart"/>
      <w:r w:rsidR="00233167" w:rsidRPr="00DF4B11">
        <w:rPr>
          <w:szCs w:val="28"/>
          <w:lang w:val="es-ES" w:eastAsia="es-ES"/>
        </w:rPr>
        <w:t>velocimetría</w:t>
      </w:r>
      <w:proofErr w:type="spellEnd"/>
      <w:r w:rsidR="00036B36" w:rsidRPr="00DF4B11">
        <w:rPr>
          <w:szCs w:val="28"/>
          <w:lang w:val="es-ES" w:eastAsia="es-ES"/>
        </w:rPr>
        <w:t xml:space="preserve"> de imágenes de partículas</w:t>
      </w:r>
      <w:r w:rsidR="00233167" w:rsidRPr="00DF4B11">
        <w:rPr>
          <w:szCs w:val="28"/>
          <w:lang w:val="es-ES" w:eastAsia="es-ES"/>
        </w:rPr>
        <w:t xml:space="preserve">. </w:t>
      </w:r>
      <w:r w:rsidR="00C32853" w:rsidRPr="00DF4B11">
        <w:rPr>
          <w:szCs w:val="28"/>
          <w:lang w:val="es-ES" w:eastAsia="es-ES"/>
        </w:rPr>
        <w:t xml:space="preserve">Los resultados </w:t>
      </w:r>
      <w:r w:rsidR="00C261F7" w:rsidRPr="00DF4B11">
        <w:rPr>
          <w:szCs w:val="28"/>
          <w:lang w:val="es-ES" w:eastAsia="es-ES"/>
        </w:rPr>
        <w:t xml:space="preserve">numéricos y </w:t>
      </w:r>
      <w:r w:rsidR="00C32853" w:rsidRPr="00DF4B11">
        <w:rPr>
          <w:szCs w:val="28"/>
          <w:lang w:val="es-ES" w:eastAsia="es-ES"/>
        </w:rPr>
        <w:t>experimentales pres</w:t>
      </w:r>
      <w:r w:rsidR="00027579" w:rsidRPr="00DF4B11">
        <w:rPr>
          <w:szCs w:val="28"/>
          <w:lang w:val="es-ES" w:eastAsia="es-ES"/>
        </w:rPr>
        <w:t>entan una diferencia máxima de</w:t>
      </w:r>
      <w:r w:rsidR="00C261F7" w:rsidRPr="00DF4B11">
        <w:rPr>
          <w:szCs w:val="28"/>
          <w:lang w:val="es-ES" w:eastAsia="es-ES"/>
        </w:rPr>
        <w:t>l</w:t>
      </w:r>
      <w:r w:rsidR="00027579" w:rsidRPr="00DF4B11">
        <w:rPr>
          <w:szCs w:val="28"/>
          <w:lang w:val="es-ES" w:eastAsia="es-ES"/>
        </w:rPr>
        <w:t xml:space="preserve"> 4</w:t>
      </w:r>
      <w:r w:rsidR="00C32853" w:rsidRPr="00DF4B11">
        <w:rPr>
          <w:szCs w:val="28"/>
          <w:lang w:val="es-ES" w:eastAsia="es-ES"/>
        </w:rPr>
        <w:t>%.</w:t>
      </w:r>
      <w:r w:rsidR="00C261F7" w:rsidRPr="00DF4B11">
        <w:rPr>
          <w:szCs w:val="28"/>
          <w:lang w:val="es-ES" w:eastAsia="es-ES"/>
        </w:rPr>
        <w:t xml:space="preserve"> </w:t>
      </w:r>
    </w:p>
    <w:p w:rsidR="00B161B9" w:rsidRPr="00503740" w:rsidRDefault="00B161B9" w:rsidP="00B273FE">
      <w:pPr>
        <w:jc w:val="both"/>
        <w:rPr>
          <w:color w:val="000000"/>
          <w:sz w:val="20"/>
          <w:szCs w:val="20"/>
          <w:lang w:val="es-MX"/>
        </w:rPr>
      </w:pPr>
    </w:p>
    <w:p w:rsidR="006D756F" w:rsidRPr="00DF4B11" w:rsidRDefault="006D756F" w:rsidP="00DF4B11">
      <w:pPr>
        <w:spacing w:line="360" w:lineRule="auto"/>
        <w:jc w:val="both"/>
        <w:rPr>
          <w:szCs w:val="28"/>
          <w:lang w:val="es-ES" w:eastAsia="es-ES"/>
        </w:rPr>
      </w:pPr>
      <w:r w:rsidRPr="00DF4B11">
        <w:rPr>
          <w:rFonts w:ascii="Calibri" w:hAnsi="Calibri" w:cs="Calibri"/>
          <w:color w:val="7030A0"/>
          <w:sz w:val="28"/>
          <w:szCs w:val="28"/>
          <w:lang w:val="es-ES" w:eastAsia="es-ES"/>
        </w:rPr>
        <w:lastRenderedPageBreak/>
        <w:t>Palabras clave:</w:t>
      </w:r>
      <w:r w:rsidRPr="00503740">
        <w:rPr>
          <w:b/>
          <w:color w:val="000000"/>
          <w:sz w:val="20"/>
          <w:szCs w:val="20"/>
          <w:lang w:val="es-ES_tradnl"/>
        </w:rPr>
        <w:t xml:space="preserve"> </w:t>
      </w:r>
      <w:r w:rsidR="00141E77" w:rsidRPr="00DF4B11">
        <w:rPr>
          <w:szCs w:val="28"/>
          <w:lang w:val="es-ES" w:eastAsia="es-ES"/>
        </w:rPr>
        <w:t>Conducto con contracción, Simulación numérico</w:t>
      </w:r>
      <w:r w:rsidRPr="00DF4B11">
        <w:rPr>
          <w:szCs w:val="28"/>
          <w:lang w:val="es-ES" w:eastAsia="es-ES"/>
        </w:rPr>
        <w:t>, Técnica de volúmenes finitos, Vórtice helicoidal, Técnica de PIV.</w:t>
      </w:r>
    </w:p>
    <w:p w:rsidR="00027579" w:rsidRPr="00DF4B11" w:rsidRDefault="006D756F" w:rsidP="00DF4B11">
      <w:pPr>
        <w:spacing w:line="360" w:lineRule="auto"/>
        <w:jc w:val="both"/>
        <w:rPr>
          <w:szCs w:val="28"/>
          <w:lang w:val="es-ES" w:eastAsia="es-ES"/>
        </w:rPr>
      </w:pPr>
      <w:r w:rsidRPr="00DF4B11">
        <w:rPr>
          <w:szCs w:val="28"/>
          <w:lang w:val="es-ES" w:eastAsia="es-ES"/>
        </w:rPr>
        <w:t xml:space="preserve"> </w:t>
      </w:r>
    </w:p>
    <w:p w:rsidR="001D0E2C" w:rsidRPr="001D0E2C" w:rsidRDefault="001D0E2C" w:rsidP="001D0E2C">
      <w:pPr>
        <w:jc w:val="both"/>
        <w:rPr>
          <w:rFonts w:ascii="Calibri" w:hAnsi="Calibri" w:cs="Calibri"/>
          <w:color w:val="7030A0"/>
          <w:sz w:val="28"/>
          <w:szCs w:val="28"/>
          <w:lang w:val="es-ES" w:eastAsia="es-ES"/>
        </w:rPr>
      </w:pPr>
      <w:proofErr w:type="spellStart"/>
      <w:r w:rsidRPr="001D0E2C">
        <w:rPr>
          <w:rFonts w:ascii="Calibri" w:hAnsi="Calibri" w:cs="Calibri"/>
          <w:color w:val="7030A0"/>
          <w:sz w:val="28"/>
          <w:szCs w:val="28"/>
          <w:lang w:val="es-ES" w:eastAsia="es-ES"/>
        </w:rPr>
        <w:t>Abstract</w:t>
      </w:r>
      <w:proofErr w:type="spellEnd"/>
      <w:r w:rsidRPr="001D0E2C">
        <w:rPr>
          <w:rFonts w:ascii="Calibri" w:hAnsi="Calibri" w:cs="Calibri"/>
          <w:color w:val="7030A0"/>
          <w:sz w:val="28"/>
          <w:szCs w:val="28"/>
          <w:lang w:val="es-ES" w:eastAsia="es-ES"/>
        </w:rPr>
        <w:t>.</w:t>
      </w:r>
    </w:p>
    <w:p w:rsidR="001D0E2C" w:rsidRDefault="001D0E2C" w:rsidP="001D0E2C">
      <w:pPr>
        <w:spacing w:line="360" w:lineRule="auto"/>
        <w:jc w:val="both"/>
        <w:rPr>
          <w:rFonts w:ascii="Calibri" w:hAnsi="Calibri" w:cs="Calibri"/>
          <w:color w:val="7030A0"/>
          <w:sz w:val="28"/>
          <w:szCs w:val="28"/>
          <w:lang w:val="es-ES" w:eastAsia="es-ES"/>
        </w:rPr>
      </w:pPr>
      <w:proofErr w:type="spellStart"/>
      <w:r w:rsidRPr="001D0E2C">
        <w:rPr>
          <w:szCs w:val="28"/>
          <w:lang w:val="es-ES" w:eastAsia="es-ES"/>
        </w:rPr>
        <w:t>This</w:t>
      </w:r>
      <w:proofErr w:type="spellEnd"/>
      <w:r w:rsidRPr="001D0E2C">
        <w:rPr>
          <w:szCs w:val="28"/>
          <w:lang w:val="es-ES" w:eastAsia="es-ES"/>
        </w:rPr>
        <w:t xml:space="preserve"> </w:t>
      </w:r>
      <w:proofErr w:type="spellStart"/>
      <w:r w:rsidRPr="001D0E2C">
        <w:rPr>
          <w:szCs w:val="28"/>
          <w:lang w:val="es-ES" w:eastAsia="es-ES"/>
        </w:rPr>
        <w:t>research</w:t>
      </w:r>
      <w:proofErr w:type="spellEnd"/>
      <w:r w:rsidRPr="001D0E2C">
        <w:rPr>
          <w:szCs w:val="28"/>
          <w:lang w:val="es-ES" w:eastAsia="es-ES"/>
        </w:rPr>
        <w:t xml:space="preserve"> </w:t>
      </w:r>
      <w:proofErr w:type="spellStart"/>
      <w:r w:rsidRPr="001D0E2C">
        <w:rPr>
          <w:szCs w:val="28"/>
          <w:lang w:val="es-ES" w:eastAsia="es-ES"/>
        </w:rPr>
        <w:t>presents</w:t>
      </w:r>
      <w:proofErr w:type="spellEnd"/>
      <w:r w:rsidRPr="001D0E2C">
        <w:rPr>
          <w:szCs w:val="28"/>
          <w:lang w:val="es-ES" w:eastAsia="es-ES"/>
        </w:rPr>
        <w:t xml:space="preserve"> </w:t>
      </w:r>
      <w:proofErr w:type="spellStart"/>
      <w:r w:rsidRPr="001D0E2C">
        <w:rPr>
          <w:szCs w:val="28"/>
          <w:lang w:val="es-ES" w:eastAsia="es-ES"/>
        </w:rPr>
        <w:t>the</w:t>
      </w:r>
      <w:proofErr w:type="spellEnd"/>
      <w:r w:rsidRPr="001D0E2C">
        <w:rPr>
          <w:szCs w:val="28"/>
          <w:lang w:val="es-ES" w:eastAsia="es-ES"/>
        </w:rPr>
        <w:t xml:space="preserve"> </w:t>
      </w:r>
      <w:proofErr w:type="spellStart"/>
      <w:r w:rsidRPr="001D0E2C">
        <w:rPr>
          <w:szCs w:val="28"/>
          <w:lang w:val="es-ES" w:eastAsia="es-ES"/>
        </w:rPr>
        <w:t>numerical</w:t>
      </w:r>
      <w:proofErr w:type="spellEnd"/>
      <w:r w:rsidRPr="001D0E2C">
        <w:rPr>
          <w:szCs w:val="28"/>
          <w:lang w:val="es-ES" w:eastAsia="es-ES"/>
        </w:rPr>
        <w:t xml:space="preserve"> </w:t>
      </w:r>
      <w:proofErr w:type="spellStart"/>
      <w:r w:rsidRPr="001D0E2C">
        <w:rPr>
          <w:szCs w:val="28"/>
          <w:lang w:val="es-ES" w:eastAsia="es-ES"/>
        </w:rPr>
        <w:t>results</w:t>
      </w:r>
      <w:proofErr w:type="spellEnd"/>
      <w:r w:rsidRPr="001D0E2C">
        <w:rPr>
          <w:szCs w:val="28"/>
          <w:lang w:val="es-ES" w:eastAsia="es-ES"/>
        </w:rPr>
        <w:t xml:space="preserve"> of </w:t>
      </w:r>
      <w:proofErr w:type="spellStart"/>
      <w:r w:rsidRPr="001D0E2C">
        <w:rPr>
          <w:szCs w:val="28"/>
          <w:lang w:val="es-ES" w:eastAsia="es-ES"/>
        </w:rPr>
        <w:t>the</w:t>
      </w:r>
      <w:proofErr w:type="spellEnd"/>
      <w:r w:rsidRPr="001D0E2C">
        <w:rPr>
          <w:szCs w:val="28"/>
          <w:lang w:val="es-ES" w:eastAsia="es-ES"/>
        </w:rPr>
        <w:t xml:space="preserve"> </w:t>
      </w:r>
      <w:proofErr w:type="spellStart"/>
      <w:r w:rsidRPr="001D0E2C">
        <w:rPr>
          <w:szCs w:val="28"/>
          <w:lang w:val="es-ES" w:eastAsia="es-ES"/>
        </w:rPr>
        <w:t>influence</w:t>
      </w:r>
      <w:proofErr w:type="spellEnd"/>
      <w:r w:rsidRPr="001D0E2C">
        <w:rPr>
          <w:szCs w:val="28"/>
          <w:lang w:val="es-ES" w:eastAsia="es-ES"/>
        </w:rPr>
        <w:t xml:space="preserve"> of </w:t>
      </w:r>
      <w:proofErr w:type="spellStart"/>
      <w:r w:rsidRPr="001D0E2C">
        <w:rPr>
          <w:szCs w:val="28"/>
          <w:lang w:val="es-ES" w:eastAsia="es-ES"/>
        </w:rPr>
        <w:t>aspect</w:t>
      </w:r>
      <w:proofErr w:type="spellEnd"/>
      <w:r w:rsidRPr="001D0E2C">
        <w:rPr>
          <w:szCs w:val="28"/>
          <w:lang w:val="es-ES" w:eastAsia="es-ES"/>
        </w:rPr>
        <w:t xml:space="preserve"> ratio and laminar Reynolds </w:t>
      </w:r>
      <w:proofErr w:type="spellStart"/>
      <w:r w:rsidRPr="001D0E2C">
        <w:rPr>
          <w:szCs w:val="28"/>
          <w:lang w:val="es-ES" w:eastAsia="es-ES"/>
        </w:rPr>
        <w:t>number</w:t>
      </w:r>
      <w:proofErr w:type="spellEnd"/>
      <w:r w:rsidRPr="001D0E2C">
        <w:rPr>
          <w:szCs w:val="28"/>
          <w:lang w:val="es-ES" w:eastAsia="es-ES"/>
        </w:rPr>
        <w:t xml:space="preserve"> in </w:t>
      </w:r>
      <w:proofErr w:type="spellStart"/>
      <w:r w:rsidRPr="001D0E2C">
        <w:rPr>
          <w:szCs w:val="28"/>
          <w:lang w:val="es-ES" w:eastAsia="es-ES"/>
        </w:rPr>
        <w:t>the</w:t>
      </w:r>
      <w:proofErr w:type="spellEnd"/>
      <w:r w:rsidRPr="001D0E2C">
        <w:rPr>
          <w:szCs w:val="28"/>
          <w:lang w:val="es-ES" w:eastAsia="es-ES"/>
        </w:rPr>
        <w:t xml:space="preserve"> </w:t>
      </w:r>
      <w:proofErr w:type="spellStart"/>
      <w:r w:rsidRPr="001D0E2C">
        <w:rPr>
          <w:szCs w:val="28"/>
          <w:lang w:val="es-ES" w:eastAsia="es-ES"/>
        </w:rPr>
        <w:t>behavior</w:t>
      </w:r>
      <w:proofErr w:type="spellEnd"/>
      <w:r w:rsidRPr="001D0E2C">
        <w:rPr>
          <w:szCs w:val="28"/>
          <w:lang w:val="es-ES" w:eastAsia="es-ES"/>
        </w:rPr>
        <w:t xml:space="preserve"> of </w:t>
      </w:r>
      <w:proofErr w:type="spellStart"/>
      <w:r w:rsidRPr="001D0E2C">
        <w:rPr>
          <w:szCs w:val="28"/>
          <w:lang w:val="es-ES" w:eastAsia="es-ES"/>
        </w:rPr>
        <w:t>the</w:t>
      </w:r>
      <w:proofErr w:type="spellEnd"/>
      <w:r w:rsidRPr="001D0E2C">
        <w:rPr>
          <w:szCs w:val="28"/>
          <w:lang w:val="es-ES" w:eastAsia="es-ES"/>
        </w:rPr>
        <w:t xml:space="preserve"> </w:t>
      </w:r>
      <w:proofErr w:type="spellStart"/>
      <w:r w:rsidRPr="001D0E2C">
        <w:rPr>
          <w:szCs w:val="28"/>
          <w:lang w:val="es-ES" w:eastAsia="es-ES"/>
        </w:rPr>
        <w:t>flow</w:t>
      </w:r>
      <w:proofErr w:type="spellEnd"/>
      <w:r w:rsidRPr="001D0E2C">
        <w:rPr>
          <w:szCs w:val="28"/>
          <w:lang w:val="es-ES" w:eastAsia="es-ES"/>
        </w:rPr>
        <w:t xml:space="preserve"> in a rectangular </w:t>
      </w:r>
      <w:proofErr w:type="spellStart"/>
      <w:r w:rsidRPr="001D0E2C">
        <w:rPr>
          <w:szCs w:val="28"/>
          <w:lang w:val="es-ES" w:eastAsia="es-ES"/>
        </w:rPr>
        <w:t>duct</w:t>
      </w:r>
      <w:proofErr w:type="spellEnd"/>
      <w:r w:rsidRPr="001D0E2C">
        <w:rPr>
          <w:szCs w:val="28"/>
          <w:lang w:val="es-ES" w:eastAsia="es-ES"/>
        </w:rPr>
        <w:t xml:space="preserve"> </w:t>
      </w:r>
      <w:proofErr w:type="spellStart"/>
      <w:r w:rsidRPr="001D0E2C">
        <w:rPr>
          <w:szCs w:val="28"/>
          <w:lang w:val="es-ES" w:eastAsia="es-ES"/>
        </w:rPr>
        <w:t>with</w:t>
      </w:r>
      <w:proofErr w:type="spellEnd"/>
      <w:r w:rsidRPr="001D0E2C">
        <w:rPr>
          <w:szCs w:val="28"/>
          <w:lang w:val="es-ES" w:eastAsia="es-ES"/>
        </w:rPr>
        <w:t xml:space="preserve"> </w:t>
      </w:r>
      <w:proofErr w:type="spellStart"/>
      <w:r w:rsidRPr="001D0E2C">
        <w:rPr>
          <w:szCs w:val="28"/>
          <w:lang w:val="es-ES" w:eastAsia="es-ES"/>
        </w:rPr>
        <w:t>step</w:t>
      </w:r>
      <w:proofErr w:type="spellEnd"/>
      <w:r w:rsidRPr="001D0E2C">
        <w:rPr>
          <w:szCs w:val="28"/>
          <w:lang w:val="es-ES" w:eastAsia="es-ES"/>
        </w:rPr>
        <w:t xml:space="preserve"> (FFS). </w:t>
      </w:r>
      <w:proofErr w:type="spellStart"/>
      <w:r w:rsidRPr="001D0E2C">
        <w:rPr>
          <w:szCs w:val="28"/>
          <w:lang w:val="es-ES" w:eastAsia="es-ES"/>
        </w:rPr>
        <w:t>Three</w:t>
      </w:r>
      <w:proofErr w:type="spellEnd"/>
      <w:r w:rsidRPr="001D0E2C">
        <w:rPr>
          <w:szCs w:val="28"/>
          <w:lang w:val="es-ES" w:eastAsia="es-ES"/>
        </w:rPr>
        <w:t xml:space="preserve"> </w:t>
      </w:r>
      <w:proofErr w:type="spellStart"/>
      <w:r w:rsidRPr="001D0E2C">
        <w:rPr>
          <w:szCs w:val="28"/>
          <w:lang w:val="es-ES" w:eastAsia="es-ES"/>
        </w:rPr>
        <w:t>different</w:t>
      </w:r>
      <w:proofErr w:type="spellEnd"/>
      <w:r w:rsidRPr="001D0E2C">
        <w:rPr>
          <w:szCs w:val="28"/>
          <w:lang w:val="es-ES" w:eastAsia="es-ES"/>
        </w:rPr>
        <w:t xml:space="preserve"> Reynolds (300, 400, and 500) and 3 </w:t>
      </w:r>
      <w:proofErr w:type="spellStart"/>
      <w:r w:rsidRPr="001D0E2C">
        <w:rPr>
          <w:szCs w:val="28"/>
          <w:lang w:val="es-ES" w:eastAsia="es-ES"/>
        </w:rPr>
        <w:t>different</w:t>
      </w:r>
      <w:proofErr w:type="spellEnd"/>
      <w:r w:rsidRPr="001D0E2C">
        <w:rPr>
          <w:szCs w:val="28"/>
          <w:lang w:val="es-ES" w:eastAsia="es-ES"/>
        </w:rPr>
        <w:t xml:space="preserve"> ratios of </w:t>
      </w:r>
      <w:proofErr w:type="spellStart"/>
      <w:r w:rsidRPr="001D0E2C">
        <w:rPr>
          <w:szCs w:val="28"/>
          <w:lang w:val="es-ES" w:eastAsia="es-ES"/>
        </w:rPr>
        <w:t>contraction</w:t>
      </w:r>
      <w:proofErr w:type="spellEnd"/>
      <w:r w:rsidRPr="001D0E2C">
        <w:rPr>
          <w:szCs w:val="28"/>
          <w:lang w:val="es-ES" w:eastAsia="es-ES"/>
        </w:rPr>
        <w:t xml:space="preserve"> (8, 4, and 2.7) are </w:t>
      </w:r>
      <w:proofErr w:type="spellStart"/>
      <w:r w:rsidRPr="001D0E2C">
        <w:rPr>
          <w:szCs w:val="28"/>
          <w:lang w:val="es-ES" w:eastAsia="es-ES"/>
        </w:rPr>
        <w:t>analyzed</w:t>
      </w:r>
      <w:proofErr w:type="spellEnd"/>
      <w:r w:rsidRPr="001D0E2C">
        <w:rPr>
          <w:szCs w:val="28"/>
          <w:lang w:val="es-ES" w:eastAsia="es-ES"/>
        </w:rPr>
        <w:t xml:space="preserve">. </w:t>
      </w:r>
      <w:proofErr w:type="spellStart"/>
      <w:r w:rsidRPr="001D0E2C">
        <w:rPr>
          <w:szCs w:val="28"/>
          <w:lang w:val="es-ES" w:eastAsia="es-ES"/>
        </w:rPr>
        <w:t>The</w:t>
      </w:r>
      <w:proofErr w:type="spellEnd"/>
      <w:r w:rsidRPr="001D0E2C">
        <w:rPr>
          <w:szCs w:val="28"/>
          <w:lang w:val="es-ES" w:eastAsia="es-ES"/>
        </w:rPr>
        <w:t xml:space="preserve"> </w:t>
      </w:r>
      <w:proofErr w:type="spellStart"/>
      <w:r w:rsidRPr="001D0E2C">
        <w:rPr>
          <w:szCs w:val="28"/>
          <w:lang w:val="es-ES" w:eastAsia="es-ES"/>
        </w:rPr>
        <w:t>numerical</w:t>
      </w:r>
      <w:proofErr w:type="spellEnd"/>
      <w:r w:rsidRPr="001D0E2C">
        <w:rPr>
          <w:szCs w:val="28"/>
          <w:lang w:val="es-ES" w:eastAsia="es-ES"/>
        </w:rPr>
        <w:t xml:space="preserve"> </w:t>
      </w:r>
      <w:proofErr w:type="spellStart"/>
      <w:r w:rsidRPr="001D0E2C">
        <w:rPr>
          <w:szCs w:val="28"/>
          <w:lang w:val="es-ES" w:eastAsia="es-ES"/>
        </w:rPr>
        <w:t>study</w:t>
      </w:r>
      <w:proofErr w:type="spellEnd"/>
      <w:r w:rsidRPr="001D0E2C">
        <w:rPr>
          <w:szCs w:val="28"/>
          <w:lang w:val="es-ES" w:eastAsia="es-ES"/>
        </w:rPr>
        <w:t xml:space="preserve"> </w:t>
      </w:r>
      <w:proofErr w:type="spellStart"/>
      <w:r w:rsidRPr="001D0E2C">
        <w:rPr>
          <w:szCs w:val="28"/>
          <w:lang w:val="es-ES" w:eastAsia="es-ES"/>
        </w:rPr>
        <w:t>is</w:t>
      </w:r>
      <w:proofErr w:type="spellEnd"/>
      <w:r w:rsidRPr="001D0E2C">
        <w:rPr>
          <w:szCs w:val="28"/>
          <w:lang w:val="es-ES" w:eastAsia="es-ES"/>
        </w:rPr>
        <w:t xml:space="preserve"> </w:t>
      </w:r>
      <w:proofErr w:type="spellStart"/>
      <w:r w:rsidRPr="001D0E2C">
        <w:rPr>
          <w:szCs w:val="28"/>
          <w:lang w:val="es-ES" w:eastAsia="es-ES"/>
        </w:rPr>
        <w:t>performed</w:t>
      </w:r>
      <w:proofErr w:type="spellEnd"/>
      <w:r w:rsidRPr="001D0E2C">
        <w:rPr>
          <w:szCs w:val="28"/>
          <w:lang w:val="es-ES" w:eastAsia="es-ES"/>
        </w:rPr>
        <w:t xml:space="preserve"> </w:t>
      </w:r>
      <w:proofErr w:type="spellStart"/>
      <w:r w:rsidRPr="001D0E2C">
        <w:rPr>
          <w:szCs w:val="28"/>
          <w:lang w:val="es-ES" w:eastAsia="es-ES"/>
        </w:rPr>
        <w:t>with</w:t>
      </w:r>
      <w:proofErr w:type="spellEnd"/>
      <w:r w:rsidRPr="001D0E2C">
        <w:rPr>
          <w:szCs w:val="28"/>
          <w:lang w:val="es-ES" w:eastAsia="es-ES"/>
        </w:rPr>
        <w:t xml:space="preserve"> </w:t>
      </w:r>
      <w:proofErr w:type="spellStart"/>
      <w:r w:rsidRPr="001D0E2C">
        <w:rPr>
          <w:szCs w:val="28"/>
          <w:lang w:val="es-ES" w:eastAsia="es-ES"/>
        </w:rPr>
        <w:t>the</w:t>
      </w:r>
      <w:proofErr w:type="spellEnd"/>
      <w:r w:rsidRPr="001D0E2C">
        <w:rPr>
          <w:szCs w:val="28"/>
          <w:lang w:val="es-ES" w:eastAsia="es-ES"/>
        </w:rPr>
        <w:t xml:space="preserve"> </w:t>
      </w:r>
      <w:proofErr w:type="spellStart"/>
      <w:r w:rsidRPr="001D0E2C">
        <w:rPr>
          <w:szCs w:val="28"/>
          <w:lang w:val="es-ES" w:eastAsia="es-ES"/>
        </w:rPr>
        <w:t>developed</w:t>
      </w:r>
      <w:proofErr w:type="spellEnd"/>
      <w:r w:rsidRPr="001D0E2C">
        <w:rPr>
          <w:szCs w:val="28"/>
          <w:lang w:val="es-ES" w:eastAsia="es-ES"/>
        </w:rPr>
        <w:t xml:space="preserve"> </w:t>
      </w:r>
      <w:proofErr w:type="spellStart"/>
      <w:r w:rsidRPr="001D0E2C">
        <w:rPr>
          <w:szCs w:val="28"/>
          <w:lang w:val="es-ES" w:eastAsia="es-ES"/>
        </w:rPr>
        <w:t>program</w:t>
      </w:r>
      <w:proofErr w:type="spellEnd"/>
      <w:r w:rsidRPr="001D0E2C">
        <w:rPr>
          <w:szCs w:val="28"/>
          <w:lang w:val="es-ES" w:eastAsia="es-ES"/>
        </w:rPr>
        <w:t xml:space="preserve"> </w:t>
      </w:r>
      <w:proofErr w:type="spellStart"/>
      <w:r w:rsidRPr="001D0E2C">
        <w:rPr>
          <w:szCs w:val="28"/>
          <w:lang w:val="es-ES" w:eastAsia="es-ES"/>
        </w:rPr>
        <w:t>called</w:t>
      </w:r>
      <w:proofErr w:type="spellEnd"/>
      <w:r w:rsidRPr="001D0E2C">
        <w:rPr>
          <w:szCs w:val="28"/>
          <w:lang w:val="es-ES" w:eastAsia="es-ES"/>
        </w:rPr>
        <w:t xml:space="preserve"> FLUSS, </w:t>
      </w:r>
      <w:proofErr w:type="spellStart"/>
      <w:r w:rsidRPr="001D0E2C">
        <w:rPr>
          <w:szCs w:val="28"/>
          <w:lang w:val="es-ES" w:eastAsia="es-ES"/>
        </w:rPr>
        <w:t>the</w:t>
      </w:r>
      <w:proofErr w:type="spellEnd"/>
      <w:r w:rsidRPr="001D0E2C">
        <w:rPr>
          <w:szCs w:val="28"/>
          <w:lang w:val="es-ES" w:eastAsia="es-ES"/>
        </w:rPr>
        <w:t xml:space="preserve"> </w:t>
      </w:r>
      <w:proofErr w:type="spellStart"/>
      <w:r w:rsidRPr="001D0E2C">
        <w:rPr>
          <w:szCs w:val="28"/>
          <w:lang w:val="es-ES" w:eastAsia="es-ES"/>
        </w:rPr>
        <w:t>code</w:t>
      </w:r>
      <w:proofErr w:type="spellEnd"/>
      <w:r w:rsidRPr="001D0E2C">
        <w:rPr>
          <w:szCs w:val="28"/>
          <w:lang w:val="es-ES" w:eastAsia="es-ES"/>
        </w:rPr>
        <w:t xml:space="preserve"> </w:t>
      </w:r>
      <w:proofErr w:type="spellStart"/>
      <w:r w:rsidRPr="001D0E2C">
        <w:rPr>
          <w:szCs w:val="28"/>
          <w:lang w:val="es-ES" w:eastAsia="es-ES"/>
        </w:rPr>
        <w:t>is</w:t>
      </w:r>
      <w:proofErr w:type="spellEnd"/>
      <w:r w:rsidRPr="001D0E2C">
        <w:rPr>
          <w:szCs w:val="28"/>
          <w:lang w:val="es-ES" w:eastAsia="es-ES"/>
        </w:rPr>
        <w:t xml:space="preserve"> </w:t>
      </w:r>
      <w:proofErr w:type="spellStart"/>
      <w:r w:rsidRPr="001D0E2C">
        <w:rPr>
          <w:szCs w:val="28"/>
          <w:lang w:val="es-ES" w:eastAsia="es-ES"/>
        </w:rPr>
        <w:t>based</w:t>
      </w:r>
      <w:proofErr w:type="spellEnd"/>
      <w:r w:rsidRPr="001D0E2C">
        <w:rPr>
          <w:szCs w:val="28"/>
          <w:lang w:val="es-ES" w:eastAsia="es-ES"/>
        </w:rPr>
        <w:t xml:space="preserve"> </w:t>
      </w:r>
      <w:proofErr w:type="spellStart"/>
      <w:r w:rsidRPr="001D0E2C">
        <w:rPr>
          <w:szCs w:val="28"/>
          <w:lang w:val="es-ES" w:eastAsia="es-ES"/>
        </w:rPr>
        <w:t>on</w:t>
      </w:r>
      <w:proofErr w:type="spellEnd"/>
      <w:r w:rsidRPr="001D0E2C">
        <w:rPr>
          <w:szCs w:val="28"/>
          <w:lang w:val="es-ES" w:eastAsia="es-ES"/>
        </w:rPr>
        <w:t xml:space="preserve"> </w:t>
      </w:r>
      <w:proofErr w:type="spellStart"/>
      <w:r w:rsidRPr="001D0E2C">
        <w:rPr>
          <w:szCs w:val="28"/>
          <w:lang w:val="es-ES" w:eastAsia="es-ES"/>
        </w:rPr>
        <w:t>the</w:t>
      </w:r>
      <w:proofErr w:type="spellEnd"/>
      <w:r w:rsidRPr="001D0E2C">
        <w:rPr>
          <w:szCs w:val="28"/>
          <w:lang w:val="es-ES" w:eastAsia="es-ES"/>
        </w:rPr>
        <w:t xml:space="preserve"> </w:t>
      </w:r>
      <w:proofErr w:type="spellStart"/>
      <w:r w:rsidRPr="001D0E2C">
        <w:rPr>
          <w:szCs w:val="28"/>
          <w:lang w:val="es-ES" w:eastAsia="es-ES"/>
        </w:rPr>
        <w:t>technique</w:t>
      </w:r>
      <w:proofErr w:type="spellEnd"/>
      <w:r w:rsidRPr="001D0E2C">
        <w:rPr>
          <w:szCs w:val="28"/>
          <w:lang w:val="es-ES" w:eastAsia="es-ES"/>
        </w:rPr>
        <w:t xml:space="preserve"> of </w:t>
      </w:r>
      <w:proofErr w:type="spellStart"/>
      <w:r w:rsidRPr="001D0E2C">
        <w:rPr>
          <w:szCs w:val="28"/>
          <w:lang w:val="es-ES" w:eastAsia="es-ES"/>
        </w:rPr>
        <w:t>finite</w:t>
      </w:r>
      <w:proofErr w:type="spellEnd"/>
      <w:r w:rsidRPr="001D0E2C">
        <w:rPr>
          <w:szCs w:val="28"/>
          <w:lang w:val="es-ES" w:eastAsia="es-ES"/>
        </w:rPr>
        <w:t xml:space="preserve"> </w:t>
      </w:r>
      <w:proofErr w:type="spellStart"/>
      <w:r w:rsidRPr="001D0E2C">
        <w:rPr>
          <w:szCs w:val="28"/>
          <w:lang w:val="es-ES" w:eastAsia="es-ES"/>
        </w:rPr>
        <w:t>volume</w:t>
      </w:r>
      <w:proofErr w:type="spellEnd"/>
      <w:r w:rsidRPr="001D0E2C">
        <w:rPr>
          <w:szCs w:val="28"/>
          <w:lang w:val="es-ES" w:eastAsia="es-ES"/>
        </w:rPr>
        <w:t xml:space="preserve"> and SIMPLE </w:t>
      </w:r>
      <w:proofErr w:type="spellStart"/>
      <w:r w:rsidRPr="001D0E2C">
        <w:rPr>
          <w:szCs w:val="28"/>
          <w:lang w:val="es-ES" w:eastAsia="es-ES"/>
        </w:rPr>
        <w:t>algorithm</w:t>
      </w:r>
      <w:proofErr w:type="spellEnd"/>
      <w:r w:rsidRPr="001D0E2C">
        <w:rPr>
          <w:szCs w:val="28"/>
          <w:lang w:val="es-ES" w:eastAsia="es-ES"/>
        </w:rPr>
        <w:t xml:space="preserve">, </w:t>
      </w:r>
      <w:proofErr w:type="spellStart"/>
      <w:r w:rsidRPr="001D0E2C">
        <w:rPr>
          <w:szCs w:val="28"/>
          <w:lang w:val="es-ES" w:eastAsia="es-ES"/>
        </w:rPr>
        <w:t>validation</w:t>
      </w:r>
      <w:proofErr w:type="spellEnd"/>
      <w:r w:rsidRPr="001D0E2C">
        <w:rPr>
          <w:szCs w:val="28"/>
          <w:lang w:val="es-ES" w:eastAsia="es-ES"/>
        </w:rPr>
        <w:t xml:space="preserve"> of </w:t>
      </w:r>
      <w:proofErr w:type="spellStart"/>
      <w:r w:rsidRPr="001D0E2C">
        <w:rPr>
          <w:szCs w:val="28"/>
          <w:lang w:val="es-ES" w:eastAsia="es-ES"/>
        </w:rPr>
        <w:t>the</w:t>
      </w:r>
      <w:proofErr w:type="spellEnd"/>
      <w:r w:rsidRPr="001D0E2C">
        <w:rPr>
          <w:szCs w:val="28"/>
          <w:lang w:val="es-ES" w:eastAsia="es-ES"/>
        </w:rPr>
        <w:t xml:space="preserve"> </w:t>
      </w:r>
      <w:proofErr w:type="spellStart"/>
      <w:r w:rsidRPr="001D0E2C">
        <w:rPr>
          <w:szCs w:val="28"/>
          <w:lang w:val="es-ES" w:eastAsia="es-ES"/>
        </w:rPr>
        <w:t>numerical</w:t>
      </w:r>
      <w:proofErr w:type="spellEnd"/>
      <w:r w:rsidRPr="001D0E2C">
        <w:rPr>
          <w:szCs w:val="28"/>
          <w:lang w:val="es-ES" w:eastAsia="es-ES"/>
        </w:rPr>
        <w:t xml:space="preserve"> </w:t>
      </w:r>
      <w:proofErr w:type="spellStart"/>
      <w:r w:rsidRPr="001D0E2C">
        <w:rPr>
          <w:szCs w:val="28"/>
          <w:lang w:val="es-ES" w:eastAsia="es-ES"/>
        </w:rPr>
        <w:t>code</w:t>
      </w:r>
      <w:proofErr w:type="spellEnd"/>
      <w:r w:rsidRPr="001D0E2C">
        <w:rPr>
          <w:szCs w:val="28"/>
          <w:lang w:val="es-ES" w:eastAsia="es-ES"/>
        </w:rPr>
        <w:t xml:space="preserve"> </w:t>
      </w:r>
      <w:proofErr w:type="spellStart"/>
      <w:r w:rsidRPr="001D0E2C">
        <w:rPr>
          <w:szCs w:val="28"/>
          <w:lang w:val="es-ES" w:eastAsia="es-ES"/>
        </w:rPr>
        <w:t>is</w:t>
      </w:r>
      <w:proofErr w:type="spellEnd"/>
      <w:r w:rsidRPr="001D0E2C">
        <w:rPr>
          <w:szCs w:val="28"/>
          <w:lang w:val="es-ES" w:eastAsia="es-ES"/>
        </w:rPr>
        <w:t xml:space="preserve"> </w:t>
      </w:r>
      <w:proofErr w:type="spellStart"/>
      <w:r w:rsidRPr="001D0E2C">
        <w:rPr>
          <w:szCs w:val="28"/>
          <w:lang w:val="es-ES" w:eastAsia="es-ES"/>
        </w:rPr>
        <w:t>compared</w:t>
      </w:r>
      <w:proofErr w:type="spellEnd"/>
      <w:r w:rsidRPr="001D0E2C">
        <w:rPr>
          <w:szCs w:val="28"/>
          <w:lang w:val="es-ES" w:eastAsia="es-ES"/>
        </w:rPr>
        <w:t xml:space="preserve"> </w:t>
      </w:r>
      <w:proofErr w:type="spellStart"/>
      <w:r w:rsidRPr="001D0E2C">
        <w:rPr>
          <w:szCs w:val="28"/>
          <w:lang w:val="es-ES" w:eastAsia="es-ES"/>
        </w:rPr>
        <w:t>with</w:t>
      </w:r>
      <w:proofErr w:type="spellEnd"/>
      <w:r w:rsidRPr="001D0E2C">
        <w:rPr>
          <w:szCs w:val="28"/>
          <w:lang w:val="es-ES" w:eastAsia="es-ES"/>
        </w:rPr>
        <w:t xml:space="preserve"> </w:t>
      </w:r>
      <w:proofErr w:type="spellStart"/>
      <w:r w:rsidRPr="001D0E2C">
        <w:rPr>
          <w:szCs w:val="28"/>
          <w:lang w:val="es-ES" w:eastAsia="es-ES"/>
        </w:rPr>
        <w:t>the</w:t>
      </w:r>
      <w:proofErr w:type="spellEnd"/>
      <w:r w:rsidRPr="001D0E2C">
        <w:rPr>
          <w:szCs w:val="28"/>
          <w:lang w:val="es-ES" w:eastAsia="es-ES"/>
        </w:rPr>
        <w:t xml:space="preserve"> experimental </w:t>
      </w:r>
      <w:proofErr w:type="spellStart"/>
      <w:r w:rsidRPr="001D0E2C">
        <w:rPr>
          <w:szCs w:val="28"/>
          <w:lang w:val="es-ES" w:eastAsia="es-ES"/>
        </w:rPr>
        <w:t>results</w:t>
      </w:r>
      <w:proofErr w:type="spellEnd"/>
      <w:r w:rsidRPr="001D0E2C">
        <w:rPr>
          <w:szCs w:val="28"/>
          <w:lang w:val="es-ES" w:eastAsia="es-ES"/>
        </w:rPr>
        <w:t xml:space="preserve"> </w:t>
      </w:r>
      <w:proofErr w:type="spellStart"/>
      <w:r w:rsidRPr="001D0E2C">
        <w:rPr>
          <w:szCs w:val="28"/>
          <w:lang w:val="es-ES" w:eastAsia="es-ES"/>
        </w:rPr>
        <w:t>obtained</w:t>
      </w:r>
      <w:proofErr w:type="spellEnd"/>
      <w:r w:rsidRPr="001D0E2C">
        <w:rPr>
          <w:szCs w:val="28"/>
          <w:lang w:val="es-ES" w:eastAsia="es-ES"/>
        </w:rPr>
        <w:t xml:space="preserve"> </w:t>
      </w:r>
      <w:proofErr w:type="spellStart"/>
      <w:r w:rsidRPr="001D0E2C">
        <w:rPr>
          <w:szCs w:val="28"/>
          <w:lang w:val="es-ES" w:eastAsia="es-ES"/>
        </w:rPr>
        <w:t>with</w:t>
      </w:r>
      <w:proofErr w:type="spellEnd"/>
      <w:r w:rsidRPr="001D0E2C">
        <w:rPr>
          <w:szCs w:val="28"/>
          <w:lang w:val="es-ES" w:eastAsia="es-ES"/>
        </w:rPr>
        <w:t xml:space="preserve"> </w:t>
      </w:r>
      <w:proofErr w:type="spellStart"/>
      <w:r w:rsidRPr="001D0E2C">
        <w:rPr>
          <w:szCs w:val="28"/>
          <w:lang w:val="es-ES" w:eastAsia="es-ES"/>
        </w:rPr>
        <w:t>the</w:t>
      </w:r>
      <w:proofErr w:type="spellEnd"/>
      <w:r w:rsidRPr="001D0E2C">
        <w:rPr>
          <w:szCs w:val="28"/>
          <w:lang w:val="es-ES" w:eastAsia="es-ES"/>
        </w:rPr>
        <w:t xml:space="preserve"> laser </w:t>
      </w:r>
      <w:proofErr w:type="spellStart"/>
      <w:r w:rsidRPr="001D0E2C">
        <w:rPr>
          <w:szCs w:val="28"/>
          <w:lang w:val="es-ES" w:eastAsia="es-ES"/>
        </w:rPr>
        <w:t>technique</w:t>
      </w:r>
      <w:proofErr w:type="spellEnd"/>
      <w:r w:rsidRPr="001D0E2C">
        <w:rPr>
          <w:szCs w:val="28"/>
          <w:lang w:val="es-ES" w:eastAsia="es-ES"/>
        </w:rPr>
        <w:t xml:space="preserve"> of </w:t>
      </w:r>
      <w:proofErr w:type="spellStart"/>
      <w:r w:rsidRPr="001D0E2C">
        <w:rPr>
          <w:szCs w:val="28"/>
          <w:lang w:val="es-ES" w:eastAsia="es-ES"/>
        </w:rPr>
        <w:t>particle</w:t>
      </w:r>
      <w:proofErr w:type="spellEnd"/>
      <w:r w:rsidRPr="001D0E2C">
        <w:rPr>
          <w:szCs w:val="28"/>
          <w:lang w:val="es-ES" w:eastAsia="es-ES"/>
        </w:rPr>
        <w:t xml:space="preserve"> </w:t>
      </w:r>
      <w:proofErr w:type="spellStart"/>
      <w:r w:rsidRPr="001D0E2C">
        <w:rPr>
          <w:szCs w:val="28"/>
          <w:lang w:val="es-ES" w:eastAsia="es-ES"/>
        </w:rPr>
        <w:t>image</w:t>
      </w:r>
      <w:proofErr w:type="spellEnd"/>
      <w:r w:rsidRPr="001D0E2C">
        <w:rPr>
          <w:szCs w:val="28"/>
          <w:lang w:val="es-ES" w:eastAsia="es-ES"/>
        </w:rPr>
        <w:t xml:space="preserve"> </w:t>
      </w:r>
      <w:proofErr w:type="spellStart"/>
      <w:r w:rsidRPr="001D0E2C">
        <w:rPr>
          <w:szCs w:val="28"/>
          <w:lang w:val="es-ES" w:eastAsia="es-ES"/>
        </w:rPr>
        <w:t>velocimetry</w:t>
      </w:r>
      <w:proofErr w:type="spellEnd"/>
      <w:r w:rsidRPr="001D0E2C">
        <w:rPr>
          <w:szCs w:val="28"/>
          <w:lang w:val="es-ES" w:eastAsia="es-ES"/>
        </w:rPr>
        <w:t xml:space="preserve">. </w:t>
      </w:r>
      <w:proofErr w:type="spellStart"/>
      <w:r w:rsidRPr="001D0E2C">
        <w:rPr>
          <w:szCs w:val="28"/>
          <w:lang w:val="es-ES" w:eastAsia="es-ES"/>
        </w:rPr>
        <w:t>Numerical</w:t>
      </w:r>
      <w:proofErr w:type="spellEnd"/>
      <w:r w:rsidRPr="001D0E2C">
        <w:rPr>
          <w:szCs w:val="28"/>
          <w:lang w:val="es-ES" w:eastAsia="es-ES"/>
        </w:rPr>
        <w:t xml:space="preserve"> and experimental </w:t>
      </w:r>
      <w:proofErr w:type="spellStart"/>
      <w:r w:rsidRPr="001D0E2C">
        <w:rPr>
          <w:szCs w:val="28"/>
          <w:lang w:val="es-ES" w:eastAsia="es-ES"/>
        </w:rPr>
        <w:t>results</w:t>
      </w:r>
      <w:proofErr w:type="spellEnd"/>
      <w:r w:rsidRPr="001D0E2C">
        <w:rPr>
          <w:szCs w:val="28"/>
          <w:lang w:val="es-ES" w:eastAsia="es-ES"/>
        </w:rPr>
        <w:t xml:space="preserve"> </w:t>
      </w:r>
      <w:proofErr w:type="spellStart"/>
      <w:r w:rsidRPr="001D0E2C">
        <w:rPr>
          <w:szCs w:val="28"/>
          <w:lang w:val="es-ES" w:eastAsia="es-ES"/>
        </w:rPr>
        <w:t>present</w:t>
      </w:r>
      <w:proofErr w:type="spellEnd"/>
      <w:r w:rsidRPr="001D0E2C">
        <w:rPr>
          <w:szCs w:val="28"/>
          <w:lang w:val="es-ES" w:eastAsia="es-ES"/>
        </w:rPr>
        <w:t xml:space="preserve"> a </w:t>
      </w:r>
      <w:proofErr w:type="spellStart"/>
      <w:r w:rsidRPr="001D0E2C">
        <w:rPr>
          <w:szCs w:val="28"/>
          <w:lang w:val="es-ES" w:eastAsia="es-ES"/>
        </w:rPr>
        <w:t>maximum</w:t>
      </w:r>
      <w:proofErr w:type="spellEnd"/>
      <w:r w:rsidRPr="001D0E2C">
        <w:rPr>
          <w:szCs w:val="28"/>
          <w:lang w:val="es-ES" w:eastAsia="es-ES"/>
        </w:rPr>
        <w:t xml:space="preserve"> </w:t>
      </w:r>
      <w:proofErr w:type="spellStart"/>
      <w:r w:rsidRPr="001D0E2C">
        <w:rPr>
          <w:szCs w:val="28"/>
          <w:lang w:val="es-ES" w:eastAsia="es-ES"/>
        </w:rPr>
        <w:t>difference</w:t>
      </w:r>
      <w:proofErr w:type="spellEnd"/>
      <w:r w:rsidRPr="001D0E2C">
        <w:rPr>
          <w:szCs w:val="28"/>
          <w:lang w:val="es-ES" w:eastAsia="es-ES"/>
        </w:rPr>
        <w:t xml:space="preserve"> of 4%.</w:t>
      </w:r>
    </w:p>
    <w:p w:rsidR="001D0E2C" w:rsidRPr="001D0E2C" w:rsidRDefault="001D0E2C" w:rsidP="001D0E2C">
      <w:pPr>
        <w:jc w:val="both"/>
        <w:rPr>
          <w:rFonts w:ascii="Calibri" w:hAnsi="Calibri" w:cs="Calibri"/>
          <w:color w:val="7030A0"/>
          <w:sz w:val="28"/>
          <w:szCs w:val="28"/>
          <w:lang w:val="es-ES" w:eastAsia="es-ES"/>
        </w:rPr>
      </w:pPr>
    </w:p>
    <w:p w:rsidR="00D04A40" w:rsidRPr="00503740" w:rsidRDefault="001D0E2C" w:rsidP="001D0E2C">
      <w:pPr>
        <w:spacing w:line="360" w:lineRule="auto"/>
        <w:jc w:val="both"/>
        <w:rPr>
          <w:color w:val="000000"/>
          <w:sz w:val="20"/>
          <w:szCs w:val="20"/>
        </w:rPr>
      </w:pPr>
      <w:proofErr w:type="spellStart"/>
      <w:r w:rsidRPr="001D0E2C">
        <w:rPr>
          <w:rFonts w:ascii="Calibri" w:hAnsi="Calibri" w:cs="Calibri"/>
          <w:color w:val="7030A0"/>
          <w:sz w:val="28"/>
          <w:szCs w:val="28"/>
          <w:lang w:val="es-ES" w:eastAsia="es-ES"/>
        </w:rPr>
        <w:t>Keywords</w:t>
      </w:r>
      <w:proofErr w:type="spellEnd"/>
      <w:r w:rsidRPr="001D0E2C">
        <w:rPr>
          <w:rFonts w:ascii="Calibri" w:hAnsi="Calibri" w:cs="Calibri"/>
          <w:color w:val="7030A0"/>
          <w:sz w:val="28"/>
          <w:szCs w:val="28"/>
          <w:lang w:val="es-ES" w:eastAsia="es-ES"/>
        </w:rPr>
        <w:t xml:space="preserve">: </w:t>
      </w:r>
      <w:proofErr w:type="spellStart"/>
      <w:r w:rsidRPr="001D0E2C">
        <w:rPr>
          <w:szCs w:val="28"/>
          <w:lang w:val="es-ES" w:eastAsia="es-ES"/>
        </w:rPr>
        <w:t>Duct</w:t>
      </w:r>
      <w:proofErr w:type="spellEnd"/>
      <w:r w:rsidRPr="001D0E2C">
        <w:rPr>
          <w:szCs w:val="28"/>
          <w:lang w:val="es-ES" w:eastAsia="es-ES"/>
        </w:rPr>
        <w:t xml:space="preserve"> </w:t>
      </w:r>
      <w:proofErr w:type="spellStart"/>
      <w:r w:rsidRPr="001D0E2C">
        <w:rPr>
          <w:szCs w:val="28"/>
          <w:lang w:val="es-ES" w:eastAsia="es-ES"/>
        </w:rPr>
        <w:t>with</w:t>
      </w:r>
      <w:proofErr w:type="spellEnd"/>
      <w:r w:rsidRPr="001D0E2C">
        <w:rPr>
          <w:szCs w:val="28"/>
          <w:lang w:val="es-ES" w:eastAsia="es-ES"/>
        </w:rPr>
        <w:t xml:space="preserve"> </w:t>
      </w:r>
      <w:proofErr w:type="spellStart"/>
      <w:r w:rsidRPr="001D0E2C">
        <w:rPr>
          <w:szCs w:val="28"/>
          <w:lang w:val="es-ES" w:eastAsia="es-ES"/>
        </w:rPr>
        <w:t>contraction</w:t>
      </w:r>
      <w:proofErr w:type="spellEnd"/>
      <w:r w:rsidRPr="001D0E2C">
        <w:rPr>
          <w:szCs w:val="28"/>
          <w:lang w:val="es-ES" w:eastAsia="es-ES"/>
        </w:rPr>
        <w:t xml:space="preserve">, </w:t>
      </w:r>
      <w:proofErr w:type="spellStart"/>
      <w:r w:rsidRPr="001D0E2C">
        <w:rPr>
          <w:szCs w:val="28"/>
          <w:lang w:val="es-ES" w:eastAsia="es-ES"/>
        </w:rPr>
        <w:t>numerical</w:t>
      </w:r>
      <w:proofErr w:type="spellEnd"/>
      <w:r w:rsidRPr="001D0E2C">
        <w:rPr>
          <w:szCs w:val="28"/>
          <w:lang w:val="es-ES" w:eastAsia="es-ES"/>
        </w:rPr>
        <w:t xml:space="preserve"> </w:t>
      </w:r>
      <w:proofErr w:type="spellStart"/>
      <w:r w:rsidRPr="001D0E2C">
        <w:rPr>
          <w:szCs w:val="28"/>
          <w:lang w:val="es-ES" w:eastAsia="es-ES"/>
        </w:rPr>
        <w:t>simulation</w:t>
      </w:r>
      <w:proofErr w:type="spellEnd"/>
      <w:r w:rsidRPr="001D0E2C">
        <w:rPr>
          <w:szCs w:val="28"/>
          <w:lang w:val="es-ES" w:eastAsia="es-ES"/>
        </w:rPr>
        <w:t xml:space="preserve">, </w:t>
      </w:r>
      <w:proofErr w:type="spellStart"/>
      <w:r w:rsidRPr="001D0E2C">
        <w:rPr>
          <w:szCs w:val="28"/>
          <w:lang w:val="es-ES" w:eastAsia="es-ES"/>
        </w:rPr>
        <w:t>finite</w:t>
      </w:r>
      <w:proofErr w:type="spellEnd"/>
      <w:r w:rsidRPr="001D0E2C">
        <w:rPr>
          <w:szCs w:val="28"/>
          <w:lang w:val="es-ES" w:eastAsia="es-ES"/>
        </w:rPr>
        <w:t xml:space="preserve"> </w:t>
      </w:r>
      <w:proofErr w:type="spellStart"/>
      <w:r w:rsidRPr="001D0E2C">
        <w:rPr>
          <w:szCs w:val="28"/>
          <w:lang w:val="es-ES" w:eastAsia="es-ES"/>
        </w:rPr>
        <w:t>volumes</w:t>
      </w:r>
      <w:proofErr w:type="spellEnd"/>
      <w:r w:rsidRPr="001D0E2C">
        <w:rPr>
          <w:szCs w:val="28"/>
          <w:lang w:val="es-ES" w:eastAsia="es-ES"/>
        </w:rPr>
        <w:t xml:space="preserve"> </w:t>
      </w:r>
      <w:proofErr w:type="spellStart"/>
      <w:r w:rsidRPr="001D0E2C">
        <w:rPr>
          <w:szCs w:val="28"/>
          <w:lang w:val="es-ES" w:eastAsia="es-ES"/>
        </w:rPr>
        <w:t>technique</w:t>
      </w:r>
      <w:proofErr w:type="spellEnd"/>
      <w:r w:rsidRPr="001D0E2C">
        <w:rPr>
          <w:szCs w:val="28"/>
          <w:lang w:val="es-ES" w:eastAsia="es-ES"/>
        </w:rPr>
        <w:t xml:space="preserve">, </w:t>
      </w:r>
      <w:proofErr w:type="spellStart"/>
      <w:r w:rsidRPr="001D0E2C">
        <w:rPr>
          <w:szCs w:val="28"/>
          <w:lang w:val="es-ES" w:eastAsia="es-ES"/>
        </w:rPr>
        <w:t>helical</w:t>
      </w:r>
      <w:proofErr w:type="spellEnd"/>
      <w:r w:rsidRPr="001D0E2C">
        <w:rPr>
          <w:szCs w:val="28"/>
          <w:lang w:val="es-ES" w:eastAsia="es-ES"/>
        </w:rPr>
        <w:t xml:space="preserve"> </w:t>
      </w:r>
      <w:proofErr w:type="spellStart"/>
      <w:r w:rsidRPr="001D0E2C">
        <w:rPr>
          <w:szCs w:val="28"/>
          <w:lang w:val="es-ES" w:eastAsia="es-ES"/>
        </w:rPr>
        <w:t>Vortex</w:t>
      </w:r>
      <w:proofErr w:type="spellEnd"/>
      <w:r w:rsidRPr="001D0E2C">
        <w:rPr>
          <w:szCs w:val="28"/>
          <w:lang w:val="es-ES" w:eastAsia="es-ES"/>
        </w:rPr>
        <w:t xml:space="preserve">, PIV </w:t>
      </w:r>
      <w:proofErr w:type="spellStart"/>
      <w:r w:rsidRPr="001D0E2C">
        <w:rPr>
          <w:szCs w:val="28"/>
          <w:lang w:val="es-ES" w:eastAsia="es-ES"/>
        </w:rPr>
        <w:t>technique</w:t>
      </w:r>
      <w:proofErr w:type="spellEnd"/>
      <w:r w:rsidRPr="001D0E2C">
        <w:rPr>
          <w:szCs w:val="28"/>
          <w:lang w:val="es-ES" w:eastAsia="es-ES"/>
        </w:rPr>
        <w:t>.</w:t>
      </w:r>
    </w:p>
    <w:p w:rsidR="00B5277C" w:rsidRPr="00503740" w:rsidRDefault="00B5277C" w:rsidP="00B273FE">
      <w:pPr>
        <w:jc w:val="both"/>
        <w:rPr>
          <w:b/>
          <w:color w:val="000000"/>
          <w:sz w:val="20"/>
          <w:szCs w:val="20"/>
        </w:rPr>
      </w:pPr>
    </w:p>
    <w:p w:rsidR="005819E4" w:rsidRPr="00503740" w:rsidRDefault="005819E4" w:rsidP="00F83766">
      <w:pPr>
        <w:jc w:val="both"/>
        <w:outlineLvl w:val="0"/>
        <w:rPr>
          <w:b/>
          <w:color w:val="000000"/>
          <w:sz w:val="20"/>
          <w:szCs w:val="20"/>
        </w:rPr>
      </w:pPr>
    </w:p>
    <w:p w:rsidR="005819E4" w:rsidRPr="00503740" w:rsidRDefault="005819E4" w:rsidP="00F83766">
      <w:pPr>
        <w:jc w:val="both"/>
        <w:outlineLvl w:val="0"/>
        <w:rPr>
          <w:b/>
          <w:color w:val="000000"/>
          <w:sz w:val="20"/>
          <w:szCs w:val="20"/>
        </w:rPr>
      </w:pPr>
    </w:p>
    <w:p w:rsidR="00DF4B11" w:rsidRPr="004512E4" w:rsidRDefault="00DF4B11" w:rsidP="00DF4B11">
      <w:pPr>
        <w:spacing w:line="480" w:lineRule="auto"/>
        <w:rPr>
          <w:lang w:eastAsia="es-MX"/>
        </w:rPr>
      </w:pPr>
      <w:proofErr w:type="spellStart"/>
      <w:r>
        <w:rPr>
          <w:b/>
          <w:color w:val="000000" w:themeColor="text1"/>
        </w:rPr>
        <w:t>Fecha</w:t>
      </w:r>
      <w:proofErr w:type="spellEnd"/>
      <w:r>
        <w:rPr>
          <w:b/>
          <w:color w:val="000000" w:themeColor="text1"/>
        </w:rPr>
        <w:t xml:space="preserve"> </w:t>
      </w:r>
      <w:proofErr w:type="spellStart"/>
      <w:r>
        <w:rPr>
          <w:b/>
          <w:color w:val="000000" w:themeColor="text1"/>
        </w:rPr>
        <w:t>Recepción</w:t>
      </w:r>
      <w:proofErr w:type="spellEnd"/>
      <w:r w:rsidRPr="00923828">
        <w:rPr>
          <w:b/>
          <w:color w:val="000000" w:themeColor="text1"/>
        </w:rPr>
        <w:t>:</w:t>
      </w:r>
      <w:r w:rsidRPr="00923828">
        <w:rPr>
          <w:color w:val="000000" w:themeColor="text1"/>
        </w:rPr>
        <w:t xml:space="preserve">     </w:t>
      </w:r>
      <w:proofErr w:type="spellStart"/>
      <w:r w:rsidR="00D861C1">
        <w:rPr>
          <w:color w:val="000000" w:themeColor="text1"/>
        </w:rPr>
        <w:t>Septiembre</w:t>
      </w:r>
      <w:proofErr w:type="spellEnd"/>
      <w:r w:rsidR="00D861C1">
        <w:rPr>
          <w:color w:val="000000" w:themeColor="text1"/>
        </w:rPr>
        <w:t xml:space="preserve"> 2014</w:t>
      </w:r>
      <w:r w:rsidRPr="00923828">
        <w:rPr>
          <w:color w:val="000000" w:themeColor="text1"/>
        </w:rPr>
        <w:t xml:space="preserve">     </w:t>
      </w:r>
      <w:proofErr w:type="spellStart"/>
      <w:r>
        <w:rPr>
          <w:b/>
          <w:color w:val="000000" w:themeColor="text1"/>
        </w:rPr>
        <w:t>Fecha</w:t>
      </w:r>
      <w:proofErr w:type="spellEnd"/>
      <w:r>
        <w:rPr>
          <w:b/>
          <w:color w:val="000000" w:themeColor="text1"/>
        </w:rPr>
        <w:t xml:space="preserve"> </w:t>
      </w:r>
      <w:proofErr w:type="spellStart"/>
      <w:r>
        <w:rPr>
          <w:b/>
          <w:color w:val="000000" w:themeColor="text1"/>
        </w:rPr>
        <w:t>Aceptación</w:t>
      </w:r>
      <w:proofErr w:type="spellEnd"/>
      <w:r w:rsidRPr="00923828">
        <w:rPr>
          <w:b/>
          <w:color w:val="000000" w:themeColor="text1"/>
        </w:rPr>
        <w:t>:</w:t>
      </w:r>
      <w:r w:rsidRPr="00923828">
        <w:rPr>
          <w:color w:val="000000" w:themeColor="text1"/>
        </w:rPr>
        <w:t xml:space="preserve">  </w:t>
      </w:r>
      <w:proofErr w:type="spellStart"/>
      <w:r w:rsidR="00D861C1">
        <w:rPr>
          <w:color w:val="000000" w:themeColor="text1"/>
        </w:rPr>
        <w:t>Diciembre</w:t>
      </w:r>
      <w:proofErr w:type="spellEnd"/>
      <w:r w:rsidR="00D861C1">
        <w:rPr>
          <w:color w:val="000000" w:themeColor="text1"/>
        </w:rPr>
        <w:t xml:space="preserve"> 2014</w:t>
      </w:r>
      <w:bookmarkStart w:id="0" w:name="_GoBack"/>
      <w:bookmarkEnd w:id="0"/>
      <w:r w:rsidR="00430720">
        <w:rPr>
          <w:rFonts w:cs="Calibri"/>
        </w:rPr>
        <w:pict>
          <v:rect id="_x0000_i1025" style="width:0;height:1.5pt" o:hralign="center" o:hrstd="t" o:hr="t" fillcolor="#a0a0a0" stroked="f"/>
        </w:pict>
      </w:r>
    </w:p>
    <w:p w:rsidR="005819E4" w:rsidRPr="00503740" w:rsidRDefault="005819E4" w:rsidP="00F83766">
      <w:pPr>
        <w:jc w:val="both"/>
        <w:outlineLvl w:val="0"/>
        <w:rPr>
          <w:b/>
          <w:color w:val="000000"/>
          <w:sz w:val="20"/>
          <w:szCs w:val="20"/>
        </w:rPr>
      </w:pPr>
    </w:p>
    <w:p w:rsidR="005819E4" w:rsidRPr="00503740" w:rsidRDefault="005819E4" w:rsidP="00F83766">
      <w:pPr>
        <w:jc w:val="both"/>
        <w:outlineLvl w:val="0"/>
        <w:rPr>
          <w:b/>
          <w:color w:val="000000"/>
          <w:sz w:val="20"/>
          <w:szCs w:val="20"/>
        </w:rPr>
      </w:pPr>
    </w:p>
    <w:p w:rsidR="005819E4" w:rsidRPr="00503740" w:rsidRDefault="005819E4" w:rsidP="00F83766">
      <w:pPr>
        <w:jc w:val="both"/>
        <w:outlineLvl w:val="0"/>
        <w:rPr>
          <w:b/>
          <w:color w:val="000000"/>
          <w:sz w:val="20"/>
          <w:szCs w:val="20"/>
        </w:rPr>
      </w:pPr>
    </w:p>
    <w:p w:rsidR="005819E4" w:rsidRPr="00503740" w:rsidRDefault="005819E4" w:rsidP="00F83766">
      <w:pPr>
        <w:jc w:val="both"/>
        <w:outlineLvl w:val="0"/>
        <w:rPr>
          <w:b/>
          <w:color w:val="000000"/>
          <w:sz w:val="20"/>
          <w:szCs w:val="20"/>
        </w:rPr>
      </w:pPr>
    </w:p>
    <w:p w:rsidR="00B161B9" w:rsidRPr="00DF4B11" w:rsidRDefault="00DF4B11" w:rsidP="00F83766">
      <w:pPr>
        <w:jc w:val="both"/>
        <w:outlineLvl w:val="0"/>
        <w:rPr>
          <w:rFonts w:ascii="Calibri" w:hAnsi="Calibri" w:cs="Calibri"/>
          <w:color w:val="7030A0"/>
          <w:sz w:val="28"/>
          <w:szCs w:val="28"/>
          <w:lang w:val="es-ES" w:eastAsia="es-ES"/>
        </w:rPr>
      </w:pPr>
      <w:r>
        <w:rPr>
          <w:rFonts w:ascii="Calibri" w:hAnsi="Calibri" w:cs="Calibri"/>
          <w:color w:val="7030A0"/>
          <w:sz w:val="28"/>
          <w:szCs w:val="28"/>
          <w:lang w:val="es-ES" w:eastAsia="es-ES"/>
        </w:rPr>
        <w:t>I</w:t>
      </w:r>
      <w:r w:rsidRPr="00DF4B11">
        <w:rPr>
          <w:rFonts w:ascii="Calibri" w:hAnsi="Calibri" w:cs="Calibri"/>
          <w:color w:val="7030A0"/>
          <w:sz w:val="28"/>
          <w:szCs w:val="28"/>
          <w:lang w:val="es-ES" w:eastAsia="es-ES"/>
        </w:rPr>
        <w:t>ntroducción.</w:t>
      </w:r>
    </w:p>
    <w:p w:rsidR="007A5B71" w:rsidRPr="00503740" w:rsidRDefault="007A5B71" w:rsidP="00B273FE">
      <w:pPr>
        <w:jc w:val="both"/>
        <w:rPr>
          <w:b/>
          <w:color w:val="000000"/>
          <w:sz w:val="20"/>
          <w:szCs w:val="20"/>
          <w:lang w:val="es-MX"/>
        </w:rPr>
      </w:pPr>
    </w:p>
    <w:p w:rsidR="009B474F" w:rsidRPr="00DF4B11" w:rsidRDefault="009B474F" w:rsidP="00DF4B11">
      <w:pPr>
        <w:spacing w:line="360" w:lineRule="auto"/>
        <w:jc w:val="both"/>
        <w:rPr>
          <w:szCs w:val="28"/>
          <w:lang w:val="es-ES" w:eastAsia="es-ES"/>
        </w:rPr>
      </w:pPr>
      <w:r w:rsidRPr="00DF4B11">
        <w:rPr>
          <w:szCs w:val="28"/>
          <w:lang w:val="es-ES" w:eastAsia="es-ES"/>
        </w:rPr>
        <w:t>La separación y recirculación del flujo son fenómenos encontrados en diferentes equipos industriales tales como difusores, válvulas y álabes de turbina. Estos fenómenos generan principalmente caída de presión en los equipos, condición que bajo ciertas circunstancias puede ser no deseada debido a las pérdidas que se originan. Sin embargo, en algunos casos la separación y recirculación son inducidas para mejorar las condiciones de transferencia de calor y masa, tal como sucede en el caso de intercambiadores de calor, cámaras de combu</w:t>
      </w:r>
      <w:r w:rsidR="00CF5FD0" w:rsidRPr="00DF4B11">
        <w:rPr>
          <w:szCs w:val="28"/>
          <w:lang w:val="es-ES" w:eastAsia="es-ES"/>
        </w:rPr>
        <w:t>stión y superficies aletadas (1)</w:t>
      </w:r>
      <w:r w:rsidRPr="00DF4B11">
        <w:rPr>
          <w:szCs w:val="28"/>
          <w:lang w:val="es-ES" w:eastAsia="es-ES"/>
        </w:rPr>
        <w:t>.</w:t>
      </w:r>
    </w:p>
    <w:p w:rsidR="009B474F" w:rsidRPr="00DF4B11" w:rsidRDefault="009B474F" w:rsidP="00DF4B11">
      <w:pPr>
        <w:spacing w:line="360" w:lineRule="auto"/>
        <w:jc w:val="both"/>
        <w:rPr>
          <w:szCs w:val="28"/>
          <w:lang w:val="es-ES" w:eastAsia="es-ES"/>
        </w:rPr>
      </w:pPr>
    </w:p>
    <w:p w:rsidR="009B474F" w:rsidRPr="00DF4B11" w:rsidRDefault="009B474F" w:rsidP="00DF4B11">
      <w:pPr>
        <w:spacing w:line="360" w:lineRule="auto"/>
        <w:jc w:val="both"/>
        <w:rPr>
          <w:szCs w:val="28"/>
          <w:lang w:val="es-ES" w:eastAsia="es-ES"/>
        </w:rPr>
      </w:pPr>
      <w:r w:rsidRPr="00DF4B11">
        <w:rPr>
          <w:szCs w:val="28"/>
          <w:lang w:val="es-ES" w:eastAsia="es-ES"/>
        </w:rPr>
        <w:t xml:space="preserve">Un ejemplo clásico donde se puede encontrar la separación y recirculación del flujo se tiene en un conducto rectangular que presenta cambios en su geometría. Estos cambios se obtienen al variar la sección transversal para reducir el área del conducto (conductos con contracción), </w:t>
      </w:r>
      <w:r w:rsidRPr="00DF4B11">
        <w:rPr>
          <w:szCs w:val="28"/>
          <w:lang w:val="es-ES" w:eastAsia="es-ES"/>
        </w:rPr>
        <w:lastRenderedPageBreak/>
        <w:t>para ampliar el área del mismo (conducto con expansión) o si tienen ambos c</w:t>
      </w:r>
      <w:r w:rsidR="00CF5FD0" w:rsidRPr="00DF4B11">
        <w:rPr>
          <w:szCs w:val="28"/>
          <w:lang w:val="es-ES" w:eastAsia="es-ES"/>
        </w:rPr>
        <w:t>asos se trata de una cavidad (2)</w:t>
      </w:r>
      <w:r w:rsidRPr="00DF4B11">
        <w:rPr>
          <w:szCs w:val="28"/>
          <w:lang w:val="es-ES" w:eastAsia="es-ES"/>
        </w:rPr>
        <w:t xml:space="preserve">. </w:t>
      </w:r>
    </w:p>
    <w:p w:rsidR="009B474F" w:rsidRPr="00DF4B11" w:rsidRDefault="009B474F" w:rsidP="00DF4B11">
      <w:pPr>
        <w:spacing w:line="360" w:lineRule="auto"/>
        <w:jc w:val="both"/>
        <w:rPr>
          <w:szCs w:val="28"/>
          <w:lang w:val="es-ES" w:eastAsia="es-ES"/>
        </w:rPr>
      </w:pPr>
    </w:p>
    <w:p w:rsidR="009B474F" w:rsidRPr="00DF4B11" w:rsidRDefault="009B474F" w:rsidP="00DF4B11">
      <w:pPr>
        <w:spacing w:line="360" w:lineRule="auto"/>
        <w:jc w:val="both"/>
        <w:rPr>
          <w:szCs w:val="28"/>
          <w:lang w:val="es-ES" w:eastAsia="es-ES"/>
        </w:rPr>
      </w:pPr>
      <w:r w:rsidRPr="00DF4B11">
        <w:rPr>
          <w:szCs w:val="28"/>
          <w:lang w:val="es-ES" w:eastAsia="es-ES"/>
        </w:rPr>
        <w:t xml:space="preserve">Los dos últimos casos </w:t>
      </w:r>
      <w:r w:rsidR="00912705" w:rsidRPr="00DF4B11">
        <w:rPr>
          <w:szCs w:val="28"/>
          <w:lang w:val="es-ES" w:eastAsia="es-ES"/>
        </w:rPr>
        <w:t xml:space="preserve">mencionados </w:t>
      </w:r>
      <w:r w:rsidRPr="00DF4B11">
        <w:rPr>
          <w:szCs w:val="28"/>
          <w:lang w:val="es-ES" w:eastAsia="es-ES"/>
        </w:rPr>
        <w:t xml:space="preserve">han sido ampliamente estudiados por los investigadores, mientras que el flujo en conductos con contracción (FFS) ha tomado relevante interés </w:t>
      </w:r>
      <w:r w:rsidR="0030717D" w:rsidRPr="00DF4B11">
        <w:rPr>
          <w:szCs w:val="28"/>
          <w:lang w:val="es-ES" w:eastAsia="es-ES"/>
        </w:rPr>
        <w:t xml:space="preserve">solo </w:t>
      </w:r>
      <w:r w:rsidRPr="00DF4B11">
        <w:rPr>
          <w:szCs w:val="28"/>
          <w:lang w:val="es-ES" w:eastAsia="es-ES"/>
        </w:rPr>
        <w:t>en las últimas décadas, por lo que algunos detalles respecto a los efectos tridimensionales de las estructuras del flujo en este tipo de conductos no han sido completamente analizadas</w:t>
      </w:r>
      <w:r w:rsidR="0030717D" w:rsidRPr="00DF4B11">
        <w:rPr>
          <w:szCs w:val="28"/>
          <w:lang w:val="es-ES" w:eastAsia="es-ES"/>
        </w:rPr>
        <w:t xml:space="preserve">, además este tipo de problemas son considerados tipo </w:t>
      </w:r>
      <w:r w:rsidR="00912705" w:rsidRPr="00DF4B11">
        <w:rPr>
          <w:szCs w:val="28"/>
          <w:lang w:val="es-ES" w:eastAsia="es-ES"/>
        </w:rPr>
        <w:t xml:space="preserve">o patrón </w:t>
      </w:r>
      <w:r w:rsidR="0030717D" w:rsidRPr="00DF4B11">
        <w:rPr>
          <w:szCs w:val="28"/>
          <w:lang w:val="es-ES" w:eastAsia="es-ES"/>
        </w:rPr>
        <w:t xml:space="preserve">para validar </w:t>
      </w:r>
      <w:r w:rsidR="00CF5FD0" w:rsidRPr="00DF4B11">
        <w:rPr>
          <w:szCs w:val="28"/>
          <w:lang w:val="es-ES" w:eastAsia="es-ES"/>
        </w:rPr>
        <w:t>códigos y procesos numéricos (3)</w:t>
      </w:r>
      <w:r w:rsidRPr="00DF4B11">
        <w:rPr>
          <w:szCs w:val="28"/>
          <w:lang w:val="es-ES" w:eastAsia="es-ES"/>
        </w:rPr>
        <w:t xml:space="preserve">. Por otra parte, es importante mencionar que los conductos con </w:t>
      </w:r>
      <w:r w:rsidR="00912705" w:rsidRPr="00DF4B11">
        <w:rPr>
          <w:szCs w:val="28"/>
          <w:lang w:val="es-ES" w:eastAsia="es-ES"/>
        </w:rPr>
        <w:t>escalón</w:t>
      </w:r>
      <w:r w:rsidRPr="00DF4B11">
        <w:rPr>
          <w:szCs w:val="28"/>
          <w:lang w:val="es-ES" w:eastAsia="es-ES"/>
        </w:rPr>
        <w:t xml:space="preserve"> además de ser utilizados para la validación de códigos numéricos son de gran importancia en la industria, ya que son ampliamente utilizados en el sector alimenticio, en sistemas de tuberías en reactores químicos y en procesos</w:t>
      </w:r>
      <w:r w:rsidR="00CF5FD0" w:rsidRPr="00DF4B11">
        <w:rPr>
          <w:szCs w:val="28"/>
          <w:lang w:val="es-ES" w:eastAsia="es-ES"/>
        </w:rPr>
        <w:t xml:space="preserve"> de elaboración de polímeros (4)</w:t>
      </w:r>
      <w:r w:rsidRPr="00DF4B11">
        <w:rPr>
          <w:szCs w:val="28"/>
          <w:lang w:val="es-ES" w:eastAsia="es-ES"/>
        </w:rPr>
        <w:t xml:space="preserve">. </w:t>
      </w:r>
    </w:p>
    <w:p w:rsidR="00036B36" w:rsidRPr="00DF4B11" w:rsidRDefault="00036B36" w:rsidP="00DF4B11">
      <w:pPr>
        <w:spacing w:line="360" w:lineRule="auto"/>
        <w:jc w:val="both"/>
        <w:rPr>
          <w:szCs w:val="28"/>
          <w:lang w:val="es-ES" w:eastAsia="es-ES"/>
        </w:rPr>
      </w:pPr>
    </w:p>
    <w:p w:rsidR="00B161B9" w:rsidRPr="00DF4B11" w:rsidRDefault="007D0ACB" w:rsidP="00DF4B11">
      <w:pPr>
        <w:spacing w:line="360" w:lineRule="auto"/>
        <w:jc w:val="both"/>
        <w:rPr>
          <w:szCs w:val="28"/>
          <w:lang w:val="es-ES" w:eastAsia="es-ES"/>
        </w:rPr>
      </w:pPr>
      <w:r w:rsidRPr="00DF4B11">
        <w:rPr>
          <w:szCs w:val="28"/>
          <w:lang w:val="es-ES" w:eastAsia="es-ES"/>
        </w:rPr>
        <w:t>Cuando existe un</w:t>
      </w:r>
      <w:r w:rsidR="00B161B9" w:rsidRPr="00DF4B11">
        <w:rPr>
          <w:szCs w:val="28"/>
          <w:lang w:val="es-ES" w:eastAsia="es-ES"/>
        </w:rPr>
        <w:t xml:space="preserve"> flujo en un conducto rectangular con escalón (FFS) se distinguen dos regiones de vórtices: una </w:t>
      </w:r>
      <w:r w:rsidR="00B052E7" w:rsidRPr="00DF4B11">
        <w:rPr>
          <w:szCs w:val="28"/>
          <w:lang w:val="es-ES" w:eastAsia="es-ES"/>
        </w:rPr>
        <w:t>previa al</w:t>
      </w:r>
      <w:r w:rsidR="00B161B9" w:rsidRPr="00DF4B11">
        <w:rPr>
          <w:szCs w:val="28"/>
          <w:lang w:val="es-ES" w:eastAsia="es-ES"/>
        </w:rPr>
        <w:t xml:space="preserve"> escalón y otra en la parte superior del m</w:t>
      </w:r>
      <w:r w:rsidR="00CF5FD0" w:rsidRPr="00DF4B11">
        <w:rPr>
          <w:szCs w:val="28"/>
          <w:lang w:val="es-ES" w:eastAsia="es-ES"/>
        </w:rPr>
        <w:t>ismo (</w:t>
      </w:r>
      <w:r w:rsidR="006C7CBC" w:rsidRPr="00DF4B11">
        <w:rPr>
          <w:szCs w:val="28"/>
          <w:lang w:val="es-ES" w:eastAsia="es-ES"/>
        </w:rPr>
        <w:t>5</w:t>
      </w:r>
      <w:r w:rsidR="00CF5FD0" w:rsidRPr="00DF4B11">
        <w:rPr>
          <w:szCs w:val="28"/>
          <w:lang w:val="es-ES" w:eastAsia="es-ES"/>
        </w:rPr>
        <w:t>)</w:t>
      </w:r>
      <w:r w:rsidR="00B161B9" w:rsidRPr="00DF4B11">
        <w:rPr>
          <w:szCs w:val="28"/>
          <w:lang w:val="es-ES" w:eastAsia="es-ES"/>
        </w:rPr>
        <w:t xml:space="preserve">, estas regiones son originadas por el cambio </w:t>
      </w:r>
      <w:r w:rsidR="00B052E7" w:rsidRPr="00DF4B11">
        <w:rPr>
          <w:szCs w:val="28"/>
          <w:lang w:val="es-ES" w:eastAsia="es-ES"/>
        </w:rPr>
        <w:t xml:space="preserve">brusco </w:t>
      </w:r>
      <w:r w:rsidR="00B161B9" w:rsidRPr="00DF4B11">
        <w:rPr>
          <w:szCs w:val="28"/>
          <w:lang w:val="es-ES" w:eastAsia="es-ES"/>
        </w:rPr>
        <w:t xml:space="preserve">en la geometría del conducto. El vórtice previo al escalón </w:t>
      </w:r>
      <w:r w:rsidR="00503740" w:rsidRPr="00DF4B11">
        <w:rPr>
          <w:szCs w:val="28"/>
          <w:lang w:val="es-ES" w:eastAsia="es-ES"/>
        </w:rPr>
        <w:t>está</w:t>
      </w:r>
      <w:r w:rsidR="00B161B9" w:rsidRPr="00DF4B11">
        <w:rPr>
          <w:szCs w:val="28"/>
          <w:lang w:val="es-ES" w:eastAsia="es-ES"/>
        </w:rPr>
        <w:t xml:space="preserve"> definido por su longitud (r</w:t>
      </w:r>
      <w:r w:rsidR="006C7CBC" w:rsidRPr="00DF4B11">
        <w:rPr>
          <w:szCs w:val="28"/>
          <w:lang w:val="es-ES" w:eastAsia="es-ES"/>
        </w:rPr>
        <w:t>) en la dirección axial,</w:t>
      </w:r>
      <w:r w:rsidR="00B161B9" w:rsidRPr="00DF4B11">
        <w:rPr>
          <w:szCs w:val="28"/>
          <w:lang w:val="es-ES" w:eastAsia="es-ES"/>
        </w:rPr>
        <w:t xml:space="preserve"> su altura (a</w:t>
      </w:r>
      <w:r w:rsidR="006C7CBC" w:rsidRPr="00DF4B11">
        <w:rPr>
          <w:szCs w:val="28"/>
          <w:lang w:val="es-ES" w:eastAsia="es-ES"/>
        </w:rPr>
        <w:t>) en la dirección vertical y las coordenadas centrales del mismo (x’, y’)</w:t>
      </w:r>
      <w:r w:rsidR="001B4362" w:rsidRPr="00DF4B11">
        <w:rPr>
          <w:szCs w:val="28"/>
          <w:lang w:val="es-ES" w:eastAsia="es-ES"/>
        </w:rPr>
        <w:t xml:space="preserve"> como se muestra en la figura 1</w:t>
      </w:r>
      <w:r w:rsidR="006C7CBC" w:rsidRPr="00DF4B11">
        <w:rPr>
          <w:szCs w:val="28"/>
          <w:lang w:val="es-ES" w:eastAsia="es-ES"/>
        </w:rPr>
        <w:t>.</w:t>
      </w:r>
      <w:r w:rsidR="00B161B9" w:rsidRPr="00DF4B11">
        <w:rPr>
          <w:szCs w:val="28"/>
          <w:lang w:val="es-ES" w:eastAsia="es-ES"/>
        </w:rPr>
        <w:t xml:space="preserve"> </w:t>
      </w:r>
    </w:p>
    <w:p w:rsidR="00222CAF" w:rsidRDefault="00222CAF" w:rsidP="00B273FE">
      <w:pPr>
        <w:jc w:val="both"/>
        <w:rPr>
          <w:snapToGrid w:val="0"/>
          <w:color w:val="000000"/>
          <w:sz w:val="20"/>
          <w:szCs w:val="20"/>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5183"/>
      </w:tblGrid>
      <w:tr w:rsidR="00503A57" w:rsidRPr="004240D2" w:rsidTr="00503A57">
        <w:tc>
          <w:tcPr>
            <w:tcW w:w="4889" w:type="dxa"/>
          </w:tcPr>
          <w:p w:rsidR="00503A57" w:rsidRPr="00DF4B11" w:rsidRDefault="00503A57" w:rsidP="00DF4B11">
            <w:pPr>
              <w:spacing w:line="360" w:lineRule="auto"/>
              <w:jc w:val="both"/>
              <w:rPr>
                <w:snapToGrid w:val="0"/>
                <w:color w:val="000000"/>
                <w:szCs w:val="20"/>
                <w:lang w:val="es-MX"/>
              </w:rPr>
            </w:pPr>
            <w:r w:rsidRPr="00DF4B11">
              <w:rPr>
                <w:snapToGrid w:val="0"/>
                <w:color w:val="000000"/>
                <w:szCs w:val="20"/>
                <w:lang w:val="es-MX"/>
              </w:rPr>
              <w:t xml:space="preserve">Durante los últimos años los estudios que se han realizado para analizar la separación de flujo en conductos rectangulares con escalón consideran conductos que presentan relaciones de aspecto mayores a diez (RA&gt;10), esta consideración permite reducir el análisis a casos bidimensionales, por lo tanto, no se tiene un análisis completo del comportamiento del vórtice que se forma frente al escalón a lo largo del eje transversal </w:t>
            </w:r>
            <w:r w:rsidRPr="00DF4B11">
              <w:rPr>
                <w:snapToGrid w:val="0"/>
                <w:color w:val="000000"/>
                <w:szCs w:val="20"/>
                <w:lang w:val="es-ES"/>
              </w:rPr>
              <w:t>(6).</w:t>
            </w:r>
            <w:r w:rsidRPr="00DF4B11">
              <w:rPr>
                <w:snapToGrid w:val="0"/>
                <w:color w:val="000000"/>
                <w:szCs w:val="20"/>
                <w:lang w:val="es-MX"/>
              </w:rPr>
              <w:t xml:space="preserve"> </w:t>
            </w:r>
          </w:p>
          <w:p w:rsidR="00503A57" w:rsidRPr="00DF4B11" w:rsidRDefault="00503A57" w:rsidP="00DF4B11">
            <w:pPr>
              <w:spacing w:line="360" w:lineRule="auto"/>
              <w:jc w:val="both"/>
              <w:rPr>
                <w:snapToGrid w:val="0"/>
                <w:color w:val="000000"/>
                <w:szCs w:val="20"/>
                <w:lang w:val="es-MX"/>
              </w:rPr>
            </w:pPr>
          </w:p>
          <w:p w:rsidR="00503A57" w:rsidRPr="00DF4B11" w:rsidRDefault="00503A57" w:rsidP="00DF4B11">
            <w:pPr>
              <w:spacing w:line="360" w:lineRule="auto"/>
              <w:jc w:val="both"/>
              <w:rPr>
                <w:snapToGrid w:val="0"/>
                <w:color w:val="000000"/>
                <w:szCs w:val="20"/>
                <w:lang w:val="es-MX"/>
              </w:rPr>
            </w:pPr>
            <w:r w:rsidRPr="00DF4B11">
              <w:rPr>
                <w:snapToGrid w:val="0"/>
                <w:color w:val="000000"/>
                <w:szCs w:val="20"/>
                <w:lang w:val="es-MX"/>
              </w:rPr>
              <w:t xml:space="preserve">De los primeros estudios que trataron el flujo en un conducto rectangular con escalón se encuentra el de </w:t>
            </w:r>
            <w:proofErr w:type="spellStart"/>
            <w:r w:rsidRPr="00DF4B11">
              <w:rPr>
                <w:snapToGrid w:val="0"/>
                <w:color w:val="000000"/>
                <w:szCs w:val="20"/>
                <w:lang w:val="es-MX"/>
              </w:rPr>
              <w:t>Moss</w:t>
            </w:r>
            <w:proofErr w:type="spellEnd"/>
            <w:r w:rsidRPr="00DF4B11">
              <w:rPr>
                <w:snapToGrid w:val="0"/>
                <w:color w:val="000000"/>
                <w:szCs w:val="20"/>
                <w:lang w:val="es-MX"/>
              </w:rPr>
              <w:t xml:space="preserve"> y </w:t>
            </w:r>
            <w:proofErr w:type="spellStart"/>
            <w:r w:rsidRPr="00DF4B11">
              <w:rPr>
                <w:snapToGrid w:val="0"/>
                <w:color w:val="000000"/>
                <w:szCs w:val="20"/>
                <w:lang w:val="es-MX"/>
              </w:rPr>
              <w:lastRenderedPageBreak/>
              <w:t>Backer</w:t>
            </w:r>
            <w:proofErr w:type="spellEnd"/>
            <w:r w:rsidRPr="00DF4B11">
              <w:rPr>
                <w:snapToGrid w:val="0"/>
                <w:color w:val="000000"/>
                <w:szCs w:val="20"/>
                <w:lang w:val="es-MX"/>
              </w:rPr>
              <w:t xml:space="preserve"> (7), en sus resultados reportan que la altura del vórtice en el centro del conducto está relacionada con la altura del escalón y tiene un valor de 0.6h a 0.7h</w:t>
            </w:r>
            <w:r w:rsidRPr="00DF4B11">
              <w:rPr>
                <w:b/>
                <w:snapToGrid w:val="0"/>
                <w:color w:val="000000"/>
                <w:szCs w:val="20"/>
                <w:lang w:val="es-MX"/>
              </w:rPr>
              <w:t>,</w:t>
            </w:r>
            <w:r w:rsidRPr="00DF4B11">
              <w:rPr>
                <w:snapToGrid w:val="0"/>
                <w:color w:val="000000"/>
                <w:szCs w:val="20"/>
                <w:lang w:val="es-MX"/>
              </w:rPr>
              <w:t xml:space="preserve"> además mencionan que la zona de recirculación es una estructura de flujo tridimensional. </w:t>
            </w:r>
          </w:p>
          <w:p w:rsidR="00503A57" w:rsidRDefault="00503A57" w:rsidP="00B273FE">
            <w:pPr>
              <w:jc w:val="both"/>
              <w:rPr>
                <w:snapToGrid w:val="0"/>
                <w:color w:val="000000"/>
                <w:sz w:val="20"/>
                <w:szCs w:val="20"/>
                <w:lang w:val="es-MX"/>
              </w:rPr>
            </w:pPr>
          </w:p>
        </w:tc>
        <w:tc>
          <w:tcPr>
            <w:tcW w:w="4890" w:type="dxa"/>
          </w:tcPr>
          <w:p w:rsidR="00503A57" w:rsidRDefault="00503A57" w:rsidP="00B273FE">
            <w:pPr>
              <w:jc w:val="both"/>
              <w:rPr>
                <w:snapToGrid w:val="0"/>
                <w:color w:val="000000"/>
                <w:sz w:val="20"/>
                <w:szCs w:val="20"/>
                <w:lang w:val="es-MX"/>
              </w:rPr>
            </w:pPr>
            <w:r w:rsidRPr="00503740">
              <w:rPr>
                <w:noProof/>
                <w:color w:val="000000"/>
                <w:sz w:val="20"/>
                <w:szCs w:val="20"/>
                <w:lang w:val="es-MX" w:eastAsia="es-MX"/>
              </w:rPr>
              <w:lastRenderedPageBreak/>
              <w:drawing>
                <wp:inline distT="0" distB="0" distL="0" distR="0" wp14:anchorId="4A38AEC9" wp14:editId="7B962078">
                  <wp:extent cx="3154408" cy="1647825"/>
                  <wp:effectExtent l="0" t="0" r="0" b="0"/>
                  <wp:docPr id="1" name="Imagen 1" descr="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a 1"/>
                          <pic:cNvPicPr>
                            <a:picLocks noChangeAspect="1" noChangeArrowheads="1"/>
                          </pic:cNvPicPr>
                        </pic:nvPicPr>
                        <pic:blipFill>
                          <a:blip r:embed="rId15" cstate="print"/>
                          <a:srcRect/>
                          <a:stretch>
                            <a:fillRect/>
                          </a:stretch>
                        </pic:blipFill>
                        <pic:spPr bwMode="auto">
                          <a:xfrm>
                            <a:off x="0" y="0"/>
                            <a:ext cx="3161356" cy="1651454"/>
                          </a:xfrm>
                          <a:prstGeom prst="rect">
                            <a:avLst/>
                          </a:prstGeom>
                          <a:noFill/>
                          <a:ln w="9525">
                            <a:noFill/>
                            <a:miter lim="800000"/>
                            <a:headEnd/>
                            <a:tailEnd/>
                          </a:ln>
                        </pic:spPr>
                      </pic:pic>
                    </a:graphicData>
                  </a:graphic>
                </wp:inline>
              </w:drawing>
            </w:r>
          </w:p>
          <w:p w:rsidR="00503A57" w:rsidRDefault="00503A57" w:rsidP="00B273FE">
            <w:pPr>
              <w:jc w:val="both"/>
              <w:rPr>
                <w:snapToGrid w:val="0"/>
                <w:color w:val="000000"/>
                <w:sz w:val="20"/>
                <w:szCs w:val="20"/>
                <w:lang w:val="es-MX"/>
              </w:rPr>
            </w:pPr>
          </w:p>
          <w:p w:rsidR="00503A57" w:rsidRPr="00503740" w:rsidRDefault="00503A57" w:rsidP="00503A57">
            <w:pPr>
              <w:jc w:val="center"/>
              <w:outlineLvl w:val="0"/>
              <w:rPr>
                <w:color w:val="000000"/>
                <w:sz w:val="18"/>
                <w:szCs w:val="20"/>
                <w:lang w:val="es-ES_tradnl"/>
              </w:rPr>
            </w:pPr>
            <w:r w:rsidRPr="00503740">
              <w:rPr>
                <w:color w:val="000000"/>
                <w:sz w:val="18"/>
                <w:szCs w:val="20"/>
                <w:lang w:val="es-ES_tradnl"/>
              </w:rPr>
              <w:t>Fig. 1: Nomenclatura para describir el vórtice frente al escalón.</w:t>
            </w:r>
          </w:p>
          <w:p w:rsidR="00503A57" w:rsidRPr="00503A57" w:rsidRDefault="00503A57" w:rsidP="00B273FE">
            <w:pPr>
              <w:jc w:val="both"/>
              <w:rPr>
                <w:snapToGrid w:val="0"/>
                <w:color w:val="000000"/>
                <w:sz w:val="20"/>
                <w:szCs w:val="20"/>
                <w:lang w:val="es-ES_tradnl"/>
              </w:rPr>
            </w:pPr>
          </w:p>
        </w:tc>
      </w:tr>
    </w:tbl>
    <w:p w:rsidR="00503A57" w:rsidRDefault="00503A57" w:rsidP="00B273FE">
      <w:pPr>
        <w:jc w:val="both"/>
        <w:rPr>
          <w:snapToGrid w:val="0"/>
          <w:color w:val="000000"/>
          <w:sz w:val="20"/>
          <w:szCs w:val="20"/>
          <w:lang w:val="es-MX"/>
        </w:rPr>
      </w:pPr>
    </w:p>
    <w:p w:rsidR="00B161B9" w:rsidRPr="00DF4B11" w:rsidRDefault="00B161B9" w:rsidP="00DF4B11">
      <w:pPr>
        <w:spacing w:line="360" w:lineRule="auto"/>
        <w:jc w:val="both"/>
        <w:rPr>
          <w:snapToGrid w:val="0"/>
          <w:color w:val="000000"/>
          <w:szCs w:val="20"/>
          <w:lang w:val="es-ES"/>
        </w:rPr>
      </w:pPr>
      <w:r w:rsidRPr="00DF4B11">
        <w:rPr>
          <w:snapToGrid w:val="0"/>
          <w:color w:val="000000"/>
          <w:szCs w:val="20"/>
          <w:lang w:val="es-ES"/>
        </w:rPr>
        <w:t>Un trabajo reciente que trata el flujo en conducto con escalón es</w:t>
      </w:r>
      <w:r w:rsidR="00CF5FD0" w:rsidRPr="00DF4B11">
        <w:rPr>
          <w:snapToGrid w:val="0"/>
          <w:color w:val="000000"/>
          <w:szCs w:val="20"/>
          <w:lang w:val="es-ES"/>
        </w:rPr>
        <w:t xml:space="preserve"> el de </w:t>
      </w:r>
      <w:proofErr w:type="spellStart"/>
      <w:r w:rsidR="00CF5FD0" w:rsidRPr="00DF4B11">
        <w:rPr>
          <w:snapToGrid w:val="0"/>
          <w:color w:val="000000"/>
          <w:szCs w:val="20"/>
          <w:lang w:val="es-ES"/>
        </w:rPr>
        <w:t>Largeau</w:t>
      </w:r>
      <w:proofErr w:type="spellEnd"/>
      <w:r w:rsidR="00CF5FD0" w:rsidRPr="00DF4B11">
        <w:rPr>
          <w:snapToGrid w:val="0"/>
          <w:color w:val="000000"/>
          <w:szCs w:val="20"/>
          <w:lang w:val="es-ES"/>
        </w:rPr>
        <w:t xml:space="preserve"> y </w:t>
      </w:r>
      <w:proofErr w:type="spellStart"/>
      <w:r w:rsidR="00CF5FD0" w:rsidRPr="00DF4B11">
        <w:rPr>
          <w:snapToGrid w:val="0"/>
          <w:color w:val="000000"/>
          <w:szCs w:val="20"/>
          <w:lang w:val="es-ES"/>
        </w:rPr>
        <w:t>Morieniere</w:t>
      </w:r>
      <w:proofErr w:type="spellEnd"/>
      <w:r w:rsidR="00CF5FD0" w:rsidRPr="00DF4B11">
        <w:rPr>
          <w:snapToGrid w:val="0"/>
          <w:color w:val="000000"/>
          <w:szCs w:val="20"/>
          <w:lang w:val="es-ES"/>
        </w:rPr>
        <w:t xml:space="preserve"> (</w:t>
      </w:r>
      <w:r w:rsidR="007B701D" w:rsidRPr="00DF4B11">
        <w:rPr>
          <w:snapToGrid w:val="0"/>
          <w:color w:val="000000"/>
          <w:szCs w:val="20"/>
          <w:lang w:val="es-ES"/>
        </w:rPr>
        <w:t>8</w:t>
      </w:r>
      <w:r w:rsidR="00CF5FD0" w:rsidRPr="00DF4B11">
        <w:rPr>
          <w:snapToGrid w:val="0"/>
          <w:color w:val="000000"/>
          <w:szCs w:val="20"/>
          <w:lang w:val="es-ES"/>
        </w:rPr>
        <w:t>)</w:t>
      </w:r>
      <w:r w:rsidR="00036B36" w:rsidRPr="00DF4B11">
        <w:rPr>
          <w:snapToGrid w:val="0"/>
          <w:color w:val="000000"/>
          <w:szCs w:val="20"/>
          <w:lang w:val="es-ES"/>
        </w:rPr>
        <w:t>,</w:t>
      </w:r>
      <w:r w:rsidRPr="00DF4B11">
        <w:rPr>
          <w:snapToGrid w:val="0"/>
          <w:color w:val="000000"/>
          <w:szCs w:val="20"/>
          <w:lang w:val="es-ES"/>
        </w:rPr>
        <w:t xml:space="preserve"> en su investigación experimental utilizaron la técnica</w:t>
      </w:r>
      <w:r w:rsidR="00C26771" w:rsidRPr="00DF4B11">
        <w:rPr>
          <w:snapToGrid w:val="0"/>
          <w:color w:val="000000"/>
          <w:szCs w:val="20"/>
          <w:lang w:val="es-ES"/>
        </w:rPr>
        <w:t xml:space="preserve"> de </w:t>
      </w:r>
      <w:proofErr w:type="spellStart"/>
      <w:r w:rsidR="00C26771" w:rsidRPr="00DF4B11">
        <w:rPr>
          <w:snapToGrid w:val="0"/>
          <w:color w:val="000000"/>
          <w:szCs w:val="20"/>
          <w:lang w:val="es-ES"/>
        </w:rPr>
        <w:t>velocimetría</w:t>
      </w:r>
      <w:proofErr w:type="spellEnd"/>
      <w:r w:rsidR="00C26771" w:rsidRPr="00DF4B11">
        <w:rPr>
          <w:snapToGrid w:val="0"/>
          <w:color w:val="000000"/>
          <w:szCs w:val="20"/>
          <w:lang w:val="es-ES"/>
        </w:rPr>
        <w:t xml:space="preserve"> de imágenes de</w:t>
      </w:r>
      <w:r w:rsidRPr="00DF4B11">
        <w:rPr>
          <w:snapToGrid w:val="0"/>
          <w:color w:val="000000"/>
          <w:szCs w:val="20"/>
          <w:lang w:val="es-ES"/>
        </w:rPr>
        <w:t xml:space="preserve"> partículas (PIV) para estudiar un flujo turbulento y tres relaciones de aspecto. Entre sus resultados más importantes reportan que a medida que disminuye la </w:t>
      </w:r>
      <w:r w:rsidR="007B701D" w:rsidRPr="00DF4B11">
        <w:rPr>
          <w:snapToGrid w:val="0"/>
          <w:color w:val="000000"/>
          <w:szCs w:val="20"/>
          <w:lang w:val="es-ES"/>
        </w:rPr>
        <w:t>RA se</w:t>
      </w:r>
      <w:r w:rsidRPr="00DF4B11">
        <w:rPr>
          <w:snapToGrid w:val="0"/>
          <w:color w:val="000000"/>
          <w:szCs w:val="20"/>
          <w:lang w:val="es-ES"/>
        </w:rPr>
        <w:t xml:space="preserve"> </w:t>
      </w:r>
      <w:r w:rsidR="007B701D" w:rsidRPr="00DF4B11">
        <w:rPr>
          <w:snapToGrid w:val="0"/>
          <w:color w:val="000000"/>
          <w:szCs w:val="20"/>
          <w:lang w:val="es-ES"/>
        </w:rPr>
        <w:t xml:space="preserve">incrementa </w:t>
      </w:r>
      <w:r w:rsidRPr="00DF4B11">
        <w:rPr>
          <w:snapToGrid w:val="0"/>
          <w:color w:val="000000"/>
          <w:szCs w:val="20"/>
          <w:lang w:val="es-ES"/>
        </w:rPr>
        <w:t xml:space="preserve">la longitud </w:t>
      </w:r>
      <w:r w:rsidR="007B701D" w:rsidRPr="00DF4B11">
        <w:rPr>
          <w:snapToGrid w:val="0"/>
          <w:color w:val="000000"/>
          <w:szCs w:val="20"/>
          <w:lang w:val="es-ES"/>
        </w:rPr>
        <w:t>d</w:t>
      </w:r>
      <w:r w:rsidRPr="00DF4B11">
        <w:rPr>
          <w:snapToGrid w:val="0"/>
          <w:color w:val="000000"/>
          <w:szCs w:val="20"/>
          <w:lang w:val="es-ES"/>
        </w:rPr>
        <w:t xml:space="preserve">el vórtice que se forma frente al escalón, pero </w:t>
      </w:r>
      <w:r w:rsidR="007B701D" w:rsidRPr="00DF4B11">
        <w:rPr>
          <w:snapToGrid w:val="0"/>
          <w:color w:val="000000"/>
          <w:szCs w:val="20"/>
          <w:lang w:val="es-ES"/>
        </w:rPr>
        <w:t xml:space="preserve">la coordenada </w:t>
      </w:r>
      <w:r w:rsidR="008B2D78" w:rsidRPr="00DF4B11">
        <w:rPr>
          <w:snapToGrid w:val="0"/>
          <w:color w:val="000000"/>
          <w:szCs w:val="20"/>
          <w:lang w:val="es-ES"/>
        </w:rPr>
        <w:t>(</w:t>
      </w:r>
      <w:r w:rsidR="007B701D" w:rsidRPr="00DF4B11">
        <w:rPr>
          <w:snapToGrid w:val="0"/>
          <w:color w:val="000000"/>
          <w:szCs w:val="20"/>
          <w:lang w:val="es-ES"/>
        </w:rPr>
        <w:t>y’</w:t>
      </w:r>
      <w:r w:rsidR="008B2D78" w:rsidRPr="00DF4B11">
        <w:rPr>
          <w:snapToGrid w:val="0"/>
          <w:color w:val="000000"/>
          <w:szCs w:val="20"/>
          <w:lang w:val="es-ES"/>
        </w:rPr>
        <w:t>)</w:t>
      </w:r>
      <w:r w:rsidR="0015178B" w:rsidRPr="00DF4B11">
        <w:rPr>
          <w:snapToGrid w:val="0"/>
          <w:color w:val="000000"/>
          <w:szCs w:val="20"/>
          <w:lang w:val="es-ES"/>
        </w:rPr>
        <w:t xml:space="preserve"> </w:t>
      </w:r>
      <w:r w:rsidR="00C85F4A" w:rsidRPr="00DF4B11">
        <w:rPr>
          <w:snapToGrid w:val="0"/>
          <w:color w:val="000000"/>
          <w:szCs w:val="20"/>
          <w:lang w:val="es-ES"/>
        </w:rPr>
        <w:t>no varía</w:t>
      </w:r>
      <w:r w:rsidRPr="00DF4B11">
        <w:rPr>
          <w:snapToGrid w:val="0"/>
          <w:color w:val="000000"/>
          <w:szCs w:val="20"/>
          <w:lang w:val="es-ES"/>
        </w:rPr>
        <w:t>.</w:t>
      </w:r>
    </w:p>
    <w:p w:rsidR="008603CF" w:rsidRPr="00DF4B11" w:rsidRDefault="008603CF" w:rsidP="00DF4B11">
      <w:pPr>
        <w:spacing w:line="360" w:lineRule="auto"/>
        <w:jc w:val="both"/>
        <w:rPr>
          <w:snapToGrid w:val="0"/>
          <w:color w:val="000000"/>
          <w:szCs w:val="20"/>
          <w:lang w:val="es-ES"/>
        </w:rPr>
      </w:pPr>
    </w:p>
    <w:p w:rsidR="00B161B9" w:rsidRPr="00DF4B11" w:rsidRDefault="008B2D78" w:rsidP="00DF4B11">
      <w:pPr>
        <w:spacing w:line="360" w:lineRule="auto"/>
        <w:jc w:val="both"/>
        <w:rPr>
          <w:snapToGrid w:val="0"/>
          <w:color w:val="000000"/>
          <w:szCs w:val="20"/>
          <w:lang w:val="es-ES"/>
        </w:rPr>
      </w:pPr>
      <w:r w:rsidRPr="00DF4B11">
        <w:rPr>
          <w:snapToGrid w:val="0"/>
          <w:color w:val="000000"/>
          <w:szCs w:val="20"/>
          <w:lang w:val="es-ES"/>
        </w:rPr>
        <w:t>Otro trabajo</w:t>
      </w:r>
      <w:r w:rsidR="00B161B9" w:rsidRPr="00DF4B11">
        <w:rPr>
          <w:snapToGrid w:val="0"/>
          <w:color w:val="000000"/>
          <w:szCs w:val="20"/>
          <w:lang w:val="es-ES"/>
        </w:rPr>
        <w:t xml:space="preserve"> que trata el problema del flujo en conducto rectangular con escalón es el de</w:t>
      </w:r>
      <w:r w:rsidRPr="00DF4B11">
        <w:rPr>
          <w:snapToGrid w:val="0"/>
          <w:color w:val="000000"/>
          <w:szCs w:val="20"/>
          <w:lang w:val="es-ES"/>
        </w:rPr>
        <w:t xml:space="preserve"> Wilhelm y </w:t>
      </w:r>
      <w:proofErr w:type="spellStart"/>
      <w:r w:rsidRPr="00DF4B11">
        <w:rPr>
          <w:snapToGrid w:val="0"/>
          <w:color w:val="000000"/>
          <w:szCs w:val="20"/>
          <w:lang w:val="es-ES"/>
        </w:rPr>
        <w:t>Kleiser</w:t>
      </w:r>
      <w:proofErr w:type="spellEnd"/>
      <w:r w:rsidR="00CF5FD0" w:rsidRPr="00DF4B11">
        <w:rPr>
          <w:snapToGrid w:val="0"/>
          <w:color w:val="000000"/>
          <w:szCs w:val="20"/>
          <w:lang w:val="es-ES"/>
        </w:rPr>
        <w:t xml:space="preserve"> (4)</w:t>
      </w:r>
      <w:r w:rsidR="00677EBF" w:rsidRPr="00DF4B11">
        <w:rPr>
          <w:snapToGrid w:val="0"/>
          <w:color w:val="000000"/>
          <w:szCs w:val="20"/>
          <w:lang w:val="es-ES"/>
        </w:rPr>
        <w:t>.</w:t>
      </w:r>
      <w:r w:rsidRPr="00DF4B11">
        <w:rPr>
          <w:snapToGrid w:val="0"/>
          <w:color w:val="000000"/>
          <w:szCs w:val="20"/>
          <w:lang w:val="es-ES"/>
        </w:rPr>
        <w:t xml:space="preserve"> El estudio se realizó por medio de simulación numérica bajo condiciones de régimen de flujo laminar (</w:t>
      </w:r>
      <w:proofErr w:type="spellStart"/>
      <w:r w:rsidRPr="00DF4B11">
        <w:rPr>
          <w:snapToGrid w:val="0"/>
          <w:color w:val="000000"/>
          <w:szCs w:val="20"/>
          <w:lang w:val="es-ES"/>
        </w:rPr>
        <w:t>Re</w:t>
      </w:r>
      <w:r w:rsidRPr="00DF4B11">
        <w:rPr>
          <w:snapToGrid w:val="0"/>
          <w:color w:val="000000"/>
          <w:szCs w:val="20"/>
          <w:vertAlign w:val="subscript"/>
          <w:lang w:val="es-ES"/>
        </w:rPr>
        <w:t>h</w:t>
      </w:r>
      <w:proofErr w:type="spellEnd"/>
      <w:r w:rsidRPr="00DF4B11">
        <w:rPr>
          <w:snapToGrid w:val="0"/>
          <w:color w:val="000000"/>
          <w:szCs w:val="20"/>
          <w:lang w:val="es-ES"/>
        </w:rPr>
        <w:t xml:space="preserve">=330) y estado estable en dos dimensiones, utilizando la técnica de </w:t>
      </w:r>
      <w:proofErr w:type="spellStart"/>
      <w:r w:rsidRPr="00DF4B11">
        <w:rPr>
          <w:snapToGrid w:val="0"/>
          <w:color w:val="000000"/>
          <w:szCs w:val="20"/>
          <w:lang w:val="es-ES"/>
        </w:rPr>
        <w:t>discretización</w:t>
      </w:r>
      <w:proofErr w:type="spellEnd"/>
      <w:r w:rsidRPr="00DF4B11">
        <w:rPr>
          <w:snapToGrid w:val="0"/>
          <w:color w:val="000000"/>
          <w:szCs w:val="20"/>
          <w:lang w:val="es-ES"/>
        </w:rPr>
        <w:t xml:space="preserve"> de métodos espectrales.</w:t>
      </w:r>
      <w:r w:rsidRPr="00DF4B11">
        <w:rPr>
          <w:color w:val="000000"/>
          <w:szCs w:val="20"/>
          <w:lang w:val="es-ES" w:eastAsia="es-ES"/>
        </w:rPr>
        <w:t xml:space="preserve"> </w:t>
      </w:r>
      <w:r w:rsidRPr="00DF4B11">
        <w:rPr>
          <w:snapToGrid w:val="0"/>
          <w:color w:val="000000"/>
          <w:szCs w:val="20"/>
          <w:lang w:val="es-ES"/>
        </w:rPr>
        <w:t xml:space="preserve">Wilhelm y </w:t>
      </w:r>
      <w:proofErr w:type="spellStart"/>
      <w:r w:rsidRPr="00DF4B11">
        <w:rPr>
          <w:snapToGrid w:val="0"/>
          <w:color w:val="000000"/>
          <w:szCs w:val="20"/>
          <w:lang w:val="es-ES"/>
        </w:rPr>
        <w:t>Kleiser</w:t>
      </w:r>
      <w:proofErr w:type="spellEnd"/>
      <w:r w:rsidRPr="00DF4B11">
        <w:rPr>
          <w:snapToGrid w:val="0"/>
          <w:color w:val="000000"/>
          <w:szCs w:val="20"/>
          <w:lang w:val="es-ES"/>
        </w:rPr>
        <w:t xml:space="preserve"> encontraron que la longitud y la altura del vórtice antes del escalón son casi constantes para Reynolds progresivos y existe un incremento proporcional a Re</w:t>
      </w:r>
      <w:r w:rsidRPr="00DF4B11">
        <w:rPr>
          <w:snapToGrid w:val="0"/>
          <w:color w:val="000000"/>
          <w:szCs w:val="20"/>
          <w:vertAlign w:val="subscript"/>
          <w:lang w:val="es-ES"/>
        </w:rPr>
        <w:t>h</w:t>
      </w:r>
      <w:r w:rsidRPr="00DF4B11">
        <w:rPr>
          <w:snapToGrid w:val="0"/>
          <w:color w:val="000000"/>
          <w:szCs w:val="20"/>
          <w:vertAlign w:val="superscript"/>
          <w:lang w:val="es-ES"/>
        </w:rPr>
        <w:t>0.6</w:t>
      </w:r>
      <w:r w:rsidRPr="00DF4B11">
        <w:rPr>
          <w:snapToGrid w:val="0"/>
          <w:color w:val="000000"/>
          <w:szCs w:val="20"/>
          <w:lang w:val="es-ES"/>
        </w:rPr>
        <w:t xml:space="preserve"> y Re</w:t>
      </w:r>
      <w:r w:rsidRPr="00DF4B11">
        <w:rPr>
          <w:snapToGrid w:val="0"/>
          <w:color w:val="000000"/>
          <w:szCs w:val="20"/>
          <w:vertAlign w:val="subscript"/>
          <w:lang w:val="es-ES"/>
        </w:rPr>
        <w:t>h</w:t>
      </w:r>
      <w:r w:rsidRPr="00DF4B11">
        <w:rPr>
          <w:snapToGrid w:val="0"/>
          <w:color w:val="000000"/>
          <w:szCs w:val="20"/>
          <w:vertAlign w:val="superscript"/>
          <w:lang w:val="es-ES"/>
        </w:rPr>
        <w:t>0.2</w:t>
      </w:r>
      <w:r w:rsidRPr="00DF4B11">
        <w:rPr>
          <w:snapToGrid w:val="0"/>
          <w:color w:val="000000"/>
          <w:szCs w:val="20"/>
          <w:lang w:val="es-ES"/>
        </w:rPr>
        <w:t xml:space="preserve"> para (r) y (a) respectivamente. Concluyen que los índices de crecimiento están en función del Reynolds pero también de la geometría.</w:t>
      </w:r>
      <w:r w:rsidR="00B161B9" w:rsidRPr="00DF4B11">
        <w:rPr>
          <w:snapToGrid w:val="0"/>
          <w:color w:val="000000"/>
          <w:szCs w:val="20"/>
          <w:lang w:val="es-ES"/>
        </w:rPr>
        <w:t xml:space="preserve"> </w:t>
      </w:r>
    </w:p>
    <w:p w:rsidR="00B161B9" w:rsidRPr="00DF4B11" w:rsidRDefault="00B161B9" w:rsidP="00DF4B11">
      <w:pPr>
        <w:spacing w:line="360" w:lineRule="auto"/>
        <w:jc w:val="both"/>
        <w:rPr>
          <w:snapToGrid w:val="0"/>
          <w:color w:val="000000"/>
          <w:szCs w:val="20"/>
          <w:lang w:val="es-ES"/>
        </w:rPr>
      </w:pPr>
    </w:p>
    <w:p w:rsidR="00B161B9" w:rsidRPr="00DF4B11" w:rsidRDefault="00B46D40" w:rsidP="00DF4B11">
      <w:pPr>
        <w:spacing w:line="360" w:lineRule="auto"/>
        <w:jc w:val="both"/>
        <w:rPr>
          <w:snapToGrid w:val="0"/>
          <w:color w:val="000000"/>
          <w:szCs w:val="20"/>
          <w:lang w:val="es-ES"/>
        </w:rPr>
      </w:pPr>
      <w:r w:rsidRPr="00DF4B11">
        <w:rPr>
          <w:snapToGrid w:val="0"/>
          <w:color w:val="000000"/>
          <w:szCs w:val="20"/>
          <w:lang w:val="es-ES"/>
        </w:rPr>
        <w:t>Otro estudio</w:t>
      </w:r>
      <w:r w:rsidR="00B161B9" w:rsidRPr="00DF4B11">
        <w:rPr>
          <w:snapToGrid w:val="0"/>
          <w:color w:val="000000"/>
          <w:szCs w:val="20"/>
          <w:lang w:val="es-ES"/>
        </w:rPr>
        <w:t xml:space="preserve"> que analiza el problema de separación de flujo en un conducto rectangular con escal</w:t>
      </w:r>
      <w:r w:rsidR="00CF5FD0" w:rsidRPr="00DF4B11">
        <w:rPr>
          <w:snapToGrid w:val="0"/>
          <w:color w:val="000000"/>
          <w:szCs w:val="20"/>
          <w:lang w:val="es-ES"/>
        </w:rPr>
        <w:t xml:space="preserve">ón es el de </w:t>
      </w:r>
      <w:proofErr w:type="spellStart"/>
      <w:r w:rsidR="00CF5FD0" w:rsidRPr="00DF4B11">
        <w:rPr>
          <w:snapToGrid w:val="0"/>
          <w:color w:val="000000"/>
          <w:szCs w:val="20"/>
          <w:lang w:val="es-ES"/>
        </w:rPr>
        <w:t>Fiorentini</w:t>
      </w:r>
      <w:proofErr w:type="spellEnd"/>
      <w:r w:rsidR="00CF5FD0" w:rsidRPr="00DF4B11">
        <w:rPr>
          <w:snapToGrid w:val="0"/>
          <w:color w:val="000000"/>
          <w:szCs w:val="20"/>
          <w:lang w:val="es-ES"/>
        </w:rPr>
        <w:t xml:space="preserve"> et al. (</w:t>
      </w:r>
      <w:r w:rsidR="00677EBF" w:rsidRPr="00DF4B11">
        <w:rPr>
          <w:snapToGrid w:val="0"/>
          <w:color w:val="000000"/>
          <w:szCs w:val="20"/>
          <w:lang w:val="es-ES"/>
        </w:rPr>
        <w:t>9</w:t>
      </w:r>
      <w:r w:rsidR="00CF5FD0" w:rsidRPr="00DF4B11">
        <w:rPr>
          <w:snapToGrid w:val="0"/>
          <w:color w:val="000000"/>
          <w:szCs w:val="20"/>
          <w:lang w:val="es-ES"/>
        </w:rPr>
        <w:t>)</w:t>
      </w:r>
      <w:r w:rsidR="00B161B9" w:rsidRPr="00DF4B11">
        <w:rPr>
          <w:snapToGrid w:val="0"/>
          <w:color w:val="000000"/>
          <w:szCs w:val="20"/>
          <w:lang w:val="es-ES"/>
        </w:rPr>
        <w:t xml:space="preserve">. Ellos estudiaron el comportamiento del vórtice utilizando la técnica de PIV cuando un flujo turbulento fluye </w:t>
      </w:r>
      <w:r w:rsidR="00142764" w:rsidRPr="00DF4B11">
        <w:rPr>
          <w:snapToGrid w:val="0"/>
          <w:color w:val="000000"/>
          <w:szCs w:val="20"/>
          <w:lang w:val="es-ES"/>
        </w:rPr>
        <w:t>a través</w:t>
      </w:r>
      <w:r w:rsidR="00B161B9" w:rsidRPr="00DF4B11">
        <w:rPr>
          <w:snapToGrid w:val="0"/>
          <w:color w:val="000000"/>
          <w:szCs w:val="20"/>
          <w:lang w:val="es-ES"/>
        </w:rPr>
        <w:t xml:space="preserve"> de un conducto con una RA&gt;10. Ellos concluyen que </w:t>
      </w:r>
      <w:r w:rsidR="00677EBF" w:rsidRPr="00DF4B11">
        <w:rPr>
          <w:snapToGrid w:val="0"/>
          <w:color w:val="000000"/>
          <w:szCs w:val="20"/>
          <w:lang w:val="es-ES"/>
        </w:rPr>
        <w:t>la</w:t>
      </w:r>
      <w:r w:rsidR="00B161B9" w:rsidRPr="00DF4B11">
        <w:rPr>
          <w:snapToGrid w:val="0"/>
          <w:color w:val="000000"/>
          <w:szCs w:val="20"/>
          <w:lang w:val="es-ES"/>
        </w:rPr>
        <w:t xml:space="preserve"> altura del vórtice que se f</w:t>
      </w:r>
      <w:r w:rsidR="00677EBF" w:rsidRPr="00DF4B11">
        <w:rPr>
          <w:snapToGrid w:val="0"/>
          <w:color w:val="000000"/>
          <w:szCs w:val="20"/>
          <w:lang w:val="es-ES"/>
        </w:rPr>
        <w:t>orma antes del escalón no varía</w:t>
      </w:r>
      <w:r w:rsidR="00B161B9" w:rsidRPr="00DF4B11">
        <w:rPr>
          <w:snapToGrid w:val="0"/>
          <w:color w:val="000000"/>
          <w:szCs w:val="20"/>
          <w:lang w:val="es-ES"/>
        </w:rPr>
        <w:t xml:space="preserve"> si se incrementa la velocidad, pero que el vórtice que se forma sobre el escalón aumenta su </w:t>
      </w:r>
      <w:r w:rsidR="00B052E7" w:rsidRPr="00DF4B11">
        <w:rPr>
          <w:snapToGrid w:val="0"/>
          <w:color w:val="000000"/>
          <w:szCs w:val="20"/>
          <w:lang w:val="es-ES"/>
        </w:rPr>
        <w:t xml:space="preserve">longitud </w:t>
      </w:r>
      <w:r w:rsidR="00B161B9" w:rsidRPr="00DF4B11">
        <w:rPr>
          <w:snapToGrid w:val="0"/>
          <w:color w:val="000000"/>
          <w:szCs w:val="20"/>
          <w:lang w:val="es-ES"/>
        </w:rPr>
        <w:t>a medida que se incrementa el</w:t>
      </w:r>
      <w:r w:rsidR="00B052E7" w:rsidRPr="00DF4B11">
        <w:rPr>
          <w:snapToGrid w:val="0"/>
          <w:color w:val="000000"/>
          <w:szCs w:val="20"/>
          <w:lang w:val="es-ES"/>
        </w:rPr>
        <w:t xml:space="preserve"> número </w:t>
      </w:r>
      <w:r w:rsidR="0015084A" w:rsidRPr="00DF4B11">
        <w:rPr>
          <w:snapToGrid w:val="0"/>
          <w:color w:val="000000"/>
          <w:szCs w:val="20"/>
          <w:lang w:val="es-ES"/>
        </w:rPr>
        <w:t>de</w:t>
      </w:r>
      <w:r w:rsidR="00B161B9" w:rsidRPr="00DF4B11">
        <w:rPr>
          <w:snapToGrid w:val="0"/>
          <w:color w:val="000000"/>
          <w:szCs w:val="20"/>
          <w:lang w:val="es-ES"/>
        </w:rPr>
        <w:t xml:space="preserve"> Reynolds.</w:t>
      </w:r>
    </w:p>
    <w:p w:rsidR="001E4D7C" w:rsidRPr="00DF4B11" w:rsidRDefault="001E4D7C" w:rsidP="00DF4B11">
      <w:pPr>
        <w:spacing w:line="360" w:lineRule="auto"/>
        <w:jc w:val="both"/>
        <w:rPr>
          <w:snapToGrid w:val="0"/>
          <w:color w:val="000000"/>
          <w:szCs w:val="20"/>
          <w:lang w:val="es-ES"/>
        </w:rPr>
      </w:pPr>
    </w:p>
    <w:p w:rsidR="00F6095E" w:rsidRPr="00DF4B11" w:rsidRDefault="000D7ED7" w:rsidP="00DF4B11">
      <w:pPr>
        <w:spacing w:line="360" w:lineRule="auto"/>
        <w:jc w:val="both"/>
        <w:rPr>
          <w:snapToGrid w:val="0"/>
          <w:color w:val="000000"/>
          <w:szCs w:val="20"/>
          <w:lang w:val="es-MX"/>
        </w:rPr>
      </w:pPr>
      <w:r w:rsidRPr="00DF4B11">
        <w:rPr>
          <w:snapToGrid w:val="0"/>
          <w:color w:val="000000"/>
          <w:szCs w:val="20"/>
          <w:lang w:val="es-ES"/>
        </w:rPr>
        <w:t>Una investigación más que analiza el comportamiento del flujo en un conducto con es</w:t>
      </w:r>
      <w:r w:rsidR="00CF5FD0" w:rsidRPr="00DF4B11">
        <w:rPr>
          <w:snapToGrid w:val="0"/>
          <w:color w:val="000000"/>
          <w:szCs w:val="20"/>
          <w:lang w:val="es-ES"/>
        </w:rPr>
        <w:t xml:space="preserve">calón es la de </w:t>
      </w:r>
      <w:proofErr w:type="spellStart"/>
      <w:r w:rsidR="00CF5FD0" w:rsidRPr="00DF4B11">
        <w:rPr>
          <w:snapToGrid w:val="0"/>
          <w:color w:val="000000"/>
          <w:szCs w:val="20"/>
          <w:lang w:val="es-ES"/>
        </w:rPr>
        <w:t>Chiang</w:t>
      </w:r>
      <w:proofErr w:type="spellEnd"/>
      <w:r w:rsidR="00CF5FD0" w:rsidRPr="00DF4B11">
        <w:rPr>
          <w:snapToGrid w:val="0"/>
          <w:color w:val="000000"/>
          <w:szCs w:val="20"/>
          <w:lang w:val="es-ES"/>
        </w:rPr>
        <w:t xml:space="preserve"> y </w:t>
      </w:r>
      <w:proofErr w:type="spellStart"/>
      <w:r w:rsidR="00CF5FD0" w:rsidRPr="00DF4B11">
        <w:rPr>
          <w:snapToGrid w:val="0"/>
          <w:color w:val="000000"/>
          <w:szCs w:val="20"/>
          <w:lang w:val="es-ES"/>
        </w:rPr>
        <w:t>Sheu</w:t>
      </w:r>
      <w:proofErr w:type="spellEnd"/>
      <w:r w:rsidR="00CF5FD0" w:rsidRPr="00DF4B11">
        <w:rPr>
          <w:snapToGrid w:val="0"/>
          <w:color w:val="000000"/>
          <w:szCs w:val="20"/>
          <w:lang w:val="es-ES"/>
        </w:rPr>
        <w:t xml:space="preserve"> (10)</w:t>
      </w:r>
      <w:r w:rsidRPr="00DF4B11">
        <w:rPr>
          <w:snapToGrid w:val="0"/>
          <w:color w:val="000000"/>
          <w:szCs w:val="20"/>
          <w:lang w:val="es-ES"/>
        </w:rPr>
        <w:t xml:space="preserve">. Esta simulación numérica fue realizada utilizando la técnica de </w:t>
      </w:r>
      <w:proofErr w:type="spellStart"/>
      <w:r w:rsidRPr="00DF4B11">
        <w:rPr>
          <w:snapToGrid w:val="0"/>
          <w:color w:val="000000"/>
          <w:szCs w:val="20"/>
          <w:lang w:val="es-ES"/>
        </w:rPr>
        <w:t>discretizacion</w:t>
      </w:r>
      <w:proofErr w:type="spellEnd"/>
      <w:r w:rsidRPr="00DF4B11">
        <w:rPr>
          <w:snapToGrid w:val="0"/>
          <w:color w:val="000000"/>
          <w:szCs w:val="20"/>
          <w:lang w:val="es-ES"/>
        </w:rPr>
        <w:t xml:space="preserve"> de volúmenes finitos</w:t>
      </w:r>
      <w:r w:rsidR="00EC677A" w:rsidRPr="00DF4B11">
        <w:rPr>
          <w:snapToGrid w:val="0"/>
          <w:color w:val="000000"/>
          <w:szCs w:val="20"/>
          <w:lang w:val="es-ES"/>
        </w:rPr>
        <w:t>. Las condiciones geométricas del conducto rectangular analizado fueron RC=1.33 y RA=24.</w:t>
      </w:r>
      <w:r w:rsidR="001E4D7C" w:rsidRPr="00DF4B11">
        <w:rPr>
          <w:snapToGrid w:val="0"/>
          <w:color w:val="000000"/>
          <w:szCs w:val="20"/>
          <w:lang w:val="es-ES"/>
        </w:rPr>
        <w:t xml:space="preserve"> </w:t>
      </w:r>
      <w:proofErr w:type="spellStart"/>
      <w:r w:rsidR="00F6095E" w:rsidRPr="00DF4B11">
        <w:rPr>
          <w:snapToGrid w:val="0"/>
          <w:color w:val="000000"/>
          <w:szCs w:val="20"/>
          <w:lang w:val="es-ES"/>
        </w:rPr>
        <w:t>Chiang</w:t>
      </w:r>
      <w:proofErr w:type="spellEnd"/>
      <w:r w:rsidR="00F6095E" w:rsidRPr="00DF4B11">
        <w:rPr>
          <w:snapToGrid w:val="0"/>
          <w:color w:val="000000"/>
          <w:szCs w:val="20"/>
          <w:lang w:val="es-ES"/>
        </w:rPr>
        <w:t xml:space="preserve"> y </w:t>
      </w:r>
      <w:proofErr w:type="spellStart"/>
      <w:r w:rsidR="00F6095E" w:rsidRPr="00DF4B11">
        <w:rPr>
          <w:snapToGrid w:val="0"/>
          <w:color w:val="000000"/>
          <w:szCs w:val="20"/>
          <w:lang w:val="es-ES"/>
        </w:rPr>
        <w:t>Sheu</w:t>
      </w:r>
      <w:proofErr w:type="spellEnd"/>
      <w:r w:rsidR="00F6095E" w:rsidRPr="00DF4B11">
        <w:rPr>
          <w:snapToGrid w:val="0"/>
          <w:color w:val="000000"/>
          <w:szCs w:val="20"/>
          <w:lang w:val="es-ES"/>
        </w:rPr>
        <w:t xml:space="preserve"> encontraron que la zona de recirculación adyacente al escalón se comporta como un vórtice que se mueve en forma de espiral a lo largo </w:t>
      </w:r>
      <w:r w:rsidR="00F6095E" w:rsidRPr="00DF4B11">
        <w:rPr>
          <w:snapToGrid w:val="0"/>
          <w:color w:val="000000"/>
          <w:szCs w:val="20"/>
          <w:lang w:val="es-ES"/>
        </w:rPr>
        <w:lastRenderedPageBreak/>
        <w:t>del eje “z”. También  encontraron que la altura y longitud de la zona de recirculación en el plano central del conducto tienen un valor de 0.33h</w:t>
      </w:r>
      <w:r w:rsidR="00F6095E" w:rsidRPr="00DF4B11">
        <w:rPr>
          <w:b/>
          <w:snapToGrid w:val="0"/>
          <w:color w:val="000000"/>
          <w:szCs w:val="20"/>
          <w:lang w:val="es-ES"/>
        </w:rPr>
        <w:t xml:space="preserve"> </w:t>
      </w:r>
      <w:r w:rsidR="00F6095E" w:rsidRPr="00DF4B11">
        <w:rPr>
          <w:snapToGrid w:val="0"/>
          <w:color w:val="000000"/>
          <w:szCs w:val="20"/>
          <w:lang w:val="es-ES"/>
        </w:rPr>
        <w:t xml:space="preserve">y 0.63h respectivamente, para </w:t>
      </w:r>
      <w:proofErr w:type="spellStart"/>
      <w:r w:rsidR="00F6095E" w:rsidRPr="00DF4B11">
        <w:rPr>
          <w:snapToGrid w:val="0"/>
          <w:color w:val="000000"/>
          <w:szCs w:val="20"/>
          <w:lang w:val="es-ES"/>
        </w:rPr>
        <w:t>Re</w:t>
      </w:r>
      <w:r w:rsidR="00F6095E" w:rsidRPr="00DF4B11">
        <w:rPr>
          <w:snapToGrid w:val="0"/>
          <w:color w:val="000000"/>
          <w:szCs w:val="20"/>
          <w:vertAlign w:val="subscript"/>
          <w:lang w:val="es-ES"/>
        </w:rPr>
        <w:t>h</w:t>
      </w:r>
      <w:proofErr w:type="spellEnd"/>
      <w:r w:rsidR="00F6095E" w:rsidRPr="00DF4B11">
        <w:rPr>
          <w:snapToGrid w:val="0"/>
          <w:color w:val="000000"/>
          <w:szCs w:val="20"/>
          <w:lang w:val="es-ES"/>
        </w:rPr>
        <w:t>=555.</w:t>
      </w:r>
    </w:p>
    <w:p w:rsidR="000D7ED7" w:rsidRPr="00DF4B11" w:rsidRDefault="000D7ED7" w:rsidP="00DF4B11">
      <w:pPr>
        <w:spacing w:line="360" w:lineRule="auto"/>
        <w:jc w:val="both"/>
        <w:rPr>
          <w:snapToGrid w:val="0"/>
          <w:color w:val="000000"/>
          <w:szCs w:val="20"/>
          <w:lang w:val="es-ES"/>
        </w:rPr>
      </w:pPr>
    </w:p>
    <w:p w:rsidR="00B161B9" w:rsidRPr="00503740" w:rsidRDefault="00B161B9" w:rsidP="00DF4B11">
      <w:pPr>
        <w:spacing w:line="360" w:lineRule="auto"/>
        <w:jc w:val="both"/>
        <w:rPr>
          <w:snapToGrid w:val="0"/>
          <w:color w:val="000000"/>
          <w:sz w:val="20"/>
          <w:szCs w:val="20"/>
          <w:lang w:val="es-ES"/>
        </w:rPr>
      </w:pPr>
      <w:r w:rsidRPr="00DF4B11">
        <w:rPr>
          <w:snapToGrid w:val="0"/>
          <w:color w:val="000000"/>
          <w:szCs w:val="20"/>
          <w:lang w:val="es-ES"/>
        </w:rPr>
        <w:t>Finalmente</w:t>
      </w:r>
      <w:r w:rsidR="00B46D40" w:rsidRPr="00DF4B11">
        <w:rPr>
          <w:snapToGrid w:val="0"/>
          <w:color w:val="000000"/>
          <w:szCs w:val="20"/>
          <w:lang w:val="es-ES"/>
        </w:rPr>
        <w:t>,</w:t>
      </w:r>
      <w:r w:rsidRPr="00DF4B11">
        <w:rPr>
          <w:snapToGrid w:val="0"/>
          <w:color w:val="000000"/>
          <w:szCs w:val="20"/>
          <w:lang w:val="es-ES"/>
        </w:rPr>
        <w:t xml:space="preserve"> uno de los trabajos más importantes que trata el estudio </w:t>
      </w:r>
      <w:r w:rsidR="00B46D40" w:rsidRPr="00DF4B11">
        <w:rPr>
          <w:snapToGrid w:val="0"/>
          <w:color w:val="000000"/>
          <w:szCs w:val="20"/>
          <w:lang w:val="es-ES"/>
        </w:rPr>
        <w:t>de la zona de recirculación formada en</w:t>
      </w:r>
      <w:r w:rsidRPr="00DF4B11">
        <w:rPr>
          <w:snapToGrid w:val="0"/>
          <w:color w:val="000000"/>
          <w:szCs w:val="20"/>
          <w:lang w:val="es-ES"/>
        </w:rPr>
        <w:t xml:space="preserve"> un conducto con escalón es e</w:t>
      </w:r>
      <w:r w:rsidR="00CF5FD0" w:rsidRPr="00DF4B11">
        <w:rPr>
          <w:snapToGrid w:val="0"/>
          <w:color w:val="000000"/>
          <w:szCs w:val="20"/>
          <w:lang w:val="es-ES"/>
        </w:rPr>
        <w:t xml:space="preserve">l de </w:t>
      </w:r>
      <w:proofErr w:type="spellStart"/>
      <w:r w:rsidR="00CF5FD0" w:rsidRPr="00DF4B11">
        <w:rPr>
          <w:snapToGrid w:val="0"/>
          <w:color w:val="000000"/>
          <w:szCs w:val="20"/>
          <w:lang w:val="es-ES"/>
        </w:rPr>
        <w:t>Stüer</w:t>
      </w:r>
      <w:proofErr w:type="spellEnd"/>
      <w:r w:rsidR="00CF5FD0" w:rsidRPr="00DF4B11">
        <w:rPr>
          <w:snapToGrid w:val="0"/>
          <w:color w:val="000000"/>
          <w:szCs w:val="20"/>
          <w:lang w:val="es-ES"/>
        </w:rPr>
        <w:t xml:space="preserve"> et al. (</w:t>
      </w:r>
      <w:r w:rsidR="00D67D5B" w:rsidRPr="00DF4B11">
        <w:rPr>
          <w:snapToGrid w:val="0"/>
          <w:color w:val="000000"/>
          <w:szCs w:val="20"/>
          <w:lang w:val="es-ES"/>
        </w:rPr>
        <w:t>11</w:t>
      </w:r>
      <w:r w:rsidR="00CF5FD0" w:rsidRPr="00DF4B11">
        <w:rPr>
          <w:snapToGrid w:val="0"/>
          <w:color w:val="000000"/>
          <w:szCs w:val="20"/>
          <w:lang w:val="es-ES"/>
        </w:rPr>
        <w:t>)</w:t>
      </w:r>
      <w:r w:rsidRPr="00DF4B11">
        <w:rPr>
          <w:snapToGrid w:val="0"/>
          <w:color w:val="000000"/>
          <w:szCs w:val="20"/>
          <w:lang w:val="es-ES"/>
        </w:rPr>
        <w:t>. En su investigación trabaja</w:t>
      </w:r>
      <w:r w:rsidR="00C0176C" w:rsidRPr="00DF4B11">
        <w:rPr>
          <w:snapToGrid w:val="0"/>
          <w:color w:val="000000"/>
          <w:szCs w:val="20"/>
          <w:lang w:val="es-ES"/>
        </w:rPr>
        <w:t xml:space="preserve">ron con </w:t>
      </w:r>
      <w:r w:rsidR="00B052E7" w:rsidRPr="00DF4B11">
        <w:rPr>
          <w:snapToGrid w:val="0"/>
          <w:color w:val="000000"/>
          <w:szCs w:val="20"/>
          <w:lang w:val="es-ES"/>
        </w:rPr>
        <w:t xml:space="preserve">flujo laminar </w:t>
      </w:r>
      <w:r w:rsidR="00E37376" w:rsidRPr="00DF4B11">
        <w:rPr>
          <w:snapToGrid w:val="0"/>
          <w:color w:val="000000"/>
          <w:szCs w:val="20"/>
          <w:lang w:val="es-ES"/>
        </w:rPr>
        <w:t>(</w:t>
      </w:r>
      <w:proofErr w:type="spellStart"/>
      <w:r w:rsidR="00E37376" w:rsidRPr="00DF4B11">
        <w:rPr>
          <w:snapToGrid w:val="0"/>
          <w:color w:val="000000"/>
          <w:szCs w:val="20"/>
          <w:lang w:val="es-ES"/>
        </w:rPr>
        <w:t>Re</w:t>
      </w:r>
      <w:r w:rsidR="00E37376" w:rsidRPr="00DF4B11">
        <w:rPr>
          <w:snapToGrid w:val="0"/>
          <w:color w:val="000000"/>
          <w:szCs w:val="20"/>
          <w:vertAlign w:val="subscript"/>
          <w:lang w:val="es-ES"/>
        </w:rPr>
        <w:t>h</w:t>
      </w:r>
      <w:proofErr w:type="spellEnd"/>
      <w:r w:rsidR="00E37376" w:rsidRPr="00DF4B11">
        <w:rPr>
          <w:snapToGrid w:val="0"/>
          <w:color w:val="000000"/>
          <w:szCs w:val="20"/>
          <w:lang w:val="es-ES"/>
        </w:rPr>
        <w:t xml:space="preserve">=330) </w:t>
      </w:r>
      <w:r w:rsidR="00B052E7" w:rsidRPr="00DF4B11">
        <w:rPr>
          <w:snapToGrid w:val="0"/>
          <w:color w:val="000000"/>
          <w:szCs w:val="20"/>
          <w:lang w:val="es-ES"/>
        </w:rPr>
        <w:t xml:space="preserve">y </w:t>
      </w:r>
      <w:r w:rsidR="00C0176C" w:rsidRPr="00DF4B11">
        <w:rPr>
          <w:snapToGrid w:val="0"/>
          <w:color w:val="000000"/>
          <w:szCs w:val="20"/>
          <w:lang w:val="es-ES"/>
        </w:rPr>
        <w:t>un escalón de 0.01m</w:t>
      </w:r>
      <w:r w:rsidR="00E37376" w:rsidRPr="00DF4B11">
        <w:rPr>
          <w:snapToGrid w:val="0"/>
          <w:color w:val="000000"/>
          <w:szCs w:val="20"/>
          <w:lang w:val="es-ES"/>
        </w:rPr>
        <w:t xml:space="preserve"> de altura para tener condiciones geométricas de</w:t>
      </w:r>
      <w:r w:rsidRPr="00DF4B11">
        <w:rPr>
          <w:snapToGrid w:val="0"/>
          <w:color w:val="000000"/>
          <w:szCs w:val="20"/>
          <w:lang w:val="es-ES"/>
        </w:rPr>
        <w:t xml:space="preserve"> RC=4</w:t>
      </w:r>
      <w:r w:rsidR="00D67D5B" w:rsidRPr="00DF4B11">
        <w:rPr>
          <w:snapToGrid w:val="0"/>
          <w:color w:val="000000"/>
          <w:szCs w:val="20"/>
          <w:lang w:val="es-ES"/>
        </w:rPr>
        <w:t xml:space="preserve"> y RA&gt;10</w:t>
      </w:r>
      <w:r w:rsidRPr="00DF4B11">
        <w:rPr>
          <w:snapToGrid w:val="0"/>
          <w:color w:val="000000"/>
          <w:szCs w:val="20"/>
          <w:lang w:val="es-ES"/>
        </w:rPr>
        <w:t xml:space="preserve">. </w:t>
      </w:r>
      <w:r w:rsidR="00B052E7" w:rsidRPr="00DF4B11">
        <w:rPr>
          <w:snapToGrid w:val="0"/>
          <w:color w:val="000000"/>
          <w:szCs w:val="20"/>
          <w:lang w:val="es-ES"/>
        </w:rPr>
        <w:t>Utilizan</w:t>
      </w:r>
      <w:r w:rsidRPr="00DF4B11">
        <w:rPr>
          <w:snapToGrid w:val="0"/>
          <w:color w:val="000000"/>
          <w:szCs w:val="20"/>
          <w:lang w:val="es-ES"/>
        </w:rPr>
        <w:t xml:space="preserve"> la técnica de visualización de flujo con burbujas de hidrógeno y medición de campos de velocidad con la técnica PTV. </w:t>
      </w:r>
      <w:r w:rsidR="00B052E7" w:rsidRPr="00DF4B11">
        <w:rPr>
          <w:snapToGrid w:val="0"/>
          <w:color w:val="000000"/>
          <w:szCs w:val="20"/>
          <w:lang w:val="es-ES"/>
        </w:rPr>
        <w:t>C</w:t>
      </w:r>
      <w:r w:rsidRPr="00DF4B11">
        <w:rPr>
          <w:snapToGrid w:val="0"/>
          <w:color w:val="000000"/>
          <w:szCs w:val="20"/>
          <w:lang w:val="es-ES"/>
        </w:rPr>
        <w:t xml:space="preserve">oncluyen que el fluido contenido dentro de la zona de recirculación es transportado paralelamente al escalón hacia las paredes laterales para poder continuar su trayectoria, </w:t>
      </w:r>
      <w:r w:rsidR="00E37376" w:rsidRPr="00DF4B11">
        <w:rPr>
          <w:snapToGrid w:val="0"/>
          <w:color w:val="000000"/>
          <w:szCs w:val="20"/>
          <w:lang w:val="es-ES"/>
        </w:rPr>
        <w:t xml:space="preserve">y </w:t>
      </w:r>
      <w:r w:rsidRPr="00DF4B11">
        <w:rPr>
          <w:snapToGrid w:val="0"/>
          <w:color w:val="000000"/>
          <w:szCs w:val="20"/>
          <w:lang w:val="es-ES"/>
        </w:rPr>
        <w:t>reportan que la altura del vórtice en el centro del conducto es de 0.75h.</w:t>
      </w:r>
    </w:p>
    <w:p w:rsidR="00B161B9" w:rsidRPr="00503740" w:rsidRDefault="00B161B9" w:rsidP="00B273FE">
      <w:pPr>
        <w:jc w:val="both"/>
        <w:rPr>
          <w:snapToGrid w:val="0"/>
          <w:color w:val="000000"/>
          <w:sz w:val="20"/>
          <w:szCs w:val="20"/>
          <w:lang w:val="es-ES"/>
        </w:rPr>
      </w:pPr>
    </w:p>
    <w:p w:rsidR="00D34D2A" w:rsidRPr="00503740" w:rsidRDefault="00C62692" w:rsidP="00F83766">
      <w:pPr>
        <w:jc w:val="both"/>
        <w:outlineLvl w:val="0"/>
        <w:rPr>
          <w:b/>
          <w:color w:val="000000"/>
          <w:sz w:val="20"/>
          <w:szCs w:val="20"/>
          <w:lang w:val="es-MX"/>
        </w:rPr>
      </w:pPr>
      <w:r w:rsidRPr="00503740">
        <w:rPr>
          <w:b/>
          <w:color w:val="000000"/>
          <w:sz w:val="20"/>
          <w:szCs w:val="20"/>
          <w:lang w:val="es-MX"/>
        </w:rPr>
        <w:t>METODOLOGÍA NUMÉRICA.</w:t>
      </w:r>
    </w:p>
    <w:p w:rsidR="007A5B71" w:rsidRPr="00503740" w:rsidRDefault="007A5B71" w:rsidP="00B273FE">
      <w:pPr>
        <w:jc w:val="both"/>
        <w:rPr>
          <w:b/>
          <w:color w:val="000000"/>
          <w:sz w:val="20"/>
          <w:szCs w:val="20"/>
          <w:lang w:val="es-MX"/>
        </w:rPr>
      </w:pPr>
    </w:p>
    <w:p w:rsidR="00B10397" w:rsidRPr="00DF4B11" w:rsidRDefault="00AB4237" w:rsidP="00DF4B11">
      <w:pPr>
        <w:spacing w:line="360" w:lineRule="auto"/>
        <w:jc w:val="both"/>
        <w:rPr>
          <w:snapToGrid w:val="0"/>
          <w:color w:val="000000"/>
          <w:szCs w:val="20"/>
          <w:lang w:val="es-ES"/>
        </w:rPr>
      </w:pPr>
      <w:r w:rsidRPr="00DF4B11">
        <w:rPr>
          <w:snapToGrid w:val="0"/>
          <w:color w:val="000000"/>
          <w:szCs w:val="20"/>
          <w:lang w:val="es-ES"/>
        </w:rPr>
        <w:t>En esta investigación se realiza un código numérico denominado FLUSS, basado en la técnica de volúmenes fi</w:t>
      </w:r>
      <w:r w:rsidR="00CF5FD0" w:rsidRPr="00DF4B11">
        <w:rPr>
          <w:snapToGrid w:val="0"/>
          <w:color w:val="000000"/>
          <w:szCs w:val="20"/>
          <w:lang w:val="es-ES"/>
        </w:rPr>
        <w:t xml:space="preserve">nitos sugerida por </w:t>
      </w:r>
      <w:proofErr w:type="spellStart"/>
      <w:r w:rsidR="00CF5FD0" w:rsidRPr="00DF4B11">
        <w:rPr>
          <w:snapToGrid w:val="0"/>
          <w:color w:val="000000"/>
          <w:szCs w:val="20"/>
          <w:lang w:val="es-ES"/>
        </w:rPr>
        <w:t>Patankar</w:t>
      </w:r>
      <w:proofErr w:type="spellEnd"/>
      <w:r w:rsidR="00CF5FD0" w:rsidRPr="00DF4B11">
        <w:rPr>
          <w:snapToGrid w:val="0"/>
          <w:color w:val="000000"/>
          <w:szCs w:val="20"/>
          <w:lang w:val="es-ES"/>
        </w:rPr>
        <w:t xml:space="preserve"> (12)</w:t>
      </w:r>
      <w:r w:rsidRPr="00DF4B11">
        <w:rPr>
          <w:snapToGrid w:val="0"/>
          <w:color w:val="000000"/>
          <w:szCs w:val="20"/>
          <w:lang w:val="es-ES"/>
        </w:rPr>
        <w:t>. Se utilizan l</w:t>
      </w:r>
      <w:r w:rsidR="00B10397" w:rsidRPr="00DF4B11">
        <w:rPr>
          <w:snapToGrid w:val="0"/>
          <w:color w:val="000000"/>
          <w:szCs w:val="20"/>
          <w:lang w:val="es-ES"/>
        </w:rPr>
        <w:t xml:space="preserve">as ecuaciones para flujo laminar estable (continuidad y </w:t>
      </w:r>
      <w:proofErr w:type="spellStart"/>
      <w:r w:rsidR="00B10397" w:rsidRPr="00DF4B11">
        <w:rPr>
          <w:snapToGrid w:val="0"/>
          <w:color w:val="000000"/>
          <w:szCs w:val="20"/>
          <w:lang w:val="es-ES"/>
        </w:rPr>
        <w:t>Navier</w:t>
      </w:r>
      <w:proofErr w:type="spellEnd"/>
      <w:r w:rsidR="00B10397" w:rsidRPr="00DF4B11">
        <w:rPr>
          <w:snapToGrid w:val="0"/>
          <w:color w:val="000000"/>
          <w:szCs w:val="20"/>
          <w:lang w:val="es-ES"/>
        </w:rPr>
        <w:t xml:space="preserve">-Stokes) </w:t>
      </w:r>
      <w:r w:rsidRPr="00DF4B11">
        <w:rPr>
          <w:snapToGrid w:val="0"/>
          <w:color w:val="000000"/>
          <w:szCs w:val="20"/>
          <w:lang w:val="es-ES"/>
        </w:rPr>
        <w:t xml:space="preserve">las cuales </w:t>
      </w:r>
      <w:r w:rsidR="00B10397" w:rsidRPr="00DF4B11">
        <w:rPr>
          <w:snapToGrid w:val="0"/>
          <w:color w:val="000000"/>
          <w:szCs w:val="20"/>
          <w:lang w:val="es-ES"/>
        </w:rPr>
        <w:t>se definen como:</w:t>
      </w:r>
    </w:p>
    <w:p w:rsidR="00B10397" w:rsidRPr="00503740" w:rsidRDefault="00B10397" w:rsidP="00B273FE">
      <w:pPr>
        <w:jc w:val="both"/>
        <w:rPr>
          <w:snapToGrid w:val="0"/>
          <w:color w:val="000000"/>
          <w:sz w:val="20"/>
          <w:szCs w:val="20"/>
          <w:lang w:val="es-ES"/>
        </w:rPr>
      </w:pPr>
      <w:r w:rsidRPr="00503740">
        <w:rPr>
          <w:snapToGrid w:val="0"/>
          <w:color w:val="000000"/>
          <w:sz w:val="20"/>
          <w:szCs w:val="20"/>
          <w:lang w:val="es-ES"/>
        </w:rPr>
        <w:t xml:space="preserve"> </w:t>
      </w:r>
    </w:p>
    <w:p w:rsidR="00B32FB9" w:rsidRPr="00503740" w:rsidRDefault="00B32FB9" w:rsidP="00B273FE">
      <w:pPr>
        <w:jc w:val="both"/>
        <w:rPr>
          <w:snapToGrid w:val="0"/>
          <w:color w:val="000000"/>
          <w:sz w:val="20"/>
          <w:szCs w:val="20"/>
          <w:lang w:val="es-ES"/>
        </w:rPr>
      </w:pPr>
    </w:p>
    <w:tbl>
      <w:tblPr>
        <w:tblW w:w="0" w:type="auto"/>
        <w:tblLook w:val="04A0" w:firstRow="1" w:lastRow="0" w:firstColumn="1" w:lastColumn="0" w:noHBand="0" w:noVBand="1"/>
      </w:tblPr>
      <w:tblGrid>
        <w:gridCol w:w="4712"/>
        <w:gridCol w:w="4576"/>
      </w:tblGrid>
      <w:tr w:rsidR="00B32FB9" w:rsidRPr="00503740" w:rsidTr="00DB3704">
        <w:tc>
          <w:tcPr>
            <w:tcW w:w="4889" w:type="dxa"/>
          </w:tcPr>
          <w:p w:rsidR="00B32FB9" w:rsidRPr="00503740" w:rsidRDefault="00B32FB9" w:rsidP="00B32FB9">
            <w:pPr>
              <w:rPr>
                <w:snapToGrid w:val="0"/>
                <w:color w:val="000000"/>
                <w:sz w:val="20"/>
                <w:szCs w:val="20"/>
                <w:lang w:val="es-ES"/>
              </w:rPr>
            </w:pPr>
            <w:r w:rsidRPr="00503740">
              <w:rPr>
                <w:color w:val="000000"/>
                <w:position w:val="-30"/>
              </w:rPr>
              <w:object w:dxaOrig="17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37.5pt" o:ole="">
                  <v:imagedata r:id="rId16" o:title=""/>
                </v:shape>
                <o:OLEObject Type="Embed" ProgID="Equation.3" ShapeID="_x0000_i1026" DrawAspect="Content" ObjectID="_1530956501" r:id="rId17"/>
              </w:object>
            </w:r>
          </w:p>
        </w:tc>
        <w:tc>
          <w:tcPr>
            <w:tcW w:w="4890" w:type="dxa"/>
          </w:tcPr>
          <w:p w:rsidR="00B32FB9" w:rsidRPr="00503740" w:rsidRDefault="00B32FB9" w:rsidP="00DB3704">
            <w:pPr>
              <w:jc w:val="right"/>
              <w:rPr>
                <w:snapToGrid w:val="0"/>
                <w:color w:val="000000"/>
                <w:sz w:val="20"/>
                <w:szCs w:val="20"/>
                <w:lang w:val="es-ES"/>
              </w:rPr>
            </w:pPr>
            <w:r w:rsidRPr="00503740">
              <w:rPr>
                <w:color w:val="000000"/>
                <w:sz w:val="20"/>
                <w:lang w:val="es-MX"/>
              </w:rPr>
              <w:t>(1)</w:t>
            </w:r>
          </w:p>
        </w:tc>
      </w:tr>
    </w:tbl>
    <w:p w:rsidR="00B10397" w:rsidRPr="00503740" w:rsidRDefault="00161185" w:rsidP="009E142E">
      <w:pPr>
        <w:pStyle w:val="Sangra2detindependiente"/>
        <w:tabs>
          <w:tab w:val="left" w:pos="340"/>
        </w:tabs>
        <w:ind w:firstLine="0"/>
        <w:rPr>
          <w:color w:val="000000"/>
          <w:lang w:val="es-MX"/>
        </w:rPr>
      </w:pPr>
      <w:r w:rsidRPr="00503740">
        <w:rPr>
          <w:color w:val="000000"/>
          <w:lang w:val="es-MX"/>
        </w:rPr>
        <w:t xml:space="preserve">         </w:t>
      </w:r>
      <w:r w:rsidR="00B10397" w:rsidRPr="00503740">
        <w:rPr>
          <w:color w:val="000000"/>
          <w:lang w:val="es-MX"/>
        </w:rPr>
        <w:t xml:space="preserve">     </w:t>
      </w:r>
      <w:r w:rsidR="009E142E" w:rsidRPr="00503740">
        <w:rPr>
          <w:color w:val="000000"/>
          <w:lang w:val="es-MX"/>
        </w:rPr>
        <w:t xml:space="preserve">                                                                                 </w:t>
      </w:r>
      <w:r w:rsidR="00B10397" w:rsidRPr="00503740">
        <w:rPr>
          <w:color w:val="000000"/>
          <w:lang w:val="es-MX"/>
        </w:rPr>
        <w:t xml:space="preserve">     </w:t>
      </w:r>
      <w:r w:rsidR="00B10397" w:rsidRPr="00503740">
        <w:rPr>
          <w:color w:val="000000"/>
          <w:lang w:val="es-ES"/>
        </w:rPr>
        <w:t xml:space="preserve">                           </w:t>
      </w:r>
    </w:p>
    <w:tbl>
      <w:tblPr>
        <w:tblW w:w="0" w:type="auto"/>
        <w:tblLook w:val="04A0" w:firstRow="1" w:lastRow="0" w:firstColumn="1" w:lastColumn="0" w:noHBand="0" w:noVBand="1"/>
      </w:tblPr>
      <w:tblGrid>
        <w:gridCol w:w="4850"/>
        <w:gridCol w:w="4438"/>
      </w:tblGrid>
      <w:tr w:rsidR="00B32FB9" w:rsidRPr="00503740" w:rsidTr="00DB3704">
        <w:tc>
          <w:tcPr>
            <w:tcW w:w="4889" w:type="dxa"/>
          </w:tcPr>
          <w:p w:rsidR="00B32FB9" w:rsidRPr="00503740" w:rsidRDefault="00B32FB9" w:rsidP="00DB3704">
            <w:pPr>
              <w:pStyle w:val="Sangra2detindependiente"/>
              <w:tabs>
                <w:tab w:val="left" w:pos="340"/>
              </w:tabs>
              <w:ind w:firstLine="0"/>
              <w:rPr>
                <w:color w:val="000000"/>
                <w:lang w:val="es-MX"/>
              </w:rPr>
            </w:pPr>
            <w:r w:rsidRPr="00503740">
              <w:rPr>
                <w:color w:val="000000"/>
                <w:position w:val="-32"/>
              </w:rPr>
              <w:object w:dxaOrig="5200" w:dyaOrig="760">
                <v:shape id="_x0000_i1027" type="#_x0000_t75" style="width:214.5pt;height:36.75pt" o:ole="">
                  <v:imagedata r:id="rId18" o:title=""/>
                </v:shape>
                <o:OLEObject Type="Embed" ProgID="Equation.3" ShapeID="_x0000_i1027" DrawAspect="Content" ObjectID="_1530956502" r:id="rId19"/>
              </w:object>
            </w:r>
          </w:p>
        </w:tc>
        <w:tc>
          <w:tcPr>
            <w:tcW w:w="4890" w:type="dxa"/>
          </w:tcPr>
          <w:p w:rsidR="00B32FB9" w:rsidRPr="00503740" w:rsidRDefault="00B32FB9" w:rsidP="00DB3704">
            <w:pPr>
              <w:pStyle w:val="Sangra2detindependiente"/>
              <w:tabs>
                <w:tab w:val="left" w:pos="340"/>
              </w:tabs>
              <w:ind w:firstLine="0"/>
              <w:jc w:val="right"/>
              <w:rPr>
                <w:color w:val="000000"/>
                <w:lang w:val="es-ES"/>
              </w:rPr>
            </w:pPr>
          </w:p>
          <w:p w:rsidR="00B32FB9" w:rsidRPr="00503740" w:rsidRDefault="00B32FB9" w:rsidP="00DB3704">
            <w:pPr>
              <w:pStyle w:val="Sangra2detindependiente"/>
              <w:tabs>
                <w:tab w:val="left" w:pos="340"/>
              </w:tabs>
              <w:ind w:firstLine="0"/>
              <w:jc w:val="right"/>
              <w:rPr>
                <w:color w:val="000000"/>
                <w:lang w:val="es-MX"/>
              </w:rPr>
            </w:pPr>
            <w:r w:rsidRPr="00503740">
              <w:rPr>
                <w:color w:val="000000"/>
                <w:lang w:val="es-ES"/>
              </w:rPr>
              <w:t>(</w:t>
            </w:r>
            <w:r w:rsidRPr="00503740">
              <w:rPr>
                <w:color w:val="000000"/>
                <w:lang w:val="es-MX"/>
              </w:rPr>
              <w:t>2)</w:t>
            </w:r>
          </w:p>
        </w:tc>
      </w:tr>
    </w:tbl>
    <w:p w:rsidR="00B10397" w:rsidRPr="00503740" w:rsidRDefault="00B10397" w:rsidP="00B32FB9">
      <w:pPr>
        <w:pStyle w:val="Sangra2detindependiente"/>
        <w:tabs>
          <w:tab w:val="left" w:pos="340"/>
        </w:tabs>
        <w:ind w:firstLine="0"/>
        <w:rPr>
          <w:color w:val="000000"/>
          <w:lang w:val="es-MX"/>
        </w:rPr>
      </w:pPr>
    </w:p>
    <w:tbl>
      <w:tblPr>
        <w:tblW w:w="0" w:type="auto"/>
        <w:tblLook w:val="04A0" w:firstRow="1" w:lastRow="0" w:firstColumn="1" w:lastColumn="0" w:noHBand="0" w:noVBand="1"/>
      </w:tblPr>
      <w:tblGrid>
        <w:gridCol w:w="4856"/>
        <w:gridCol w:w="4432"/>
      </w:tblGrid>
      <w:tr w:rsidR="00B32FB9" w:rsidRPr="00503740" w:rsidTr="00DB3704">
        <w:tc>
          <w:tcPr>
            <w:tcW w:w="4889" w:type="dxa"/>
          </w:tcPr>
          <w:p w:rsidR="00B32FB9" w:rsidRPr="00503740" w:rsidRDefault="00B32FB9" w:rsidP="00DB3704">
            <w:pPr>
              <w:tabs>
                <w:tab w:val="left" w:pos="340"/>
              </w:tabs>
              <w:rPr>
                <w:color w:val="000000"/>
                <w:sz w:val="20"/>
                <w:szCs w:val="20"/>
              </w:rPr>
            </w:pPr>
            <w:r w:rsidRPr="00503740">
              <w:rPr>
                <w:color w:val="000000"/>
                <w:position w:val="-32"/>
                <w:sz w:val="20"/>
                <w:szCs w:val="20"/>
              </w:rPr>
              <w:object w:dxaOrig="5120" w:dyaOrig="760">
                <v:shape id="_x0000_i1028" type="#_x0000_t75" style="width:217.5pt;height:36pt" o:ole="">
                  <v:imagedata r:id="rId20" o:title=""/>
                </v:shape>
                <o:OLEObject Type="Embed" ProgID="Equation.3" ShapeID="_x0000_i1028" DrawAspect="Content" ObjectID="_1530956503" r:id="rId21"/>
              </w:object>
            </w:r>
          </w:p>
        </w:tc>
        <w:tc>
          <w:tcPr>
            <w:tcW w:w="4890" w:type="dxa"/>
          </w:tcPr>
          <w:p w:rsidR="00B32FB9" w:rsidRPr="00503740" w:rsidRDefault="00B32FB9" w:rsidP="00DB3704">
            <w:pPr>
              <w:tabs>
                <w:tab w:val="left" w:pos="340"/>
              </w:tabs>
              <w:jc w:val="right"/>
              <w:rPr>
                <w:color w:val="000000"/>
                <w:sz w:val="20"/>
                <w:szCs w:val="20"/>
                <w:lang w:val="es-MX"/>
              </w:rPr>
            </w:pPr>
            <w:r w:rsidRPr="00503740">
              <w:rPr>
                <w:color w:val="000000"/>
                <w:sz w:val="20"/>
                <w:szCs w:val="20"/>
              </w:rPr>
              <w:t xml:space="preserve">                         </w:t>
            </w:r>
            <w:r w:rsidRPr="00503740">
              <w:rPr>
                <w:color w:val="000000"/>
                <w:sz w:val="20"/>
                <w:szCs w:val="20"/>
                <w:lang w:val="es-MX"/>
              </w:rPr>
              <w:t xml:space="preserve">                                                                 (3)</w:t>
            </w:r>
          </w:p>
          <w:p w:rsidR="00B32FB9" w:rsidRPr="00503740" w:rsidRDefault="00B32FB9" w:rsidP="00DB3704">
            <w:pPr>
              <w:tabs>
                <w:tab w:val="left" w:pos="340"/>
              </w:tabs>
              <w:jc w:val="both"/>
              <w:rPr>
                <w:color w:val="000000"/>
                <w:sz w:val="20"/>
                <w:szCs w:val="20"/>
              </w:rPr>
            </w:pPr>
          </w:p>
        </w:tc>
      </w:tr>
    </w:tbl>
    <w:p w:rsidR="00B10397" w:rsidRPr="00503740" w:rsidRDefault="009E142E" w:rsidP="00B32FB9">
      <w:pPr>
        <w:tabs>
          <w:tab w:val="left" w:pos="340"/>
        </w:tabs>
        <w:jc w:val="both"/>
        <w:rPr>
          <w:color w:val="000000"/>
          <w:sz w:val="20"/>
          <w:szCs w:val="20"/>
          <w:lang w:val="es-MX"/>
        </w:rPr>
      </w:pPr>
      <w:r w:rsidRPr="00503740">
        <w:rPr>
          <w:color w:val="000000"/>
          <w:sz w:val="20"/>
          <w:szCs w:val="20"/>
        </w:rPr>
        <w:t xml:space="preserve">                                                              </w:t>
      </w:r>
      <w:r w:rsidR="00FB0FE1" w:rsidRPr="00503740">
        <w:rPr>
          <w:color w:val="000000"/>
          <w:sz w:val="20"/>
          <w:szCs w:val="20"/>
        </w:rPr>
        <w:t xml:space="preserve">                       </w:t>
      </w:r>
      <w:r w:rsidR="00B10397" w:rsidRPr="00503740">
        <w:rPr>
          <w:color w:val="000000"/>
          <w:sz w:val="20"/>
          <w:szCs w:val="20"/>
          <w:lang w:val="es-ES"/>
        </w:rPr>
        <w:t xml:space="preserve">      </w:t>
      </w:r>
    </w:p>
    <w:tbl>
      <w:tblPr>
        <w:tblW w:w="0" w:type="auto"/>
        <w:tblLook w:val="04A0" w:firstRow="1" w:lastRow="0" w:firstColumn="1" w:lastColumn="0" w:noHBand="0" w:noVBand="1"/>
      </w:tblPr>
      <w:tblGrid>
        <w:gridCol w:w="4862"/>
        <w:gridCol w:w="4426"/>
      </w:tblGrid>
      <w:tr w:rsidR="00B32FB9" w:rsidRPr="00503740" w:rsidTr="00DB3704">
        <w:tc>
          <w:tcPr>
            <w:tcW w:w="4889" w:type="dxa"/>
          </w:tcPr>
          <w:p w:rsidR="00B32FB9" w:rsidRPr="00503740" w:rsidRDefault="00B32FB9" w:rsidP="00DB3704">
            <w:pPr>
              <w:tabs>
                <w:tab w:val="left" w:pos="340"/>
              </w:tabs>
              <w:rPr>
                <w:color w:val="000000"/>
                <w:sz w:val="20"/>
                <w:szCs w:val="20"/>
                <w:lang w:val="es-MX"/>
              </w:rPr>
            </w:pPr>
            <w:r w:rsidRPr="00503740">
              <w:rPr>
                <w:color w:val="000000"/>
                <w:position w:val="-32"/>
                <w:sz w:val="20"/>
                <w:szCs w:val="20"/>
              </w:rPr>
              <w:object w:dxaOrig="5400" w:dyaOrig="760">
                <v:shape id="_x0000_i1029" type="#_x0000_t75" style="width:220.5pt;height:36pt" o:ole="">
                  <v:imagedata r:id="rId22" o:title=""/>
                </v:shape>
                <o:OLEObject Type="Embed" ProgID="Equation.3" ShapeID="_x0000_i1029" DrawAspect="Content" ObjectID="_1530956504" r:id="rId23"/>
              </w:object>
            </w:r>
          </w:p>
        </w:tc>
        <w:tc>
          <w:tcPr>
            <w:tcW w:w="4890" w:type="dxa"/>
          </w:tcPr>
          <w:p w:rsidR="00B32FB9" w:rsidRPr="00503740" w:rsidRDefault="00B32FB9" w:rsidP="00DB3704">
            <w:pPr>
              <w:tabs>
                <w:tab w:val="left" w:pos="340"/>
              </w:tabs>
              <w:jc w:val="right"/>
              <w:rPr>
                <w:color w:val="000000"/>
                <w:sz w:val="20"/>
                <w:szCs w:val="20"/>
                <w:lang w:val="es-MX"/>
              </w:rPr>
            </w:pPr>
            <w:r w:rsidRPr="00503740">
              <w:rPr>
                <w:color w:val="000000"/>
                <w:sz w:val="20"/>
                <w:szCs w:val="20"/>
                <w:lang w:val="es-MX"/>
              </w:rPr>
              <w:t xml:space="preserve">                                                                                         </w:t>
            </w:r>
            <w:r w:rsidRPr="00503740">
              <w:rPr>
                <w:color w:val="000000"/>
                <w:sz w:val="20"/>
                <w:szCs w:val="20"/>
                <w:lang w:val="es-ES"/>
              </w:rPr>
              <w:t>(4)</w:t>
            </w:r>
          </w:p>
          <w:p w:rsidR="00B32FB9" w:rsidRPr="00503740" w:rsidRDefault="00B32FB9" w:rsidP="00DB3704">
            <w:pPr>
              <w:tabs>
                <w:tab w:val="left" w:pos="340"/>
              </w:tabs>
              <w:jc w:val="both"/>
              <w:rPr>
                <w:color w:val="000000"/>
                <w:sz w:val="20"/>
                <w:szCs w:val="20"/>
                <w:lang w:val="es-MX"/>
              </w:rPr>
            </w:pPr>
          </w:p>
        </w:tc>
      </w:tr>
    </w:tbl>
    <w:p w:rsidR="007E79ED" w:rsidRPr="00503740" w:rsidRDefault="007E79ED" w:rsidP="00B32FB9">
      <w:pPr>
        <w:tabs>
          <w:tab w:val="left" w:pos="340"/>
        </w:tabs>
        <w:jc w:val="both"/>
        <w:rPr>
          <w:color w:val="000000"/>
          <w:sz w:val="20"/>
          <w:szCs w:val="20"/>
          <w:lang w:val="es-MX"/>
        </w:rPr>
      </w:pPr>
    </w:p>
    <w:p w:rsidR="00B10397" w:rsidRPr="00503740" w:rsidRDefault="00B10397" w:rsidP="00B32FB9">
      <w:pPr>
        <w:tabs>
          <w:tab w:val="left" w:pos="340"/>
        </w:tabs>
        <w:jc w:val="both"/>
        <w:rPr>
          <w:color w:val="000000"/>
          <w:sz w:val="20"/>
          <w:szCs w:val="20"/>
          <w:lang w:val="es-ES"/>
        </w:rPr>
      </w:pPr>
    </w:p>
    <w:p w:rsidR="00B10397" w:rsidRPr="00DF4B11" w:rsidRDefault="00AB4237" w:rsidP="00DF4B11">
      <w:pPr>
        <w:spacing w:line="360" w:lineRule="auto"/>
        <w:jc w:val="both"/>
        <w:rPr>
          <w:snapToGrid w:val="0"/>
          <w:color w:val="000000"/>
          <w:szCs w:val="20"/>
          <w:lang w:val="es-MX"/>
        </w:rPr>
      </w:pPr>
      <w:r w:rsidRPr="00DF4B11">
        <w:rPr>
          <w:snapToGrid w:val="0"/>
          <w:color w:val="000000"/>
          <w:szCs w:val="20"/>
          <w:lang w:val="es-ES_tradnl"/>
        </w:rPr>
        <w:t xml:space="preserve">Por medio de la técnica antes mencionada </w:t>
      </w:r>
      <w:r w:rsidR="00B7650B" w:rsidRPr="00DF4B11">
        <w:rPr>
          <w:snapToGrid w:val="0"/>
          <w:color w:val="000000"/>
          <w:szCs w:val="20"/>
          <w:lang w:val="es-MX"/>
        </w:rPr>
        <w:t xml:space="preserve">se </w:t>
      </w:r>
      <w:proofErr w:type="spellStart"/>
      <w:r w:rsidRPr="00DF4B11">
        <w:rPr>
          <w:snapToGrid w:val="0"/>
          <w:color w:val="000000"/>
          <w:szCs w:val="20"/>
          <w:lang w:val="es-MX"/>
        </w:rPr>
        <w:t>discretizan</w:t>
      </w:r>
      <w:proofErr w:type="spellEnd"/>
      <w:r w:rsidRPr="00DF4B11">
        <w:rPr>
          <w:snapToGrid w:val="0"/>
          <w:color w:val="000000"/>
          <w:szCs w:val="20"/>
          <w:lang w:val="es-MX"/>
        </w:rPr>
        <w:t xml:space="preserve"> </w:t>
      </w:r>
      <w:r w:rsidR="00B7650B" w:rsidRPr="00DF4B11">
        <w:rPr>
          <w:snapToGrid w:val="0"/>
          <w:color w:val="000000"/>
          <w:szCs w:val="20"/>
          <w:lang w:val="es-MX"/>
        </w:rPr>
        <w:t xml:space="preserve">las ecuaciones </w:t>
      </w:r>
      <w:r w:rsidRPr="00DF4B11">
        <w:rPr>
          <w:snapToGrid w:val="0"/>
          <w:color w:val="000000"/>
          <w:szCs w:val="20"/>
          <w:lang w:val="es-MX"/>
        </w:rPr>
        <w:t>(1) a (4)</w:t>
      </w:r>
      <w:r w:rsidR="00B10397" w:rsidRPr="00DF4B11">
        <w:rPr>
          <w:snapToGrid w:val="0"/>
          <w:color w:val="000000"/>
          <w:szCs w:val="20"/>
          <w:lang w:val="es-MX"/>
        </w:rPr>
        <w:t xml:space="preserve"> empleando un arreglo de malla dislocada</w:t>
      </w:r>
      <w:r w:rsidR="0014736C" w:rsidRPr="00DF4B11">
        <w:rPr>
          <w:snapToGrid w:val="0"/>
          <w:color w:val="000000"/>
          <w:szCs w:val="20"/>
          <w:lang w:val="es-MX"/>
        </w:rPr>
        <w:t xml:space="preserve"> y no uniforme</w:t>
      </w:r>
      <w:r w:rsidRPr="00DF4B11">
        <w:rPr>
          <w:snapToGrid w:val="0"/>
          <w:color w:val="000000"/>
          <w:szCs w:val="20"/>
          <w:lang w:val="es-MX"/>
        </w:rPr>
        <w:t>.</w:t>
      </w:r>
      <w:r w:rsidR="00B7650B" w:rsidRPr="00DF4B11">
        <w:rPr>
          <w:snapToGrid w:val="0"/>
          <w:color w:val="000000"/>
          <w:szCs w:val="20"/>
          <w:lang w:val="es-MX"/>
        </w:rPr>
        <w:t xml:space="preserve"> </w:t>
      </w:r>
      <w:r w:rsidRPr="00DF4B11">
        <w:rPr>
          <w:snapToGrid w:val="0"/>
          <w:color w:val="000000"/>
          <w:szCs w:val="20"/>
          <w:lang w:val="es-MX"/>
        </w:rPr>
        <w:t>L</w:t>
      </w:r>
      <w:r w:rsidR="00B7650B" w:rsidRPr="00DF4B11">
        <w:rPr>
          <w:snapToGrid w:val="0"/>
          <w:color w:val="000000"/>
          <w:szCs w:val="20"/>
          <w:lang w:val="es-MX"/>
        </w:rPr>
        <w:t>as ec</w:t>
      </w:r>
      <w:r w:rsidR="0005038B" w:rsidRPr="00DF4B11">
        <w:rPr>
          <w:snapToGrid w:val="0"/>
          <w:color w:val="000000"/>
          <w:szCs w:val="20"/>
          <w:lang w:val="es-MX"/>
        </w:rPr>
        <w:t>u</w:t>
      </w:r>
      <w:r w:rsidR="00B7650B" w:rsidRPr="00DF4B11">
        <w:rPr>
          <w:snapToGrid w:val="0"/>
          <w:color w:val="000000"/>
          <w:szCs w:val="20"/>
          <w:lang w:val="es-MX"/>
        </w:rPr>
        <w:t>aciones gobernantes se puede</w:t>
      </w:r>
      <w:r w:rsidR="0005038B" w:rsidRPr="00DF4B11">
        <w:rPr>
          <w:snapToGrid w:val="0"/>
          <w:color w:val="000000"/>
          <w:szCs w:val="20"/>
          <w:lang w:val="es-MX"/>
        </w:rPr>
        <w:t>n</w:t>
      </w:r>
      <w:r w:rsidR="00B7650B" w:rsidRPr="00DF4B11">
        <w:rPr>
          <w:snapToGrid w:val="0"/>
          <w:color w:val="000000"/>
          <w:szCs w:val="20"/>
          <w:lang w:val="es-MX"/>
        </w:rPr>
        <w:t xml:space="preserve"> expresar de manera general de la siguiente forma:</w:t>
      </w:r>
    </w:p>
    <w:p w:rsidR="00B7650B" w:rsidRPr="00503740" w:rsidRDefault="00B7650B" w:rsidP="00B273FE">
      <w:pPr>
        <w:jc w:val="both"/>
        <w:rPr>
          <w:snapToGrid w:val="0"/>
          <w:color w:val="000000"/>
          <w:sz w:val="20"/>
          <w:szCs w:val="20"/>
          <w:lang w:val="es-MX"/>
        </w:rPr>
      </w:pPr>
    </w:p>
    <w:tbl>
      <w:tblPr>
        <w:tblW w:w="0" w:type="auto"/>
        <w:tblLook w:val="04A0" w:firstRow="1" w:lastRow="0" w:firstColumn="1" w:lastColumn="0" w:noHBand="0" w:noVBand="1"/>
      </w:tblPr>
      <w:tblGrid>
        <w:gridCol w:w="4761"/>
        <w:gridCol w:w="4527"/>
      </w:tblGrid>
      <w:tr w:rsidR="00B32FB9" w:rsidRPr="00503740" w:rsidTr="00DB3704">
        <w:tc>
          <w:tcPr>
            <w:tcW w:w="4889" w:type="dxa"/>
          </w:tcPr>
          <w:p w:rsidR="00B32FB9" w:rsidRPr="00503740" w:rsidRDefault="004240D2" w:rsidP="00DB3704">
            <w:pPr>
              <w:jc w:val="both"/>
              <w:rPr>
                <w:snapToGrid w:val="0"/>
                <w:color w:val="000000"/>
                <w:sz w:val="20"/>
                <w:szCs w:val="20"/>
                <w:lang w:val="es-MX"/>
              </w:rPr>
            </w:pPr>
            <w:r w:rsidRPr="00503740">
              <w:rPr>
                <w:b/>
                <w:color w:val="000000"/>
                <w:position w:val="-10"/>
                <w:sz w:val="20"/>
                <w:szCs w:val="20"/>
              </w:rPr>
              <w:object w:dxaOrig="2960" w:dyaOrig="320">
                <v:shape id="_x0000_i1030" type="#_x0000_t75" style="width:155.25pt;height:16.5pt" o:ole="">
                  <v:imagedata r:id="rId24" o:title=""/>
                </v:shape>
                <o:OLEObject Type="Embed" ProgID="Equation.3" ShapeID="_x0000_i1030" DrawAspect="Content" ObjectID="_1530956505" r:id="rId25"/>
              </w:object>
            </w:r>
          </w:p>
        </w:tc>
        <w:tc>
          <w:tcPr>
            <w:tcW w:w="4890" w:type="dxa"/>
          </w:tcPr>
          <w:p w:rsidR="00B32FB9" w:rsidRPr="00503740" w:rsidRDefault="00B32FB9" w:rsidP="00DB3704">
            <w:pPr>
              <w:tabs>
                <w:tab w:val="left" w:pos="340"/>
              </w:tabs>
              <w:jc w:val="right"/>
              <w:rPr>
                <w:color w:val="000000"/>
                <w:sz w:val="20"/>
                <w:szCs w:val="20"/>
                <w:lang w:val="es-MX"/>
              </w:rPr>
            </w:pPr>
            <w:r w:rsidRPr="00503740">
              <w:rPr>
                <w:b/>
                <w:color w:val="000000"/>
                <w:sz w:val="20"/>
                <w:szCs w:val="20"/>
                <w:lang w:val="es-MX"/>
              </w:rPr>
              <w:t xml:space="preserve">    </w:t>
            </w:r>
            <w:r w:rsidRPr="00503740">
              <w:rPr>
                <w:color w:val="000000"/>
                <w:sz w:val="20"/>
                <w:szCs w:val="20"/>
                <w:lang w:val="es-MX"/>
              </w:rPr>
              <w:t xml:space="preserve">                                                                       </w:t>
            </w:r>
            <w:r w:rsidRPr="00503740">
              <w:rPr>
                <w:color w:val="000000"/>
                <w:sz w:val="20"/>
                <w:szCs w:val="20"/>
                <w:lang w:val="es-ES"/>
              </w:rPr>
              <w:t>(5)</w:t>
            </w:r>
          </w:p>
        </w:tc>
      </w:tr>
    </w:tbl>
    <w:p w:rsidR="00EC0846" w:rsidRPr="00503740" w:rsidRDefault="00EC0846" w:rsidP="00B273FE">
      <w:pPr>
        <w:jc w:val="both"/>
        <w:rPr>
          <w:snapToGrid w:val="0"/>
          <w:color w:val="000000"/>
          <w:sz w:val="20"/>
          <w:szCs w:val="20"/>
          <w:lang w:val="es-MX"/>
        </w:rPr>
      </w:pPr>
    </w:p>
    <w:p w:rsidR="0005038B" w:rsidRPr="00503740" w:rsidRDefault="0005038B" w:rsidP="00B273FE">
      <w:pPr>
        <w:jc w:val="both"/>
        <w:rPr>
          <w:snapToGrid w:val="0"/>
          <w:color w:val="000000"/>
          <w:sz w:val="20"/>
          <w:szCs w:val="20"/>
          <w:lang w:val="es-MX"/>
        </w:rPr>
      </w:pPr>
      <w:r w:rsidRPr="00DF4B11">
        <w:rPr>
          <w:snapToGrid w:val="0"/>
          <w:color w:val="000000"/>
          <w:szCs w:val="20"/>
          <w:lang w:val="es-MX"/>
        </w:rPr>
        <w:t>Cuando se integra (5), sobre un volumen de control finito toma la forma algebraica siguiente</w:t>
      </w:r>
      <w:r w:rsidRPr="00503740">
        <w:rPr>
          <w:snapToGrid w:val="0"/>
          <w:color w:val="000000"/>
          <w:sz w:val="20"/>
          <w:szCs w:val="20"/>
          <w:lang w:val="es-MX"/>
        </w:rPr>
        <w:t>:</w:t>
      </w:r>
    </w:p>
    <w:tbl>
      <w:tblPr>
        <w:tblW w:w="0" w:type="auto"/>
        <w:tblLook w:val="04A0" w:firstRow="1" w:lastRow="0" w:firstColumn="1" w:lastColumn="0" w:noHBand="0" w:noVBand="1"/>
      </w:tblPr>
      <w:tblGrid>
        <w:gridCol w:w="4720"/>
        <w:gridCol w:w="4568"/>
      </w:tblGrid>
      <w:tr w:rsidR="00B32FB9" w:rsidRPr="00503740" w:rsidTr="00DB3704">
        <w:tc>
          <w:tcPr>
            <w:tcW w:w="4889" w:type="dxa"/>
          </w:tcPr>
          <w:p w:rsidR="00B32FB9" w:rsidRPr="00503740" w:rsidRDefault="00B32FB9" w:rsidP="00DB3704">
            <w:pPr>
              <w:jc w:val="both"/>
              <w:rPr>
                <w:color w:val="000000"/>
                <w:sz w:val="20"/>
                <w:szCs w:val="20"/>
              </w:rPr>
            </w:pPr>
            <w:r w:rsidRPr="00503740">
              <w:rPr>
                <w:color w:val="000000"/>
                <w:position w:val="-16"/>
                <w:sz w:val="20"/>
                <w:szCs w:val="20"/>
              </w:rPr>
              <w:object w:dxaOrig="1980" w:dyaOrig="460">
                <v:shape id="_x0000_i1031" type="#_x0000_t75" style="width:117pt;height:27.75pt" o:ole="">
                  <v:imagedata r:id="rId26" o:title=""/>
                </v:shape>
                <o:OLEObject Type="Embed" ProgID="Equation.3" ShapeID="_x0000_i1031" DrawAspect="Content" ObjectID="_1530956506" r:id="rId27"/>
              </w:object>
            </w:r>
          </w:p>
        </w:tc>
        <w:tc>
          <w:tcPr>
            <w:tcW w:w="4890" w:type="dxa"/>
          </w:tcPr>
          <w:p w:rsidR="00B32FB9" w:rsidRPr="00503740" w:rsidRDefault="00B32FB9" w:rsidP="00DB3704">
            <w:pPr>
              <w:jc w:val="right"/>
              <w:rPr>
                <w:color w:val="000000"/>
                <w:sz w:val="20"/>
                <w:szCs w:val="20"/>
                <w:lang w:val="es-MX"/>
              </w:rPr>
            </w:pPr>
          </w:p>
          <w:p w:rsidR="00B32FB9" w:rsidRPr="00503740" w:rsidRDefault="00B32FB9" w:rsidP="00DB3704">
            <w:pPr>
              <w:jc w:val="right"/>
              <w:rPr>
                <w:color w:val="000000"/>
                <w:sz w:val="20"/>
                <w:szCs w:val="20"/>
              </w:rPr>
            </w:pPr>
            <w:r w:rsidRPr="00503740">
              <w:rPr>
                <w:color w:val="000000"/>
                <w:sz w:val="20"/>
                <w:szCs w:val="20"/>
                <w:lang w:val="es-MX"/>
              </w:rPr>
              <w:t>(6)</w:t>
            </w:r>
          </w:p>
        </w:tc>
      </w:tr>
    </w:tbl>
    <w:p w:rsidR="0005038B" w:rsidRPr="00503740" w:rsidRDefault="00FB0FE1" w:rsidP="00B32FB9">
      <w:pPr>
        <w:jc w:val="both"/>
        <w:rPr>
          <w:b/>
          <w:color w:val="000000"/>
          <w:sz w:val="20"/>
          <w:szCs w:val="20"/>
          <w:lang w:val="es-MX"/>
        </w:rPr>
      </w:pPr>
      <w:r w:rsidRPr="00503740">
        <w:rPr>
          <w:b/>
          <w:color w:val="000000"/>
          <w:sz w:val="20"/>
          <w:szCs w:val="20"/>
          <w:lang w:val="es-MX"/>
        </w:rPr>
        <w:t xml:space="preserve">     </w:t>
      </w:r>
      <w:r w:rsidR="0005038B" w:rsidRPr="00503740">
        <w:rPr>
          <w:b/>
          <w:color w:val="000000"/>
          <w:sz w:val="20"/>
          <w:szCs w:val="20"/>
          <w:lang w:val="es-MX"/>
        </w:rPr>
        <w:t xml:space="preserve">                  </w:t>
      </w:r>
      <w:r w:rsidR="009E142E" w:rsidRPr="00503740">
        <w:rPr>
          <w:b/>
          <w:color w:val="000000"/>
          <w:sz w:val="20"/>
          <w:szCs w:val="20"/>
          <w:lang w:val="es-MX"/>
        </w:rPr>
        <w:t xml:space="preserve">                                                                                  </w:t>
      </w:r>
    </w:p>
    <w:p w:rsidR="009E142E" w:rsidRPr="00DF4B11" w:rsidRDefault="00BF6E62" w:rsidP="00DF4B11">
      <w:pPr>
        <w:spacing w:line="360" w:lineRule="auto"/>
        <w:jc w:val="both"/>
        <w:rPr>
          <w:snapToGrid w:val="0"/>
          <w:color w:val="000000"/>
          <w:szCs w:val="20"/>
          <w:lang w:val="es-ES_tradnl"/>
        </w:rPr>
      </w:pPr>
      <w:r w:rsidRPr="00DF4B11">
        <w:rPr>
          <w:snapToGrid w:val="0"/>
          <w:color w:val="000000"/>
          <w:szCs w:val="20"/>
          <w:lang w:val="es-ES_tradnl"/>
        </w:rPr>
        <w:lastRenderedPageBreak/>
        <w:t>Dónde</w:t>
      </w:r>
      <w:r w:rsidR="0005038B" w:rsidRPr="00DF4B11">
        <w:rPr>
          <w:snapToGrid w:val="0"/>
          <w:color w:val="000000"/>
          <w:szCs w:val="20"/>
          <w:lang w:val="es-ES_tradnl"/>
        </w:rPr>
        <w:t>: i denota el coeficiente de los puntos vecinos</w:t>
      </w:r>
      <w:r w:rsidR="00552BBC" w:rsidRPr="00DF4B11">
        <w:rPr>
          <w:snapToGrid w:val="0"/>
          <w:color w:val="000000"/>
          <w:szCs w:val="20"/>
          <w:lang w:val="es-ES_tradnl"/>
        </w:rPr>
        <w:t>,</w:t>
      </w:r>
      <w:r w:rsidR="0005038B" w:rsidRPr="00DF4B11">
        <w:rPr>
          <w:snapToGrid w:val="0"/>
          <w:color w:val="000000"/>
          <w:szCs w:val="20"/>
          <w:lang w:val="es-ES_tradnl"/>
        </w:rPr>
        <w:t xml:space="preserve"> b el término fuente y </w:t>
      </w:r>
      <w:r w:rsidR="0005038B" w:rsidRPr="00DF4B11">
        <w:rPr>
          <w:snapToGrid w:val="0"/>
          <w:color w:val="000000"/>
          <w:szCs w:val="20"/>
          <w:lang w:val="es-ES_tradnl"/>
        </w:rPr>
        <w:sym w:font="Symbol" w:char="F066"/>
      </w:r>
      <w:r w:rsidR="0005038B" w:rsidRPr="00DF4B11">
        <w:rPr>
          <w:snapToGrid w:val="0"/>
          <w:color w:val="000000"/>
          <w:szCs w:val="20"/>
          <w:lang w:val="es-ES_tradnl"/>
        </w:rPr>
        <w:t xml:space="preserve"> representa las variables u, v, w y  p. Los coeficientes </w:t>
      </w:r>
      <w:proofErr w:type="spellStart"/>
      <w:r w:rsidR="0005038B" w:rsidRPr="00DF4B11">
        <w:rPr>
          <w:snapToGrid w:val="0"/>
          <w:color w:val="000000"/>
          <w:szCs w:val="20"/>
          <w:lang w:val="es-ES_tradnl"/>
        </w:rPr>
        <w:t>ai</w:t>
      </w:r>
      <w:proofErr w:type="spellEnd"/>
      <w:r w:rsidR="0005038B" w:rsidRPr="00DF4B11">
        <w:rPr>
          <w:snapToGrid w:val="0"/>
          <w:color w:val="000000"/>
          <w:szCs w:val="20"/>
          <w:lang w:val="es-ES_tradnl"/>
        </w:rPr>
        <w:t xml:space="preserve"> de la sumatoria se calculan como:</w:t>
      </w:r>
    </w:p>
    <w:p w:rsidR="007E79ED" w:rsidRPr="00503740" w:rsidRDefault="007E79ED" w:rsidP="00B273FE">
      <w:pPr>
        <w:jc w:val="both"/>
        <w:rPr>
          <w:color w:val="000000"/>
          <w:sz w:val="20"/>
          <w:szCs w:val="20"/>
          <w:lang w:val="es-MX"/>
        </w:rPr>
      </w:pPr>
    </w:p>
    <w:tbl>
      <w:tblPr>
        <w:tblW w:w="0" w:type="auto"/>
        <w:tblLook w:val="04A0" w:firstRow="1" w:lastRow="0" w:firstColumn="1" w:lastColumn="0" w:noHBand="0" w:noVBand="1"/>
      </w:tblPr>
      <w:tblGrid>
        <w:gridCol w:w="4744"/>
        <w:gridCol w:w="4544"/>
      </w:tblGrid>
      <w:tr w:rsidR="00B32FB9" w:rsidRPr="00503740" w:rsidTr="00DB3704">
        <w:tc>
          <w:tcPr>
            <w:tcW w:w="4889" w:type="dxa"/>
          </w:tcPr>
          <w:p w:rsidR="00B32FB9" w:rsidRPr="00503740" w:rsidRDefault="00B32FB9" w:rsidP="00DB3704">
            <w:pPr>
              <w:jc w:val="both"/>
              <w:rPr>
                <w:color w:val="000000"/>
                <w:sz w:val="20"/>
                <w:szCs w:val="20"/>
              </w:rPr>
            </w:pPr>
            <w:r w:rsidRPr="00503740">
              <w:rPr>
                <w:color w:val="000000"/>
                <w:position w:val="-14"/>
                <w:sz w:val="20"/>
                <w:szCs w:val="20"/>
              </w:rPr>
              <w:object w:dxaOrig="2380" w:dyaOrig="400">
                <v:shape id="_x0000_i1032" type="#_x0000_t75" style="width:141pt;height:24pt" o:ole="">
                  <v:imagedata r:id="rId28" o:title=""/>
                </v:shape>
                <o:OLEObject Type="Embed" ProgID="Equation.3" ShapeID="_x0000_i1032" DrawAspect="Content" ObjectID="_1530956507" r:id="rId29"/>
              </w:object>
            </w:r>
          </w:p>
        </w:tc>
        <w:tc>
          <w:tcPr>
            <w:tcW w:w="4890" w:type="dxa"/>
          </w:tcPr>
          <w:p w:rsidR="00B32FB9" w:rsidRPr="00503740" w:rsidRDefault="00B32FB9" w:rsidP="00DB3704">
            <w:pPr>
              <w:jc w:val="right"/>
              <w:rPr>
                <w:color w:val="000000"/>
                <w:sz w:val="20"/>
                <w:szCs w:val="20"/>
                <w:lang w:val="es-MX"/>
              </w:rPr>
            </w:pPr>
          </w:p>
          <w:p w:rsidR="00B32FB9" w:rsidRPr="00503740" w:rsidRDefault="00B32FB9" w:rsidP="00DB3704">
            <w:pPr>
              <w:jc w:val="right"/>
              <w:rPr>
                <w:color w:val="000000"/>
                <w:sz w:val="20"/>
                <w:szCs w:val="20"/>
              </w:rPr>
            </w:pPr>
            <w:r w:rsidRPr="00503740">
              <w:rPr>
                <w:color w:val="000000"/>
                <w:sz w:val="20"/>
                <w:szCs w:val="20"/>
                <w:lang w:val="es-MX"/>
              </w:rPr>
              <w:t>(7)</w:t>
            </w:r>
          </w:p>
        </w:tc>
      </w:tr>
    </w:tbl>
    <w:p w:rsidR="00B32FB9" w:rsidRPr="00503740" w:rsidRDefault="00B32FB9" w:rsidP="009E142E">
      <w:pPr>
        <w:jc w:val="both"/>
        <w:rPr>
          <w:color w:val="000000"/>
          <w:sz w:val="20"/>
          <w:szCs w:val="20"/>
        </w:rPr>
      </w:pPr>
    </w:p>
    <w:p w:rsidR="0005038B" w:rsidRPr="00503740" w:rsidRDefault="0005038B" w:rsidP="009E142E">
      <w:pPr>
        <w:jc w:val="both"/>
        <w:rPr>
          <w:color w:val="000000"/>
          <w:sz w:val="20"/>
          <w:szCs w:val="20"/>
          <w:lang w:val="es-MX"/>
        </w:rPr>
      </w:pPr>
      <w:r w:rsidRPr="00503740">
        <w:rPr>
          <w:color w:val="000000"/>
          <w:sz w:val="20"/>
          <w:szCs w:val="20"/>
          <w:lang w:val="es-MX"/>
        </w:rPr>
        <w:t xml:space="preserve">   </w:t>
      </w:r>
      <w:r w:rsidR="00FB0FE1" w:rsidRPr="00503740">
        <w:rPr>
          <w:color w:val="000000"/>
          <w:sz w:val="20"/>
          <w:szCs w:val="20"/>
          <w:lang w:val="es-MX"/>
        </w:rPr>
        <w:t xml:space="preserve">                </w:t>
      </w:r>
      <w:r w:rsidRPr="00503740">
        <w:rPr>
          <w:color w:val="000000"/>
          <w:sz w:val="20"/>
          <w:szCs w:val="20"/>
          <w:lang w:val="es-MX"/>
        </w:rPr>
        <w:t xml:space="preserve">               </w:t>
      </w:r>
      <w:r w:rsidR="00C7302E" w:rsidRPr="00503740">
        <w:rPr>
          <w:color w:val="000000"/>
          <w:sz w:val="20"/>
          <w:szCs w:val="20"/>
          <w:lang w:val="es-MX"/>
        </w:rPr>
        <w:t xml:space="preserve">  </w:t>
      </w:r>
      <w:r w:rsidRPr="00503740">
        <w:rPr>
          <w:color w:val="000000"/>
          <w:sz w:val="20"/>
          <w:szCs w:val="20"/>
          <w:lang w:val="es-MX"/>
        </w:rPr>
        <w:t xml:space="preserve"> </w:t>
      </w:r>
      <w:r w:rsidR="009E142E" w:rsidRPr="00503740">
        <w:rPr>
          <w:color w:val="000000"/>
          <w:sz w:val="20"/>
          <w:szCs w:val="20"/>
          <w:lang w:val="es-MX"/>
        </w:rPr>
        <w:t xml:space="preserve">                                                                          </w:t>
      </w:r>
    </w:p>
    <w:p w:rsidR="00B14D3E" w:rsidRPr="00503740" w:rsidRDefault="00BF6E62" w:rsidP="00B273FE">
      <w:pPr>
        <w:jc w:val="both"/>
        <w:rPr>
          <w:snapToGrid w:val="0"/>
          <w:color w:val="000000"/>
          <w:sz w:val="20"/>
          <w:szCs w:val="20"/>
          <w:lang w:val="es-MX"/>
        </w:rPr>
      </w:pPr>
      <w:r w:rsidRPr="00503740">
        <w:rPr>
          <w:snapToGrid w:val="0"/>
          <w:color w:val="000000"/>
          <w:sz w:val="20"/>
          <w:szCs w:val="20"/>
          <w:lang w:val="es-MX"/>
        </w:rPr>
        <w:t>Dónde</w:t>
      </w:r>
      <w:r w:rsidR="0005038B" w:rsidRPr="00503740">
        <w:rPr>
          <w:snapToGrid w:val="0"/>
          <w:color w:val="000000"/>
          <w:sz w:val="20"/>
          <w:szCs w:val="20"/>
          <w:lang w:val="es-MX"/>
        </w:rPr>
        <w:t xml:space="preserve">: </w:t>
      </w:r>
      <w:r w:rsidR="0005038B" w:rsidRPr="00503740">
        <w:rPr>
          <w:i/>
          <w:snapToGrid w:val="0"/>
          <w:color w:val="000000"/>
          <w:sz w:val="20"/>
          <w:szCs w:val="20"/>
          <w:lang w:val="es-MX"/>
        </w:rPr>
        <w:t>D</w:t>
      </w:r>
      <w:r w:rsidR="0005038B" w:rsidRPr="00503740">
        <w:rPr>
          <w:snapToGrid w:val="0"/>
          <w:color w:val="000000"/>
          <w:sz w:val="20"/>
          <w:szCs w:val="20"/>
          <w:lang w:val="es-MX"/>
        </w:rPr>
        <w:t xml:space="preserve"> y </w:t>
      </w:r>
      <w:r w:rsidR="0005038B" w:rsidRPr="00503740">
        <w:rPr>
          <w:i/>
          <w:snapToGrid w:val="0"/>
          <w:color w:val="000000"/>
          <w:sz w:val="20"/>
          <w:szCs w:val="20"/>
          <w:lang w:val="es-MX"/>
        </w:rPr>
        <w:t>F</w:t>
      </w:r>
      <w:r w:rsidR="0005038B" w:rsidRPr="00503740">
        <w:rPr>
          <w:snapToGrid w:val="0"/>
          <w:color w:val="000000"/>
          <w:sz w:val="20"/>
          <w:szCs w:val="20"/>
          <w:lang w:val="es-MX"/>
        </w:rPr>
        <w:t xml:space="preserve"> representan los flujos difusivos y </w:t>
      </w:r>
      <w:proofErr w:type="spellStart"/>
      <w:r w:rsidR="0005038B" w:rsidRPr="00503740">
        <w:rPr>
          <w:snapToGrid w:val="0"/>
          <w:color w:val="000000"/>
          <w:sz w:val="20"/>
          <w:szCs w:val="20"/>
          <w:lang w:val="es-MX"/>
        </w:rPr>
        <w:t>convectivos</w:t>
      </w:r>
      <w:proofErr w:type="spellEnd"/>
      <w:r w:rsidR="0005038B" w:rsidRPr="00503740">
        <w:rPr>
          <w:snapToGrid w:val="0"/>
          <w:color w:val="000000"/>
          <w:sz w:val="20"/>
          <w:szCs w:val="20"/>
          <w:lang w:val="es-MX"/>
        </w:rPr>
        <w:t xml:space="preserve"> respectivamente, y </w:t>
      </w:r>
      <w:r w:rsidR="0005038B" w:rsidRPr="00503740">
        <w:rPr>
          <w:i/>
          <w:snapToGrid w:val="0"/>
          <w:color w:val="000000"/>
          <w:sz w:val="20"/>
          <w:szCs w:val="20"/>
          <w:lang w:val="es-MX"/>
        </w:rPr>
        <w:t>Pe</w:t>
      </w:r>
      <w:r w:rsidR="0005038B" w:rsidRPr="00503740">
        <w:rPr>
          <w:snapToGrid w:val="0"/>
          <w:color w:val="000000"/>
          <w:sz w:val="20"/>
          <w:szCs w:val="20"/>
          <w:lang w:val="es-MX"/>
        </w:rPr>
        <w:t xml:space="preserve"> </w:t>
      </w:r>
      <w:r w:rsidR="00552BBC" w:rsidRPr="00503740">
        <w:rPr>
          <w:snapToGrid w:val="0"/>
          <w:color w:val="000000"/>
          <w:sz w:val="20"/>
          <w:szCs w:val="20"/>
          <w:lang w:val="es-MX"/>
        </w:rPr>
        <w:t>(</w:t>
      </w:r>
      <w:proofErr w:type="spellStart"/>
      <w:r w:rsidR="00552BBC" w:rsidRPr="00503740">
        <w:rPr>
          <w:snapToGrid w:val="0"/>
          <w:color w:val="000000"/>
          <w:sz w:val="20"/>
          <w:szCs w:val="20"/>
          <w:lang w:val="es-MX"/>
        </w:rPr>
        <w:t>Peclet</w:t>
      </w:r>
      <w:proofErr w:type="spellEnd"/>
      <w:r w:rsidR="00552BBC" w:rsidRPr="00503740">
        <w:rPr>
          <w:snapToGrid w:val="0"/>
          <w:color w:val="000000"/>
          <w:sz w:val="20"/>
          <w:szCs w:val="20"/>
          <w:lang w:val="es-MX"/>
        </w:rPr>
        <w:t>) la relación entre ellos</w:t>
      </w:r>
      <w:r w:rsidR="0005038B" w:rsidRPr="00503740">
        <w:rPr>
          <w:snapToGrid w:val="0"/>
          <w:color w:val="000000"/>
          <w:sz w:val="20"/>
          <w:szCs w:val="20"/>
          <w:lang w:val="es-MX"/>
        </w:rPr>
        <w:t xml:space="preserve">. La función </w:t>
      </w:r>
      <w:r w:rsidR="00552BBC" w:rsidRPr="00503740">
        <w:rPr>
          <w:snapToGrid w:val="0"/>
          <w:color w:val="000000"/>
          <w:sz w:val="20"/>
          <w:szCs w:val="20"/>
          <w:vertAlign w:val="subscript"/>
        </w:rPr>
        <w:object w:dxaOrig="840" w:dyaOrig="440">
          <v:shape id="_x0000_i1033" type="#_x0000_t75" style="width:41.25pt;height:22.5pt" o:ole="">
            <v:imagedata r:id="rId30" o:title=""/>
          </v:shape>
          <o:OLEObject Type="Embed" ProgID="Equation.DSMT4" ShapeID="_x0000_i1033" DrawAspect="Content" ObjectID="_1530956508" r:id="rId31"/>
        </w:object>
      </w:r>
      <w:r w:rsidR="0005038B" w:rsidRPr="00503740">
        <w:rPr>
          <w:snapToGrid w:val="0"/>
          <w:color w:val="000000"/>
          <w:sz w:val="20"/>
          <w:szCs w:val="20"/>
          <w:lang w:val="es-MX"/>
        </w:rPr>
        <w:t xml:space="preserve"> es calculada con el esquema de la Ley</w:t>
      </w:r>
      <w:r w:rsidR="00CF5FD0" w:rsidRPr="00503740">
        <w:rPr>
          <w:snapToGrid w:val="0"/>
          <w:color w:val="000000"/>
          <w:sz w:val="20"/>
          <w:szCs w:val="20"/>
          <w:lang w:val="es-MX"/>
        </w:rPr>
        <w:t xml:space="preserve"> de Potencias (12)</w:t>
      </w:r>
      <w:r w:rsidR="0005038B" w:rsidRPr="00503740">
        <w:rPr>
          <w:snapToGrid w:val="0"/>
          <w:color w:val="000000"/>
          <w:sz w:val="20"/>
          <w:szCs w:val="20"/>
          <w:lang w:val="es-MX"/>
        </w:rPr>
        <w:t>, representado por la ecuación siguiente:</w:t>
      </w:r>
    </w:p>
    <w:p w:rsidR="00B32FB9" w:rsidRPr="00503740" w:rsidRDefault="00B32FB9" w:rsidP="00B273FE">
      <w:pPr>
        <w:jc w:val="both"/>
        <w:rPr>
          <w:snapToGrid w:val="0"/>
          <w:color w:val="000000"/>
          <w:sz w:val="20"/>
          <w:szCs w:val="20"/>
          <w:lang w:val="es-MX"/>
        </w:rPr>
      </w:pPr>
    </w:p>
    <w:tbl>
      <w:tblPr>
        <w:tblW w:w="0" w:type="auto"/>
        <w:tblLook w:val="04A0" w:firstRow="1" w:lastRow="0" w:firstColumn="1" w:lastColumn="0" w:noHBand="0" w:noVBand="1"/>
      </w:tblPr>
      <w:tblGrid>
        <w:gridCol w:w="4786"/>
        <w:gridCol w:w="4502"/>
      </w:tblGrid>
      <w:tr w:rsidR="00B32FB9" w:rsidRPr="00503740" w:rsidTr="00DB3704">
        <w:tc>
          <w:tcPr>
            <w:tcW w:w="4889" w:type="dxa"/>
          </w:tcPr>
          <w:p w:rsidR="00B32FB9" w:rsidRPr="00503740" w:rsidRDefault="00B32FB9" w:rsidP="00DB3704">
            <w:pPr>
              <w:jc w:val="both"/>
              <w:rPr>
                <w:color w:val="000000"/>
                <w:sz w:val="20"/>
                <w:szCs w:val="20"/>
              </w:rPr>
            </w:pPr>
            <w:r w:rsidRPr="00503740">
              <w:rPr>
                <w:color w:val="000000"/>
                <w:position w:val="-14"/>
                <w:sz w:val="20"/>
                <w:szCs w:val="20"/>
              </w:rPr>
              <w:object w:dxaOrig="2960" w:dyaOrig="400">
                <v:shape id="_x0000_i1034" type="#_x0000_t75" style="width:174.75pt;height:24pt" o:ole="">
                  <v:imagedata r:id="rId32" o:title=""/>
                </v:shape>
                <o:OLEObject Type="Embed" ProgID="Equation.3" ShapeID="_x0000_i1034" DrawAspect="Content" ObjectID="_1530956509" r:id="rId33"/>
              </w:object>
            </w:r>
          </w:p>
        </w:tc>
        <w:tc>
          <w:tcPr>
            <w:tcW w:w="4890" w:type="dxa"/>
          </w:tcPr>
          <w:p w:rsidR="00B32FB9" w:rsidRPr="00503740" w:rsidRDefault="00B32FB9" w:rsidP="00DB3704">
            <w:pPr>
              <w:jc w:val="right"/>
              <w:rPr>
                <w:color w:val="000000"/>
                <w:sz w:val="20"/>
                <w:szCs w:val="20"/>
                <w:lang w:val="es-MX"/>
              </w:rPr>
            </w:pPr>
          </w:p>
          <w:p w:rsidR="00B32FB9" w:rsidRPr="00503740" w:rsidRDefault="00B32FB9" w:rsidP="00DB3704">
            <w:pPr>
              <w:jc w:val="right"/>
              <w:rPr>
                <w:color w:val="000000"/>
                <w:sz w:val="20"/>
                <w:szCs w:val="20"/>
              </w:rPr>
            </w:pPr>
            <w:r w:rsidRPr="00503740">
              <w:rPr>
                <w:color w:val="000000"/>
                <w:sz w:val="20"/>
                <w:szCs w:val="20"/>
                <w:lang w:val="es-MX"/>
              </w:rPr>
              <w:t>(8)</w:t>
            </w:r>
          </w:p>
        </w:tc>
      </w:tr>
    </w:tbl>
    <w:p w:rsidR="00B32FB9" w:rsidRPr="00503740" w:rsidRDefault="00B32FB9" w:rsidP="009E142E">
      <w:pPr>
        <w:jc w:val="both"/>
        <w:rPr>
          <w:color w:val="000000"/>
          <w:sz w:val="20"/>
          <w:szCs w:val="20"/>
        </w:rPr>
      </w:pPr>
    </w:p>
    <w:p w:rsidR="00C7302E" w:rsidRPr="00DF4B11" w:rsidRDefault="00C7302E" w:rsidP="00DF4B11">
      <w:pPr>
        <w:spacing w:line="360" w:lineRule="auto"/>
        <w:jc w:val="both"/>
        <w:rPr>
          <w:snapToGrid w:val="0"/>
          <w:color w:val="000000"/>
          <w:szCs w:val="20"/>
          <w:lang w:val="es-ES_tradnl"/>
        </w:rPr>
      </w:pPr>
      <w:r w:rsidRPr="00DF4B11">
        <w:rPr>
          <w:snapToGrid w:val="0"/>
          <w:color w:val="000000"/>
          <w:szCs w:val="20"/>
          <w:lang w:val="es-ES_tradnl"/>
        </w:rPr>
        <w:t>El acoplamiento de las ecuaciones de momento y continuidad se realiza mediante el algoritmo SIMPLE</w:t>
      </w:r>
      <w:r w:rsidR="0015084A" w:rsidRPr="00DF4B11">
        <w:rPr>
          <w:snapToGrid w:val="0"/>
          <w:color w:val="000000"/>
          <w:szCs w:val="20"/>
          <w:lang w:val="es-ES_tradnl"/>
        </w:rPr>
        <w:t xml:space="preserve"> (</w:t>
      </w:r>
      <w:proofErr w:type="spellStart"/>
      <w:r w:rsidR="0015084A" w:rsidRPr="00DF4B11">
        <w:rPr>
          <w:snapToGrid w:val="0"/>
          <w:color w:val="000000"/>
          <w:szCs w:val="20"/>
          <w:lang w:val="es-ES_tradnl"/>
        </w:rPr>
        <w:t>Semi</w:t>
      </w:r>
      <w:proofErr w:type="spellEnd"/>
      <w:r w:rsidR="0015084A" w:rsidRPr="00DF4B11">
        <w:rPr>
          <w:snapToGrid w:val="0"/>
          <w:color w:val="000000"/>
          <w:szCs w:val="20"/>
          <w:lang w:val="es-ES_tradnl"/>
        </w:rPr>
        <w:t xml:space="preserve"> </w:t>
      </w:r>
      <w:proofErr w:type="spellStart"/>
      <w:r w:rsidR="0015084A" w:rsidRPr="00DF4B11">
        <w:rPr>
          <w:snapToGrid w:val="0"/>
          <w:color w:val="000000"/>
          <w:szCs w:val="20"/>
          <w:lang w:val="es-ES_tradnl"/>
        </w:rPr>
        <w:t>Implicit</w:t>
      </w:r>
      <w:proofErr w:type="spellEnd"/>
      <w:r w:rsidR="0015084A" w:rsidRPr="00DF4B11">
        <w:rPr>
          <w:snapToGrid w:val="0"/>
          <w:color w:val="000000"/>
          <w:szCs w:val="20"/>
          <w:lang w:val="es-ES_tradnl"/>
        </w:rPr>
        <w:t xml:space="preserve"> </w:t>
      </w:r>
      <w:proofErr w:type="spellStart"/>
      <w:r w:rsidR="0015084A" w:rsidRPr="00DF4B11">
        <w:rPr>
          <w:snapToGrid w:val="0"/>
          <w:color w:val="000000"/>
          <w:szCs w:val="20"/>
          <w:lang w:val="es-ES_tradnl"/>
        </w:rPr>
        <w:t>Pressure</w:t>
      </w:r>
      <w:proofErr w:type="spellEnd"/>
      <w:r w:rsidR="0015084A" w:rsidRPr="00DF4B11">
        <w:rPr>
          <w:snapToGrid w:val="0"/>
          <w:color w:val="000000"/>
          <w:szCs w:val="20"/>
          <w:lang w:val="es-ES_tradnl"/>
        </w:rPr>
        <w:t xml:space="preserve"> </w:t>
      </w:r>
      <w:proofErr w:type="spellStart"/>
      <w:r w:rsidR="0015084A" w:rsidRPr="00DF4B11">
        <w:rPr>
          <w:snapToGrid w:val="0"/>
          <w:color w:val="000000"/>
          <w:szCs w:val="20"/>
          <w:lang w:val="es-ES_tradnl"/>
        </w:rPr>
        <w:t>Linked</w:t>
      </w:r>
      <w:proofErr w:type="spellEnd"/>
      <w:r w:rsidR="0015084A" w:rsidRPr="00DF4B11">
        <w:rPr>
          <w:snapToGrid w:val="0"/>
          <w:color w:val="000000"/>
          <w:szCs w:val="20"/>
          <w:lang w:val="es-ES_tradnl"/>
        </w:rPr>
        <w:t xml:space="preserve"> </w:t>
      </w:r>
      <w:proofErr w:type="spellStart"/>
      <w:r w:rsidR="0015084A" w:rsidRPr="00DF4B11">
        <w:rPr>
          <w:snapToGrid w:val="0"/>
          <w:color w:val="000000"/>
          <w:szCs w:val="20"/>
          <w:lang w:val="es-ES_tradnl"/>
        </w:rPr>
        <w:t>Equations</w:t>
      </w:r>
      <w:proofErr w:type="spellEnd"/>
      <w:r w:rsidR="0015084A" w:rsidRPr="00DF4B11">
        <w:rPr>
          <w:snapToGrid w:val="0"/>
          <w:color w:val="000000"/>
          <w:szCs w:val="20"/>
          <w:lang w:val="es-ES_tradnl"/>
        </w:rPr>
        <w:t>)</w:t>
      </w:r>
      <w:r w:rsidRPr="00DF4B11">
        <w:rPr>
          <w:snapToGrid w:val="0"/>
          <w:color w:val="000000"/>
          <w:szCs w:val="20"/>
          <w:lang w:val="es-ES_tradnl"/>
        </w:rPr>
        <w:t xml:space="preserve">, resolviendo el sistema </w:t>
      </w:r>
      <w:proofErr w:type="spellStart"/>
      <w:r w:rsidRPr="00DF4B11">
        <w:rPr>
          <w:snapToGrid w:val="0"/>
          <w:color w:val="000000"/>
          <w:szCs w:val="20"/>
          <w:lang w:val="es-ES_tradnl"/>
        </w:rPr>
        <w:t>tridiagonal</w:t>
      </w:r>
      <w:proofErr w:type="spellEnd"/>
      <w:r w:rsidRPr="00DF4B11">
        <w:rPr>
          <w:snapToGrid w:val="0"/>
          <w:color w:val="000000"/>
          <w:szCs w:val="20"/>
          <w:lang w:val="es-ES_tradnl"/>
        </w:rPr>
        <w:t xml:space="preserve"> obtenido por la aproximación de volúmenes finitos por me</w:t>
      </w:r>
      <w:r w:rsidR="00CF5FD0" w:rsidRPr="00DF4B11">
        <w:rPr>
          <w:snapToGrid w:val="0"/>
          <w:color w:val="000000"/>
          <w:szCs w:val="20"/>
          <w:lang w:val="es-ES_tradnl"/>
        </w:rPr>
        <w:t>dio del algoritmo de Thomas (12)</w:t>
      </w:r>
      <w:r w:rsidRPr="00DF4B11">
        <w:rPr>
          <w:snapToGrid w:val="0"/>
          <w:color w:val="000000"/>
          <w:szCs w:val="20"/>
          <w:lang w:val="es-ES_tradnl"/>
        </w:rPr>
        <w:t>.</w:t>
      </w:r>
    </w:p>
    <w:p w:rsidR="00116F27" w:rsidRPr="00DF4B11" w:rsidRDefault="00116F27" w:rsidP="00DF4B11">
      <w:pPr>
        <w:spacing w:line="360" w:lineRule="auto"/>
        <w:jc w:val="both"/>
        <w:rPr>
          <w:snapToGrid w:val="0"/>
          <w:color w:val="000000"/>
          <w:szCs w:val="20"/>
          <w:lang w:val="es-ES_tradnl"/>
        </w:rPr>
      </w:pPr>
    </w:p>
    <w:p w:rsidR="00AB4237" w:rsidRPr="00DF4B11" w:rsidRDefault="00AB4237" w:rsidP="00DF4B11">
      <w:pPr>
        <w:spacing w:line="360" w:lineRule="auto"/>
        <w:jc w:val="both"/>
        <w:rPr>
          <w:snapToGrid w:val="0"/>
          <w:color w:val="000000"/>
          <w:szCs w:val="20"/>
          <w:lang w:val="es-ES_tradnl"/>
        </w:rPr>
      </w:pPr>
      <w:r w:rsidRPr="00DF4B11">
        <w:rPr>
          <w:snapToGrid w:val="0"/>
          <w:color w:val="000000"/>
          <w:szCs w:val="20"/>
          <w:lang w:val="es-ES_tradnl"/>
        </w:rPr>
        <w:t>El dominio computacional utilizado se muestra en la figura</w:t>
      </w:r>
      <w:r w:rsidR="00112905" w:rsidRPr="00DF4B11">
        <w:rPr>
          <w:snapToGrid w:val="0"/>
          <w:color w:val="000000"/>
          <w:szCs w:val="20"/>
          <w:lang w:val="es-ES_tradnl"/>
        </w:rPr>
        <w:t xml:space="preserve"> 2 y los diferentes casos estudiados </w:t>
      </w:r>
      <w:r w:rsidR="00DC1187" w:rsidRPr="00DF4B11">
        <w:rPr>
          <w:snapToGrid w:val="0"/>
          <w:color w:val="000000"/>
          <w:szCs w:val="20"/>
          <w:lang w:val="es-ES_tradnl"/>
        </w:rPr>
        <w:t>se indican en la tabl</w:t>
      </w:r>
      <w:r w:rsidR="00D11558" w:rsidRPr="00DF4B11">
        <w:rPr>
          <w:snapToGrid w:val="0"/>
          <w:color w:val="000000"/>
          <w:szCs w:val="20"/>
          <w:lang w:val="es-ES_tradnl"/>
        </w:rPr>
        <w:t>a I</w:t>
      </w:r>
      <w:r w:rsidR="00EB6457" w:rsidRPr="00DF4B11">
        <w:rPr>
          <w:snapToGrid w:val="0"/>
          <w:color w:val="000000"/>
          <w:szCs w:val="20"/>
          <w:lang w:val="es-ES_tradnl"/>
        </w:rPr>
        <w:t>, todos</w:t>
      </w:r>
      <w:r w:rsidR="00112905" w:rsidRPr="00DF4B11">
        <w:rPr>
          <w:snapToGrid w:val="0"/>
          <w:color w:val="000000"/>
          <w:szCs w:val="20"/>
          <w:lang w:val="es-ES_tradnl"/>
        </w:rPr>
        <w:t xml:space="preserve"> los</w:t>
      </w:r>
      <w:r w:rsidRPr="00DF4B11">
        <w:rPr>
          <w:snapToGrid w:val="0"/>
          <w:color w:val="000000"/>
          <w:szCs w:val="20"/>
          <w:lang w:val="es-ES_tradnl"/>
        </w:rPr>
        <w:t xml:space="preserve"> </w:t>
      </w:r>
      <w:r w:rsidR="0014736C" w:rsidRPr="00DF4B11">
        <w:rPr>
          <w:snapToGrid w:val="0"/>
          <w:color w:val="000000"/>
          <w:szCs w:val="20"/>
          <w:lang w:val="es-ES_tradnl"/>
        </w:rPr>
        <w:t>resultados son parametrizado</w:t>
      </w:r>
      <w:r w:rsidRPr="00DF4B11">
        <w:rPr>
          <w:snapToGrid w:val="0"/>
          <w:color w:val="000000"/>
          <w:szCs w:val="20"/>
          <w:lang w:val="es-ES_tradnl"/>
        </w:rPr>
        <w:t>s en función de la altura del escalón (h=</w:t>
      </w:r>
      <w:r w:rsidR="00112905" w:rsidRPr="00DF4B11">
        <w:rPr>
          <w:snapToGrid w:val="0"/>
          <w:color w:val="000000"/>
          <w:szCs w:val="20"/>
          <w:lang w:val="es-ES_tradnl"/>
        </w:rPr>
        <w:t>0.02m).</w:t>
      </w:r>
    </w:p>
    <w:p w:rsidR="00112905" w:rsidRPr="00503740" w:rsidRDefault="00112905" w:rsidP="00B273FE">
      <w:pPr>
        <w:jc w:val="both"/>
        <w:rPr>
          <w:snapToGrid w:val="0"/>
          <w:color w:val="000000"/>
          <w:sz w:val="20"/>
          <w:szCs w:val="20"/>
          <w:lang w:val="es-MX"/>
        </w:rPr>
      </w:pPr>
    </w:p>
    <w:p w:rsidR="00DC1187" w:rsidRPr="00503740" w:rsidRDefault="00DC1187" w:rsidP="00B273FE">
      <w:pPr>
        <w:tabs>
          <w:tab w:val="left" w:pos="340"/>
        </w:tabs>
        <w:jc w:val="center"/>
        <w:rPr>
          <w:color w:val="000000"/>
          <w:sz w:val="18"/>
          <w:szCs w:val="20"/>
          <w:lang w:val="es-ES_tradnl"/>
        </w:rPr>
      </w:pPr>
      <w:r w:rsidRPr="00503740">
        <w:rPr>
          <w:color w:val="000000"/>
          <w:sz w:val="18"/>
          <w:szCs w:val="20"/>
          <w:lang w:val="es-ES_tradnl"/>
        </w:rPr>
        <w:t>Tab</w:t>
      </w:r>
      <w:r w:rsidR="00622DEF" w:rsidRPr="00503740">
        <w:rPr>
          <w:color w:val="000000"/>
          <w:sz w:val="18"/>
          <w:szCs w:val="20"/>
          <w:lang w:val="es-ES_tradnl"/>
        </w:rPr>
        <w:t>la I:</w:t>
      </w:r>
      <w:r w:rsidRPr="00503740">
        <w:rPr>
          <w:color w:val="000000"/>
          <w:sz w:val="18"/>
          <w:szCs w:val="20"/>
          <w:lang w:val="es-ES_tradnl"/>
        </w:rPr>
        <w:t xml:space="preserve"> Casos analizados.</w:t>
      </w:r>
    </w:p>
    <w:tbl>
      <w:tblPr>
        <w:tblW w:w="5550" w:type="dxa"/>
        <w:jc w:val="center"/>
        <w:tblCellMar>
          <w:left w:w="70" w:type="dxa"/>
          <w:right w:w="70" w:type="dxa"/>
        </w:tblCellMar>
        <w:tblLook w:val="04A0" w:firstRow="1" w:lastRow="0" w:firstColumn="1" w:lastColumn="0" w:noHBand="0" w:noVBand="1"/>
      </w:tblPr>
      <w:tblGrid>
        <w:gridCol w:w="701"/>
        <w:gridCol w:w="974"/>
        <w:gridCol w:w="1793"/>
        <w:gridCol w:w="2082"/>
      </w:tblGrid>
      <w:tr w:rsidR="00DC1187" w:rsidRPr="004240D2" w:rsidTr="00251723">
        <w:trPr>
          <w:trHeight w:val="390"/>
          <w:jc w:val="center"/>
        </w:trPr>
        <w:tc>
          <w:tcPr>
            <w:tcW w:w="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C1187" w:rsidRPr="00503740" w:rsidRDefault="00DC1187" w:rsidP="00B273FE">
            <w:pPr>
              <w:jc w:val="center"/>
              <w:rPr>
                <w:color w:val="000000"/>
                <w:sz w:val="20"/>
                <w:szCs w:val="20"/>
                <w:lang w:val="es-MX"/>
              </w:rPr>
            </w:pPr>
            <w:r w:rsidRPr="00503740">
              <w:rPr>
                <w:color w:val="000000"/>
                <w:sz w:val="20"/>
                <w:szCs w:val="20"/>
                <w:lang w:val="es-MX"/>
              </w:rPr>
              <w:t>Caso</w:t>
            </w:r>
          </w:p>
        </w:tc>
        <w:tc>
          <w:tcPr>
            <w:tcW w:w="974" w:type="dxa"/>
            <w:tcBorders>
              <w:top w:val="single" w:sz="8" w:space="0" w:color="auto"/>
              <w:left w:val="nil"/>
              <w:bottom w:val="single" w:sz="8" w:space="0" w:color="auto"/>
              <w:right w:val="single" w:sz="8" w:space="0" w:color="auto"/>
            </w:tcBorders>
            <w:shd w:val="clear" w:color="auto" w:fill="auto"/>
            <w:noWrap/>
            <w:vAlign w:val="center"/>
            <w:hideMark/>
          </w:tcPr>
          <w:p w:rsidR="00DC1187" w:rsidRPr="00503740" w:rsidRDefault="00DC1187" w:rsidP="00B273FE">
            <w:pPr>
              <w:jc w:val="center"/>
              <w:rPr>
                <w:color w:val="000000"/>
                <w:sz w:val="20"/>
                <w:szCs w:val="20"/>
                <w:lang w:val="es-MX"/>
              </w:rPr>
            </w:pPr>
            <w:r w:rsidRPr="00503740">
              <w:rPr>
                <w:color w:val="000000"/>
                <w:sz w:val="20"/>
                <w:szCs w:val="20"/>
                <w:lang w:val="es-MX"/>
              </w:rPr>
              <w:t>Re</w:t>
            </w:r>
            <w:r w:rsidR="00251723" w:rsidRPr="00503740">
              <w:rPr>
                <w:color w:val="000000"/>
                <w:sz w:val="20"/>
                <w:szCs w:val="20"/>
                <w:lang w:val="es-MX"/>
              </w:rPr>
              <w:t>ynolds</w:t>
            </w:r>
          </w:p>
        </w:tc>
        <w:tc>
          <w:tcPr>
            <w:tcW w:w="1793" w:type="dxa"/>
            <w:tcBorders>
              <w:top w:val="single" w:sz="8" w:space="0" w:color="auto"/>
              <w:left w:val="nil"/>
              <w:bottom w:val="single" w:sz="8" w:space="0" w:color="auto"/>
              <w:right w:val="single" w:sz="8" w:space="0" w:color="auto"/>
            </w:tcBorders>
            <w:shd w:val="clear" w:color="auto" w:fill="auto"/>
            <w:noWrap/>
            <w:vAlign w:val="center"/>
            <w:hideMark/>
          </w:tcPr>
          <w:p w:rsidR="00251723" w:rsidRPr="00503740" w:rsidRDefault="00251723" w:rsidP="00B273FE">
            <w:pPr>
              <w:jc w:val="center"/>
              <w:rPr>
                <w:color w:val="000000"/>
                <w:sz w:val="20"/>
                <w:szCs w:val="20"/>
                <w:lang w:val="es-MX"/>
              </w:rPr>
            </w:pPr>
            <w:r w:rsidRPr="00503740">
              <w:rPr>
                <w:color w:val="000000"/>
                <w:sz w:val="20"/>
                <w:szCs w:val="20"/>
                <w:lang w:val="es-MX"/>
              </w:rPr>
              <w:t>Altura de escalón</w:t>
            </w:r>
          </w:p>
          <w:p w:rsidR="00DC1187" w:rsidRPr="00503740" w:rsidRDefault="00DC1187" w:rsidP="00B273FE">
            <w:pPr>
              <w:jc w:val="center"/>
              <w:rPr>
                <w:color w:val="000000"/>
                <w:sz w:val="20"/>
                <w:szCs w:val="20"/>
                <w:lang w:val="es-MX"/>
              </w:rPr>
            </w:pPr>
            <w:r w:rsidRPr="00503740">
              <w:rPr>
                <w:color w:val="000000"/>
                <w:sz w:val="20"/>
                <w:szCs w:val="20"/>
                <w:lang w:val="es-MX"/>
              </w:rPr>
              <w:t>h (m)</w:t>
            </w:r>
          </w:p>
        </w:tc>
        <w:tc>
          <w:tcPr>
            <w:tcW w:w="2082" w:type="dxa"/>
            <w:tcBorders>
              <w:top w:val="single" w:sz="8" w:space="0" w:color="auto"/>
              <w:left w:val="nil"/>
              <w:bottom w:val="single" w:sz="8" w:space="0" w:color="auto"/>
              <w:right w:val="single" w:sz="8" w:space="0" w:color="auto"/>
            </w:tcBorders>
            <w:shd w:val="clear" w:color="auto" w:fill="auto"/>
            <w:noWrap/>
            <w:vAlign w:val="center"/>
            <w:hideMark/>
          </w:tcPr>
          <w:p w:rsidR="00251723" w:rsidRPr="00503740" w:rsidRDefault="00251723" w:rsidP="00B273FE">
            <w:pPr>
              <w:jc w:val="center"/>
              <w:rPr>
                <w:color w:val="000000"/>
                <w:sz w:val="20"/>
                <w:szCs w:val="20"/>
                <w:lang w:val="es-MX"/>
              </w:rPr>
            </w:pPr>
            <w:r w:rsidRPr="00503740">
              <w:rPr>
                <w:color w:val="000000"/>
                <w:sz w:val="20"/>
                <w:szCs w:val="20"/>
                <w:lang w:val="es-MX"/>
              </w:rPr>
              <w:t xml:space="preserve">Relación de </w:t>
            </w:r>
            <w:r w:rsidR="00DC1187" w:rsidRPr="00503740">
              <w:rPr>
                <w:color w:val="000000"/>
                <w:sz w:val="20"/>
                <w:szCs w:val="20"/>
                <w:lang w:val="es-MX"/>
              </w:rPr>
              <w:t>A</w:t>
            </w:r>
            <w:r w:rsidRPr="00503740">
              <w:rPr>
                <w:color w:val="000000"/>
                <w:sz w:val="20"/>
                <w:szCs w:val="20"/>
                <w:lang w:val="es-MX"/>
              </w:rPr>
              <w:t>specto</w:t>
            </w:r>
          </w:p>
          <w:p w:rsidR="00DC1187" w:rsidRPr="00503740" w:rsidRDefault="00B2195C" w:rsidP="00B273FE">
            <w:pPr>
              <w:jc w:val="center"/>
              <w:rPr>
                <w:color w:val="000000"/>
                <w:sz w:val="20"/>
                <w:szCs w:val="20"/>
                <w:lang w:val="es-MX"/>
              </w:rPr>
            </w:pPr>
            <w:r w:rsidRPr="00503740">
              <w:rPr>
                <w:color w:val="000000"/>
                <w:sz w:val="20"/>
                <w:szCs w:val="20"/>
                <w:lang w:val="es-MX"/>
              </w:rPr>
              <w:t xml:space="preserve"> (b/h)</w:t>
            </w:r>
          </w:p>
        </w:tc>
      </w:tr>
      <w:tr w:rsidR="00DC1187" w:rsidRPr="00503740" w:rsidTr="00251723">
        <w:trPr>
          <w:trHeight w:val="329"/>
          <w:jc w:val="center"/>
        </w:trPr>
        <w:tc>
          <w:tcPr>
            <w:tcW w:w="701" w:type="dxa"/>
            <w:tcBorders>
              <w:top w:val="nil"/>
              <w:left w:val="single" w:sz="8" w:space="0" w:color="auto"/>
              <w:bottom w:val="single" w:sz="8" w:space="0" w:color="auto"/>
              <w:right w:val="single" w:sz="8" w:space="0" w:color="auto"/>
            </w:tcBorders>
            <w:shd w:val="clear" w:color="auto" w:fill="auto"/>
            <w:noWrap/>
            <w:vAlign w:val="center"/>
            <w:hideMark/>
          </w:tcPr>
          <w:p w:rsidR="00DC1187" w:rsidRPr="00503740" w:rsidRDefault="00DC1187" w:rsidP="00B273FE">
            <w:pPr>
              <w:jc w:val="center"/>
              <w:rPr>
                <w:color w:val="000000"/>
                <w:sz w:val="20"/>
                <w:szCs w:val="20"/>
                <w:lang w:val="es-MX"/>
              </w:rPr>
            </w:pPr>
            <w:r w:rsidRPr="00503740">
              <w:rPr>
                <w:color w:val="000000"/>
                <w:sz w:val="20"/>
                <w:szCs w:val="20"/>
                <w:lang w:val="es-MX"/>
              </w:rPr>
              <w:t>1</w:t>
            </w:r>
          </w:p>
        </w:tc>
        <w:tc>
          <w:tcPr>
            <w:tcW w:w="974" w:type="dxa"/>
            <w:tcBorders>
              <w:top w:val="nil"/>
              <w:left w:val="nil"/>
              <w:bottom w:val="single" w:sz="8" w:space="0" w:color="auto"/>
              <w:right w:val="single" w:sz="8" w:space="0" w:color="auto"/>
            </w:tcBorders>
            <w:shd w:val="clear" w:color="auto" w:fill="auto"/>
            <w:noWrap/>
            <w:vAlign w:val="center"/>
            <w:hideMark/>
          </w:tcPr>
          <w:p w:rsidR="00DC1187" w:rsidRPr="00503740" w:rsidRDefault="00DC1187" w:rsidP="00B273FE">
            <w:pPr>
              <w:jc w:val="center"/>
              <w:rPr>
                <w:color w:val="000000"/>
                <w:sz w:val="20"/>
                <w:szCs w:val="20"/>
                <w:lang w:val="es-MX"/>
              </w:rPr>
            </w:pPr>
            <w:r w:rsidRPr="00503740">
              <w:rPr>
                <w:color w:val="000000"/>
                <w:sz w:val="20"/>
                <w:szCs w:val="20"/>
                <w:lang w:val="es-MX"/>
              </w:rPr>
              <w:t>400</w:t>
            </w:r>
          </w:p>
        </w:tc>
        <w:tc>
          <w:tcPr>
            <w:tcW w:w="1793" w:type="dxa"/>
            <w:tcBorders>
              <w:top w:val="nil"/>
              <w:left w:val="nil"/>
              <w:bottom w:val="single" w:sz="8" w:space="0" w:color="auto"/>
              <w:right w:val="single" w:sz="8" w:space="0" w:color="auto"/>
            </w:tcBorders>
            <w:shd w:val="clear" w:color="auto" w:fill="auto"/>
            <w:noWrap/>
            <w:vAlign w:val="center"/>
            <w:hideMark/>
          </w:tcPr>
          <w:p w:rsidR="00DC1187" w:rsidRPr="00503740" w:rsidRDefault="00DC1187" w:rsidP="00B273FE">
            <w:pPr>
              <w:jc w:val="center"/>
              <w:rPr>
                <w:color w:val="000000"/>
                <w:sz w:val="20"/>
                <w:szCs w:val="20"/>
                <w:lang w:val="es-MX"/>
              </w:rPr>
            </w:pPr>
            <w:r w:rsidRPr="00503740">
              <w:rPr>
                <w:color w:val="000000"/>
                <w:sz w:val="20"/>
                <w:szCs w:val="20"/>
                <w:lang w:val="es-MX"/>
              </w:rPr>
              <w:t>0.01</w:t>
            </w:r>
          </w:p>
        </w:tc>
        <w:tc>
          <w:tcPr>
            <w:tcW w:w="2082" w:type="dxa"/>
            <w:tcBorders>
              <w:top w:val="nil"/>
              <w:left w:val="nil"/>
              <w:bottom w:val="single" w:sz="8" w:space="0" w:color="auto"/>
              <w:right w:val="single" w:sz="8" w:space="0" w:color="auto"/>
            </w:tcBorders>
            <w:shd w:val="clear" w:color="auto" w:fill="auto"/>
            <w:noWrap/>
            <w:vAlign w:val="center"/>
            <w:hideMark/>
          </w:tcPr>
          <w:p w:rsidR="00DC1187" w:rsidRPr="00503740" w:rsidRDefault="00DC1187" w:rsidP="00B273FE">
            <w:pPr>
              <w:jc w:val="center"/>
              <w:rPr>
                <w:color w:val="000000"/>
                <w:sz w:val="20"/>
                <w:szCs w:val="20"/>
                <w:lang w:val="es-MX"/>
              </w:rPr>
            </w:pPr>
            <w:r w:rsidRPr="00503740">
              <w:rPr>
                <w:color w:val="000000"/>
                <w:sz w:val="20"/>
                <w:szCs w:val="20"/>
                <w:lang w:val="es-MX"/>
              </w:rPr>
              <w:t>8.00</w:t>
            </w:r>
          </w:p>
        </w:tc>
      </w:tr>
      <w:tr w:rsidR="00DC1187" w:rsidRPr="00503740" w:rsidTr="00251723">
        <w:trPr>
          <w:trHeight w:val="390"/>
          <w:jc w:val="center"/>
        </w:trPr>
        <w:tc>
          <w:tcPr>
            <w:tcW w:w="7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C1187" w:rsidRPr="00503740" w:rsidRDefault="00DC1187" w:rsidP="00B273FE">
            <w:pPr>
              <w:jc w:val="center"/>
              <w:rPr>
                <w:color w:val="000000"/>
                <w:sz w:val="20"/>
                <w:szCs w:val="20"/>
                <w:lang w:val="es-MX"/>
              </w:rPr>
            </w:pPr>
            <w:r w:rsidRPr="00503740">
              <w:rPr>
                <w:color w:val="000000"/>
                <w:sz w:val="20"/>
                <w:szCs w:val="20"/>
                <w:lang w:val="es-MX"/>
              </w:rPr>
              <w:t>2</w:t>
            </w:r>
          </w:p>
        </w:tc>
        <w:tc>
          <w:tcPr>
            <w:tcW w:w="974" w:type="dxa"/>
            <w:tcBorders>
              <w:top w:val="nil"/>
              <w:left w:val="nil"/>
              <w:bottom w:val="nil"/>
              <w:right w:val="single" w:sz="8" w:space="0" w:color="auto"/>
            </w:tcBorders>
            <w:shd w:val="clear" w:color="auto" w:fill="auto"/>
            <w:noWrap/>
            <w:vAlign w:val="center"/>
            <w:hideMark/>
          </w:tcPr>
          <w:p w:rsidR="00DC1187" w:rsidRPr="00503740" w:rsidRDefault="00DC1187" w:rsidP="00B273FE">
            <w:pPr>
              <w:jc w:val="center"/>
              <w:rPr>
                <w:color w:val="000000"/>
                <w:sz w:val="20"/>
                <w:szCs w:val="20"/>
                <w:lang w:val="es-MX"/>
              </w:rPr>
            </w:pPr>
            <w:r w:rsidRPr="00503740">
              <w:rPr>
                <w:color w:val="000000"/>
                <w:sz w:val="20"/>
                <w:szCs w:val="20"/>
                <w:lang w:val="es-MX"/>
              </w:rPr>
              <w:t>300</w:t>
            </w:r>
          </w:p>
        </w:tc>
        <w:tc>
          <w:tcPr>
            <w:tcW w:w="179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C1187" w:rsidRPr="00503740" w:rsidRDefault="00DC1187" w:rsidP="00B273FE">
            <w:pPr>
              <w:jc w:val="center"/>
              <w:rPr>
                <w:color w:val="000000"/>
                <w:sz w:val="20"/>
                <w:szCs w:val="20"/>
                <w:lang w:val="es-MX"/>
              </w:rPr>
            </w:pPr>
            <w:r w:rsidRPr="00503740">
              <w:rPr>
                <w:color w:val="000000"/>
                <w:sz w:val="20"/>
                <w:szCs w:val="20"/>
                <w:lang w:val="es-MX"/>
              </w:rPr>
              <w:t>0.02</w:t>
            </w:r>
          </w:p>
        </w:tc>
        <w:tc>
          <w:tcPr>
            <w:tcW w:w="2082" w:type="dxa"/>
            <w:vMerge w:val="restart"/>
            <w:tcBorders>
              <w:top w:val="nil"/>
              <w:left w:val="nil"/>
              <w:bottom w:val="single" w:sz="8" w:space="0" w:color="000000"/>
              <w:right w:val="single" w:sz="8" w:space="0" w:color="auto"/>
            </w:tcBorders>
            <w:shd w:val="clear" w:color="auto" w:fill="auto"/>
            <w:noWrap/>
            <w:vAlign w:val="center"/>
            <w:hideMark/>
          </w:tcPr>
          <w:p w:rsidR="00DC1187" w:rsidRPr="00503740" w:rsidRDefault="00DC1187" w:rsidP="00B273FE">
            <w:pPr>
              <w:jc w:val="center"/>
              <w:rPr>
                <w:color w:val="000000"/>
                <w:sz w:val="20"/>
                <w:szCs w:val="20"/>
                <w:lang w:val="es-MX"/>
              </w:rPr>
            </w:pPr>
            <w:r w:rsidRPr="00503740">
              <w:rPr>
                <w:color w:val="000000"/>
                <w:sz w:val="20"/>
                <w:szCs w:val="20"/>
                <w:lang w:val="es-MX"/>
              </w:rPr>
              <w:t>4.00</w:t>
            </w:r>
          </w:p>
        </w:tc>
      </w:tr>
      <w:tr w:rsidR="00DC1187" w:rsidRPr="00503740" w:rsidTr="00251723">
        <w:trPr>
          <w:trHeight w:val="390"/>
          <w:jc w:val="center"/>
        </w:trPr>
        <w:tc>
          <w:tcPr>
            <w:tcW w:w="701" w:type="dxa"/>
            <w:vMerge/>
            <w:tcBorders>
              <w:top w:val="nil"/>
              <w:left w:val="single" w:sz="8" w:space="0" w:color="auto"/>
              <w:bottom w:val="single" w:sz="8" w:space="0" w:color="000000"/>
              <w:right w:val="single" w:sz="8" w:space="0" w:color="auto"/>
            </w:tcBorders>
            <w:vAlign w:val="center"/>
            <w:hideMark/>
          </w:tcPr>
          <w:p w:rsidR="00DC1187" w:rsidRPr="00503740" w:rsidRDefault="00DC1187" w:rsidP="00B273FE">
            <w:pPr>
              <w:rPr>
                <w:color w:val="000000"/>
                <w:sz w:val="20"/>
                <w:szCs w:val="20"/>
                <w:lang w:val="es-MX"/>
              </w:rPr>
            </w:pPr>
          </w:p>
        </w:tc>
        <w:tc>
          <w:tcPr>
            <w:tcW w:w="974" w:type="dxa"/>
            <w:tcBorders>
              <w:top w:val="nil"/>
              <w:left w:val="nil"/>
              <w:bottom w:val="nil"/>
              <w:right w:val="single" w:sz="8" w:space="0" w:color="auto"/>
            </w:tcBorders>
            <w:shd w:val="clear" w:color="auto" w:fill="auto"/>
            <w:noWrap/>
            <w:vAlign w:val="center"/>
            <w:hideMark/>
          </w:tcPr>
          <w:p w:rsidR="00DC1187" w:rsidRPr="00503740" w:rsidRDefault="00DC1187" w:rsidP="00B273FE">
            <w:pPr>
              <w:jc w:val="center"/>
              <w:rPr>
                <w:color w:val="000000"/>
                <w:sz w:val="20"/>
                <w:szCs w:val="20"/>
                <w:lang w:val="es-MX"/>
              </w:rPr>
            </w:pPr>
            <w:r w:rsidRPr="00503740">
              <w:rPr>
                <w:color w:val="000000"/>
                <w:sz w:val="20"/>
                <w:szCs w:val="20"/>
                <w:lang w:val="es-MX"/>
              </w:rPr>
              <w:t>400</w:t>
            </w:r>
          </w:p>
        </w:tc>
        <w:tc>
          <w:tcPr>
            <w:tcW w:w="1793" w:type="dxa"/>
            <w:vMerge/>
            <w:tcBorders>
              <w:top w:val="nil"/>
              <w:left w:val="single" w:sz="8" w:space="0" w:color="auto"/>
              <w:bottom w:val="single" w:sz="8" w:space="0" w:color="000000"/>
              <w:right w:val="single" w:sz="8" w:space="0" w:color="auto"/>
            </w:tcBorders>
            <w:vAlign w:val="center"/>
            <w:hideMark/>
          </w:tcPr>
          <w:p w:rsidR="00DC1187" w:rsidRPr="00503740" w:rsidRDefault="00DC1187" w:rsidP="00B273FE">
            <w:pPr>
              <w:rPr>
                <w:color w:val="000000"/>
                <w:sz w:val="20"/>
                <w:szCs w:val="20"/>
                <w:lang w:val="es-MX"/>
              </w:rPr>
            </w:pPr>
          </w:p>
        </w:tc>
        <w:tc>
          <w:tcPr>
            <w:tcW w:w="2082" w:type="dxa"/>
            <w:vMerge/>
            <w:tcBorders>
              <w:top w:val="nil"/>
              <w:left w:val="nil"/>
              <w:bottom w:val="single" w:sz="8" w:space="0" w:color="000000"/>
              <w:right w:val="single" w:sz="8" w:space="0" w:color="auto"/>
            </w:tcBorders>
            <w:vAlign w:val="center"/>
            <w:hideMark/>
          </w:tcPr>
          <w:p w:rsidR="00DC1187" w:rsidRPr="00503740" w:rsidRDefault="00DC1187" w:rsidP="00B273FE">
            <w:pPr>
              <w:rPr>
                <w:color w:val="000000"/>
                <w:sz w:val="20"/>
                <w:szCs w:val="20"/>
                <w:lang w:val="es-MX"/>
              </w:rPr>
            </w:pPr>
          </w:p>
        </w:tc>
      </w:tr>
      <w:tr w:rsidR="00DC1187" w:rsidRPr="00503740" w:rsidTr="00251723">
        <w:trPr>
          <w:trHeight w:val="233"/>
          <w:jc w:val="center"/>
        </w:trPr>
        <w:tc>
          <w:tcPr>
            <w:tcW w:w="701" w:type="dxa"/>
            <w:vMerge/>
            <w:tcBorders>
              <w:top w:val="nil"/>
              <w:left w:val="single" w:sz="8" w:space="0" w:color="auto"/>
              <w:bottom w:val="single" w:sz="8" w:space="0" w:color="000000"/>
              <w:right w:val="single" w:sz="8" w:space="0" w:color="auto"/>
            </w:tcBorders>
            <w:vAlign w:val="center"/>
            <w:hideMark/>
          </w:tcPr>
          <w:p w:rsidR="00DC1187" w:rsidRPr="00503740" w:rsidRDefault="00DC1187" w:rsidP="00B273FE">
            <w:pPr>
              <w:rPr>
                <w:color w:val="000000"/>
                <w:sz w:val="20"/>
                <w:szCs w:val="20"/>
                <w:lang w:val="es-MX"/>
              </w:rPr>
            </w:pPr>
          </w:p>
        </w:tc>
        <w:tc>
          <w:tcPr>
            <w:tcW w:w="974" w:type="dxa"/>
            <w:tcBorders>
              <w:top w:val="nil"/>
              <w:left w:val="nil"/>
              <w:bottom w:val="single" w:sz="8" w:space="0" w:color="auto"/>
              <w:right w:val="single" w:sz="8" w:space="0" w:color="auto"/>
            </w:tcBorders>
            <w:shd w:val="clear" w:color="auto" w:fill="auto"/>
            <w:noWrap/>
            <w:vAlign w:val="center"/>
            <w:hideMark/>
          </w:tcPr>
          <w:p w:rsidR="00DC1187" w:rsidRPr="00503740" w:rsidRDefault="00DC1187" w:rsidP="00B273FE">
            <w:pPr>
              <w:jc w:val="center"/>
              <w:rPr>
                <w:color w:val="000000"/>
                <w:sz w:val="20"/>
                <w:szCs w:val="20"/>
                <w:lang w:val="es-MX"/>
              </w:rPr>
            </w:pPr>
            <w:r w:rsidRPr="00503740">
              <w:rPr>
                <w:color w:val="000000"/>
                <w:sz w:val="20"/>
                <w:szCs w:val="20"/>
                <w:lang w:val="es-MX"/>
              </w:rPr>
              <w:t>500</w:t>
            </w:r>
          </w:p>
        </w:tc>
        <w:tc>
          <w:tcPr>
            <w:tcW w:w="1793" w:type="dxa"/>
            <w:vMerge/>
            <w:tcBorders>
              <w:top w:val="nil"/>
              <w:left w:val="single" w:sz="8" w:space="0" w:color="auto"/>
              <w:bottom w:val="single" w:sz="8" w:space="0" w:color="000000"/>
              <w:right w:val="single" w:sz="8" w:space="0" w:color="auto"/>
            </w:tcBorders>
            <w:vAlign w:val="center"/>
            <w:hideMark/>
          </w:tcPr>
          <w:p w:rsidR="00DC1187" w:rsidRPr="00503740" w:rsidRDefault="00DC1187" w:rsidP="00B273FE">
            <w:pPr>
              <w:rPr>
                <w:color w:val="000000"/>
                <w:sz w:val="20"/>
                <w:szCs w:val="20"/>
                <w:lang w:val="es-MX"/>
              </w:rPr>
            </w:pPr>
          </w:p>
        </w:tc>
        <w:tc>
          <w:tcPr>
            <w:tcW w:w="2082" w:type="dxa"/>
            <w:vMerge/>
            <w:tcBorders>
              <w:top w:val="nil"/>
              <w:left w:val="nil"/>
              <w:bottom w:val="single" w:sz="8" w:space="0" w:color="000000"/>
              <w:right w:val="single" w:sz="8" w:space="0" w:color="auto"/>
            </w:tcBorders>
            <w:vAlign w:val="center"/>
            <w:hideMark/>
          </w:tcPr>
          <w:p w:rsidR="00DC1187" w:rsidRPr="00503740" w:rsidRDefault="00DC1187" w:rsidP="00B273FE">
            <w:pPr>
              <w:rPr>
                <w:color w:val="000000"/>
                <w:sz w:val="20"/>
                <w:szCs w:val="20"/>
                <w:lang w:val="es-MX"/>
              </w:rPr>
            </w:pPr>
          </w:p>
        </w:tc>
      </w:tr>
      <w:tr w:rsidR="00DC1187" w:rsidRPr="00503740" w:rsidTr="00251723">
        <w:trPr>
          <w:trHeight w:val="253"/>
          <w:jc w:val="center"/>
        </w:trPr>
        <w:tc>
          <w:tcPr>
            <w:tcW w:w="701" w:type="dxa"/>
            <w:tcBorders>
              <w:top w:val="nil"/>
              <w:left w:val="single" w:sz="8" w:space="0" w:color="auto"/>
              <w:bottom w:val="single" w:sz="8" w:space="0" w:color="auto"/>
              <w:right w:val="single" w:sz="8" w:space="0" w:color="auto"/>
            </w:tcBorders>
            <w:shd w:val="clear" w:color="auto" w:fill="auto"/>
            <w:noWrap/>
            <w:vAlign w:val="center"/>
            <w:hideMark/>
          </w:tcPr>
          <w:p w:rsidR="00DC1187" w:rsidRPr="00503740" w:rsidRDefault="00DC1187" w:rsidP="00B273FE">
            <w:pPr>
              <w:jc w:val="center"/>
              <w:rPr>
                <w:color w:val="000000"/>
                <w:sz w:val="20"/>
                <w:szCs w:val="20"/>
                <w:lang w:val="es-MX"/>
              </w:rPr>
            </w:pPr>
            <w:r w:rsidRPr="00503740">
              <w:rPr>
                <w:color w:val="000000"/>
                <w:sz w:val="20"/>
                <w:szCs w:val="20"/>
                <w:lang w:val="es-MX"/>
              </w:rPr>
              <w:t>3</w:t>
            </w:r>
          </w:p>
        </w:tc>
        <w:tc>
          <w:tcPr>
            <w:tcW w:w="974" w:type="dxa"/>
            <w:tcBorders>
              <w:top w:val="nil"/>
              <w:left w:val="nil"/>
              <w:bottom w:val="single" w:sz="8" w:space="0" w:color="auto"/>
              <w:right w:val="single" w:sz="8" w:space="0" w:color="auto"/>
            </w:tcBorders>
            <w:shd w:val="clear" w:color="auto" w:fill="auto"/>
            <w:noWrap/>
            <w:vAlign w:val="center"/>
            <w:hideMark/>
          </w:tcPr>
          <w:p w:rsidR="00DC1187" w:rsidRPr="00503740" w:rsidRDefault="00DC1187" w:rsidP="00B273FE">
            <w:pPr>
              <w:jc w:val="center"/>
              <w:rPr>
                <w:color w:val="000000"/>
                <w:sz w:val="20"/>
                <w:szCs w:val="20"/>
                <w:lang w:val="es-MX"/>
              </w:rPr>
            </w:pPr>
            <w:r w:rsidRPr="00503740">
              <w:rPr>
                <w:color w:val="000000"/>
                <w:sz w:val="20"/>
                <w:szCs w:val="20"/>
                <w:lang w:val="es-MX"/>
              </w:rPr>
              <w:t>400</w:t>
            </w:r>
          </w:p>
        </w:tc>
        <w:tc>
          <w:tcPr>
            <w:tcW w:w="1793" w:type="dxa"/>
            <w:tcBorders>
              <w:top w:val="nil"/>
              <w:left w:val="nil"/>
              <w:bottom w:val="single" w:sz="8" w:space="0" w:color="auto"/>
              <w:right w:val="single" w:sz="8" w:space="0" w:color="auto"/>
            </w:tcBorders>
            <w:shd w:val="clear" w:color="auto" w:fill="auto"/>
            <w:noWrap/>
            <w:vAlign w:val="center"/>
            <w:hideMark/>
          </w:tcPr>
          <w:p w:rsidR="00DC1187" w:rsidRPr="00503740" w:rsidRDefault="00DC1187" w:rsidP="00B273FE">
            <w:pPr>
              <w:jc w:val="center"/>
              <w:rPr>
                <w:color w:val="000000"/>
                <w:sz w:val="20"/>
                <w:szCs w:val="20"/>
                <w:lang w:val="es-MX"/>
              </w:rPr>
            </w:pPr>
            <w:r w:rsidRPr="00503740">
              <w:rPr>
                <w:color w:val="000000"/>
                <w:sz w:val="20"/>
                <w:szCs w:val="20"/>
                <w:lang w:val="es-MX"/>
              </w:rPr>
              <w:t>0.03</w:t>
            </w:r>
          </w:p>
        </w:tc>
        <w:tc>
          <w:tcPr>
            <w:tcW w:w="2082" w:type="dxa"/>
            <w:tcBorders>
              <w:top w:val="nil"/>
              <w:left w:val="nil"/>
              <w:bottom w:val="single" w:sz="8" w:space="0" w:color="auto"/>
              <w:right w:val="single" w:sz="8" w:space="0" w:color="auto"/>
            </w:tcBorders>
            <w:shd w:val="clear" w:color="auto" w:fill="auto"/>
            <w:noWrap/>
            <w:vAlign w:val="center"/>
            <w:hideMark/>
          </w:tcPr>
          <w:p w:rsidR="00DC1187" w:rsidRPr="00503740" w:rsidRDefault="00DC1187" w:rsidP="00B273FE">
            <w:pPr>
              <w:jc w:val="center"/>
              <w:rPr>
                <w:color w:val="000000"/>
                <w:sz w:val="20"/>
                <w:szCs w:val="20"/>
                <w:lang w:val="es-MX"/>
              </w:rPr>
            </w:pPr>
            <w:r w:rsidRPr="00503740">
              <w:rPr>
                <w:color w:val="000000"/>
                <w:sz w:val="20"/>
                <w:szCs w:val="20"/>
                <w:lang w:val="es-MX"/>
              </w:rPr>
              <w:t>2.67</w:t>
            </w:r>
          </w:p>
        </w:tc>
      </w:tr>
    </w:tbl>
    <w:p w:rsidR="00B32FB9" w:rsidRPr="00503740" w:rsidRDefault="00B32FB9" w:rsidP="00B32FB9">
      <w:pPr>
        <w:jc w:val="both"/>
        <w:rPr>
          <w:snapToGrid w:val="0"/>
          <w:color w:val="000000"/>
          <w:sz w:val="20"/>
          <w:szCs w:val="20"/>
          <w:lang w:val="es-MX"/>
        </w:rPr>
      </w:pPr>
    </w:p>
    <w:p w:rsidR="0015084A" w:rsidRPr="00503740" w:rsidRDefault="0015084A" w:rsidP="00B32FB9">
      <w:pPr>
        <w:jc w:val="both"/>
        <w:rPr>
          <w:snapToGrid w:val="0"/>
          <w:color w:val="000000"/>
          <w:sz w:val="20"/>
          <w:szCs w:val="20"/>
          <w:lang w:val="es-MX"/>
        </w:rPr>
      </w:pPr>
    </w:p>
    <w:p w:rsidR="00B32FB9" w:rsidRPr="00DF4B11" w:rsidRDefault="00B32FB9" w:rsidP="00DF4B11">
      <w:pPr>
        <w:spacing w:line="360" w:lineRule="auto"/>
        <w:jc w:val="both"/>
        <w:rPr>
          <w:snapToGrid w:val="0"/>
          <w:color w:val="000000"/>
          <w:szCs w:val="20"/>
          <w:lang w:val="es-ES_tradnl"/>
        </w:rPr>
      </w:pPr>
      <w:r w:rsidRPr="00DF4B11">
        <w:rPr>
          <w:snapToGrid w:val="0"/>
          <w:color w:val="000000"/>
          <w:szCs w:val="20"/>
          <w:lang w:val="es-ES_tradnl"/>
        </w:rPr>
        <w:t>Las condiciones de frontera impuestas sobre el dominio computacional son:</w:t>
      </w:r>
    </w:p>
    <w:p w:rsidR="00B32FB9" w:rsidRPr="00DF4B11" w:rsidRDefault="00B32FB9" w:rsidP="00DF4B11">
      <w:pPr>
        <w:spacing w:line="360" w:lineRule="auto"/>
        <w:jc w:val="both"/>
        <w:rPr>
          <w:snapToGrid w:val="0"/>
          <w:color w:val="000000"/>
          <w:szCs w:val="20"/>
          <w:lang w:val="es-ES_tradnl"/>
        </w:rPr>
      </w:pPr>
    </w:p>
    <w:p w:rsidR="00B32FB9" w:rsidRPr="00DF4B11" w:rsidRDefault="00B32FB9" w:rsidP="00DF4B11">
      <w:pPr>
        <w:spacing w:line="360" w:lineRule="auto"/>
        <w:jc w:val="both"/>
        <w:rPr>
          <w:snapToGrid w:val="0"/>
          <w:color w:val="000000"/>
          <w:szCs w:val="20"/>
          <w:lang w:val="es-ES_tradnl"/>
        </w:rPr>
      </w:pPr>
      <w:r w:rsidRPr="00DF4B11">
        <w:rPr>
          <w:snapToGrid w:val="0"/>
          <w:color w:val="000000"/>
          <w:szCs w:val="20"/>
          <w:lang w:val="es-ES_tradnl"/>
        </w:rPr>
        <w:t>*Perfil de velocidad uniforme a la entrada</w:t>
      </w:r>
      <w:proofErr w:type="gramStart"/>
      <w:r w:rsidR="000B69EA" w:rsidRPr="00DF4B11">
        <w:rPr>
          <w:snapToGrid w:val="0"/>
          <w:color w:val="000000"/>
          <w:szCs w:val="20"/>
          <w:lang w:val="es-ES_tradnl"/>
        </w:rPr>
        <w:t xml:space="preserve">: </w:t>
      </w:r>
      <w:r w:rsidRPr="00DF4B11">
        <w:rPr>
          <w:snapToGrid w:val="0"/>
          <w:color w:val="000000"/>
          <w:szCs w:val="20"/>
          <w:lang w:val="es-ES_tradnl"/>
        </w:rPr>
        <w:object w:dxaOrig="580" w:dyaOrig="300">
          <v:shape id="_x0000_i1035" type="#_x0000_t75" style="width:35.25pt;height:15.75pt" o:ole="">
            <v:imagedata r:id="rId34" o:title=""/>
          </v:shape>
          <o:OLEObject Type="Embed" ProgID="Equation.3" ShapeID="_x0000_i1035" DrawAspect="Content" ObjectID="_1530956510" r:id="rId35"/>
        </w:object>
      </w:r>
      <w:r w:rsidRPr="00DF4B11">
        <w:rPr>
          <w:snapToGrid w:val="0"/>
          <w:color w:val="000000"/>
          <w:szCs w:val="20"/>
          <w:lang w:val="es-ES_tradnl"/>
        </w:rPr>
        <w:t>,</w:t>
      </w:r>
      <w:proofErr w:type="gramEnd"/>
      <w:r w:rsidRPr="00DF4B11">
        <w:rPr>
          <w:snapToGrid w:val="0"/>
          <w:color w:val="000000"/>
          <w:szCs w:val="20"/>
          <w:lang w:val="es-ES_tradnl"/>
        </w:rPr>
        <w:object w:dxaOrig="560" w:dyaOrig="279">
          <v:shape id="_x0000_i1036" type="#_x0000_t75" style="width:33.75pt;height:15pt" o:ole="">
            <v:imagedata r:id="rId36" o:title=""/>
          </v:shape>
          <o:OLEObject Type="Embed" ProgID="Equation.3" ShapeID="_x0000_i1036" DrawAspect="Content" ObjectID="_1530956511" r:id="rId37"/>
        </w:object>
      </w:r>
      <w:r w:rsidRPr="00DF4B11">
        <w:rPr>
          <w:snapToGrid w:val="0"/>
          <w:color w:val="000000"/>
          <w:szCs w:val="20"/>
          <w:lang w:val="es-ES_tradnl"/>
        </w:rPr>
        <w:t xml:space="preserve"> y</w:t>
      </w:r>
      <w:r w:rsidRPr="00DF4B11">
        <w:rPr>
          <w:snapToGrid w:val="0"/>
          <w:color w:val="000000"/>
          <w:szCs w:val="20"/>
          <w:lang w:val="es-ES_tradnl"/>
        </w:rPr>
        <w:object w:dxaOrig="600" w:dyaOrig="279">
          <v:shape id="_x0000_i1037" type="#_x0000_t75" style="width:36.75pt;height:15pt" o:ole="">
            <v:imagedata r:id="rId38" o:title=""/>
          </v:shape>
          <o:OLEObject Type="Embed" ProgID="Equation.3" ShapeID="_x0000_i1037" DrawAspect="Content" ObjectID="_1530956512" r:id="rId39"/>
        </w:object>
      </w:r>
    </w:p>
    <w:p w:rsidR="000B69EA" w:rsidRPr="00DF4B11" w:rsidRDefault="000B69EA" w:rsidP="00DF4B11">
      <w:pPr>
        <w:spacing w:line="360" w:lineRule="auto"/>
        <w:jc w:val="both"/>
        <w:rPr>
          <w:snapToGrid w:val="0"/>
          <w:color w:val="000000"/>
          <w:szCs w:val="20"/>
          <w:lang w:val="es-ES_tradnl"/>
        </w:rPr>
      </w:pPr>
    </w:p>
    <w:p w:rsidR="00B32FB9" w:rsidRPr="00DF4B11" w:rsidRDefault="00B32FB9" w:rsidP="00DF4B11">
      <w:pPr>
        <w:spacing w:line="360" w:lineRule="auto"/>
        <w:jc w:val="both"/>
        <w:rPr>
          <w:snapToGrid w:val="0"/>
          <w:color w:val="000000"/>
          <w:szCs w:val="20"/>
          <w:lang w:val="es-ES_tradnl"/>
        </w:rPr>
      </w:pPr>
      <w:r w:rsidRPr="00DF4B11">
        <w:rPr>
          <w:snapToGrid w:val="0"/>
          <w:color w:val="000000"/>
          <w:szCs w:val="20"/>
          <w:lang w:val="es-ES_tradnl"/>
        </w:rPr>
        <w:t>*Condición de no deslizamiento en las paredes</w:t>
      </w:r>
      <w:proofErr w:type="gramStart"/>
      <w:r w:rsidRPr="00DF4B11">
        <w:rPr>
          <w:snapToGrid w:val="0"/>
          <w:color w:val="000000"/>
          <w:szCs w:val="20"/>
          <w:lang w:val="es-ES_tradnl"/>
        </w:rPr>
        <w:t xml:space="preserve">: </w:t>
      </w:r>
      <w:r w:rsidRPr="00DF4B11">
        <w:rPr>
          <w:snapToGrid w:val="0"/>
          <w:color w:val="000000"/>
          <w:szCs w:val="20"/>
          <w:lang w:val="es-ES_tradnl"/>
        </w:rPr>
        <w:object w:dxaOrig="560" w:dyaOrig="279">
          <v:shape id="_x0000_i1038" type="#_x0000_t75" style="width:33.75pt;height:15pt" o:ole="">
            <v:imagedata r:id="rId40" o:title=""/>
          </v:shape>
          <o:OLEObject Type="Embed" ProgID="Equation.3" ShapeID="_x0000_i1038" DrawAspect="Content" ObjectID="_1530956513" r:id="rId41"/>
        </w:object>
      </w:r>
      <w:r w:rsidRPr="00DF4B11">
        <w:rPr>
          <w:snapToGrid w:val="0"/>
          <w:color w:val="000000"/>
          <w:szCs w:val="20"/>
          <w:lang w:val="es-ES_tradnl"/>
        </w:rPr>
        <w:t>,</w:t>
      </w:r>
      <w:proofErr w:type="gramEnd"/>
      <w:r w:rsidRPr="00DF4B11">
        <w:rPr>
          <w:snapToGrid w:val="0"/>
          <w:color w:val="000000"/>
          <w:szCs w:val="20"/>
          <w:lang w:val="es-ES_tradnl"/>
        </w:rPr>
        <w:object w:dxaOrig="560" w:dyaOrig="279">
          <v:shape id="_x0000_i1039" type="#_x0000_t75" style="width:33.75pt;height:15pt" o:ole="">
            <v:imagedata r:id="rId42" o:title=""/>
          </v:shape>
          <o:OLEObject Type="Embed" ProgID="Equation.3" ShapeID="_x0000_i1039" DrawAspect="Content" ObjectID="_1530956514" r:id="rId43"/>
        </w:object>
      </w:r>
      <w:r w:rsidRPr="00DF4B11">
        <w:rPr>
          <w:snapToGrid w:val="0"/>
          <w:color w:val="000000"/>
          <w:szCs w:val="20"/>
          <w:lang w:val="es-ES_tradnl"/>
        </w:rPr>
        <w:t xml:space="preserve"> y </w:t>
      </w:r>
      <w:r w:rsidRPr="00DF4B11">
        <w:rPr>
          <w:snapToGrid w:val="0"/>
          <w:color w:val="000000"/>
          <w:szCs w:val="20"/>
          <w:lang w:val="es-ES_tradnl"/>
        </w:rPr>
        <w:object w:dxaOrig="600" w:dyaOrig="279">
          <v:shape id="_x0000_i1040" type="#_x0000_t75" style="width:36.75pt;height:15pt" o:ole="">
            <v:imagedata r:id="rId44" o:title=""/>
          </v:shape>
          <o:OLEObject Type="Embed" ProgID="Equation.3" ShapeID="_x0000_i1040" DrawAspect="Content" ObjectID="_1530956515" r:id="rId45"/>
        </w:object>
      </w:r>
    </w:p>
    <w:p w:rsidR="000B69EA" w:rsidRPr="00DF4B11" w:rsidRDefault="000B69EA" w:rsidP="00DF4B11">
      <w:pPr>
        <w:spacing w:line="360" w:lineRule="auto"/>
        <w:jc w:val="both"/>
        <w:rPr>
          <w:snapToGrid w:val="0"/>
          <w:color w:val="000000"/>
          <w:szCs w:val="20"/>
          <w:lang w:val="es-ES_tradnl"/>
        </w:rPr>
      </w:pPr>
    </w:p>
    <w:p w:rsidR="00B32FB9" w:rsidRPr="00503740" w:rsidRDefault="00B32FB9" w:rsidP="00DF4B11">
      <w:pPr>
        <w:spacing w:line="360" w:lineRule="auto"/>
        <w:jc w:val="both"/>
        <w:rPr>
          <w:snapToGrid w:val="0"/>
          <w:color w:val="000000"/>
          <w:sz w:val="20"/>
          <w:szCs w:val="20"/>
          <w:lang w:val="es-MX"/>
        </w:rPr>
      </w:pPr>
      <w:r w:rsidRPr="00DF4B11">
        <w:rPr>
          <w:snapToGrid w:val="0"/>
          <w:color w:val="000000"/>
          <w:szCs w:val="20"/>
          <w:lang w:val="es-ES_tradnl"/>
        </w:rPr>
        <w:t>*Condición de flujo completamente desarrollado a la salida</w:t>
      </w:r>
      <w:r w:rsidRPr="00503740">
        <w:rPr>
          <w:snapToGrid w:val="0"/>
          <w:color w:val="000000"/>
          <w:sz w:val="20"/>
          <w:szCs w:val="20"/>
          <w:lang w:val="es-ES"/>
        </w:rPr>
        <w:t xml:space="preserve">: </w:t>
      </w:r>
      <w:r w:rsidR="0015084A" w:rsidRPr="00503740">
        <w:rPr>
          <w:color w:val="000000"/>
          <w:position w:val="-34"/>
          <w:sz w:val="20"/>
          <w:szCs w:val="20"/>
        </w:rPr>
        <w:object w:dxaOrig="1140" w:dyaOrig="740">
          <v:shape id="_x0000_i1041" type="#_x0000_t75" style="width:77.25pt;height:43.5pt" o:ole="">
            <v:imagedata r:id="rId46" o:title=""/>
          </v:shape>
          <o:OLEObject Type="Embed" ProgID="Equation.3" ShapeID="_x0000_i1041" DrawAspect="Content" ObjectID="_1530956516" r:id="rId47"/>
        </w:object>
      </w:r>
      <w:r w:rsidRPr="00503740">
        <w:rPr>
          <w:snapToGrid w:val="0"/>
          <w:color w:val="000000"/>
          <w:sz w:val="20"/>
          <w:szCs w:val="20"/>
          <w:lang w:val="es-MX"/>
        </w:rPr>
        <w:t xml:space="preserve">           </w:t>
      </w:r>
    </w:p>
    <w:p w:rsidR="00B32FB9" w:rsidRPr="00DF4B11" w:rsidRDefault="00B32FB9" w:rsidP="00DF4B11">
      <w:pPr>
        <w:spacing w:line="360" w:lineRule="auto"/>
        <w:jc w:val="both"/>
        <w:rPr>
          <w:snapToGrid w:val="0"/>
          <w:color w:val="000000"/>
          <w:szCs w:val="20"/>
          <w:lang w:val="es-ES_tradnl"/>
        </w:rPr>
      </w:pPr>
      <w:r w:rsidRPr="00DF4B11">
        <w:rPr>
          <w:snapToGrid w:val="0"/>
          <w:color w:val="000000"/>
          <w:szCs w:val="20"/>
          <w:lang w:val="es-ES_tradnl"/>
        </w:rPr>
        <w:t>Dónde</w:t>
      </w:r>
      <w:proofErr w:type="gramStart"/>
      <w:r w:rsidRPr="00DF4B11">
        <w:rPr>
          <w:snapToGrid w:val="0"/>
          <w:color w:val="000000"/>
          <w:szCs w:val="20"/>
          <w:lang w:val="es-ES_tradnl"/>
        </w:rPr>
        <w:t xml:space="preserve">: </w:t>
      </w:r>
      <w:r w:rsidRPr="00DF4B11">
        <w:rPr>
          <w:snapToGrid w:val="0"/>
          <w:color w:val="000000"/>
          <w:szCs w:val="20"/>
          <w:lang w:val="es-ES_tradnl"/>
        </w:rPr>
        <w:object w:dxaOrig="1240" w:dyaOrig="320">
          <v:shape id="_x0000_i1042" type="#_x0000_t75" style="width:69.75pt;height:18pt" o:ole="">
            <v:imagedata r:id="rId48" o:title=""/>
          </v:shape>
          <o:OLEObject Type="Embed" ProgID="Equation.3" ShapeID="_x0000_i1042" DrawAspect="Content" ObjectID="_1530956517" r:id="rId49"/>
        </w:object>
      </w:r>
      <w:r w:rsidRPr="00DF4B11">
        <w:rPr>
          <w:snapToGrid w:val="0"/>
          <w:color w:val="000000"/>
          <w:szCs w:val="20"/>
          <w:lang w:val="es-ES_tradnl"/>
        </w:rPr>
        <w:t>.</w:t>
      </w:r>
      <w:proofErr w:type="gramEnd"/>
    </w:p>
    <w:p w:rsidR="00DC1187" w:rsidRPr="00503740" w:rsidRDefault="00DC1187" w:rsidP="00B273FE">
      <w:pPr>
        <w:jc w:val="both"/>
        <w:rPr>
          <w:snapToGrid w:val="0"/>
          <w:color w:val="000000"/>
          <w:sz w:val="20"/>
          <w:szCs w:val="20"/>
          <w:lang w:val="es-MX"/>
        </w:rPr>
      </w:pPr>
    </w:p>
    <w:p w:rsidR="00AB4237" w:rsidRPr="00503740" w:rsidRDefault="00CC6A74" w:rsidP="00B273FE">
      <w:pPr>
        <w:jc w:val="center"/>
        <w:rPr>
          <w:snapToGrid w:val="0"/>
          <w:color w:val="000000"/>
          <w:sz w:val="20"/>
          <w:szCs w:val="20"/>
          <w:lang w:val="es-MX"/>
        </w:rPr>
      </w:pPr>
      <w:r w:rsidRPr="00503740">
        <w:rPr>
          <w:noProof/>
          <w:color w:val="000000"/>
          <w:sz w:val="20"/>
          <w:szCs w:val="20"/>
          <w:lang w:val="es-MX" w:eastAsia="es-MX"/>
        </w:rPr>
        <w:lastRenderedPageBreak/>
        <w:drawing>
          <wp:inline distT="0" distB="0" distL="0" distR="0">
            <wp:extent cx="4074795" cy="2660710"/>
            <wp:effectExtent l="0" t="0" r="0" b="0"/>
            <wp:docPr id="19" name="Imagen 19"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a 2"/>
                    <pic:cNvPicPr>
                      <a:picLocks noChangeAspect="1" noChangeArrowheads="1"/>
                    </pic:cNvPicPr>
                  </pic:nvPicPr>
                  <pic:blipFill>
                    <a:blip r:embed="rId50" cstate="print"/>
                    <a:srcRect/>
                    <a:stretch>
                      <a:fillRect/>
                    </a:stretch>
                  </pic:blipFill>
                  <pic:spPr bwMode="auto">
                    <a:xfrm>
                      <a:off x="0" y="0"/>
                      <a:ext cx="4078169" cy="2662913"/>
                    </a:xfrm>
                    <a:prstGeom prst="rect">
                      <a:avLst/>
                    </a:prstGeom>
                    <a:noFill/>
                    <a:ln w="9525">
                      <a:noFill/>
                      <a:miter lim="800000"/>
                      <a:headEnd/>
                      <a:tailEnd/>
                    </a:ln>
                  </pic:spPr>
                </pic:pic>
              </a:graphicData>
            </a:graphic>
          </wp:inline>
        </w:drawing>
      </w:r>
    </w:p>
    <w:p w:rsidR="00AB4237" w:rsidRPr="00503740" w:rsidRDefault="00B14D3E" w:rsidP="00F83766">
      <w:pPr>
        <w:jc w:val="center"/>
        <w:outlineLvl w:val="0"/>
        <w:rPr>
          <w:color w:val="000000"/>
          <w:sz w:val="18"/>
          <w:szCs w:val="20"/>
          <w:lang w:val="es-ES_tradnl"/>
        </w:rPr>
      </w:pPr>
      <w:r w:rsidRPr="00503740">
        <w:rPr>
          <w:color w:val="000000"/>
          <w:sz w:val="18"/>
          <w:szCs w:val="20"/>
          <w:lang w:val="es-ES_tradnl"/>
        </w:rPr>
        <w:t>Fig. 2:</w:t>
      </w:r>
      <w:r w:rsidR="00AB4237" w:rsidRPr="00503740">
        <w:rPr>
          <w:color w:val="000000"/>
          <w:sz w:val="18"/>
          <w:szCs w:val="20"/>
          <w:lang w:val="es-ES_tradnl"/>
        </w:rPr>
        <w:t xml:space="preserve"> Dominio computacional.</w:t>
      </w:r>
    </w:p>
    <w:p w:rsidR="00710925" w:rsidRPr="00503740" w:rsidRDefault="00710925" w:rsidP="00B273FE">
      <w:pPr>
        <w:jc w:val="both"/>
        <w:rPr>
          <w:snapToGrid w:val="0"/>
          <w:color w:val="000000"/>
          <w:sz w:val="20"/>
          <w:szCs w:val="20"/>
          <w:lang w:val="es-MX"/>
        </w:rPr>
      </w:pPr>
    </w:p>
    <w:p w:rsidR="00522EC1" w:rsidRPr="00DF4B11" w:rsidRDefault="00C7302E" w:rsidP="00DF4B11">
      <w:pPr>
        <w:spacing w:line="360" w:lineRule="auto"/>
        <w:jc w:val="both"/>
        <w:rPr>
          <w:snapToGrid w:val="0"/>
          <w:color w:val="000000"/>
          <w:szCs w:val="20"/>
          <w:lang w:val="es-ES_tradnl"/>
        </w:rPr>
      </w:pPr>
      <w:r w:rsidRPr="00DF4B11">
        <w:rPr>
          <w:snapToGrid w:val="0"/>
          <w:color w:val="000000"/>
          <w:szCs w:val="20"/>
          <w:lang w:val="es-ES_tradnl"/>
        </w:rPr>
        <w:t xml:space="preserve">Se realiza el estudio de independencia de malla utilizando la </w:t>
      </w:r>
      <w:r w:rsidR="007D2A06" w:rsidRPr="00DF4B11">
        <w:rPr>
          <w:snapToGrid w:val="0"/>
          <w:color w:val="000000"/>
          <w:szCs w:val="20"/>
          <w:lang w:val="es-ES_tradnl"/>
        </w:rPr>
        <w:t xml:space="preserve">altura </w:t>
      </w:r>
      <w:r w:rsidR="000B69EA" w:rsidRPr="00DF4B11">
        <w:rPr>
          <w:snapToGrid w:val="0"/>
          <w:color w:val="000000"/>
          <w:szCs w:val="20"/>
          <w:lang w:val="es-ES_tradnl"/>
        </w:rPr>
        <w:t xml:space="preserve">(a) </w:t>
      </w:r>
      <w:r w:rsidR="007D2A06" w:rsidRPr="00DF4B11">
        <w:rPr>
          <w:snapToGrid w:val="0"/>
          <w:color w:val="000000"/>
          <w:szCs w:val="20"/>
          <w:lang w:val="es-ES_tradnl"/>
        </w:rPr>
        <w:t xml:space="preserve">de </w:t>
      </w:r>
      <w:r w:rsidR="005B6A00" w:rsidRPr="00DF4B11">
        <w:rPr>
          <w:snapToGrid w:val="0"/>
          <w:color w:val="000000"/>
          <w:szCs w:val="20"/>
          <w:lang w:val="es-ES_tradnl"/>
        </w:rPr>
        <w:t xml:space="preserve">la </w:t>
      </w:r>
      <w:r w:rsidRPr="00DF4B11">
        <w:rPr>
          <w:snapToGrid w:val="0"/>
          <w:color w:val="000000"/>
          <w:szCs w:val="20"/>
          <w:lang w:val="es-ES_tradnl"/>
        </w:rPr>
        <w:t>zona de recirculación</w:t>
      </w:r>
      <w:r w:rsidR="007D2A06" w:rsidRPr="00DF4B11">
        <w:rPr>
          <w:snapToGrid w:val="0"/>
          <w:color w:val="000000"/>
          <w:szCs w:val="20"/>
          <w:lang w:val="es-ES_tradnl"/>
        </w:rPr>
        <w:t xml:space="preserve"> en el plano central</w:t>
      </w:r>
      <w:r w:rsidRPr="00DF4B11">
        <w:rPr>
          <w:snapToGrid w:val="0"/>
          <w:color w:val="000000"/>
          <w:szCs w:val="20"/>
          <w:lang w:val="es-ES_tradnl"/>
        </w:rPr>
        <w:t xml:space="preserve"> como valor característico</w:t>
      </w:r>
      <w:r w:rsidR="00C62F7C" w:rsidRPr="00DF4B11">
        <w:rPr>
          <w:snapToGrid w:val="0"/>
          <w:color w:val="000000"/>
          <w:szCs w:val="20"/>
          <w:lang w:val="es-ES_tradnl"/>
        </w:rPr>
        <w:t xml:space="preserve"> para declarar la independencia</w:t>
      </w:r>
      <w:r w:rsidRPr="00DF4B11">
        <w:rPr>
          <w:snapToGrid w:val="0"/>
          <w:color w:val="000000"/>
          <w:szCs w:val="20"/>
          <w:lang w:val="es-ES_tradnl"/>
        </w:rPr>
        <w:t>,</w:t>
      </w:r>
      <w:r w:rsidR="0014736C" w:rsidRPr="00DF4B11">
        <w:rPr>
          <w:snapToGrid w:val="0"/>
          <w:color w:val="000000"/>
          <w:szCs w:val="20"/>
          <w:lang w:val="es-ES_tradnl"/>
        </w:rPr>
        <w:t xml:space="preserve"> para </w:t>
      </w:r>
      <w:r w:rsidR="00B14D3E" w:rsidRPr="00DF4B11">
        <w:rPr>
          <w:snapToGrid w:val="0"/>
          <w:color w:val="000000"/>
          <w:szCs w:val="20"/>
          <w:lang w:val="es-ES_tradnl"/>
        </w:rPr>
        <w:t xml:space="preserve">el caso 2 con Reynolds de </w:t>
      </w:r>
      <w:r w:rsidR="0014736C" w:rsidRPr="00DF4B11">
        <w:rPr>
          <w:snapToGrid w:val="0"/>
          <w:color w:val="000000"/>
          <w:szCs w:val="20"/>
          <w:lang w:val="es-ES_tradnl"/>
        </w:rPr>
        <w:t>400</w:t>
      </w:r>
      <w:r w:rsidR="00C62F7C" w:rsidRPr="00DF4B11">
        <w:rPr>
          <w:snapToGrid w:val="0"/>
          <w:color w:val="000000"/>
          <w:szCs w:val="20"/>
          <w:lang w:val="es-ES_tradnl"/>
        </w:rPr>
        <w:t>,</w:t>
      </w:r>
      <w:r w:rsidRPr="00DF4B11">
        <w:rPr>
          <w:snapToGrid w:val="0"/>
          <w:color w:val="000000"/>
          <w:szCs w:val="20"/>
          <w:lang w:val="es-ES_tradnl"/>
        </w:rPr>
        <w:t xml:space="preserve"> los resu</w:t>
      </w:r>
      <w:r w:rsidR="00D11558" w:rsidRPr="00DF4B11">
        <w:rPr>
          <w:snapToGrid w:val="0"/>
          <w:color w:val="000000"/>
          <w:szCs w:val="20"/>
          <w:lang w:val="es-ES_tradnl"/>
        </w:rPr>
        <w:t>ltados se muestran en la tabla II</w:t>
      </w:r>
      <w:r w:rsidRPr="00DF4B11">
        <w:rPr>
          <w:snapToGrid w:val="0"/>
          <w:color w:val="000000"/>
          <w:szCs w:val="20"/>
          <w:lang w:val="es-ES_tradnl"/>
        </w:rPr>
        <w:t>.</w:t>
      </w:r>
      <w:r w:rsidR="0014736C" w:rsidRPr="00DF4B11">
        <w:rPr>
          <w:snapToGrid w:val="0"/>
          <w:color w:val="000000"/>
          <w:szCs w:val="20"/>
          <w:lang w:val="es-ES_tradnl"/>
        </w:rPr>
        <w:t xml:space="preserve"> </w:t>
      </w:r>
      <w:r w:rsidR="00522EC1" w:rsidRPr="00DF4B11">
        <w:rPr>
          <w:snapToGrid w:val="0"/>
          <w:color w:val="000000"/>
          <w:szCs w:val="20"/>
          <w:lang w:val="es-ES_tradnl"/>
        </w:rPr>
        <w:t xml:space="preserve">Con los resultados </w:t>
      </w:r>
      <w:r w:rsidR="0014736C" w:rsidRPr="00DF4B11">
        <w:rPr>
          <w:snapToGrid w:val="0"/>
          <w:color w:val="000000"/>
          <w:szCs w:val="20"/>
          <w:lang w:val="es-ES_tradnl"/>
        </w:rPr>
        <w:t xml:space="preserve">obtenidos </w:t>
      </w:r>
      <w:r w:rsidR="00522EC1" w:rsidRPr="00DF4B11">
        <w:rPr>
          <w:snapToGrid w:val="0"/>
          <w:color w:val="000000"/>
          <w:szCs w:val="20"/>
          <w:lang w:val="es-ES_tradnl"/>
        </w:rPr>
        <w:t>de este estudio se decidió trabajar con una malla de 210:60:80 elementos en las direcciones x, y, z, respectivamente. La malla</w:t>
      </w:r>
      <w:r w:rsidR="00222CAF" w:rsidRPr="00DF4B11">
        <w:rPr>
          <w:snapToGrid w:val="0"/>
          <w:color w:val="000000"/>
          <w:szCs w:val="20"/>
          <w:lang w:val="es-ES_tradnl"/>
        </w:rPr>
        <w:t xml:space="preserve"> utilizada </w:t>
      </w:r>
      <w:r w:rsidR="000B69EA" w:rsidRPr="00DF4B11">
        <w:rPr>
          <w:snapToGrid w:val="0"/>
          <w:color w:val="000000"/>
          <w:szCs w:val="20"/>
          <w:lang w:val="es-ES_tradnl"/>
        </w:rPr>
        <w:t xml:space="preserve">cerca del escalón </w:t>
      </w:r>
      <w:r w:rsidR="00222CAF" w:rsidRPr="00DF4B11">
        <w:rPr>
          <w:snapToGrid w:val="0"/>
          <w:color w:val="000000"/>
          <w:szCs w:val="20"/>
          <w:lang w:val="es-ES_tradnl"/>
        </w:rPr>
        <w:t>se muestra en la f</w:t>
      </w:r>
      <w:r w:rsidR="00D11558" w:rsidRPr="00DF4B11">
        <w:rPr>
          <w:snapToGrid w:val="0"/>
          <w:color w:val="000000"/>
          <w:szCs w:val="20"/>
          <w:lang w:val="es-ES_tradnl"/>
        </w:rPr>
        <w:t>igura</w:t>
      </w:r>
      <w:r w:rsidR="00522EC1" w:rsidRPr="00DF4B11">
        <w:rPr>
          <w:snapToGrid w:val="0"/>
          <w:color w:val="000000"/>
          <w:szCs w:val="20"/>
          <w:lang w:val="es-ES_tradnl"/>
        </w:rPr>
        <w:t xml:space="preserve"> 3.</w:t>
      </w:r>
    </w:p>
    <w:p w:rsidR="009C4941" w:rsidRPr="00503740" w:rsidRDefault="009C4941" w:rsidP="00B273FE">
      <w:pPr>
        <w:jc w:val="both"/>
        <w:rPr>
          <w:snapToGrid w:val="0"/>
          <w:color w:val="000000"/>
          <w:sz w:val="20"/>
          <w:szCs w:val="20"/>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gridCol w:w="5467"/>
      </w:tblGrid>
      <w:tr w:rsidR="00EC0846" w:rsidRPr="004240D2" w:rsidTr="00EC0846">
        <w:tc>
          <w:tcPr>
            <w:tcW w:w="3938" w:type="dxa"/>
          </w:tcPr>
          <w:p w:rsidR="00EC0846" w:rsidRPr="00503740" w:rsidRDefault="00EC0846" w:rsidP="00EC0846">
            <w:pPr>
              <w:tabs>
                <w:tab w:val="left" w:pos="340"/>
              </w:tabs>
              <w:jc w:val="center"/>
              <w:rPr>
                <w:color w:val="000000"/>
                <w:sz w:val="18"/>
                <w:szCs w:val="20"/>
                <w:lang w:val="es-ES_tradnl"/>
              </w:rPr>
            </w:pPr>
          </w:p>
          <w:p w:rsidR="00EC0846" w:rsidRPr="00503740" w:rsidRDefault="00EC0846" w:rsidP="00EC0846">
            <w:pPr>
              <w:tabs>
                <w:tab w:val="left" w:pos="340"/>
              </w:tabs>
              <w:jc w:val="center"/>
              <w:rPr>
                <w:color w:val="000000"/>
                <w:sz w:val="18"/>
                <w:szCs w:val="20"/>
                <w:lang w:val="es-ES_tradnl"/>
              </w:rPr>
            </w:pPr>
          </w:p>
          <w:p w:rsidR="00EC0846" w:rsidRPr="00503740" w:rsidRDefault="00EC0846" w:rsidP="00EC0846">
            <w:pPr>
              <w:tabs>
                <w:tab w:val="left" w:pos="340"/>
              </w:tabs>
              <w:jc w:val="center"/>
              <w:rPr>
                <w:color w:val="000000"/>
                <w:sz w:val="18"/>
                <w:szCs w:val="20"/>
                <w:lang w:val="es-ES_tradnl"/>
              </w:rPr>
            </w:pPr>
          </w:p>
          <w:p w:rsidR="00EC0846" w:rsidRPr="00503740" w:rsidRDefault="00EC0846" w:rsidP="00EC0846">
            <w:pPr>
              <w:tabs>
                <w:tab w:val="left" w:pos="340"/>
              </w:tabs>
              <w:jc w:val="center"/>
              <w:rPr>
                <w:color w:val="000000"/>
                <w:sz w:val="18"/>
                <w:szCs w:val="20"/>
                <w:lang w:val="es-ES_tradnl"/>
              </w:rPr>
            </w:pPr>
          </w:p>
          <w:p w:rsidR="00EC0846" w:rsidRPr="00503740" w:rsidRDefault="00EC0846" w:rsidP="00EC0846">
            <w:pPr>
              <w:tabs>
                <w:tab w:val="left" w:pos="340"/>
              </w:tabs>
              <w:jc w:val="center"/>
              <w:rPr>
                <w:color w:val="000000"/>
                <w:sz w:val="18"/>
                <w:szCs w:val="20"/>
                <w:lang w:val="es-ES_tradnl"/>
              </w:rPr>
            </w:pPr>
          </w:p>
          <w:p w:rsidR="00EC0846" w:rsidRPr="00503740" w:rsidRDefault="00EC0846" w:rsidP="00EC0846">
            <w:pPr>
              <w:tabs>
                <w:tab w:val="left" w:pos="340"/>
              </w:tabs>
              <w:jc w:val="center"/>
              <w:rPr>
                <w:color w:val="000000"/>
                <w:sz w:val="18"/>
                <w:szCs w:val="20"/>
                <w:lang w:val="es-ES_tradnl"/>
              </w:rPr>
            </w:pPr>
            <w:r w:rsidRPr="00503740">
              <w:rPr>
                <w:color w:val="000000"/>
                <w:sz w:val="18"/>
                <w:szCs w:val="20"/>
                <w:lang w:val="es-ES_tradnl"/>
              </w:rPr>
              <w:t>Tabla II: Independencia de malla.</w:t>
            </w:r>
          </w:p>
          <w:tbl>
            <w:tblPr>
              <w:tblW w:w="26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
              <w:gridCol w:w="999"/>
              <w:gridCol w:w="1086"/>
            </w:tblGrid>
            <w:tr w:rsidR="00EC0846" w:rsidRPr="00503740" w:rsidTr="00B835DD">
              <w:trPr>
                <w:trHeight w:val="315"/>
                <w:jc w:val="center"/>
              </w:trPr>
              <w:tc>
                <w:tcPr>
                  <w:tcW w:w="1957" w:type="pct"/>
                  <w:noWrap/>
                </w:tcPr>
                <w:p w:rsidR="00EC0846" w:rsidRPr="00503740" w:rsidRDefault="00EC0846" w:rsidP="00B835DD">
                  <w:pPr>
                    <w:jc w:val="center"/>
                    <w:rPr>
                      <w:snapToGrid w:val="0"/>
                      <w:color w:val="000000"/>
                      <w:sz w:val="20"/>
                      <w:szCs w:val="20"/>
                      <w:lang w:val="es-ES"/>
                    </w:rPr>
                  </w:pPr>
                </w:p>
                <w:p w:rsidR="00EC0846" w:rsidRPr="00503740" w:rsidRDefault="00EC0846" w:rsidP="00B835DD">
                  <w:pPr>
                    <w:jc w:val="center"/>
                    <w:rPr>
                      <w:snapToGrid w:val="0"/>
                      <w:color w:val="000000"/>
                      <w:sz w:val="20"/>
                      <w:szCs w:val="20"/>
                      <w:lang w:val="es-ES"/>
                    </w:rPr>
                  </w:pPr>
                  <w:r w:rsidRPr="00503740">
                    <w:rPr>
                      <w:snapToGrid w:val="0"/>
                      <w:color w:val="000000"/>
                      <w:sz w:val="20"/>
                      <w:szCs w:val="20"/>
                      <w:lang w:val="es-ES"/>
                    </w:rPr>
                    <w:t>Malla</w:t>
                  </w:r>
                </w:p>
                <w:p w:rsidR="00EC0846" w:rsidRPr="00503740" w:rsidRDefault="00EC0846" w:rsidP="00B835DD">
                  <w:pPr>
                    <w:jc w:val="center"/>
                    <w:rPr>
                      <w:snapToGrid w:val="0"/>
                      <w:color w:val="000000"/>
                      <w:sz w:val="20"/>
                      <w:szCs w:val="20"/>
                      <w:lang w:val="es-ES"/>
                    </w:rPr>
                  </w:pPr>
                  <w:r w:rsidRPr="00503740">
                    <w:rPr>
                      <w:snapToGrid w:val="0"/>
                      <w:color w:val="000000"/>
                      <w:sz w:val="20"/>
                      <w:szCs w:val="20"/>
                      <w:lang w:val="es-ES"/>
                    </w:rPr>
                    <w:t>[</w:t>
                  </w:r>
                  <w:proofErr w:type="spellStart"/>
                  <w:r w:rsidRPr="00503740">
                    <w:rPr>
                      <w:snapToGrid w:val="0"/>
                      <w:color w:val="000000"/>
                      <w:sz w:val="20"/>
                      <w:szCs w:val="20"/>
                      <w:lang w:val="es-ES"/>
                    </w:rPr>
                    <w:t>x:y:z</w:t>
                  </w:r>
                  <w:proofErr w:type="spellEnd"/>
                  <w:r w:rsidRPr="00503740">
                    <w:rPr>
                      <w:snapToGrid w:val="0"/>
                      <w:color w:val="000000"/>
                      <w:sz w:val="20"/>
                      <w:szCs w:val="20"/>
                      <w:lang w:val="es-ES"/>
                    </w:rPr>
                    <w:t>]</w:t>
                  </w:r>
                </w:p>
              </w:tc>
              <w:tc>
                <w:tcPr>
                  <w:tcW w:w="1510" w:type="pct"/>
                  <w:noWrap/>
                </w:tcPr>
                <w:p w:rsidR="00EC0846" w:rsidRPr="00503740" w:rsidRDefault="00EC0846" w:rsidP="00B835DD">
                  <w:pPr>
                    <w:jc w:val="center"/>
                    <w:rPr>
                      <w:snapToGrid w:val="0"/>
                      <w:color w:val="000000"/>
                      <w:sz w:val="20"/>
                      <w:szCs w:val="20"/>
                      <w:lang w:val="es-ES"/>
                    </w:rPr>
                  </w:pPr>
                </w:p>
                <w:p w:rsidR="00EC0846" w:rsidRPr="00503740" w:rsidRDefault="00EC0846" w:rsidP="00B835DD">
                  <w:pPr>
                    <w:jc w:val="center"/>
                    <w:rPr>
                      <w:snapToGrid w:val="0"/>
                      <w:color w:val="000000"/>
                      <w:sz w:val="20"/>
                      <w:szCs w:val="20"/>
                      <w:lang w:val="es-ES"/>
                    </w:rPr>
                  </w:pPr>
                  <w:r w:rsidRPr="00503740">
                    <w:rPr>
                      <w:snapToGrid w:val="0"/>
                      <w:color w:val="000000"/>
                      <w:sz w:val="20"/>
                      <w:szCs w:val="20"/>
                      <w:lang w:val="es-ES"/>
                    </w:rPr>
                    <w:t>Altura (a)</w:t>
                  </w:r>
                </w:p>
              </w:tc>
              <w:tc>
                <w:tcPr>
                  <w:tcW w:w="1532" w:type="pct"/>
                  <w:noWrap/>
                </w:tcPr>
                <w:p w:rsidR="00EC0846" w:rsidRPr="00503740" w:rsidRDefault="00EC0846" w:rsidP="00B835DD">
                  <w:pPr>
                    <w:jc w:val="center"/>
                    <w:rPr>
                      <w:iCs/>
                      <w:snapToGrid w:val="0"/>
                      <w:color w:val="000000"/>
                      <w:sz w:val="20"/>
                      <w:szCs w:val="20"/>
                      <w:lang w:val="es-ES"/>
                    </w:rPr>
                  </w:pPr>
                  <w:r w:rsidRPr="00503740">
                    <w:rPr>
                      <w:iCs/>
                      <w:snapToGrid w:val="0"/>
                      <w:color w:val="000000"/>
                      <w:sz w:val="20"/>
                      <w:szCs w:val="20"/>
                      <w:lang w:val="es-ES"/>
                    </w:rPr>
                    <w:t>Diferencia</w:t>
                  </w:r>
                </w:p>
                <w:p w:rsidR="00EC0846" w:rsidRPr="00503740" w:rsidRDefault="00EC0846" w:rsidP="00B835DD">
                  <w:pPr>
                    <w:jc w:val="center"/>
                    <w:rPr>
                      <w:i/>
                      <w:iCs/>
                      <w:snapToGrid w:val="0"/>
                      <w:color w:val="000000"/>
                      <w:sz w:val="20"/>
                      <w:szCs w:val="20"/>
                      <w:lang w:val="es-ES"/>
                    </w:rPr>
                  </w:pPr>
                  <w:r w:rsidRPr="00503740">
                    <w:rPr>
                      <w:snapToGrid w:val="0"/>
                      <w:color w:val="000000"/>
                      <w:sz w:val="20"/>
                      <w:szCs w:val="20"/>
                      <w:lang w:val="es-ES"/>
                    </w:rPr>
                    <w:object w:dxaOrig="960" w:dyaOrig="740">
                      <v:shape id="_x0000_i1043" type="#_x0000_t75" style="width:43.5pt;height:33pt" o:ole="">
                        <v:imagedata r:id="rId51" o:title=""/>
                      </v:shape>
                      <o:OLEObject Type="Embed" ProgID="Equation.3" ShapeID="_x0000_i1043" DrawAspect="Content" ObjectID="_1530956518" r:id="rId52"/>
                    </w:object>
                  </w:r>
                </w:p>
              </w:tc>
            </w:tr>
            <w:tr w:rsidR="00EC0846" w:rsidRPr="00503740" w:rsidTr="00B835DD">
              <w:trPr>
                <w:trHeight w:val="408"/>
                <w:jc w:val="center"/>
              </w:trPr>
              <w:tc>
                <w:tcPr>
                  <w:tcW w:w="1957" w:type="pct"/>
                </w:tcPr>
                <w:p w:rsidR="00EC0846" w:rsidRPr="00503740" w:rsidRDefault="00EC0846" w:rsidP="00B835DD">
                  <w:pPr>
                    <w:numPr>
                      <w:ilvl w:val="0"/>
                      <w:numId w:val="2"/>
                    </w:numPr>
                    <w:jc w:val="center"/>
                    <w:rPr>
                      <w:snapToGrid w:val="0"/>
                      <w:color w:val="000000"/>
                      <w:sz w:val="20"/>
                      <w:szCs w:val="20"/>
                      <w:lang w:val="es-ES"/>
                    </w:rPr>
                  </w:pPr>
                  <w:r w:rsidRPr="00503740">
                    <w:rPr>
                      <w:snapToGrid w:val="0"/>
                      <w:color w:val="000000"/>
                      <w:sz w:val="20"/>
                      <w:szCs w:val="20"/>
                      <w:lang w:val="es-ES"/>
                    </w:rPr>
                    <w:t>210:80:80</w:t>
                  </w:r>
                </w:p>
              </w:tc>
              <w:tc>
                <w:tcPr>
                  <w:tcW w:w="1510" w:type="pct"/>
                </w:tcPr>
                <w:p w:rsidR="00EC0846" w:rsidRPr="00503740" w:rsidRDefault="00EC0846" w:rsidP="00B835DD">
                  <w:pPr>
                    <w:jc w:val="center"/>
                    <w:rPr>
                      <w:snapToGrid w:val="0"/>
                      <w:color w:val="000000"/>
                      <w:sz w:val="20"/>
                      <w:szCs w:val="20"/>
                      <w:lang w:val="es-ES"/>
                    </w:rPr>
                  </w:pPr>
                  <w:r w:rsidRPr="00503740">
                    <w:rPr>
                      <w:snapToGrid w:val="0"/>
                      <w:color w:val="000000"/>
                      <w:sz w:val="20"/>
                      <w:szCs w:val="20"/>
                      <w:lang w:val="es-ES"/>
                    </w:rPr>
                    <w:t>0.720h</w:t>
                  </w:r>
                </w:p>
              </w:tc>
              <w:tc>
                <w:tcPr>
                  <w:tcW w:w="1532" w:type="pct"/>
                </w:tcPr>
                <w:p w:rsidR="00EC0846" w:rsidRPr="00503740" w:rsidRDefault="00EC0846" w:rsidP="00B835DD">
                  <w:pPr>
                    <w:jc w:val="center"/>
                    <w:rPr>
                      <w:snapToGrid w:val="0"/>
                      <w:color w:val="000000"/>
                      <w:sz w:val="20"/>
                      <w:szCs w:val="20"/>
                      <w:lang w:val="es-ES"/>
                    </w:rPr>
                  </w:pPr>
                  <w:r w:rsidRPr="00503740">
                    <w:rPr>
                      <w:snapToGrid w:val="0"/>
                      <w:color w:val="000000"/>
                      <w:sz w:val="20"/>
                      <w:szCs w:val="20"/>
                      <w:lang w:val="es-ES"/>
                    </w:rPr>
                    <w:t>-------</w:t>
                  </w:r>
                </w:p>
              </w:tc>
            </w:tr>
            <w:tr w:rsidR="00EC0846" w:rsidRPr="00503740" w:rsidTr="00B835DD">
              <w:trPr>
                <w:trHeight w:val="408"/>
                <w:jc w:val="center"/>
              </w:trPr>
              <w:tc>
                <w:tcPr>
                  <w:tcW w:w="1957" w:type="pct"/>
                </w:tcPr>
                <w:p w:rsidR="00EC0846" w:rsidRPr="00503740" w:rsidRDefault="00EC0846" w:rsidP="00B835DD">
                  <w:pPr>
                    <w:numPr>
                      <w:ilvl w:val="0"/>
                      <w:numId w:val="2"/>
                    </w:numPr>
                    <w:jc w:val="center"/>
                    <w:rPr>
                      <w:snapToGrid w:val="0"/>
                      <w:color w:val="000000"/>
                      <w:sz w:val="20"/>
                      <w:szCs w:val="20"/>
                      <w:lang w:val="es-ES"/>
                    </w:rPr>
                  </w:pPr>
                  <w:r w:rsidRPr="00503740">
                    <w:rPr>
                      <w:snapToGrid w:val="0"/>
                      <w:color w:val="000000"/>
                      <w:sz w:val="20"/>
                      <w:szCs w:val="20"/>
                      <w:lang w:val="es-ES"/>
                    </w:rPr>
                    <w:t>210:60:80</w:t>
                  </w:r>
                </w:p>
              </w:tc>
              <w:tc>
                <w:tcPr>
                  <w:tcW w:w="1510" w:type="pct"/>
                </w:tcPr>
                <w:p w:rsidR="00EC0846" w:rsidRPr="00503740" w:rsidRDefault="00EC0846" w:rsidP="00B835DD">
                  <w:pPr>
                    <w:jc w:val="center"/>
                    <w:rPr>
                      <w:snapToGrid w:val="0"/>
                      <w:color w:val="000000"/>
                      <w:sz w:val="20"/>
                      <w:szCs w:val="20"/>
                      <w:lang w:val="es-ES"/>
                    </w:rPr>
                  </w:pPr>
                  <w:r w:rsidRPr="00503740">
                    <w:rPr>
                      <w:snapToGrid w:val="0"/>
                      <w:color w:val="000000"/>
                      <w:sz w:val="20"/>
                      <w:szCs w:val="20"/>
                      <w:lang w:val="es-ES"/>
                    </w:rPr>
                    <w:t>0.718h</w:t>
                  </w:r>
                </w:p>
              </w:tc>
              <w:tc>
                <w:tcPr>
                  <w:tcW w:w="1532" w:type="pct"/>
                </w:tcPr>
                <w:p w:rsidR="00EC0846" w:rsidRPr="00503740" w:rsidRDefault="00EC0846" w:rsidP="00B835DD">
                  <w:pPr>
                    <w:jc w:val="center"/>
                    <w:rPr>
                      <w:snapToGrid w:val="0"/>
                      <w:color w:val="000000"/>
                      <w:sz w:val="20"/>
                      <w:szCs w:val="20"/>
                      <w:lang w:val="es-ES"/>
                    </w:rPr>
                  </w:pPr>
                  <w:r w:rsidRPr="00503740">
                    <w:rPr>
                      <w:snapToGrid w:val="0"/>
                      <w:color w:val="000000"/>
                      <w:sz w:val="20"/>
                      <w:szCs w:val="20"/>
                      <w:lang w:val="es-ES"/>
                    </w:rPr>
                    <w:t>0.3%</w:t>
                  </w:r>
                </w:p>
              </w:tc>
            </w:tr>
            <w:tr w:rsidR="00EC0846" w:rsidRPr="00503740" w:rsidTr="00B835DD">
              <w:trPr>
                <w:trHeight w:val="408"/>
                <w:jc w:val="center"/>
              </w:trPr>
              <w:tc>
                <w:tcPr>
                  <w:tcW w:w="1957" w:type="pct"/>
                </w:tcPr>
                <w:p w:rsidR="00EC0846" w:rsidRPr="00503740" w:rsidRDefault="00EC0846" w:rsidP="00B835DD">
                  <w:pPr>
                    <w:numPr>
                      <w:ilvl w:val="0"/>
                      <w:numId w:val="2"/>
                    </w:numPr>
                    <w:jc w:val="center"/>
                    <w:rPr>
                      <w:snapToGrid w:val="0"/>
                      <w:color w:val="000000"/>
                      <w:sz w:val="20"/>
                      <w:szCs w:val="20"/>
                      <w:lang w:val="es-ES"/>
                    </w:rPr>
                  </w:pPr>
                  <w:r w:rsidRPr="00503740">
                    <w:rPr>
                      <w:snapToGrid w:val="0"/>
                      <w:color w:val="000000"/>
                      <w:sz w:val="20"/>
                      <w:szCs w:val="20"/>
                      <w:lang w:val="es-ES"/>
                    </w:rPr>
                    <w:t>210:60:60</w:t>
                  </w:r>
                </w:p>
              </w:tc>
              <w:tc>
                <w:tcPr>
                  <w:tcW w:w="1510" w:type="pct"/>
                </w:tcPr>
                <w:p w:rsidR="00EC0846" w:rsidRPr="00503740" w:rsidRDefault="00EC0846" w:rsidP="00B835DD">
                  <w:pPr>
                    <w:jc w:val="center"/>
                    <w:rPr>
                      <w:snapToGrid w:val="0"/>
                      <w:color w:val="000000"/>
                      <w:sz w:val="20"/>
                      <w:szCs w:val="20"/>
                      <w:lang w:val="es-ES"/>
                    </w:rPr>
                  </w:pPr>
                  <w:r w:rsidRPr="00503740">
                    <w:rPr>
                      <w:snapToGrid w:val="0"/>
                      <w:color w:val="000000"/>
                      <w:sz w:val="20"/>
                      <w:szCs w:val="20"/>
                      <w:lang w:val="es-ES"/>
                    </w:rPr>
                    <w:t>0.700h</w:t>
                  </w:r>
                </w:p>
              </w:tc>
              <w:tc>
                <w:tcPr>
                  <w:tcW w:w="1532" w:type="pct"/>
                </w:tcPr>
                <w:p w:rsidR="00EC0846" w:rsidRPr="00503740" w:rsidRDefault="00EC0846" w:rsidP="00B835DD">
                  <w:pPr>
                    <w:jc w:val="center"/>
                    <w:rPr>
                      <w:snapToGrid w:val="0"/>
                      <w:color w:val="000000"/>
                      <w:sz w:val="20"/>
                      <w:szCs w:val="20"/>
                      <w:lang w:val="es-ES"/>
                    </w:rPr>
                  </w:pPr>
                  <w:r w:rsidRPr="00503740">
                    <w:rPr>
                      <w:snapToGrid w:val="0"/>
                      <w:color w:val="000000"/>
                      <w:sz w:val="20"/>
                      <w:szCs w:val="20"/>
                      <w:lang w:val="es-ES"/>
                    </w:rPr>
                    <w:t>2.8%</w:t>
                  </w:r>
                </w:p>
              </w:tc>
            </w:tr>
            <w:tr w:rsidR="00EC0846" w:rsidRPr="00503740" w:rsidTr="00B835DD">
              <w:trPr>
                <w:trHeight w:val="408"/>
                <w:jc w:val="center"/>
              </w:trPr>
              <w:tc>
                <w:tcPr>
                  <w:tcW w:w="1957" w:type="pct"/>
                </w:tcPr>
                <w:p w:rsidR="00EC0846" w:rsidRPr="00503740" w:rsidRDefault="00EC0846" w:rsidP="00B835DD">
                  <w:pPr>
                    <w:numPr>
                      <w:ilvl w:val="0"/>
                      <w:numId w:val="2"/>
                    </w:numPr>
                    <w:jc w:val="center"/>
                    <w:rPr>
                      <w:snapToGrid w:val="0"/>
                      <w:color w:val="000000"/>
                      <w:sz w:val="20"/>
                      <w:szCs w:val="20"/>
                      <w:lang w:val="es-ES"/>
                    </w:rPr>
                  </w:pPr>
                  <w:r w:rsidRPr="00503740">
                    <w:rPr>
                      <w:snapToGrid w:val="0"/>
                      <w:color w:val="000000"/>
                      <w:sz w:val="20"/>
                      <w:szCs w:val="20"/>
                      <w:lang w:val="es-ES"/>
                    </w:rPr>
                    <w:t>180:80:80</w:t>
                  </w:r>
                </w:p>
              </w:tc>
              <w:tc>
                <w:tcPr>
                  <w:tcW w:w="1510" w:type="pct"/>
                </w:tcPr>
                <w:p w:rsidR="00EC0846" w:rsidRPr="00503740" w:rsidRDefault="00EC0846" w:rsidP="00B835DD">
                  <w:pPr>
                    <w:jc w:val="center"/>
                    <w:rPr>
                      <w:snapToGrid w:val="0"/>
                      <w:color w:val="000000"/>
                      <w:sz w:val="20"/>
                      <w:szCs w:val="20"/>
                      <w:lang w:val="es-ES"/>
                    </w:rPr>
                  </w:pPr>
                  <w:r w:rsidRPr="00503740">
                    <w:rPr>
                      <w:snapToGrid w:val="0"/>
                      <w:color w:val="000000"/>
                      <w:sz w:val="20"/>
                      <w:szCs w:val="20"/>
                      <w:lang w:val="es-ES"/>
                    </w:rPr>
                    <w:t>0.695h</w:t>
                  </w:r>
                </w:p>
              </w:tc>
              <w:tc>
                <w:tcPr>
                  <w:tcW w:w="1532" w:type="pct"/>
                </w:tcPr>
                <w:p w:rsidR="00EC0846" w:rsidRPr="00503740" w:rsidRDefault="00EC0846" w:rsidP="00B835DD">
                  <w:pPr>
                    <w:jc w:val="center"/>
                    <w:rPr>
                      <w:snapToGrid w:val="0"/>
                      <w:color w:val="000000"/>
                      <w:sz w:val="20"/>
                      <w:szCs w:val="20"/>
                      <w:lang w:val="es-ES"/>
                    </w:rPr>
                  </w:pPr>
                  <w:r w:rsidRPr="00503740">
                    <w:rPr>
                      <w:snapToGrid w:val="0"/>
                      <w:color w:val="000000"/>
                      <w:sz w:val="20"/>
                      <w:szCs w:val="20"/>
                      <w:lang w:val="es-ES"/>
                    </w:rPr>
                    <w:t>3.5%</w:t>
                  </w:r>
                </w:p>
              </w:tc>
            </w:tr>
          </w:tbl>
          <w:p w:rsidR="00EC0846" w:rsidRPr="00503740" w:rsidRDefault="00EC0846" w:rsidP="00B273FE">
            <w:pPr>
              <w:jc w:val="both"/>
              <w:rPr>
                <w:snapToGrid w:val="0"/>
                <w:color w:val="000000"/>
                <w:sz w:val="20"/>
                <w:szCs w:val="20"/>
                <w:lang w:val="es-ES"/>
              </w:rPr>
            </w:pPr>
          </w:p>
        </w:tc>
        <w:tc>
          <w:tcPr>
            <w:tcW w:w="5917" w:type="dxa"/>
          </w:tcPr>
          <w:p w:rsidR="00EC0846" w:rsidRPr="00503740" w:rsidRDefault="00EC0846" w:rsidP="00EC0846">
            <w:pPr>
              <w:jc w:val="center"/>
              <w:rPr>
                <w:snapToGrid w:val="0"/>
                <w:color w:val="000000"/>
                <w:sz w:val="20"/>
                <w:szCs w:val="20"/>
                <w:lang w:val="es-ES"/>
              </w:rPr>
            </w:pPr>
            <w:r w:rsidRPr="00503740">
              <w:rPr>
                <w:noProof/>
                <w:color w:val="000000"/>
                <w:sz w:val="20"/>
                <w:szCs w:val="20"/>
                <w:lang w:val="es-MX" w:eastAsia="es-MX"/>
              </w:rPr>
              <w:drawing>
                <wp:inline distT="0" distB="0" distL="0" distR="0">
                  <wp:extent cx="3238500" cy="3082977"/>
                  <wp:effectExtent l="19050" t="0" r="0" b="0"/>
                  <wp:docPr id="14" name="Imagen 21" descr="figur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a 3"/>
                          <pic:cNvPicPr>
                            <a:picLocks noChangeAspect="1" noChangeArrowheads="1"/>
                          </pic:cNvPicPr>
                        </pic:nvPicPr>
                        <pic:blipFill>
                          <a:blip r:embed="rId53" cstate="print"/>
                          <a:srcRect/>
                          <a:stretch>
                            <a:fillRect/>
                          </a:stretch>
                        </pic:blipFill>
                        <pic:spPr bwMode="auto">
                          <a:xfrm>
                            <a:off x="0" y="0"/>
                            <a:ext cx="3242610" cy="3086890"/>
                          </a:xfrm>
                          <a:prstGeom prst="rect">
                            <a:avLst/>
                          </a:prstGeom>
                          <a:noFill/>
                          <a:ln w="9525">
                            <a:noFill/>
                            <a:miter lim="800000"/>
                            <a:headEnd/>
                            <a:tailEnd/>
                          </a:ln>
                        </pic:spPr>
                      </pic:pic>
                    </a:graphicData>
                  </a:graphic>
                </wp:inline>
              </w:drawing>
            </w:r>
          </w:p>
          <w:p w:rsidR="00EC0846" w:rsidRPr="00503740" w:rsidRDefault="00EC0846" w:rsidP="00EC0846">
            <w:pPr>
              <w:jc w:val="center"/>
              <w:outlineLvl w:val="0"/>
              <w:rPr>
                <w:color w:val="000000"/>
                <w:sz w:val="18"/>
                <w:szCs w:val="20"/>
                <w:lang w:val="es-ES_tradnl"/>
              </w:rPr>
            </w:pPr>
            <w:r w:rsidRPr="00503740">
              <w:rPr>
                <w:color w:val="000000"/>
                <w:sz w:val="18"/>
                <w:szCs w:val="20"/>
                <w:lang w:val="es-ES_tradnl"/>
              </w:rPr>
              <w:t>Fig. 3: Malla de dominio computacional.</w:t>
            </w:r>
          </w:p>
          <w:p w:rsidR="00EC0846" w:rsidRPr="00503740" w:rsidRDefault="00EC0846" w:rsidP="00B273FE">
            <w:pPr>
              <w:jc w:val="both"/>
              <w:rPr>
                <w:snapToGrid w:val="0"/>
                <w:color w:val="000000"/>
                <w:sz w:val="20"/>
                <w:szCs w:val="20"/>
                <w:lang w:val="es-ES_tradnl"/>
              </w:rPr>
            </w:pPr>
          </w:p>
        </w:tc>
      </w:tr>
    </w:tbl>
    <w:p w:rsidR="00EC0846" w:rsidRPr="00503740" w:rsidRDefault="00EC0846" w:rsidP="00B273FE">
      <w:pPr>
        <w:jc w:val="both"/>
        <w:rPr>
          <w:snapToGrid w:val="0"/>
          <w:color w:val="000000"/>
          <w:sz w:val="20"/>
          <w:szCs w:val="20"/>
          <w:lang w:val="es-ES"/>
        </w:rPr>
      </w:pPr>
    </w:p>
    <w:p w:rsidR="00E36F9A" w:rsidRPr="00503740" w:rsidRDefault="00C62692" w:rsidP="00F83766">
      <w:pPr>
        <w:jc w:val="both"/>
        <w:outlineLvl w:val="0"/>
        <w:rPr>
          <w:b/>
          <w:color w:val="000000"/>
          <w:sz w:val="20"/>
          <w:szCs w:val="20"/>
          <w:lang w:val="es-MX"/>
        </w:rPr>
      </w:pPr>
      <w:r w:rsidRPr="00503740">
        <w:rPr>
          <w:b/>
          <w:color w:val="000000"/>
          <w:sz w:val="20"/>
          <w:szCs w:val="20"/>
          <w:lang w:val="es-MX"/>
        </w:rPr>
        <w:t>METODOLOGÍA EXPERIMENTAL.</w:t>
      </w:r>
    </w:p>
    <w:p w:rsidR="007A5B71" w:rsidRPr="00503740" w:rsidRDefault="007A5B71" w:rsidP="00B273FE">
      <w:pPr>
        <w:jc w:val="both"/>
        <w:rPr>
          <w:b/>
          <w:color w:val="000000"/>
          <w:sz w:val="20"/>
          <w:szCs w:val="20"/>
          <w:lang w:val="es-MX"/>
        </w:rPr>
      </w:pPr>
    </w:p>
    <w:p w:rsidR="00E36F9A" w:rsidRPr="00DF4B11" w:rsidRDefault="00E36F9A" w:rsidP="00DF4B11">
      <w:pPr>
        <w:spacing w:line="360" w:lineRule="auto"/>
        <w:jc w:val="both"/>
        <w:rPr>
          <w:snapToGrid w:val="0"/>
          <w:color w:val="000000"/>
          <w:szCs w:val="20"/>
          <w:lang w:val="es-ES_tradnl"/>
        </w:rPr>
      </w:pPr>
      <w:r w:rsidRPr="00DF4B11">
        <w:rPr>
          <w:snapToGrid w:val="0"/>
          <w:color w:val="000000"/>
          <w:szCs w:val="20"/>
          <w:lang w:val="es-ES_tradnl"/>
        </w:rPr>
        <w:t>Para validar el código numérico se realiza un análisis experimental en el túnel de viento del Laboratorio de Ingeniería Térmica e Hidráulica Aplicada (LABINTHAP) del Instituto Politécnico Nacional, el cual se muestra en la figura 4.</w:t>
      </w:r>
    </w:p>
    <w:p w:rsidR="00E36F9A" w:rsidRPr="00DF4B11" w:rsidRDefault="00E36F9A" w:rsidP="00DF4B11">
      <w:pPr>
        <w:spacing w:line="360" w:lineRule="auto"/>
        <w:jc w:val="both"/>
        <w:rPr>
          <w:snapToGrid w:val="0"/>
          <w:color w:val="000000"/>
          <w:szCs w:val="20"/>
          <w:lang w:val="es-ES_tradnl"/>
        </w:rPr>
      </w:pPr>
    </w:p>
    <w:p w:rsidR="00814684" w:rsidRPr="00DF4B11" w:rsidRDefault="00E36F9A" w:rsidP="00DF4B11">
      <w:pPr>
        <w:spacing w:line="360" w:lineRule="auto"/>
        <w:jc w:val="both"/>
        <w:rPr>
          <w:snapToGrid w:val="0"/>
          <w:color w:val="000000"/>
          <w:szCs w:val="20"/>
          <w:lang w:val="es-ES_tradnl"/>
        </w:rPr>
      </w:pPr>
      <w:r w:rsidRPr="00DF4B11">
        <w:rPr>
          <w:snapToGrid w:val="0"/>
          <w:color w:val="000000"/>
          <w:szCs w:val="20"/>
          <w:lang w:val="es-ES_tradnl"/>
        </w:rPr>
        <w:t xml:space="preserve">Las dimensiones utilizadas son las mismas que las impuestas en el dominio computacional. El túnel de viento consta de una entrada acampanada, la cual permite que el flujo sea uniforme en la sección de entrada, este dispositivo fue construido bajo las especificaciones de la norma </w:t>
      </w:r>
      <w:r w:rsidR="00CF5FD0" w:rsidRPr="00DF4B11">
        <w:rPr>
          <w:snapToGrid w:val="0"/>
          <w:color w:val="000000"/>
          <w:szCs w:val="20"/>
          <w:lang w:val="es-ES_tradnl"/>
        </w:rPr>
        <w:t>ANSI 210-85 (13)</w:t>
      </w:r>
      <w:r w:rsidRPr="00DF4B11">
        <w:rPr>
          <w:snapToGrid w:val="0"/>
          <w:color w:val="000000"/>
          <w:szCs w:val="20"/>
          <w:lang w:val="es-ES_tradnl"/>
        </w:rPr>
        <w:t xml:space="preserve">, además en el túnel se tiene una base para soportar el inyector de humo colocada a una distancia de 1.25m de la zona de pruebas con la finalidad de que este dispositivo no influya en el comportamiento del flujo, finalmente se tiene una pieza de transformación para conectar el túnel de viento con el ventilador (marca Otto de 5 paletas) y disminuir la perdida de presión en el túnel, la pieza de transformación se </w:t>
      </w:r>
      <w:proofErr w:type="spellStart"/>
      <w:r w:rsidRPr="00DF4B11">
        <w:rPr>
          <w:snapToGrid w:val="0"/>
          <w:color w:val="000000"/>
          <w:szCs w:val="20"/>
          <w:lang w:val="es-ES_tradnl"/>
        </w:rPr>
        <w:t>construyo</w:t>
      </w:r>
      <w:proofErr w:type="spellEnd"/>
      <w:r w:rsidRPr="00DF4B11">
        <w:rPr>
          <w:snapToGrid w:val="0"/>
          <w:color w:val="000000"/>
          <w:szCs w:val="20"/>
          <w:lang w:val="es-ES_tradnl"/>
        </w:rPr>
        <w:t xml:space="preserve"> con especi</w:t>
      </w:r>
      <w:r w:rsidR="00CF5FD0" w:rsidRPr="00DF4B11">
        <w:rPr>
          <w:snapToGrid w:val="0"/>
          <w:color w:val="000000"/>
          <w:szCs w:val="20"/>
          <w:lang w:val="es-ES_tradnl"/>
        </w:rPr>
        <w:t xml:space="preserve">ficaciones de </w:t>
      </w:r>
      <w:proofErr w:type="spellStart"/>
      <w:r w:rsidR="00CF5FD0" w:rsidRPr="00DF4B11">
        <w:rPr>
          <w:snapToGrid w:val="0"/>
          <w:color w:val="000000"/>
          <w:szCs w:val="20"/>
          <w:lang w:val="es-ES_tradnl"/>
        </w:rPr>
        <w:t>Barlow</w:t>
      </w:r>
      <w:proofErr w:type="spellEnd"/>
      <w:r w:rsidR="00CF5FD0" w:rsidRPr="00DF4B11">
        <w:rPr>
          <w:snapToGrid w:val="0"/>
          <w:color w:val="000000"/>
          <w:szCs w:val="20"/>
          <w:lang w:val="es-ES_tradnl"/>
        </w:rPr>
        <w:t xml:space="preserve"> et al. (14)</w:t>
      </w:r>
      <w:r w:rsidRPr="00DF4B11">
        <w:rPr>
          <w:snapToGrid w:val="0"/>
          <w:color w:val="000000"/>
          <w:szCs w:val="20"/>
          <w:lang w:val="es-ES_tradnl"/>
        </w:rPr>
        <w:t xml:space="preserve">. </w:t>
      </w:r>
      <w:r w:rsidR="00814684" w:rsidRPr="00DF4B11">
        <w:rPr>
          <w:snapToGrid w:val="0"/>
          <w:color w:val="000000"/>
          <w:szCs w:val="20"/>
          <w:lang w:val="es-ES_tradnl"/>
        </w:rPr>
        <w:t>Las condiciones del medio ambiente (temperatura [</w:t>
      </w:r>
      <w:proofErr w:type="spellStart"/>
      <w:r w:rsidR="00814684" w:rsidRPr="00DF4B11">
        <w:rPr>
          <w:snapToGrid w:val="0"/>
          <w:color w:val="000000"/>
          <w:szCs w:val="20"/>
          <w:lang w:val="es-ES_tradnl"/>
        </w:rPr>
        <w:t>ºC</w:t>
      </w:r>
      <w:proofErr w:type="spellEnd"/>
      <w:r w:rsidR="00814684" w:rsidRPr="00DF4B11">
        <w:rPr>
          <w:snapToGrid w:val="0"/>
          <w:color w:val="000000"/>
          <w:szCs w:val="20"/>
          <w:lang w:val="es-ES_tradnl"/>
        </w:rPr>
        <w:t>], presión atmosférica [</w:t>
      </w:r>
      <w:proofErr w:type="spellStart"/>
      <w:r w:rsidR="00814684" w:rsidRPr="00DF4B11">
        <w:rPr>
          <w:snapToGrid w:val="0"/>
          <w:color w:val="000000"/>
          <w:szCs w:val="20"/>
          <w:lang w:val="es-ES_tradnl"/>
        </w:rPr>
        <w:t>Pa</w:t>
      </w:r>
      <w:proofErr w:type="spellEnd"/>
      <w:r w:rsidR="00814684" w:rsidRPr="00DF4B11">
        <w:rPr>
          <w:snapToGrid w:val="0"/>
          <w:color w:val="000000"/>
          <w:szCs w:val="20"/>
          <w:lang w:val="es-ES_tradnl"/>
        </w:rPr>
        <w:t xml:space="preserve">], humedad [%]) son monitoreadas con el sistema de medición meteorológica </w:t>
      </w:r>
      <w:proofErr w:type="spellStart"/>
      <w:r w:rsidR="00814684" w:rsidRPr="00DF4B11">
        <w:rPr>
          <w:snapToGrid w:val="0"/>
          <w:color w:val="000000"/>
          <w:szCs w:val="20"/>
          <w:lang w:val="es-ES_tradnl"/>
        </w:rPr>
        <w:t>Digiquartz</w:t>
      </w:r>
      <w:proofErr w:type="spellEnd"/>
      <w:r w:rsidR="00814684" w:rsidRPr="00DF4B11">
        <w:rPr>
          <w:snapToGrid w:val="0"/>
          <w:color w:val="000000"/>
          <w:szCs w:val="20"/>
          <w:lang w:val="es-ES_tradnl"/>
        </w:rPr>
        <w:t>®</w:t>
      </w:r>
      <w:r w:rsidR="006C4A15" w:rsidRPr="00DF4B11">
        <w:rPr>
          <w:snapToGrid w:val="0"/>
          <w:color w:val="000000"/>
          <w:szCs w:val="20"/>
          <w:lang w:val="es-ES_tradnl"/>
        </w:rPr>
        <w:t>.</w:t>
      </w:r>
    </w:p>
    <w:p w:rsidR="006C4A15" w:rsidRPr="00DF4B11" w:rsidRDefault="006C4A15" w:rsidP="00DF4B11">
      <w:pPr>
        <w:spacing w:line="360" w:lineRule="auto"/>
        <w:jc w:val="both"/>
        <w:rPr>
          <w:snapToGrid w:val="0"/>
          <w:color w:val="000000"/>
          <w:szCs w:val="20"/>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4"/>
        <w:gridCol w:w="5164"/>
      </w:tblGrid>
      <w:tr w:rsidR="00503A57" w:rsidRPr="00DF4B11" w:rsidTr="00503A57">
        <w:tc>
          <w:tcPr>
            <w:tcW w:w="4889" w:type="dxa"/>
          </w:tcPr>
          <w:p w:rsidR="00503A57" w:rsidRPr="00DF4B11" w:rsidRDefault="00503A57" w:rsidP="00DF4B11">
            <w:pPr>
              <w:spacing w:line="360" w:lineRule="auto"/>
              <w:jc w:val="both"/>
              <w:rPr>
                <w:snapToGrid w:val="0"/>
                <w:color w:val="000000"/>
                <w:szCs w:val="20"/>
                <w:lang w:val="es-ES_tradnl"/>
              </w:rPr>
            </w:pPr>
            <w:r w:rsidRPr="00DF4B11">
              <w:rPr>
                <w:snapToGrid w:val="0"/>
                <w:color w:val="000000"/>
                <w:szCs w:val="20"/>
                <w:lang w:val="es-ES_tradnl"/>
              </w:rPr>
              <w:t xml:space="preserve">Para medir el campo de velocidades en la zona de pruebas se utiliza la técnica láser de </w:t>
            </w:r>
            <w:proofErr w:type="spellStart"/>
            <w:r w:rsidRPr="00DF4B11">
              <w:rPr>
                <w:snapToGrid w:val="0"/>
                <w:color w:val="000000"/>
                <w:szCs w:val="20"/>
                <w:lang w:val="es-ES_tradnl"/>
              </w:rPr>
              <w:t>velocimetría</w:t>
            </w:r>
            <w:proofErr w:type="spellEnd"/>
            <w:r w:rsidRPr="00DF4B11">
              <w:rPr>
                <w:snapToGrid w:val="0"/>
                <w:color w:val="000000"/>
                <w:szCs w:val="20"/>
                <w:lang w:val="es-ES_tradnl"/>
              </w:rPr>
              <w:t xml:space="preserve"> de imágenes de partículas (PIV). El sistema cuenta con una cámara CCD de alta resolución (1600 x 1186 pixeles) Kodak </w:t>
            </w:r>
            <w:proofErr w:type="spellStart"/>
            <w:r w:rsidRPr="00DF4B11">
              <w:rPr>
                <w:snapToGrid w:val="0"/>
                <w:color w:val="000000"/>
                <w:szCs w:val="20"/>
                <w:lang w:val="es-ES_tradnl"/>
              </w:rPr>
              <w:t>Megaplus</w:t>
            </w:r>
            <w:proofErr w:type="spellEnd"/>
            <w:r w:rsidRPr="00DF4B11">
              <w:rPr>
                <w:snapToGrid w:val="0"/>
                <w:color w:val="000000"/>
                <w:szCs w:val="20"/>
                <w:lang w:val="es-ES_tradnl"/>
              </w:rPr>
              <w:t xml:space="preserve"> ES 1.0, un láser gemelo </w:t>
            </w:r>
            <w:proofErr w:type="spellStart"/>
            <w:r w:rsidRPr="00DF4B11">
              <w:rPr>
                <w:snapToGrid w:val="0"/>
                <w:color w:val="000000"/>
                <w:szCs w:val="20"/>
                <w:lang w:val="es-ES_tradnl"/>
              </w:rPr>
              <w:t>Nd</w:t>
            </w:r>
            <w:proofErr w:type="gramStart"/>
            <w:r w:rsidRPr="00DF4B11">
              <w:rPr>
                <w:snapToGrid w:val="0"/>
                <w:color w:val="000000"/>
                <w:szCs w:val="20"/>
                <w:lang w:val="es-ES_tradnl"/>
              </w:rPr>
              <w:t>:YAG</w:t>
            </w:r>
            <w:proofErr w:type="spellEnd"/>
            <w:proofErr w:type="gramEnd"/>
            <w:r w:rsidRPr="00DF4B11">
              <w:rPr>
                <w:snapToGrid w:val="0"/>
                <w:color w:val="000000"/>
                <w:szCs w:val="20"/>
                <w:lang w:val="es-ES_tradnl"/>
              </w:rPr>
              <w:t xml:space="preserve"> de alta energía (400mJ) y un CPU que contiene el sistema de adquisición de datos </w:t>
            </w:r>
            <w:proofErr w:type="spellStart"/>
            <w:r w:rsidRPr="00DF4B11">
              <w:rPr>
                <w:snapToGrid w:val="0"/>
                <w:color w:val="000000"/>
                <w:szCs w:val="20"/>
                <w:lang w:val="es-ES_tradnl"/>
              </w:rPr>
              <w:t>FlowManager</w:t>
            </w:r>
            <w:proofErr w:type="spellEnd"/>
            <w:r w:rsidRPr="00DF4B11">
              <w:rPr>
                <w:snapToGrid w:val="0"/>
                <w:color w:val="000000"/>
                <w:szCs w:val="20"/>
                <w:lang w:val="es-ES_tradnl"/>
              </w:rPr>
              <w:t xml:space="preserve">. </w:t>
            </w:r>
          </w:p>
          <w:p w:rsidR="00503A57" w:rsidRPr="00DF4B11" w:rsidRDefault="00503A57" w:rsidP="00DF4B11">
            <w:pPr>
              <w:spacing w:line="360" w:lineRule="auto"/>
              <w:jc w:val="both"/>
              <w:rPr>
                <w:snapToGrid w:val="0"/>
                <w:color w:val="000000"/>
                <w:szCs w:val="20"/>
                <w:lang w:val="es-ES_tradnl"/>
              </w:rPr>
            </w:pPr>
          </w:p>
          <w:p w:rsidR="00503A57" w:rsidRPr="00DF4B11" w:rsidRDefault="00503A57" w:rsidP="00DF4B11">
            <w:pPr>
              <w:spacing w:line="360" w:lineRule="auto"/>
              <w:jc w:val="both"/>
              <w:rPr>
                <w:snapToGrid w:val="0"/>
                <w:color w:val="000000"/>
                <w:szCs w:val="20"/>
                <w:lang w:val="es-ES_tradnl"/>
              </w:rPr>
            </w:pPr>
            <w:r w:rsidRPr="00DF4B11">
              <w:rPr>
                <w:snapToGrid w:val="0"/>
                <w:color w:val="000000"/>
                <w:szCs w:val="20"/>
                <w:lang w:val="es-ES_tradnl"/>
              </w:rPr>
              <w:t xml:space="preserve">Las partículas trazadoras que se utilizan en la medición del campo de velocidades son obtenidas con un generador de humo de la marca TEKNOVA®, el cual utiliza aceite mineral con densidad 854kg/m3 y permite obtener partículas con diámetro promedio de 10μm. El humo es introducido en el túnel mediante un inyector construido en el LABINTHAP, el cual tiene un diámetro exterior de </w:t>
            </w:r>
            <w:r w:rsidRPr="00DF4B11">
              <w:rPr>
                <w:snapToGrid w:val="0"/>
                <w:color w:val="000000"/>
                <w:szCs w:val="20"/>
                <w:lang w:val="es-ES_tradnl"/>
              </w:rPr>
              <w:lastRenderedPageBreak/>
              <w:t xml:space="preserve">0.016m y cuenta con 40 barrenos de 0.0008m de diámetro distribuidos uniformemente en el inyector. </w:t>
            </w:r>
          </w:p>
          <w:p w:rsidR="00503A57" w:rsidRPr="00DF4B11" w:rsidRDefault="00503A57" w:rsidP="00DF4B11">
            <w:pPr>
              <w:spacing w:line="360" w:lineRule="auto"/>
              <w:jc w:val="both"/>
              <w:rPr>
                <w:snapToGrid w:val="0"/>
                <w:color w:val="000000"/>
                <w:szCs w:val="20"/>
                <w:lang w:val="es-ES_tradnl"/>
              </w:rPr>
            </w:pPr>
          </w:p>
        </w:tc>
        <w:tc>
          <w:tcPr>
            <w:tcW w:w="4890" w:type="dxa"/>
          </w:tcPr>
          <w:p w:rsidR="00503A57" w:rsidRPr="00DF4B11" w:rsidRDefault="00503A57" w:rsidP="00DF4B11">
            <w:pPr>
              <w:spacing w:line="360" w:lineRule="auto"/>
              <w:jc w:val="both"/>
              <w:rPr>
                <w:snapToGrid w:val="0"/>
                <w:color w:val="000000"/>
                <w:szCs w:val="20"/>
                <w:lang w:val="es-ES_tradnl"/>
              </w:rPr>
            </w:pPr>
            <w:r w:rsidRPr="00DF4B11">
              <w:rPr>
                <w:noProof/>
                <w:snapToGrid w:val="0"/>
                <w:color w:val="000000"/>
                <w:szCs w:val="20"/>
                <w:lang w:val="es-MX" w:eastAsia="es-MX"/>
              </w:rPr>
              <w:lastRenderedPageBreak/>
              <w:drawing>
                <wp:inline distT="0" distB="0" distL="0" distR="0" wp14:anchorId="491690C6" wp14:editId="01BCD553">
                  <wp:extent cx="3142567" cy="2056248"/>
                  <wp:effectExtent l="0" t="0" r="0" b="0"/>
                  <wp:docPr id="22" name="Imagen 22" descr="figur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a 4"/>
                          <pic:cNvPicPr>
                            <a:picLocks noChangeAspect="1" noChangeArrowheads="1"/>
                          </pic:cNvPicPr>
                        </pic:nvPicPr>
                        <pic:blipFill>
                          <a:blip r:embed="rId54" cstate="print"/>
                          <a:srcRect/>
                          <a:stretch>
                            <a:fillRect/>
                          </a:stretch>
                        </pic:blipFill>
                        <pic:spPr bwMode="auto">
                          <a:xfrm>
                            <a:off x="0" y="0"/>
                            <a:ext cx="3145437" cy="2058126"/>
                          </a:xfrm>
                          <a:prstGeom prst="rect">
                            <a:avLst/>
                          </a:prstGeom>
                          <a:noFill/>
                          <a:ln w="9525">
                            <a:noFill/>
                            <a:miter lim="800000"/>
                            <a:headEnd/>
                            <a:tailEnd/>
                          </a:ln>
                        </pic:spPr>
                      </pic:pic>
                    </a:graphicData>
                  </a:graphic>
                </wp:inline>
              </w:drawing>
            </w:r>
          </w:p>
          <w:p w:rsidR="00503A57" w:rsidRPr="00DF4B11" w:rsidRDefault="00503A57" w:rsidP="00DF4B11">
            <w:pPr>
              <w:spacing w:line="360" w:lineRule="auto"/>
              <w:jc w:val="both"/>
              <w:rPr>
                <w:snapToGrid w:val="0"/>
                <w:color w:val="000000"/>
                <w:szCs w:val="20"/>
                <w:lang w:val="es-ES_tradnl"/>
              </w:rPr>
            </w:pPr>
          </w:p>
          <w:p w:rsidR="00503A57" w:rsidRPr="00DF4B11" w:rsidRDefault="00503A57" w:rsidP="00DF4B11">
            <w:pPr>
              <w:spacing w:line="360" w:lineRule="auto"/>
              <w:jc w:val="both"/>
              <w:rPr>
                <w:snapToGrid w:val="0"/>
                <w:color w:val="000000"/>
                <w:szCs w:val="20"/>
                <w:lang w:val="es-ES_tradnl"/>
              </w:rPr>
            </w:pPr>
            <w:r w:rsidRPr="00DF4B11">
              <w:rPr>
                <w:snapToGrid w:val="0"/>
                <w:color w:val="000000"/>
                <w:szCs w:val="20"/>
                <w:lang w:val="es-ES_tradnl"/>
              </w:rPr>
              <w:t>Fig. 4: Túnel de viento del LABINTHAP.</w:t>
            </w:r>
          </w:p>
          <w:p w:rsidR="00503A57" w:rsidRPr="00DF4B11" w:rsidRDefault="00503A57" w:rsidP="00DF4B11">
            <w:pPr>
              <w:spacing w:line="360" w:lineRule="auto"/>
              <w:jc w:val="both"/>
              <w:rPr>
                <w:snapToGrid w:val="0"/>
                <w:color w:val="000000"/>
                <w:szCs w:val="20"/>
                <w:lang w:val="es-ES_tradnl"/>
              </w:rPr>
            </w:pPr>
          </w:p>
        </w:tc>
      </w:tr>
    </w:tbl>
    <w:p w:rsidR="003246CC" w:rsidRPr="00503740" w:rsidRDefault="003246CC" w:rsidP="00F83766">
      <w:pPr>
        <w:jc w:val="both"/>
        <w:outlineLvl w:val="0"/>
        <w:rPr>
          <w:b/>
          <w:color w:val="000000"/>
          <w:sz w:val="20"/>
          <w:szCs w:val="20"/>
          <w:lang w:val="es-MX"/>
        </w:rPr>
      </w:pPr>
      <w:r w:rsidRPr="00503740">
        <w:rPr>
          <w:b/>
          <w:color w:val="000000"/>
          <w:sz w:val="20"/>
          <w:szCs w:val="20"/>
          <w:lang w:val="es-MX"/>
        </w:rPr>
        <w:lastRenderedPageBreak/>
        <w:t>RESULTADOS.</w:t>
      </w:r>
    </w:p>
    <w:p w:rsidR="007A5B71" w:rsidRPr="00503740" w:rsidRDefault="007A5B71" w:rsidP="003246CC">
      <w:pPr>
        <w:jc w:val="both"/>
        <w:rPr>
          <w:b/>
          <w:color w:val="000000"/>
          <w:sz w:val="20"/>
          <w:szCs w:val="20"/>
          <w:lang w:val="es-MX"/>
        </w:rPr>
      </w:pPr>
    </w:p>
    <w:p w:rsidR="003246CC" w:rsidRPr="00DF4B11" w:rsidRDefault="003246CC" w:rsidP="00DF4B11">
      <w:pPr>
        <w:spacing w:line="360" w:lineRule="auto"/>
        <w:jc w:val="both"/>
        <w:rPr>
          <w:snapToGrid w:val="0"/>
          <w:color w:val="000000"/>
          <w:szCs w:val="20"/>
          <w:lang w:val="es-ES_tradnl"/>
        </w:rPr>
      </w:pPr>
      <w:r w:rsidRPr="00DF4B11">
        <w:rPr>
          <w:snapToGrid w:val="0"/>
          <w:color w:val="000000"/>
          <w:szCs w:val="20"/>
          <w:lang w:val="es-ES_tradnl"/>
        </w:rPr>
        <w:t>Para analizar la zona de recirculación frente al escalón se estudian 6 planos en diferentes posiciones tal como se especifica</w:t>
      </w:r>
      <w:r w:rsidR="009C4941" w:rsidRPr="00DF4B11">
        <w:rPr>
          <w:snapToGrid w:val="0"/>
          <w:color w:val="000000"/>
          <w:szCs w:val="20"/>
          <w:lang w:val="es-ES_tradnl"/>
        </w:rPr>
        <w:t xml:space="preserve"> en la tabla III</w:t>
      </w:r>
      <w:r w:rsidRPr="00DF4B11">
        <w:rPr>
          <w:snapToGrid w:val="0"/>
          <w:color w:val="000000"/>
          <w:szCs w:val="20"/>
          <w:lang w:val="es-ES_tradnl"/>
        </w:rPr>
        <w:t xml:space="preserve"> y se muestra en la figura 2. Para la caracterización del vórtice se mide la altura, longitud y coordenadas del centro del vórtice: eje vertical (y’) y eje axial (x’) en todos los planos, tal como se indica en la figura 1.</w:t>
      </w:r>
    </w:p>
    <w:p w:rsidR="003246CC" w:rsidRPr="00DF4B11" w:rsidRDefault="003246CC" w:rsidP="00DF4B11">
      <w:pPr>
        <w:tabs>
          <w:tab w:val="left" w:pos="340"/>
        </w:tabs>
        <w:spacing w:line="360" w:lineRule="auto"/>
        <w:jc w:val="both"/>
        <w:rPr>
          <w:snapToGrid w:val="0"/>
          <w:color w:val="000000"/>
          <w:szCs w:val="20"/>
          <w:lang w:val="es-ES_tradnl"/>
        </w:rPr>
      </w:pPr>
    </w:p>
    <w:p w:rsidR="003246CC" w:rsidRDefault="003246CC" w:rsidP="00DF4B11">
      <w:pPr>
        <w:tabs>
          <w:tab w:val="left" w:pos="340"/>
        </w:tabs>
        <w:spacing w:line="360" w:lineRule="auto"/>
        <w:jc w:val="both"/>
        <w:rPr>
          <w:snapToGrid w:val="0"/>
          <w:color w:val="000000"/>
          <w:szCs w:val="20"/>
          <w:lang w:val="es-ES_tradnl"/>
        </w:rPr>
      </w:pPr>
      <w:r w:rsidRPr="00DF4B11">
        <w:rPr>
          <w:snapToGrid w:val="0"/>
          <w:color w:val="000000"/>
          <w:szCs w:val="20"/>
          <w:lang w:val="es-ES_tradnl"/>
        </w:rPr>
        <w:t>Para poder determinar la capacidad que tiene el código numérico FLUSS de reproducir el comportamiento del flujo en un conducto rectangular con cambio abrupto de sección, los resultados obtenidos por medio de éste, son comparados con los resultados obtenidos experimentalmente en esta investigación. Los datos comparados son la altura (a), y las coordenadas del centro del vórtice (x’, y’) en el plano central del conducto, para las condiciones geométricas de RA=4 y RC=2 para un Reynolds de 400.</w:t>
      </w:r>
    </w:p>
    <w:p w:rsidR="00DF4B11" w:rsidRDefault="00DF4B11" w:rsidP="00DF4B11">
      <w:pPr>
        <w:tabs>
          <w:tab w:val="left" w:pos="340"/>
        </w:tabs>
        <w:spacing w:line="360" w:lineRule="auto"/>
        <w:jc w:val="both"/>
        <w:rPr>
          <w:snapToGrid w:val="0"/>
          <w:color w:val="000000"/>
          <w:szCs w:val="20"/>
          <w:lang w:val="es-ES_tradnl"/>
        </w:rPr>
      </w:pPr>
    </w:p>
    <w:p w:rsidR="009C4941" w:rsidRPr="00503740" w:rsidRDefault="009C4941" w:rsidP="009C4941">
      <w:pPr>
        <w:tabs>
          <w:tab w:val="left" w:pos="340"/>
        </w:tabs>
        <w:jc w:val="center"/>
        <w:rPr>
          <w:color w:val="000000"/>
          <w:sz w:val="18"/>
          <w:szCs w:val="20"/>
          <w:lang w:val="es-ES_tradnl"/>
        </w:rPr>
      </w:pPr>
      <w:r w:rsidRPr="00503740">
        <w:rPr>
          <w:color w:val="000000"/>
          <w:sz w:val="18"/>
          <w:szCs w:val="20"/>
          <w:lang w:val="es-ES_tradnl"/>
        </w:rPr>
        <w:t>Tabla III: Planos analizados.</w:t>
      </w:r>
    </w:p>
    <w:tbl>
      <w:tblPr>
        <w:tblW w:w="1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1194"/>
      </w:tblGrid>
      <w:tr w:rsidR="009C4941" w:rsidRPr="00503740" w:rsidTr="009C4941">
        <w:trPr>
          <w:trHeight w:val="253"/>
          <w:jc w:val="center"/>
        </w:trPr>
        <w:tc>
          <w:tcPr>
            <w:tcW w:w="1992" w:type="pct"/>
            <w:noWrap/>
          </w:tcPr>
          <w:p w:rsidR="009C4941" w:rsidRPr="00503740" w:rsidRDefault="009C4941" w:rsidP="001D1348">
            <w:pPr>
              <w:jc w:val="center"/>
              <w:rPr>
                <w:snapToGrid w:val="0"/>
                <w:color w:val="000000"/>
                <w:sz w:val="20"/>
                <w:szCs w:val="20"/>
                <w:lang w:val="es-ES"/>
              </w:rPr>
            </w:pPr>
            <w:r w:rsidRPr="00503740">
              <w:rPr>
                <w:snapToGrid w:val="0"/>
                <w:color w:val="000000"/>
                <w:sz w:val="20"/>
                <w:szCs w:val="20"/>
                <w:lang w:val="es-ES"/>
              </w:rPr>
              <w:t>Plano</w:t>
            </w:r>
          </w:p>
        </w:tc>
        <w:tc>
          <w:tcPr>
            <w:tcW w:w="3008" w:type="pct"/>
            <w:noWrap/>
          </w:tcPr>
          <w:p w:rsidR="009C4941" w:rsidRPr="00503740" w:rsidRDefault="009C4941" w:rsidP="001D1348">
            <w:pPr>
              <w:jc w:val="center"/>
              <w:rPr>
                <w:snapToGrid w:val="0"/>
                <w:color w:val="000000"/>
                <w:sz w:val="20"/>
                <w:szCs w:val="20"/>
                <w:lang w:val="es-ES"/>
              </w:rPr>
            </w:pPr>
            <w:r w:rsidRPr="00503740">
              <w:rPr>
                <w:snapToGrid w:val="0"/>
                <w:color w:val="000000"/>
                <w:sz w:val="20"/>
                <w:szCs w:val="20"/>
                <w:lang w:val="es-ES"/>
              </w:rPr>
              <w:t>Posición</w:t>
            </w:r>
          </w:p>
        </w:tc>
      </w:tr>
      <w:tr w:rsidR="009C4941" w:rsidRPr="00503740" w:rsidTr="009C4941">
        <w:trPr>
          <w:trHeight w:val="203"/>
          <w:jc w:val="center"/>
        </w:trPr>
        <w:tc>
          <w:tcPr>
            <w:tcW w:w="1992" w:type="pct"/>
          </w:tcPr>
          <w:p w:rsidR="009C4941" w:rsidRPr="00503740" w:rsidRDefault="009C4941" w:rsidP="001D1348">
            <w:pPr>
              <w:jc w:val="center"/>
              <w:rPr>
                <w:snapToGrid w:val="0"/>
                <w:color w:val="000000"/>
                <w:sz w:val="20"/>
                <w:szCs w:val="20"/>
                <w:lang w:val="es-ES"/>
              </w:rPr>
            </w:pPr>
            <w:r w:rsidRPr="00503740">
              <w:rPr>
                <w:snapToGrid w:val="0"/>
                <w:color w:val="000000"/>
                <w:sz w:val="20"/>
                <w:szCs w:val="20"/>
                <w:lang w:val="es-ES"/>
              </w:rPr>
              <w:t>I</w:t>
            </w:r>
          </w:p>
        </w:tc>
        <w:tc>
          <w:tcPr>
            <w:tcW w:w="3008" w:type="pct"/>
          </w:tcPr>
          <w:p w:rsidR="009C4941" w:rsidRPr="00503740" w:rsidRDefault="009C4941" w:rsidP="001D1348">
            <w:pPr>
              <w:jc w:val="center"/>
              <w:rPr>
                <w:snapToGrid w:val="0"/>
                <w:color w:val="000000"/>
                <w:sz w:val="20"/>
                <w:szCs w:val="20"/>
                <w:lang w:val="es-ES"/>
              </w:rPr>
            </w:pPr>
            <w:r w:rsidRPr="00503740">
              <w:rPr>
                <w:snapToGrid w:val="0"/>
                <w:color w:val="000000"/>
                <w:sz w:val="20"/>
                <w:szCs w:val="20"/>
                <w:lang w:val="es-ES"/>
              </w:rPr>
              <w:t>z = 0.125b</w:t>
            </w:r>
          </w:p>
        </w:tc>
      </w:tr>
      <w:tr w:rsidR="009C4941" w:rsidRPr="00503740" w:rsidTr="009C4941">
        <w:trPr>
          <w:trHeight w:val="249"/>
          <w:jc w:val="center"/>
        </w:trPr>
        <w:tc>
          <w:tcPr>
            <w:tcW w:w="1992" w:type="pct"/>
          </w:tcPr>
          <w:p w:rsidR="009C4941" w:rsidRPr="00503740" w:rsidRDefault="009C4941" w:rsidP="001D1348">
            <w:pPr>
              <w:jc w:val="center"/>
              <w:rPr>
                <w:snapToGrid w:val="0"/>
                <w:color w:val="000000"/>
                <w:sz w:val="20"/>
                <w:szCs w:val="20"/>
                <w:lang w:val="es-ES"/>
              </w:rPr>
            </w:pPr>
            <w:r w:rsidRPr="00503740">
              <w:rPr>
                <w:snapToGrid w:val="0"/>
                <w:color w:val="000000"/>
                <w:sz w:val="20"/>
                <w:szCs w:val="20"/>
                <w:lang w:val="es-ES"/>
              </w:rPr>
              <w:t>II</w:t>
            </w:r>
          </w:p>
        </w:tc>
        <w:tc>
          <w:tcPr>
            <w:tcW w:w="3008" w:type="pct"/>
          </w:tcPr>
          <w:p w:rsidR="009C4941" w:rsidRPr="00503740" w:rsidRDefault="009C4941" w:rsidP="001D1348">
            <w:pPr>
              <w:jc w:val="center"/>
              <w:rPr>
                <w:snapToGrid w:val="0"/>
                <w:color w:val="000000"/>
                <w:sz w:val="20"/>
                <w:szCs w:val="20"/>
                <w:lang w:val="es-ES"/>
              </w:rPr>
            </w:pPr>
            <w:r w:rsidRPr="00503740">
              <w:rPr>
                <w:snapToGrid w:val="0"/>
                <w:color w:val="000000"/>
                <w:sz w:val="20"/>
                <w:szCs w:val="20"/>
                <w:lang w:val="es-ES"/>
              </w:rPr>
              <w:t>z = 0.250b</w:t>
            </w:r>
          </w:p>
        </w:tc>
      </w:tr>
      <w:tr w:rsidR="009C4941" w:rsidRPr="00503740" w:rsidTr="009C4941">
        <w:trPr>
          <w:trHeight w:val="281"/>
          <w:jc w:val="center"/>
        </w:trPr>
        <w:tc>
          <w:tcPr>
            <w:tcW w:w="1992" w:type="pct"/>
          </w:tcPr>
          <w:p w:rsidR="009C4941" w:rsidRPr="00503740" w:rsidRDefault="009C4941" w:rsidP="001D1348">
            <w:pPr>
              <w:jc w:val="center"/>
              <w:rPr>
                <w:snapToGrid w:val="0"/>
                <w:color w:val="000000"/>
                <w:sz w:val="20"/>
                <w:szCs w:val="20"/>
                <w:lang w:val="es-ES"/>
              </w:rPr>
            </w:pPr>
            <w:r w:rsidRPr="00503740">
              <w:rPr>
                <w:snapToGrid w:val="0"/>
                <w:color w:val="000000"/>
                <w:sz w:val="20"/>
                <w:szCs w:val="20"/>
                <w:lang w:val="es-ES"/>
              </w:rPr>
              <w:t>III</w:t>
            </w:r>
          </w:p>
        </w:tc>
        <w:tc>
          <w:tcPr>
            <w:tcW w:w="3008" w:type="pct"/>
          </w:tcPr>
          <w:p w:rsidR="009C4941" w:rsidRPr="00503740" w:rsidRDefault="009C4941" w:rsidP="001D1348">
            <w:pPr>
              <w:jc w:val="center"/>
              <w:rPr>
                <w:snapToGrid w:val="0"/>
                <w:color w:val="000000"/>
                <w:sz w:val="20"/>
                <w:szCs w:val="20"/>
                <w:lang w:val="es-ES"/>
              </w:rPr>
            </w:pPr>
            <w:r w:rsidRPr="00503740">
              <w:rPr>
                <w:snapToGrid w:val="0"/>
                <w:color w:val="000000"/>
                <w:sz w:val="20"/>
                <w:szCs w:val="20"/>
                <w:lang w:val="es-ES"/>
              </w:rPr>
              <w:t>z = 0.375b</w:t>
            </w:r>
          </w:p>
        </w:tc>
      </w:tr>
      <w:tr w:rsidR="009C4941" w:rsidRPr="00503740" w:rsidTr="009C4941">
        <w:trPr>
          <w:trHeight w:val="257"/>
          <w:jc w:val="center"/>
        </w:trPr>
        <w:tc>
          <w:tcPr>
            <w:tcW w:w="1992" w:type="pct"/>
          </w:tcPr>
          <w:p w:rsidR="009C4941" w:rsidRPr="00503740" w:rsidRDefault="009C4941" w:rsidP="001D1348">
            <w:pPr>
              <w:jc w:val="center"/>
              <w:rPr>
                <w:snapToGrid w:val="0"/>
                <w:color w:val="000000"/>
                <w:sz w:val="20"/>
                <w:szCs w:val="20"/>
                <w:lang w:val="es-ES"/>
              </w:rPr>
            </w:pPr>
            <w:r w:rsidRPr="00503740">
              <w:rPr>
                <w:snapToGrid w:val="0"/>
                <w:color w:val="000000"/>
                <w:sz w:val="20"/>
                <w:szCs w:val="20"/>
                <w:lang w:val="es-ES"/>
              </w:rPr>
              <w:t>IV</w:t>
            </w:r>
          </w:p>
        </w:tc>
        <w:tc>
          <w:tcPr>
            <w:tcW w:w="3008" w:type="pct"/>
          </w:tcPr>
          <w:p w:rsidR="009C4941" w:rsidRPr="00503740" w:rsidRDefault="009C4941" w:rsidP="001D1348">
            <w:pPr>
              <w:jc w:val="center"/>
              <w:rPr>
                <w:snapToGrid w:val="0"/>
                <w:color w:val="000000"/>
                <w:sz w:val="20"/>
                <w:szCs w:val="20"/>
                <w:lang w:val="es-ES"/>
              </w:rPr>
            </w:pPr>
            <w:r w:rsidRPr="00503740">
              <w:rPr>
                <w:snapToGrid w:val="0"/>
                <w:color w:val="000000"/>
                <w:sz w:val="20"/>
                <w:szCs w:val="20"/>
                <w:lang w:val="es-ES"/>
              </w:rPr>
              <w:t>z = 0.500b</w:t>
            </w:r>
          </w:p>
        </w:tc>
      </w:tr>
      <w:tr w:rsidR="009C4941" w:rsidRPr="00503740" w:rsidTr="009C4941">
        <w:trPr>
          <w:trHeight w:val="289"/>
          <w:jc w:val="center"/>
        </w:trPr>
        <w:tc>
          <w:tcPr>
            <w:tcW w:w="1992" w:type="pct"/>
          </w:tcPr>
          <w:p w:rsidR="009C4941" w:rsidRPr="00503740" w:rsidRDefault="009C4941" w:rsidP="001D1348">
            <w:pPr>
              <w:jc w:val="center"/>
              <w:rPr>
                <w:snapToGrid w:val="0"/>
                <w:color w:val="000000"/>
                <w:sz w:val="20"/>
                <w:szCs w:val="20"/>
                <w:lang w:val="es-ES"/>
              </w:rPr>
            </w:pPr>
            <w:r w:rsidRPr="00503740">
              <w:rPr>
                <w:snapToGrid w:val="0"/>
                <w:color w:val="000000"/>
                <w:sz w:val="20"/>
                <w:szCs w:val="20"/>
                <w:lang w:val="es-ES"/>
              </w:rPr>
              <w:t>A</w:t>
            </w:r>
          </w:p>
        </w:tc>
        <w:tc>
          <w:tcPr>
            <w:tcW w:w="3008" w:type="pct"/>
          </w:tcPr>
          <w:p w:rsidR="009C4941" w:rsidRPr="00503740" w:rsidRDefault="009C4941" w:rsidP="001D1348">
            <w:pPr>
              <w:jc w:val="center"/>
              <w:rPr>
                <w:snapToGrid w:val="0"/>
                <w:color w:val="000000"/>
                <w:sz w:val="20"/>
                <w:szCs w:val="20"/>
                <w:lang w:val="es-ES"/>
              </w:rPr>
            </w:pPr>
            <w:r w:rsidRPr="00503740">
              <w:rPr>
                <w:snapToGrid w:val="0"/>
                <w:color w:val="000000"/>
                <w:sz w:val="20"/>
                <w:szCs w:val="20"/>
                <w:lang w:val="es-ES"/>
              </w:rPr>
              <w:t>y = 1.0h</w:t>
            </w:r>
          </w:p>
        </w:tc>
      </w:tr>
      <w:tr w:rsidR="009C4941" w:rsidRPr="00503740" w:rsidTr="009C4941">
        <w:trPr>
          <w:trHeight w:val="265"/>
          <w:jc w:val="center"/>
        </w:trPr>
        <w:tc>
          <w:tcPr>
            <w:tcW w:w="1992" w:type="pct"/>
          </w:tcPr>
          <w:p w:rsidR="009C4941" w:rsidRPr="00503740" w:rsidRDefault="009C4941" w:rsidP="001D1348">
            <w:pPr>
              <w:jc w:val="center"/>
              <w:rPr>
                <w:snapToGrid w:val="0"/>
                <w:color w:val="000000"/>
                <w:sz w:val="20"/>
                <w:szCs w:val="20"/>
                <w:lang w:val="es-ES"/>
              </w:rPr>
            </w:pPr>
            <w:r w:rsidRPr="00503740">
              <w:rPr>
                <w:snapToGrid w:val="0"/>
                <w:color w:val="000000"/>
                <w:sz w:val="20"/>
                <w:szCs w:val="20"/>
                <w:lang w:val="es-ES"/>
              </w:rPr>
              <w:t>B</w:t>
            </w:r>
          </w:p>
        </w:tc>
        <w:tc>
          <w:tcPr>
            <w:tcW w:w="3008" w:type="pct"/>
          </w:tcPr>
          <w:p w:rsidR="009C4941" w:rsidRPr="00503740" w:rsidRDefault="009C4941" w:rsidP="001D1348">
            <w:pPr>
              <w:jc w:val="center"/>
              <w:rPr>
                <w:snapToGrid w:val="0"/>
                <w:color w:val="000000"/>
                <w:sz w:val="20"/>
                <w:szCs w:val="20"/>
                <w:lang w:val="es-ES"/>
              </w:rPr>
            </w:pPr>
            <w:r w:rsidRPr="00503740">
              <w:rPr>
                <w:snapToGrid w:val="0"/>
                <w:color w:val="000000"/>
                <w:sz w:val="20"/>
                <w:szCs w:val="20"/>
                <w:lang w:val="es-ES"/>
              </w:rPr>
              <w:t>y = 0.5h</w:t>
            </w:r>
          </w:p>
        </w:tc>
      </w:tr>
    </w:tbl>
    <w:p w:rsidR="009C4941" w:rsidRPr="00503740" w:rsidRDefault="009C4941" w:rsidP="003246CC">
      <w:pPr>
        <w:tabs>
          <w:tab w:val="left" w:pos="340"/>
        </w:tabs>
        <w:jc w:val="both"/>
        <w:rPr>
          <w:snapToGrid w:val="0"/>
          <w:color w:val="000000"/>
          <w:sz w:val="20"/>
          <w:szCs w:val="20"/>
          <w:lang w:val="es-ES_tradnl"/>
        </w:rPr>
      </w:pPr>
    </w:p>
    <w:p w:rsidR="006C7758" w:rsidRPr="00DF4B11" w:rsidRDefault="006C7758" w:rsidP="00DF4B11">
      <w:pPr>
        <w:spacing w:line="360" w:lineRule="auto"/>
        <w:jc w:val="both"/>
        <w:rPr>
          <w:snapToGrid w:val="0"/>
          <w:color w:val="000000"/>
          <w:szCs w:val="20"/>
          <w:lang w:val="es-ES_tradnl"/>
        </w:rPr>
      </w:pPr>
      <w:r w:rsidRPr="00DF4B11">
        <w:rPr>
          <w:snapToGrid w:val="0"/>
          <w:color w:val="000000"/>
          <w:szCs w:val="20"/>
          <w:lang w:val="es-ES_tradnl"/>
        </w:rPr>
        <w:t xml:space="preserve">Los resultados obtenidos </w:t>
      </w:r>
      <w:r w:rsidR="005E0133" w:rsidRPr="00DF4B11">
        <w:rPr>
          <w:snapToGrid w:val="0"/>
          <w:color w:val="000000"/>
          <w:szCs w:val="20"/>
          <w:lang w:val="es-ES_tradnl"/>
        </w:rPr>
        <w:t xml:space="preserve">con el programa FLUSS y experimentales </w:t>
      </w:r>
      <w:r w:rsidRPr="00DF4B11">
        <w:rPr>
          <w:snapToGrid w:val="0"/>
          <w:color w:val="000000"/>
          <w:szCs w:val="20"/>
          <w:lang w:val="es-ES_tradnl"/>
        </w:rPr>
        <w:t xml:space="preserve">se resumen en la tabla </w:t>
      </w:r>
      <w:r w:rsidR="002758A4" w:rsidRPr="00DF4B11">
        <w:rPr>
          <w:snapToGrid w:val="0"/>
          <w:color w:val="000000"/>
          <w:szCs w:val="20"/>
          <w:lang w:val="es-ES_tradnl"/>
        </w:rPr>
        <w:t>IV,</w:t>
      </w:r>
      <w:r w:rsidRPr="00DF4B11">
        <w:rPr>
          <w:snapToGrid w:val="0"/>
          <w:color w:val="000000"/>
          <w:szCs w:val="20"/>
          <w:lang w:val="es-ES_tradnl"/>
        </w:rPr>
        <w:t xml:space="preserve"> y </w:t>
      </w:r>
      <w:r w:rsidR="00610AA5" w:rsidRPr="00DF4B11">
        <w:rPr>
          <w:snapToGrid w:val="0"/>
          <w:color w:val="000000"/>
          <w:szCs w:val="20"/>
          <w:lang w:val="es-ES_tradnl"/>
        </w:rPr>
        <w:t xml:space="preserve">en </w:t>
      </w:r>
      <w:r w:rsidRPr="00DF4B11">
        <w:rPr>
          <w:snapToGrid w:val="0"/>
          <w:color w:val="000000"/>
          <w:szCs w:val="20"/>
          <w:lang w:val="es-ES_tradnl"/>
        </w:rPr>
        <w:t xml:space="preserve">las figuras </w:t>
      </w:r>
      <w:r w:rsidR="00F76D60" w:rsidRPr="00DF4B11">
        <w:rPr>
          <w:snapToGrid w:val="0"/>
          <w:color w:val="000000"/>
          <w:szCs w:val="20"/>
          <w:lang w:val="es-ES_tradnl"/>
        </w:rPr>
        <w:t>5</w:t>
      </w:r>
      <w:r w:rsidR="00511681" w:rsidRPr="00DF4B11">
        <w:rPr>
          <w:snapToGrid w:val="0"/>
          <w:color w:val="000000"/>
          <w:szCs w:val="20"/>
          <w:lang w:val="es-ES_tradnl"/>
        </w:rPr>
        <w:t>A y 5B</w:t>
      </w:r>
      <w:r w:rsidR="00F76D60" w:rsidRPr="00DF4B11">
        <w:rPr>
          <w:snapToGrid w:val="0"/>
          <w:color w:val="000000"/>
          <w:szCs w:val="20"/>
          <w:lang w:val="es-ES_tradnl"/>
        </w:rPr>
        <w:t xml:space="preserve"> </w:t>
      </w:r>
      <w:r w:rsidR="00610AA5" w:rsidRPr="00DF4B11">
        <w:rPr>
          <w:snapToGrid w:val="0"/>
          <w:color w:val="000000"/>
          <w:szCs w:val="20"/>
          <w:lang w:val="es-ES_tradnl"/>
        </w:rPr>
        <w:t xml:space="preserve">se muestran </w:t>
      </w:r>
      <w:r w:rsidR="00511681" w:rsidRPr="00DF4B11">
        <w:rPr>
          <w:snapToGrid w:val="0"/>
          <w:color w:val="000000"/>
          <w:szCs w:val="20"/>
          <w:lang w:val="es-ES_tradnl"/>
        </w:rPr>
        <w:t>los mismos. En la primer</w:t>
      </w:r>
      <w:r w:rsidRPr="00DF4B11">
        <w:rPr>
          <w:snapToGrid w:val="0"/>
          <w:color w:val="000000"/>
          <w:szCs w:val="20"/>
          <w:lang w:val="es-ES_tradnl"/>
        </w:rPr>
        <w:t xml:space="preserve"> figura</w:t>
      </w:r>
      <w:r w:rsidR="00511681" w:rsidRPr="00DF4B11">
        <w:rPr>
          <w:snapToGrid w:val="0"/>
          <w:color w:val="000000"/>
          <w:szCs w:val="20"/>
          <w:lang w:val="es-ES_tradnl"/>
        </w:rPr>
        <w:t xml:space="preserve"> (5A)</w:t>
      </w:r>
      <w:r w:rsidRPr="00DF4B11">
        <w:rPr>
          <w:snapToGrid w:val="0"/>
          <w:color w:val="000000"/>
          <w:szCs w:val="20"/>
          <w:lang w:val="es-ES_tradnl"/>
        </w:rPr>
        <w:t xml:space="preserve"> se muestra el campo de velocidades obtenido con el </w:t>
      </w:r>
      <w:r w:rsidR="00F76D60" w:rsidRPr="00DF4B11">
        <w:rPr>
          <w:snapToGrid w:val="0"/>
          <w:color w:val="000000"/>
          <w:szCs w:val="20"/>
          <w:lang w:val="es-ES_tradnl"/>
        </w:rPr>
        <w:t xml:space="preserve">programa desarrollado </w:t>
      </w:r>
      <w:r w:rsidRPr="00DF4B11">
        <w:rPr>
          <w:snapToGrid w:val="0"/>
          <w:color w:val="000000"/>
          <w:szCs w:val="20"/>
          <w:lang w:val="es-ES_tradnl"/>
        </w:rPr>
        <w:t xml:space="preserve">FLUSS, mientras que en la </w:t>
      </w:r>
      <w:r w:rsidR="00511681" w:rsidRPr="00DF4B11">
        <w:rPr>
          <w:snapToGrid w:val="0"/>
          <w:color w:val="000000"/>
          <w:szCs w:val="20"/>
          <w:lang w:val="es-ES_tradnl"/>
        </w:rPr>
        <w:t xml:space="preserve">segunda (5B) </w:t>
      </w:r>
      <w:r w:rsidRPr="00DF4B11">
        <w:rPr>
          <w:snapToGrid w:val="0"/>
          <w:color w:val="000000"/>
          <w:szCs w:val="20"/>
          <w:lang w:val="es-ES_tradnl"/>
        </w:rPr>
        <w:t>se muestra el campo de velocidades obtenido experimentalment</w:t>
      </w:r>
      <w:r w:rsidR="00F76D60" w:rsidRPr="00DF4B11">
        <w:rPr>
          <w:snapToGrid w:val="0"/>
          <w:color w:val="000000"/>
          <w:szCs w:val="20"/>
          <w:lang w:val="es-ES_tradnl"/>
        </w:rPr>
        <w:t>e</w:t>
      </w:r>
      <w:r w:rsidRPr="00DF4B11">
        <w:rPr>
          <w:snapToGrid w:val="0"/>
          <w:color w:val="000000"/>
          <w:szCs w:val="20"/>
          <w:lang w:val="es-ES_tradnl"/>
        </w:rPr>
        <w:t xml:space="preserve">. </w:t>
      </w:r>
    </w:p>
    <w:p w:rsidR="006C7758" w:rsidRPr="00503740" w:rsidRDefault="006C7758" w:rsidP="00B273FE">
      <w:pPr>
        <w:tabs>
          <w:tab w:val="left" w:pos="340"/>
        </w:tabs>
        <w:jc w:val="both"/>
        <w:rPr>
          <w:snapToGrid w:val="0"/>
          <w:color w:val="000000"/>
          <w:sz w:val="20"/>
          <w:szCs w:val="20"/>
          <w:lang w:val="es-MX"/>
        </w:rPr>
      </w:pPr>
    </w:p>
    <w:p w:rsidR="006C7758" w:rsidRPr="00503740" w:rsidRDefault="006C7758" w:rsidP="00F83766">
      <w:pPr>
        <w:tabs>
          <w:tab w:val="left" w:pos="340"/>
        </w:tabs>
        <w:jc w:val="center"/>
        <w:outlineLvl w:val="0"/>
        <w:rPr>
          <w:snapToGrid w:val="0"/>
          <w:color w:val="000000"/>
          <w:sz w:val="18"/>
          <w:szCs w:val="20"/>
          <w:lang w:val="es-MX"/>
        </w:rPr>
      </w:pPr>
      <w:r w:rsidRPr="00503740">
        <w:rPr>
          <w:snapToGrid w:val="0"/>
          <w:color w:val="000000"/>
          <w:sz w:val="18"/>
          <w:szCs w:val="20"/>
          <w:lang w:val="es-MX"/>
        </w:rPr>
        <w:t>Tabla</w:t>
      </w:r>
      <w:r w:rsidR="00F76D60" w:rsidRPr="00503740">
        <w:rPr>
          <w:snapToGrid w:val="0"/>
          <w:color w:val="000000"/>
          <w:sz w:val="18"/>
          <w:szCs w:val="20"/>
          <w:lang w:val="es-MX"/>
        </w:rPr>
        <w:t xml:space="preserve"> IV</w:t>
      </w:r>
      <w:r w:rsidR="00622DEF" w:rsidRPr="00503740">
        <w:rPr>
          <w:snapToGrid w:val="0"/>
          <w:color w:val="000000"/>
          <w:sz w:val="18"/>
          <w:szCs w:val="20"/>
          <w:lang w:val="es-MX"/>
        </w:rPr>
        <w:t>:</w:t>
      </w:r>
      <w:r w:rsidRPr="00503740">
        <w:rPr>
          <w:snapToGrid w:val="0"/>
          <w:color w:val="000000"/>
          <w:sz w:val="18"/>
          <w:szCs w:val="20"/>
          <w:lang w:val="es-MX"/>
        </w:rPr>
        <w:t xml:space="preserve"> Validación de código numérico FLUSS.</w:t>
      </w:r>
    </w:p>
    <w:tbl>
      <w:tblPr>
        <w:tblW w:w="308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1250"/>
        <w:gridCol w:w="1128"/>
        <w:gridCol w:w="1731"/>
      </w:tblGrid>
      <w:tr w:rsidR="006D756F" w:rsidRPr="00503740" w:rsidTr="007E79ED">
        <w:trPr>
          <w:jc w:val="center"/>
        </w:trPr>
        <w:tc>
          <w:tcPr>
            <w:tcW w:w="1712" w:type="pct"/>
            <w:vAlign w:val="center"/>
          </w:tcPr>
          <w:p w:rsidR="006C7758" w:rsidRPr="00503740" w:rsidRDefault="006C7758" w:rsidP="00B273FE">
            <w:pPr>
              <w:tabs>
                <w:tab w:val="left" w:pos="340"/>
              </w:tabs>
              <w:jc w:val="both"/>
              <w:rPr>
                <w:snapToGrid w:val="0"/>
                <w:color w:val="000000"/>
                <w:sz w:val="20"/>
                <w:szCs w:val="20"/>
                <w:lang w:val="es-MX"/>
              </w:rPr>
            </w:pPr>
          </w:p>
          <w:p w:rsidR="006C7758" w:rsidRPr="00503740" w:rsidRDefault="005E0133" w:rsidP="00B273FE">
            <w:pPr>
              <w:tabs>
                <w:tab w:val="left" w:pos="340"/>
              </w:tabs>
              <w:jc w:val="center"/>
              <w:rPr>
                <w:snapToGrid w:val="0"/>
                <w:color w:val="000000"/>
                <w:sz w:val="20"/>
                <w:szCs w:val="20"/>
                <w:lang w:val="es-MX"/>
              </w:rPr>
            </w:pPr>
            <w:r w:rsidRPr="00503740">
              <w:rPr>
                <w:snapToGrid w:val="0"/>
                <w:color w:val="000000"/>
                <w:sz w:val="20"/>
                <w:szCs w:val="20"/>
                <w:lang w:val="es-MX"/>
              </w:rPr>
              <w:t>Parámetro</w:t>
            </w:r>
          </w:p>
        </w:tc>
        <w:tc>
          <w:tcPr>
            <w:tcW w:w="869" w:type="pct"/>
            <w:vAlign w:val="center"/>
          </w:tcPr>
          <w:p w:rsidR="006C7758" w:rsidRPr="00503740" w:rsidRDefault="005E0133" w:rsidP="00B273FE">
            <w:pPr>
              <w:tabs>
                <w:tab w:val="left" w:pos="340"/>
              </w:tabs>
              <w:jc w:val="both"/>
              <w:rPr>
                <w:snapToGrid w:val="0"/>
                <w:color w:val="000000"/>
                <w:sz w:val="20"/>
                <w:szCs w:val="20"/>
                <w:lang w:val="es-MX"/>
              </w:rPr>
            </w:pPr>
            <w:r w:rsidRPr="00503740">
              <w:rPr>
                <w:snapToGrid w:val="0"/>
                <w:color w:val="000000"/>
                <w:sz w:val="20"/>
                <w:szCs w:val="20"/>
                <w:lang w:val="es-MX"/>
              </w:rPr>
              <w:t>Experimento</w:t>
            </w:r>
          </w:p>
          <w:p w:rsidR="006C7758" w:rsidRPr="00503740" w:rsidRDefault="006C7758" w:rsidP="00B273FE">
            <w:pPr>
              <w:tabs>
                <w:tab w:val="left" w:pos="340"/>
              </w:tabs>
              <w:jc w:val="center"/>
              <w:rPr>
                <w:snapToGrid w:val="0"/>
                <w:color w:val="000000"/>
                <w:sz w:val="20"/>
                <w:szCs w:val="20"/>
                <w:lang w:val="es-MX"/>
              </w:rPr>
            </w:pPr>
            <w:r w:rsidRPr="00503740">
              <w:rPr>
                <w:snapToGrid w:val="0"/>
                <w:color w:val="000000"/>
                <w:sz w:val="20"/>
                <w:szCs w:val="20"/>
                <w:lang w:val="es-MX"/>
              </w:rPr>
              <w:t>PIV</w:t>
            </w:r>
          </w:p>
        </w:tc>
        <w:tc>
          <w:tcPr>
            <w:tcW w:w="907" w:type="pct"/>
            <w:vAlign w:val="center"/>
          </w:tcPr>
          <w:p w:rsidR="006C7758" w:rsidRPr="00503740" w:rsidRDefault="005E0133" w:rsidP="00B273FE">
            <w:pPr>
              <w:tabs>
                <w:tab w:val="left" w:pos="340"/>
              </w:tabs>
              <w:jc w:val="both"/>
              <w:rPr>
                <w:snapToGrid w:val="0"/>
                <w:color w:val="000000"/>
                <w:sz w:val="20"/>
                <w:szCs w:val="20"/>
                <w:lang w:val="es-MX"/>
              </w:rPr>
            </w:pPr>
            <w:r w:rsidRPr="00503740">
              <w:rPr>
                <w:snapToGrid w:val="0"/>
                <w:color w:val="000000"/>
                <w:sz w:val="20"/>
                <w:szCs w:val="20"/>
                <w:lang w:val="es-MX"/>
              </w:rPr>
              <w:t>Simulación</w:t>
            </w:r>
          </w:p>
          <w:p w:rsidR="006C7758" w:rsidRPr="00503740" w:rsidRDefault="006C7758" w:rsidP="005E0133">
            <w:pPr>
              <w:tabs>
                <w:tab w:val="left" w:pos="340"/>
              </w:tabs>
              <w:jc w:val="center"/>
              <w:rPr>
                <w:snapToGrid w:val="0"/>
                <w:color w:val="000000"/>
                <w:sz w:val="20"/>
                <w:szCs w:val="20"/>
                <w:lang w:val="es-MX"/>
              </w:rPr>
            </w:pPr>
            <w:r w:rsidRPr="00503740">
              <w:rPr>
                <w:snapToGrid w:val="0"/>
                <w:color w:val="000000"/>
                <w:sz w:val="20"/>
                <w:szCs w:val="20"/>
                <w:lang w:val="es-MX"/>
              </w:rPr>
              <w:t>FLUSS</w:t>
            </w:r>
          </w:p>
        </w:tc>
        <w:tc>
          <w:tcPr>
            <w:tcW w:w="1512" w:type="pct"/>
            <w:vAlign w:val="center"/>
          </w:tcPr>
          <w:p w:rsidR="006C7758" w:rsidRPr="00503740" w:rsidRDefault="006C7758" w:rsidP="007E79ED">
            <w:pPr>
              <w:tabs>
                <w:tab w:val="left" w:pos="340"/>
              </w:tabs>
              <w:jc w:val="center"/>
              <w:rPr>
                <w:snapToGrid w:val="0"/>
                <w:color w:val="000000"/>
                <w:sz w:val="20"/>
                <w:szCs w:val="20"/>
                <w:lang w:val="es-MX"/>
              </w:rPr>
            </w:pPr>
            <w:r w:rsidRPr="00503740">
              <w:rPr>
                <w:snapToGrid w:val="0"/>
                <w:color w:val="000000"/>
                <w:sz w:val="20"/>
                <w:szCs w:val="20"/>
                <w:lang w:val="es-ES"/>
              </w:rPr>
              <w:object w:dxaOrig="1260" w:dyaOrig="740">
                <v:shape id="_x0000_i1044" type="#_x0000_t75" style="width:75.75pt;height:44.25pt" o:ole="">
                  <v:imagedata r:id="rId55" o:title=""/>
                </v:shape>
                <o:OLEObject Type="Embed" ProgID="Equation.3" ShapeID="_x0000_i1044" DrawAspect="Content" ObjectID="_1530956519" r:id="rId56"/>
              </w:object>
            </w:r>
          </w:p>
        </w:tc>
      </w:tr>
      <w:tr w:rsidR="006D756F" w:rsidRPr="00503740" w:rsidTr="007E79ED">
        <w:trPr>
          <w:jc w:val="center"/>
        </w:trPr>
        <w:tc>
          <w:tcPr>
            <w:tcW w:w="1712" w:type="pct"/>
            <w:vAlign w:val="center"/>
          </w:tcPr>
          <w:p w:rsidR="006C7758" w:rsidRPr="00503740" w:rsidRDefault="006C7758" w:rsidP="00B273FE">
            <w:pPr>
              <w:tabs>
                <w:tab w:val="left" w:pos="340"/>
              </w:tabs>
              <w:jc w:val="center"/>
              <w:rPr>
                <w:snapToGrid w:val="0"/>
                <w:color w:val="000000"/>
                <w:sz w:val="20"/>
                <w:szCs w:val="20"/>
                <w:lang w:val="es-MX"/>
              </w:rPr>
            </w:pPr>
            <w:r w:rsidRPr="00503740">
              <w:rPr>
                <w:snapToGrid w:val="0"/>
                <w:color w:val="000000"/>
                <w:sz w:val="20"/>
                <w:szCs w:val="20"/>
                <w:lang w:val="es-MX"/>
              </w:rPr>
              <w:t>(a)</w:t>
            </w:r>
          </w:p>
        </w:tc>
        <w:tc>
          <w:tcPr>
            <w:tcW w:w="869" w:type="pct"/>
            <w:vAlign w:val="center"/>
          </w:tcPr>
          <w:p w:rsidR="006C7758" w:rsidRPr="00503740" w:rsidRDefault="006C7758" w:rsidP="00245632">
            <w:pPr>
              <w:tabs>
                <w:tab w:val="left" w:pos="340"/>
              </w:tabs>
              <w:jc w:val="center"/>
              <w:rPr>
                <w:snapToGrid w:val="0"/>
                <w:color w:val="000000"/>
                <w:sz w:val="20"/>
                <w:szCs w:val="20"/>
                <w:lang w:val="es-MX"/>
              </w:rPr>
            </w:pPr>
            <w:r w:rsidRPr="00503740">
              <w:rPr>
                <w:snapToGrid w:val="0"/>
                <w:color w:val="000000"/>
                <w:sz w:val="20"/>
                <w:szCs w:val="20"/>
                <w:lang w:val="es-MX"/>
              </w:rPr>
              <w:t>0.74h</w:t>
            </w:r>
          </w:p>
        </w:tc>
        <w:tc>
          <w:tcPr>
            <w:tcW w:w="907" w:type="pct"/>
            <w:vAlign w:val="center"/>
          </w:tcPr>
          <w:p w:rsidR="006C7758" w:rsidRPr="00503740" w:rsidRDefault="006C7758" w:rsidP="00245632">
            <w:pPr>
              <w:tabs>
                <w:tab w:val="left" w:pos="340"/>
              </w:tabs>
              <w:jc w:val="center"/>
              <w:rPr>
                <w:snapToGrid w:val="0"/>
                <w:color w:val="000000"/>
                <w:sz w:val="20"/>
                <w:szCs w:val="20"/>
                <w:lang w:val="es-MX"/>
              </w:rPr>
            </w:pPr>
            <w:r w:rsidRPr="00503740">
              <w:rPr>
                <w:snapToGrid w:val="0"/>
                <w:color w:val="000000"/>
                <w:sz w:val="20"/>
                <w:szCs w:val="20"/>
                <w:lang w:val="es-MX"/>
              </w:rPr>
              <w:t>0.72h</w:t>
            </w:r>
          </w:p>
        </w:tc>
        <w:tc>
          <w:tcPr>
            <w:tcW w:w="1512" w:type="pct"/>
            <w:vAlign w:val="center"/>
          </w:tcPr>
          <w:p w:rsidR="006C7758" w:rsidRPr="00503740" w:rsidRDefault="006C7758" w:rsidP="007E79ED">
            <w:pPr>
              <w:tabs>
                <w:tab w:val="left" w:pos="340"/>
              </w:tabs>
              <w:jc w:val="center"/>
              <w:rPr>
                <w:snapToGrid w:val="0"/>
                <w:color w:val="000000"/>
                <w:sz w:val="20"/>
                <w:szCs w:val="20"/>
                <w:lang w:val="es-MX"/>
              </w:rPr>
            </w:pPr>
            <w:r w:rsidRPr="00503740">
              <w:rPr>
                <w:snapToGrid w:val="0"/>
                <w:color w:val="000000"/>
                <w:sz w:val="20"/>
                <w:szCs w:val="20"/>
                <w:lang w:val="es-MX"/>
              </w:rPr>
              <w:t>2.7%</w:t>
            </w:r>
          </w:p>
        </w:tc>
      </w:tr>
      <w:tr w:rsidR="006D756F" w:rsidRPr="00503740" w:rsidTr="007E79ED">
        <w:trPr>
          <w:jc w:val="center"/>
        </w:trPr>
        <w:tc>
          <w:tcPr>
            <w:tcW w:w="1712" w:type="pct"/>
            <w:vAlign w:val="center"/>
          </w:tcPr>
          <w:p w:rsidR="006C7758" w:rsidRPr="00503740" w:rsidRDefault="006C7758" w:rsidP="00B273FE">
            <w:pPr>
              <w:tabs>
                <w:tab w:val="left" w:pos="340"/>
              </w:tabs>
              <w:jc w:val="center"/>
              <w:rPr>
                <w:snapToGrid w:val="0"/>
                <w:color w:val="000000"/>
                <w:sz w:val="20"/>
                <w:szCs w:val="20"/>
                <w:lang w:val="es-MX"/>
              </w:rPr>
            </w:pPr>
            <w:r w:rsidRPr="00503740">
              <w:rPr>
                <w:snapToGrid w:val="0"/>
                <w:color w:val="000000"/>
                <w:sz w:val="20"/>
                <w:szCs w:val="20"/>
                <w:lang w:val="es-MX"/>
              </w:rPr>
              <w:t>(x’)</w:t>
            </w:r>
          </w:p>
        </w:tc>
        <w:tc>
          <w:tcPr>
            <w:tcW w:w="869" w:type="pct"/>
            <w:vAlign w:val="center"/>
          </w:tcPr>
          <w:p w:rsidR="006C7758" w:rsidRPr="00503740" w:rsidRDefault="006C7758" w:rsidP="00245632">
            <w:pPr>
              <w:tabs>
                <w:tab w:val="left" w:pos="340"/>
              </w:tabs>
              <w:jc w:val="center"/>
              <w:rPr>
                <w:snapToGrid w:val="0"/>
                <w:color w:val="000000"/>
                <w:sz w:val="20"/>
                <w:szCs w:val="20"/>
                <w:lang w:val="es-MX"/>
              </w:rPr>
            </w:pPr>
            <w:r w:rsidRPr="00503740">
              <w:rPr>
                <w:snapToGrid w:val="0"/>
                <w:color w:val="000000"/>
                <w:sz w:val="20"/>
                <w:szCs w:val="20"/>
                <w:lang w:val="es-MX"/>
              </w:rPr>
              <w:t>0.43h</w:t>
            </w:r>
          </w:p>
        </w:tc>
        <w:tc>
          <w:tcPr>
            <w:tcW w:w="907" w:type="pct"/>
            <w:vAlign w:val="center"/>
          </w:tcPr>
          <w:p w:rsidR="006C7758" w:rsidRPr="00503740" w:rsidRDefault="006C7758" w:rsidP="00245632">
            <w:pPr>
              <w:tabs>
                <w:tab w:val="left" w:pos="340"/>
              </w:tabs>
              <w:jc w:val="center"/>
              <w:rPr>
                <w:snapToGrid w:val="0"/>
                <w:color w:val="000000"/>
                <w:sz w:val="20"/>
                <w:szCs w:val="20"/>
                <w:lang w:val="es-MX"/>
              </w:rPr>
            </w:pPr>
            <w:r w:rsidRPr="00503740">
              <w:rPr>
                <w:snapToGrid w:val="0"/>
                <w:color w:val="000000"/>
                <w:sz w:val="20"/>
                <w:szCs w:val="20"/>
                <w:lang w:val="es-MX"/>
              </w:rPr>
              <w:t>0.42h</w:t>
            </w:r>
          </w:p>
        </w:tc>
        <w:tc>
          <w:tcPr>
            <w:tcW w:w="1512" w:type="pct"/>
            <w:vAlign w:val="center"/>
          </w:tcPr>
          <w:p w:rsidR="006C7758" w:rsidRPr="00503740" w:rsidRDefault="006C7758" w:rsidP="007E79ED">
            <w:pPr>
              <w:tabs>
                <w:tab w:val="left" w:pos="340"/>
              </w:tabs>
              <w:jc w:val="center"/>
              <w:rPr>
                <w:snapToGrid w:val="0"/>
                <w:color w:val="000000"/>
                <w:sz w:val="20"/>
                <w:szCs w:val="20"/>
                <w:lang w:val="es-MX"/>
              </w:rPr>
            </w:pPr>
            <w:r w:rsidRPr="00503740">
              <w:rPr>
                <w:snapToGrid w:val="0"/>
                <w:color w:val="000000"/>
                <w:sz w:val="20"/>
                <w:szCs w:val="20"/>
                <w:lang w:val="es-MX"/>
              </w:rPr>
              <w:t>2.3%</w:t>
            </w:r>
          </w:p>
        </w:tc>
      </w:tr>
      <w:tr w:rsidR="006D756F" w:rsidRPr="00503740" w:rsidTr="007E79ED">
        <w:trPr>
          <w:jc w:val="center"/>
        </w:trPr>
        <w:tc>
          <w:tcPr>
            <w:tcW w:w="1712" w:type="pct"/>
            <w:vAlign w:val="center"/>
          </w:tcPr>
          <w:p w:rsidR="006C7758" w:rsidRPr="00503740" w:rsidRDefault="006C7758" w:rsidP="00B273FE">
            <w:pPr>
              <w:tabs>
                <w:tab w:val="left" w:pos="340"/>
              </w:tabs>
              <w:jc w:val="center"/>
              <w:rPr>
                <w:snapToGrid w:val="0"/>
                <w:color w:val="000000"/>
                <w:sz w:val="20"/>
                <w:szCs w:val="20"/>
                <w:lang w:val="es-MX"/>
              </w:rPr>
            </w:pPr>
            <w:r w:rsidRPr="00503740">
              <w:rPr>
                <w:snapToGrid w:val="0"/>
                <w:color w:val="000000"/>
                <w:sz w:val="20"/>
                <w:szCs w:val="20"/>
                <w:lang w:val="es-MX"/>
              </w:rPr>
              <w:t>(y’)</w:t>
            </w:r>
          </w:p>
        </w:tc>
        <w:tc>
          <w:tcPr>
            <w:tcW w:w="869" w:type="pct"/>
            <w:vAlign w:val="center"/>
          </w:tcPr>
          <w:p w:rsidR="006C7758" w:rsidRPr="00503740" w:rsidRDefault="006C7758" w:rsidP="00245632">
            <w:pPr>
              <w:tabs>
                <w:tab w:val="left" w:pos="340"/>
              </w:tabs>
              <w:jc w:val="center"/>
              <w:rPr>
                <w:snapToGrid w:val="0"/>
                <w:color w:val="000000"/>
                <w:sz w:val="20"/>
                <w:szCs w:val="20"/>
                <w:lang w:val="es-MX"/>
              </w:rPr>
            </w:pPr>
            <w:r w:rsidRPr="00503740">
              <w:rPr>
                <w:snapToGrid w:val="0"/>
                <w:color w:val="000000"/>
                <w:sz w:val="20"/>
                <w:szCs w:val="20"/>
                <w:lang w:val="es-MX"/>
              </w:rPr>
              <w:t>0.31h</w:t>
            </w:r>
          </w:p>
        </w:tc>
        <w:tc>
          <w:tcPr>
            <w:tcW w:w="907" w:type="pct"/>
            <w:vAlign w:val="center"/>
          </w:tcPr>
          <w:p w:rsidR="006C7758" w:rsidRPr="00503740" w:rsidRDefault="006C7758" w:rsidP="00245632">
            <w:pPr>
              <w:tabs>
                <w:tab w:val="left" w:pos="340"/>
              </w:tabs>
              <w:jc w:val="center"/>
              <w:rPr>
                <w:snapToGrid w:val="0"/>
                <w:color w:val="000000"/>
                <w:sz w:val="20"/>
                <w:szCs w:val="20"/>
                <w:lang w:val="es-MX"/>
              </w:rPr>
            </w:pPr>
            <w:r w:rsidRPr="00503740">
              <w:rPr>
                <w:snapToGrid w:val="0"/>
                <w:color w:val="000000"/>
                <w:sz w:val="20"/>
                <w:szCs w:val="20"/>
                <w:lang w:val="es-MX"/>
              </w:rPr>
              <w:t>0.32h</w:t>
            </w:r>
          </w:p>
        </w:tc>
        <w:tc>
          <w:tcPr>
            <w:tcW w:w="1512" w:type="pct"/>
            <w:vAlign w:val="center"/>
          </w:tcPr>
          <w:p w:rsidR="006C7758" w:rsidRPr="00503740" w:rsidRDefault="006C7758" w:rsidP="007E79ED">
            <w:pPr>
              <w:tabs>
                <w:tab w:val="left" w:pos="340"/>
              </w:tabs>
              <w:jc w:val="center"/>
              <w:rPr>
                <w:snapToGrid w:val="0"/>
                <w:color w:val="000000"/>
                <w:sz w:val="20"/>
                <w:szCs w:val="20"/>
                <w:lang w:val="es-MX"/>
              </w:rPr>
            </w:pPr>
            <w:r w:rsidRPr="00503740">
              <w:rPr>
                <w:snapToGrid w:val="0"/>
                <w:color w:val="000000"/>
                <w:sz w:val="20"/>
                <w:szCs w:val="20"/>
                <w:lang w:val="es-MX"/>
              </w:rPr>
              <w:t>3.1%</w:t>
            </w:r>
          </w:p>
        </w:tc>
      </w:tr>
    </w:tbl>
    <w:p w:rsidR="0039433D" w:rsidRPr="00503740" w:rsidRDefault="0039433D" w:rsidP="0039433D">
      <w:pPr>
        <w:tabs>
          <w:tab w:val="left" w:pos="340"/>
        </w:tabs>
        <w:jc w:val="both"/>
        <w:rPr>
          <w:snapToGrid w:val="0"/>
          <w:color w:val="000000"/>
          <w:sz w:val="20"/>
          <w:szCs w:val="20"/>
          <w:lang w:val="es-MX"/>
        </w:rPr>
      </w:pPr>
    </w:p>
    <w:p w:rsidR="0039433D" w:rsidRPr="00DF4B11" w:rsidRDefault="0039433D" w:rsidP="00DF4B11">
      <w:pPr>
        <w:spacing w:line="360" w:lineRule="auto"/>
        <w:jc w:val="both"/>
        <w:rPr>
          <w:snapToGrid w:val="0"/>
          <w:color w:val="000000"/>
          <w:szCs w:val="20"/>
          <w:lang w:val="es-ES_tradnl"/>
        </w:rPr>
      </w:pPr>
      <w:r w:rsidRPr="00DF4B11">
        <w:rPr>
          <w:snapToGrid w:val="0"/>
          <w:color w:val="000000"/>
          <w:szCs w:val="20"/>
          <w:lang w:val="es-ES_tradnl"/>
        </w:rPr>
        <w:t xml:space="preserve">De los resultados mostrados en la tabla IV se concluye que el código numérico desarrollado FLUSS es una herramienta confiable para solucionar el problema propuesto, debido a que la </w:t>
      </w:r>
      <w:r w:rsidRPr="00DF4B11">
        <w:rPr>
          <w:snapToGrid w:val="0"/>
          <w:color w:val="000000"/>
          <w:szCs w:val="20"/>
          <w:lang w:val="es-ES_tradnl"/>
        </w:rPr>
        <w:lastRenderedPageBreak/>
        <w:t xml:space="preserve">diferencia entre los resultados obtenidos mediante el programa FLUSS y el estudio experimental no son mayores a 4%. </w:t>
      </w:r>
    </w:p>
    <w:p w:rsidR="009C4941" w:rsidRPr="00DF4B11" w:rsidRDefault="009C4941" w:rsidP="00DF4B11">
      <w:pPr>
        <w:spacing w:line="360" w:lineRule="auto"/>
        <w:jc w:val="both"/>
        <w:rPr>
          <w:snapToGrid w:val="0"/>
          <w:color w:val="000000"/>
          <w:szCs w:val="20"/>
          <w:lang w:val="es-ES_tradnl"/>
        </w:rPr>
      </w:pPr>
    </w:p>
    <w:p w:rsidR="003246CC" w:rsidRPr="00DF4B11" w:rsidRDefault="003246CC" w:rsidP="00DF4B11">
      <w:pPr>
        <w:spacing w:line="360" w:lineRule="auto"/>
        <w:jc w:val="both"/>
        <w:rPr>
          <w:snapToGrid w:val="0"/>
          <w:color w:val="000000"/>
          <w:szCs w:val="20"/>
          <w:lang w:val="es-ES_tradnl"/>
        </w:rPr>
      </w:pPr>
      <w:r w:rsidRPr="00DF4B11">
        <w:rPr>
          <w:snapToGrid w:val="0"/>
          <w:color w:val="000000"/>
          <w:szCs w:val="20"/>
          <w:lang w:val="es-ES_tradnl"/>
        </w:rPr>
        <w:t xml:space="preserve">Los resultados </w:t>
      </w:r>
      <w:r w:rsidR="005E0133" w:rsidRPr="00DF4B11">
        <w:rPr>
          <w:snapToGrid w:val="0"/>
          <w:color w:val="000000"/>
          <w:szCs w:val="20"/>
          <w:lang w:val="es-ES_tradnl"/>
        </w:rPr>
        <w:t xml:space="preserve">experimentales </w:t>
      </w:r>
      <w:r w:rsidRPr="00DF4B11">
        <w:rPr>
          <w:snapToGrid w:val="0"/>
          <w:color w:val="000000"/>
          <w:szCs w:val="20"/>
          <w:lang w:val="es-ES_tradnl"/>
        </w:rPr>
        <w:t xml:space="preserve">reportados en la tabla </w:t>
      </w:r>
      <w:r w:rsidR="005E0133" w:rsidRPr="00DF4B11">
        <w:rPr>
          <w:snapToGrid w:val="0"/>
          <w:color w:val="000000"/>
          <w:szCs w:val="20"/>
          <w:lang w:val="es-ES_tradnl"/>
        </w:rPr>
        <w:t>I</w:t>
      </w:r>
      <w:r w:rsidRPr="00DF4B11">
        <w:rPr>
          <w:snapToGrid w:val="0"/>
          <w:color w:val="000000"/>
          <w:szCs w:val="20"/>
          <w:lang w:val="es-ES_tradnl"/>
        </w:rPr>
        <w:t xml:space="preserve">V tienen un valor de incertidumbre de aproximadamente 0.2%. Este porcentaje fue calculado con respecto al valor promedio de las mediciones obtenidas de </w:t>
      </w:r>
      <w:r w:rsidR="00CF5FD0" w:rsidRPr="00DF4B11">
        <w:rPr>
          <w:snapToGrid w:val="0"/>
          <w:color w:val="000000"/>
          <w:szCs w:val="20"/>
          <w:lang w:val="es-ES_tradnl"/>
        </w:rPr>
        <w:t>una serie de 90 imágenes (15)</w:t>
      </w:r>
      <w:r w:rsidRPr="00DF4B11">
        <w:rPr>
          <w:snapToGrid w:val="0"/>
          <w:color w:val="000000"/>
          <w:szCs w:val="20"/>
          <w:lang w:val="es-ES_tradnl"/>
        </w:rPr>
        <w:t>.</w:t>
      </w:r>
    </w:p>
    <w:p w:rsidR="00CC6A74" w:rsidRPr="00503740" w:rsidRDefault="00CC6A74" w:rsidP="003246CC">
      <w:pPr>
        <w:tabs>
          <w:tab w:val="left" w:pos="340"/>
        </w:tabs>
        <w:jc w:val="both"/>
        <w:rPr>
          <w:snapToGrid w:val="0"/>
          <w:color w:val="000000"/>
          <w:sz w:val="20"/>
          <w:szCs w:val="20"/>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658"/>
      </w:tblGrid>
      <w:tr w:rsidR="00FC75A3" w:rsidRPr="00503740" w:rsidTr="005E0133">
        <w:tc>
          <w:tcPr>
            <w:tcW w:w="4883" w:type="dxa"/>
          </w:tcPr>
          <w:p w:rsidR="00FC75A3" w:rsidRPr="00503740" w:rsidRDefault="005E0133" w:rsidP="00FC75A3">
            <w:pPr>
              <w:tabs>
                <w:tab w:val="left" w:pos="340"/>
              </w:tabs>
              <w:jc w:val="center"/>
              <w:rPr>
                <w:snapToGrid w:val="0"/>
                <w:color w:val="000000"/>
                <w:sz w:val="20"/>
                <w:szCs w:val="20"/>
                <w:lang w:val="es-ES_tradnl"/>
              </w:rPr>
            </w:pPr>
            <w:r w:rsidRPr="00503740">
              <w:rPr>
                <w:noProof/>
                <w:color w:val="000000"/>
                <w:sz w:val="20"/>
                <w:szCs w:val="20"/>
                <w:lang w:val="es-MX" w:eastAsia="es-MX"/>
              </w:rPr>
              <w:drawing>
                <wp:inline distT="0" distB="0" distL="0" distR="0">
                  <wp:extent cx="3021673" cy="2676525"/>
                  <wp:effectExtent l="19050" t="0" r="7277" b="0"/>
                  <wp:docPr id="15" name="14 Imagen" descr="figur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5.jpg"/>
                          <pic:cNvPicPr/>
                        </pic:nvPicPr>
                        <pic:blipFill>
                          <a:blip r:embed="rId57" cstate="print"/>
                          <a:stretch>
                            <a:fillRect/>
                          </a:stretch>
                        </pic:blipFill>
                        <pic:spPr>
                          <a:xfrm>
                            <a:off x="0" y="0"/>
                            <a:ext cx="3031595" cy="2685314"/>
                          </a:xfrm>
                          <a:prstGeom prst="rect">
                            <a:avLst/>
                          </a:prstGeom>
                        </pic:spPr>
                      </pic:pic>
                    </a:graphicData>
                  </a:graphic>
                </wp:inline>
              </w:drawing>
            </w:r>
          </w:p>
          <w:p w:rsidR="00FC75A3" w:rsidRPr="00503740" w:rsidRDefault="00FC75A3" w:rsidP="00FC75A3">
            <w:pPr>
              <w:tabs>
                <w:tab w:val="left" w:pos="340"/>
              </w:tabs>
              <w:jc w:val="center"/>
              <w:outlineLvl w:val="0"/>
              <w:rPr>
                <w:snapToGrid w:val="0"/>
                <w:color w:val="000000"/>
                <w:sz w:val="18"/>
                <w:szCs w:val="20"/>
                <w:lang w:val="es-MX"/>
              </w:rPr>
            </w:pPr>
            <w:r w:rsidRPr="00503740">
              <w:rPr>
                <w:snapToGrid w:val="0"/>
                <w:color w:val="000000"/>
                <w:sz w:val="18"/>
                <w:szCs w:val="20"/>
                <w:lang w:val="es-MX"/>
              </w:rPr>
              <w:t>Fig. 5</w:t>
            </w:r>
            <w:r w:rsidR="00511681" w:rsidRPr="00503740">
              <w:rPr>
                <w:snapToGrid w:val="0"/>
                <w:color w:val="000000"/>
                <w:sz w:val="18"/>
                <w:szCs w:val="20"/>
                <w:lang w:val="es-MX"/>
              </w:rPr>
              <w:t>A</w:t>
            </w:r>
            <w:r w:rsidRPr="00503740">
              <w:rPr>
                <w:snapToGrid w:val="0"/>
                <w:color w:val="000000"/>
                <w:sz w:val="18"/>
                <w:szCs w:val="20"/>
                <w:lang w:val="es-MX"/>
              </w:rPr>
              <w:t xml:space="preserve">: Campo de velocidad obtenido </w:t>
            </w:r>
          </w:p>
          <w:p w:rsidR="00FC75A3" w:rsidRPr="00503740" w:rsidRDefault="00FC75A3" w:rsidP="00FC75A3">
            <w:pPr>
              <w:tabs>
                <w:tab w:val="left" w:pos="340"/>
              </w:tabs>
              <w:jc w:val="center"/>
              <w:outlineLvl w:val="0"/>
              <w:rPr>
                <w:snapToGrid w:val="0"/>
                <w:color w:val="000000"/>
                <w:sz w:val="18"/>
                <w:szCs w:val="20"/>
                <w:lang w:val="es-MX"/>
              </w:rPr>
            </w:pPr>
            <w:proofErr w:type="gramStart"/>
            <w:r w:rsidRPr="00503740">
              <w:rPr>
                <w:snapToGrid w:val="0"/>
                <w:color w:val="000000"/>
                <w:sz w:val="18"/>
                <w:szCs w:val="20"/>
                <w:lang w:val="es-MX"/>
              </w:rPr>
              <w:t>con</w:t>
            </w:r>
            <w:proofErr w:type="gramEnd"/>
            <w:r w:rsidRPr="00503740">
              <w:rPr>
                <w:snapToGrid w:val="0"/>
                <w:color w:val="000000"/>
                <w:sz w:val="18"/>
                <w:szCs w:val="20"/>
                <w:lang w:val="es-MX"/>
              </w:rPr>
              <w:t xml:space="preserve"> FLUSS (</w:t>
            </w:r>
            <w:proofErr w:type="spellStart"/>
            <w:r w:rsidRPr="00503740">
              <w:rPr>
                <w:snapToGrid w:val="0"/>
                <w:color w:val="000000"/>
                <w:sz w:val="18"/>
                <w:szCs w:val="20"/>
                <w:lang w:val="es-MX"/>
              </w:rPr>
              <w:t>Re</w:t>
            </w:r>
            <w:r w:rsidRPr="00503740">
              <w:rPr>
                <w:snapToGrid w:val="0"/>
                <w:color w:val="000000"/>
                <w:sz w:val="18"/>
                <w:szCs w:val="20"/>
                <w:vertAlign w:val="subscript"/>
                <w:lang w:val="es-MX"/>
              </w:rPr>
              <w:t>h</w:t>
            </w:r>
            <w:proofErr w:type="spellEnd"/>
            <w:r w:rsidRPr="00503740">
              <w:rPr>
                <w:snapToGrid w:val="0"/>
                <w:color w:val="000000"/>
                <w:sz w:val="18"/>
                <w:szCs w:val="20"/>
                <w:lang w:val="es-MX"/>
              </w:rPr>
              <w:t>=400).</w:t>
            </w:r>
          </w:p>
          <w:p w:rsidR="00FC75A3" w:rsidRPr="00503740" w:rsidRDefault="00FC75A3" w:rsidP="003246CC">
            <w:pPr>
              <w:tabs>
                <w:tab w:val="left" w:pos="340"/>
              </w:tabs>
              <w:jc w:val="both"/>
              <w:rPr>
                <w:snapToGrid w:val="0"/>
                <w:color w:val="000000"/>
                <w:sz w:val="20"/>
                <w:szCs w:val="20"/>
                <w:lang w:val="es-MX"/>
              </w:rPr>
            </w:pPr>
          </w:p>
        </w:tc>
        <w:tc>
          <w:tcPr>
            <w:tcW w:w="4972" w:type="dxa"/>
          </w:tcPr>
          <w:p w:rsidR="00FC75A3" w:rsidRPr="00503740" w:rsidRDefault="00FC75A3" w:rsidP="00511681">
            <w:pPr>
              <w:tabs>
                <w:tab w:val="left" w:pos="340"/>
              </w:tabs>
              <w:jc w:val="center"/>
              <w:rPr>
                <w:snapToGrid w:val="0"/>
                <w:color w:val="000000"/>
                <w:sz w:val="20"/>
                <w:szCs w:val="20"/>
                <w:lang w:val="es-ES_tradnl"/>
              </w:rPr>
            </w:pPr>
            <w:r w:rsidRPr="00503740">
              <w:rPr>
                <w:noProof/>
                <w:snapToGrid w:val="0"/>
                <w:color w:val="000000"/>
                <w:sz w:val="20"/>
                <w:szCs w:val="20"/>
                <w:lang w:val="es-MX" w:eastAsia="es-MX"/>
              </w:rPr>
              <w:drawing>
                <wp:inline distT="0" distB="0" distL="0" distR="0">
                  <wp:extent cx="3039630" cy="2678120"/>
                  <wp:effectExtent l="19050" t="0" r="8370" b="0"/>
                  <wp:docPr id="3" name="Imagen 25" descr="figur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a 6"/>
                          <pic:cNvPicPr>
                            <a:picLocks noChangeAspect="1" noChangeArrowheads="1"/>
                          </pic:cNvPicPr>
                        </pic:nvPicPr>
                        <pic:blipFill>
                          <a:blip r:embed="rId58" cstate="print"/>
                          <a:srcRect/>
                          <a:stretch>
                            <a:fillRect/>
                          </a:stretch>
                        </pic:blipFill>
                        <pic:spPr bwMode="auto">
                          <a:xfrm>
                            <a:off x="0" y="0"/>
                            <a:ext cx="3043607" cy="2681624"/>
                          </a:xfrm>
                          <a:prstGeom prst="rect">
                            <a:avLst/>
                          </a:prstGeom>
                          <a:noFill/>
                          <a:ln w="9525">
                            <a:noFill/>
                            <a:miter lim="800000"/>
                            <a:headEnd/>
                            <a:tailEnd/>
                          </a:ln>
                        </pic:spPr>
                      </pic:pic>
                    </a:graphicData>
                  </a:graphic>
                </wp:inline>
              </w:drawing>
            </w:r>
          </w:p>
          <w:p w:rsidR="00FC75A3" w:rsidRPr="00503740" w:rsidRDefault="00511681" w:rsidP="00FC75A3">
            <w:pPr>
              <w:tabs>
                <w:tab w:val="left" w:pos="340"/>
              </w:tabs>
              <w:jc w:val="center"/>
              <w:outlineLvl w:val="0"/>
              <w:rPr>
                <w:snapToGrid w:val="0"/>
                <w:color w:val="000000"/>
                <w:sz w:val="18"/>
                <w:szCs w:val="20"/>
                <w:lang w:val="es-MX"/>
              </w:rPr>
            </w:pPr>
            <w:r w:rsidRPr="00503740">
              <w:rPr>
                <w:snapToGrid w:val="0"/>
                <w:color w:val="000000"/>
                <w:sz w:val="18"/>
                <w:szCs w:val="20"/>
                <w:lang w:val="es-MX"/>
              </w:rPr>
              <w:t>Fig. 5B</w:t>
            </w:r>
            <w:r w:rsidR="00FC75A3" w:rsidRPr="00503740">
              <w:rPr>
                <w:snapToGrid w:val="0"/>
                <w:color w:val="000000"/>
                <w:sz w:val="18"/>
                <w:szCs w:val="20"/>
                <w:lang w:val="es-MX"/>
              </w:rPr>
              <w:t>: Campo de velocidad obtenido</w:t>
            </w:r>
          </w:p>
          <w:p w:rsidR="00FC75A3" w:rsidRPr="00503740" w:rsidRDefault="00FC75A3" w:rsidP="00FC75A3">
            <w:pPr>
              <w:tabs>
                <w:tab w:val="left" w:pos="340"/>
              </w:tabs>
              <w:jc w:val="center"/>
              <w:outlineLvl w:val="0"/>
              <w:rPr>
                <w:snapToGrid w:val="0"/>
                <w:color w:val="000000"/>
                <w:sz w:val="18"/>
                <w:szCs w:val="20"/>
                <w:lang w:val="es-MX"/>
              </w:rPr>
            </w:pPr>
            <w:r w:rsidRPr="00503740">
              <w:rPr>
                <w:snapToGrid w:val="0"/>
                <w:color w:val="000000"/>
                <w:sz w:val="18"/>
                <w:szCs w:val="20"/>
                <w:lang w:val="es-MX"/>
              </w:rPr>
              <w:t xml:space="preserve"> </w:t>
            </w:r>
            <w:proofErr w:type="gramStart"/>
            <w:r w:rsidRPr="00503740">
              <w:rPr>
                <w:snapToGrid w:val="0"/>
                <w:color w:val="000000"/>
                <w:sz w:val="18"/>
                <w:szCs w:val="20"/>
                <w:lang w:val="es-MX"/>
              </w:rPr>
              <w:t>con</w:t>
            </w:r>
            <w:proofErr w:type="gramEnd"/>
            <w:r w:rsidRPr="00503740">
              <w:rPr>
                <w:snapToGrid w:val="0"/>
                <w:color w:val="000000"/>
                <w:sz w:val="18"/>
                <w:szCs w:val="20"/>
                <w:lang w:val="es-MX"/>
              </w:rPr>
              <w:t xml:space="preserve"> PIV (</w:t>
            </w:r>
            <w:proofErr w:type="spellStart"/>
            <w:r w:rsidRPr="00503740">
              <w:rPr>
                <w:snapToGrid w:val="0"/>
                <w:color w:val="000000"/>
                <w:sz w:val="18"/>
                <w:szCs w:val="20"/>
                <w:lang w:val="es-MX"/>
              </w:rPr>
              <w:t>Re</w:t>
            </w:r>
            <w:r w:rsidRPr="00503740">
              <w:rPr>
                <w:snapToGrid w:val="0"/>
                <w:color w:val="000000"/>
                <w:sz w:val="18"/>
                <w:szCs w:val="20"/>
                <w:vertAlign w:val="subscript"/>
                <w:lang w:val="es-MX"/>
              </w:rPr>
              <w:t>h</w:t>
            </w:r>
            <w:proofErr w:type="spellEnd"/>
            <w:r w:rsidRPr="00503740">
              <w:rPr>
                <w:snapToGrid w:val="0"/>
                <w:color w:val="000000"/>
                <w:sz w:val="18"/>
                <w:szCs w:val="20"/>
                <w:lang w:val="es-MX"/>
              </w:rPr>
              <w:t>=400).</w:t>
            </w:r>
          </w:p>
          <w:p w:rsidR="00FC75A3" w:rsidRPr="00503740" w:rsidRDefault="00FC75A3" w:rsidP="003246CC">
            <w:pPr>
              <w:tabs>
                <w:tab w:val="left" w:pos="340"/>
              </w:tabs>
              <w:jc w:val="both"/>
              <w:rPr>
                <w:snapToGrid w:val="0"/>
                <w:color w:val="000000"/>
                <w:sz w:val="20"/>
                <w:szCs w:val="20"/>
                <w:lang w:val="es-MX"/>
              </w:rPr>
            </w:pPr>
          </w:p>
        </w:tc>
      </w:tr>
    </w:tbl>
    <w:p w:rsidR="005E0133" w:rsidRPr="00DF4B11" w:rsidRDefault="005E0133" w:rsidP="00DF4B11">
      <w:pPr>
        <w:tabs>
          <w:tab w:val="left" w:pos="340"/>
        </w:tabs>
        <w:spacing w:line="360" w:lineRule="auto"/>
        <w:jc w:val="both"/>
        <w:rPr>
          <w:snapToGrid w:val="0"/>
          <w:color w:val="000000"/>
          <w:szCs w:val="20"/>
          <w:lang w:val="es-ES_tradnl"/>
        </w:rPr>
      </w:pPr>
      <w:r w:rsidRPr="00DF4B11">
        <w:rPr>
          <w:snapToGrid w:val="0"/>
          <w:color w:val="000000"/>
          <w:szCs w:val="20"/>
          <w:lang w:val="es-ES_tradnl"/>
        </w:rPr>
        <w:t>Los resultados de la caracterización de la zona de recirculación principal obtenidos con el código numérico FLUSS para el flujo de aire en un conducto rectangular con RA=4 y Re=400 se muestran en la tabla V, todos los resultados son parametrizados en función de la altura del escalón. En las figuras 6A y 6B se aprecian los planos I y IV, respectivamente distribuidos a lo largo del eje “z”, mientras que en la figuras 7A y 7B se muestran los planos ‘x-z’ distribuidos a lo largo del eje “y”.</w:t>
      </w:r>
    </w:p>
    <w:p w:rsidR="005E0133" w:rsidRDefault="005E0133" w:rsidP="009C4941">
      <w:pPr>
        <w:tabs>
          <w:tab w:val="left" w:pos="340"/>
        </w:tabs>
        <w:jc w:val="center"/>
        <w:rPr>
          <w:snapToGrid w:val="0"/>
          <w:color w:val="000000"/>
          <w:sz w:val="18"/>
          <w:szCs w:val="20"/>
          <w:lang w:val="es-ES"/>
        </w:rPr>
      </w:pPr>
    </w:p>
    <w:p w:rsidR="000117F4" w:rsidRDefault="000117F4" w:rsidP="009C4941">
      <w:pPr>
        <w:tabs>
          <w:tab w:val="left" w:pos="340"/>
        </w:tabs>
        <w:jc w:val="center"/>
        <w:rPr>
          <w:snapToGrid w:val="0"/>
          <w:color w:val="000000"/>
          <w:sz w:val="18"/>
          <w:szCs w:val="20"/>
          <w:lang w:val="es-ES"/>
        </w:rPr>
      </w:pPr>
    </w:p>
    <w:p w:rsidR="000117F4" w:rsidRPr="00503740" w:rsidRDefault="000117F4" w:rsidP="009C4941">
      <w:pPr>
        <w:tabs>
          <w:tab w:val="left" w:pos="340"/>
        </w:tabs>
        <w:jc w:val="center"/>
        <w:rPr>
          <w:snapToGrid w:val="0"/>
          <w:color w:val="000000"/>
          <w:sz w:val="18"/>
          <w:szCs w:val="20"/>
          <w:lang w:val="es-ES"/>
        </w:rPr>
      </w:pPr>
    </w:p>
    <w:p w:rsidR="009C4941" w:rsidRPr="00503740" w:rsidRDefault="009C4941" w:rsidP="009C4941">
      <w:pPr>
        <w:tabs>
          <w:tab w:val="left" w:pos="340"/>
        </w:tabs>
        <w:jc w:val="center"/>
        <w:rPr>
          <w:snapToGrid w:val="0"/>
          <w:color w:val="000000"/>
          <w:sz w:val="18"/>
          <w:szCs w:val="20"/>
          <w:lang w:val="es-MX"/>
        </w:rPr>
      </w:pPr>
      <w:r w:rsidRPr="00503740">
        <w:rPr>
          <w:snapToGrid w:val="0"/>
          <w:color w:val="000000"/>
          <w:sz w:val="18"/>
          <w:szCs w:val="20"/>
          <w:lang w:val="es-MX"/>
        </w:rPr>
        <w:t xml:space="preserve">Tabla V: Resultados numéricos en conducto con RA=4 y </w:t>
      </w:r>
      <w:proofErr w:type="spellStart"/>
      <w:r w:rsidRPr="00503740">
        <w:rPr>
          <w:snapToGrid w:val="0"/>
          <w:color w:val="000000"/>
          <w:sz w:val="18"/>
          <w:szCs w:val="20"/>
          <w:lang w:val="es-MX"/>
        </w:rPr>
        <w:t>Re</w:t>
      </w:r>
      <w:r w:rsidRPr="00503740">
        <w:rPr>
          <w:snapToGrid w:val="0"/>
          <w:color w:val="000000"/>
          <w:sz w:val="18"/>
          <w:szCs w:val="20"/>
          <w:vertAlign w:val="subscript"/>
          <w:lang w:val="es-MX"/>
        </w:rPr>
        <w:t>h</w:t>
      </w:r>
      <w:proofErr w:type="spellEnd"/>
      <w:r w:rsidRPr="00503740">
        <w:rPr>
          <w:snapToGrid w:val="0"/>
          <w:color w:val="000000"/>
          <w:sz w:val="18"/>
          <w:szCs w:val="20"/>
          <w:lang w:val="es-MX"/>
        </w:rPr>
        <w:t>=400.</w:t>
      </w:r>
    </w:p>
    <w:tbl>
      <w:tblPr>
        <w:tblW w:w="320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7"/>
        <w:gridCol w:w="998"/>
        <w:gridCol w:w="998"/>
        <w:gridCol w:w="998"/>
        <w:gridCol w:w="997"/>
      </w:tblGrid>
      <w:tr w:rsidR="009C4941" w:rsidRPr="00503740" w:rsidTr="001D1348">
        <w:trPr>
          <w:trHeight w:val="319"/>
          <w:jc w:val="center"/>
        </w:trPr>
        <w:tc>
          <w:tcPr>
            <w:tcW w:w="1644" w:type="pct"/>
          </w:tcPr>
          <w:p w:rsidR="009C4941" w:rsidRPr="00503740" w:rsidRDefault="009C4941" w:rsidP="001D1348">
            <w:pPr>
              <w:tabs>
                <w:tab w:val="left" w:pos="340"/>
              </w:tabs>
              <w:jc w:val="center"/>
              <w:rPr>
                <w:snapToGrid w:val="0"/>
                <w:color w:val="000000"/>
                <w:sz w:val="20"/>
                <w:szCs w:val="20"/>
                <w:lang w:val="es-ES"/>
              </w:rPr>
            </w:pPr>
            <w:r w:rsidRPr="00503740">
              <w:rPr>
                <w:snapToGrid w:val="0"/>
                <w:color w:val="000000"/>
                <w:sz w:val="20"/>
                <w:szCs w:val="20"/>
                <w:lang w:val="es-ES"/>
              </w:rPr>
              <w:t>Plano</w:t>
            </w:r>
          </w:p>
        </w:tc>
        <w:tc>
          <w:tcPr>
            <w:tcW w:w="839" w:type="pct"/>
          </w:tcPr>
          <w:p w:rsidR="009C4941" w:rsidRPr="00503740" w:rsidRDefault="009C4941" w:rsidP="001D1348">
            <w:pPr>
              <w:tabs>
                <w:tab w:val="left" w:pos="340"/>
              </w:tabs>
              <w:jc w:val="center"/>
              <w:rPr>
                <w:snapToGrid w:val="0"/>
                <w:color w:val="000000"/>
                <w:sz w:val="20"/>
                <w:szCs w:val="20"/>
                <w:lang w:val="es-ES"/>
              </w:rPr>
            </w:pPr>
            <w:r w:rsidRPr="00503740">
              <w:rPr>
                <w:snapToGrid w:val="0"/>
                <w:color w:val="000000"/>
                <w:sz w:val="20"/>
                <w:szCs w:val="20"/>
                <w:lang w:val="es-ES"/>
              </w:rPr>
              <w:t>a/h</w:t>
            </w:r>
          </w:p>
        </w:tc>
        <w:tc>
          <w:tcPr>
            <w:tcW w:w="839" w:type="pct"/>
          </w:tcPr>
          <w:p w:rsidR="009C4941" w:rsidRPr="00503740" w:rsidRDefault="009C4941" w:rsidP="001D1348">
            <w:pPr>
              <w:tabs>
                <w:tab w:val="left" w:pos="340"/>
              </w:tabs>
              <w:jc w:val="center"/>
              <w:rPr>
                <w:snapToGrid w:val="0"/>
                <w:color w:val="000000"/>
                <w:sz w:val="20"/>
                <w:szCs w:val="20"/>
                <w:lang w:val="es-ES"/>
              </w:rPr>
            </w:pPr>
            <w:r w:rsidRPr="00503740">
              <w:rPr>
                <w:snapToGrid w:val="0"/>
                <w:color w:val="000000"/>
                <w:sz w:val="20"/>
                <w:szCs w:val="20"/>
                <w:lang w:val="es-ES"/>
              </w:rPr>
              <w:t>r/h</w:t>
            </w:r>
          </w:p>
        </w:tc>
        <w:tc>
          <w:tcPr>
            <w:tcW w:w="839" w:type="pct"/>
          </w:tcPr>
          <w:p w:rsidR="009C4941" w:rsidRPr="00503740" w:rsidRDefault="009C4941" w:rsidP="001D1348">
            <w:pPr>
              <w:tabs>
                <w:tab w:val="left" w:pos="340"/>
              </w:tabs>
              <w:jc w:val="center"/>
              <w:rPr>
                <w:snapToGrid w:val="0"/>
                <w:color w:val="000000"/>
                <w:sz w:val="20"/>
                <w:szCs w:val="20"/>
                <w:lang w:val="es-ES"/>
              </w:rPr>
            </w:pPr>
            <w:r w:rsidRPr="00503740">
              <w:rPr>
                <w:snapToGrid w:val="0"/>
                <w:color w:val="000000"/>
                <w:sz w:val="20"/>
                <w:szCs w:val="20"/>
                <w:lang w:val="es-ES"/>
              </w:rPr>
              <w:t>x’/h</w:t>
            </w:r>
          </w:p>
        </w:tc>
        <w:tc>
          <w:tcPr>
            <w:tcW w:w="838" w:type="pct"/>
          </w:tcPr>
          <w:p w:rsidR="009C4941" w:rsidRPr="00503740" w:rsidRDefault="009C4941" w:rsidP="001D1348">
            <w:pPr>
              <w:tabs>
                <w:tab w:val="left" w:pos="340"/>
              </w:tabs>
              <w:jc w:val="center"/>
              <w:rPr>
                <w:snapToGrid w:val="0"/>
                <w:color w:val="000000"/>
                <w:sz w:val="20"/>
                <w:szCs w:val="20"/>
                <w:lang w:val="es-ES"/>
              </w:rPr>
            </w:pPr>
            <w:r w:rsidRPr="00503740">
              <w:rPr>
                <w:snapToGrid w:val="0"/>
                <w:color w:val="000000"/>
                <w:sz w:val="20"/>
                <w:szCs w:val="20"/>
                <w:lang w:val="es-ES"/>
              </w:rPr>
              <w:t>y’/h</w:t>
            </w:r>
          </w:p>
        </w:tc>
      </w:tr>
      <w:tr w:rsidR="009C4941" w:rsidRPr="00503740" w:rsidTr="001D1348">
        <w:trPr>
          <w:trHeight w:val="331"/>
          <w:jc w:val="center"/>
        </w:trPr>
        <w:tc>
          <w:tcPr>
            <w:tcW w:w="1644" w:type="pct"/>
          </w:tcPr>
          <w:p w:rsidR="009C4941" w:rsidRPr="00503740" w:rsidRDefault="009C4941" w:rsidP="001D1348">
            <w:pPr>
              <w:tabs>
                <w:tab w:val="left" w:pos="340"/>
              </w:tabs>
              <w:jc w:val="center"/>
              <w:rPr>
                <w:snapToGrid w:val="0"/>
                <w:color w:val="000000"/>
                <w:sz w:val="20"/>
                <w:szCs w:val="20"/>
                <w:lang w:val="es-ES_tradnl"/>
              </w:rPr>
            </w:pPr>
            <w:r w:rsidRPr="00503740">
              <w:rPr>
                <w:snapToGrid w:val="0"/>
                <w:color w:val="000000"/>
                <w:sz w:val="20"/>
                <w:szCs w:val="20"/>
                <w:lang w:val="es-ES_tradnl"/>
              </w:rPr>
              <w:t>I    (z=0.125b)</w:t>
            </w:r>
          </w:p>
        </w:tc>
        <w:tc>
          <w:tcPr>
            <w:tcW w:w="839" w:type="pct"/>
          </w:tcPr>
          <w:p w:rsidR="009C4941" w:rsidRPr="00503740" w:rsidRDefault="009C4941" w:rsidP="001D1348">
            <w:pPr>
              <w:tabs>
                <w:tab w:val="left" w:pos="340"/>
              </w:tabs>
              <w:jc w:val="center"/>
              <w:rPr>
                <w:snapToGrid w:val="0"/>
                <w:color w:val="000000"/>
                <w:sz w:val="20"/>
                <w:szCs w:val="20"/>
                <w:lang w:val="es-ES"/>
              </w:rPr>
            </w:pPr>
            <w:r w:rsidRPr="00503740">
              <w:rPr>
                <w:snapToGrid w:val="0"/>
                <w:color w:val="000000"/>
                <w:sz w:val="20"/>
                <w:szCs w:val="20"/>
                <w:lang w:val="es-ES"/>
              </w:rPr>
              <w:t>0.66</w:t>
            </w:r>
          </w:p>
        </w:tc>
        <w:tc>
          <w:tcPr>
            <w:tcW w:w="839" w:type="pct"/>
          </w:tcPr>
          <w:p w:rsidR="009C4941" w:rsidRPr="00503740" w:rsidRDefault="009C4941" w:rsidP="001D1348">
            <w:pPr>
              <w:tabs>
                <w:tab w:val="left" w:pos="340"/>
              </w:tabs>
              <w:jc w:val="center"/>
              <w:rPr>
                <w:snapToGrid w:val="0"/>
                <w:color w:val="000000"/>
                <w:sz w:val="20"/>
                <w:szCs w:val="20"/>
                <w:lang w:val="es-ES"/>
              </w:rPr>
            </w:pPr>
            <w:r w:rsidRPr="00503740">
              <w:rPr>
                <w:snapToGrid w:val="0"/>
                <w:color w:val="000000"/>
                <w:sz w:val="20"/>
                <w:szCs w:val="20"/>
                <w:lang w:val="es-ES"/>
              </w:rPr>
              <w:t>1.41</w:t>
            </w:r>
          </w:p>
        </w:tc>
        <w:tc>
          <w:tcPr>
            <w:tcW w:w="839" w:type="pct"/>
          </w:tcPr>
          <w:p w:rsidR="009C4941" w:rsidRPr="00503740" w:rsidRDefault="009C4941" w:rsidP="001D1348">
            <w:pPr>
              <w:tabs>
                <w:tab w:val="left" w:pos="340"/>
              </w:tabs>
              <w:jc w:val="center"/>
              <w:rPr>
                <w:snapToGrid w:val="0"/>
                <w:color w:val="000000"/>
                <w:sz w:val="20"/>
                <w:szCs w:val="20"/>
                <w:lang w:val="es-ES"/>
              </w:rPr>
            </w:pPr>
            <w:r w:rsidRPr="00503740">
              <w:rPr>
                <w:snapToGrid w:val="0"/>
                <w:color w:val="000000"/>
                <w:sz w:val="20"/>
                <w:szCs w:val="20"/>
                <w:lang w:val="es-ES"/>
              </w:rPr>
              <w:t>0.23</w:t>
            </w:r>
          </w:p>
        </w:tc>
        <w:tc>
          <w:tcPr>
            <w:tcW w:w="838" w:type="pct"/>
          </w:tcPr>
          <w:p w:rsidR="009C4941" w:rsidRPr="00503740" w:rsidRDefault="009C4941" w:rsidP="001D1348">
            <w:pPr>
              <w:tabs>
                <w:tab w:val="left" w:pos="340"/>
              </w:tabs>
              <w:jc w:val="center"/>
              <w:rPr>
                <w:snapToGrid w:val="0"/>
                <w:color w:val="000000"/>
                <w:sz w:val="20"/>
                <w:szCs w:val="20"/>
                <w:lang w:val="es-ES"/>
              </w:rPr>
            </w:pPr>
            <w:r w:rsidRPr="00503740">
              <w:rPr>
                <w:snapToGrid w:val="0"/>
                <w:color w:val="000000"/>
                <w:sz w:val="20"/>
                <w:szCs w:val="20"/>
                <w:lang w:val="es-ES"/>
              </w:rPr>
              <w:t>0.34</w:t>
            </w:r>
          </w:p>
        </w:tc>
      </w:tr>
      <w:tr w:rsidR="009C4941" w:rsidRPr="00503740" w:rsidTr="001D1348">
        <w:trPr>
          <w:trHeight w:val="331"/>
          <w:jc w:val="center"/>
        </w:trPr>
        <w:tc>
          <w:tcPr>
            <w:tcW w:w="1644" w:type="pct"/>
          </w:tcPr>
          <w:p w:rsidR="009C4941" w:rsidRPr="00503740" w:rsidRDefault="009C4941" w:rsidP="001D1348">
            <w:pPr>
              <w:tabs>
                <w:tab w:val="left" w:pos="340"/>
              </w:tabs>
              <w:jc w:val="center"/>
              <w:rPr>
                <w:snapToGrid w:val="0"/>
                <w:color w:val="000000"/>
                <w:sz w:val="20"/>
                <w:szCs w:val="20"/>
                <w:lang w:val="es-ES_tradnl"/>
              </w:rPr>
            </w:pPr>
            <w:r w:rsidRPr="00503740">
              <w:rPr>
                <w:snapToGrid w:val="0"/>
                <w:color w:val="000000"/>
                <w:sz w:val="20"/>
                <w:szCs w:val="20"/>
                <w:lang w:val="es-ES_tradnl"/>
              </w:rPr>
              <w:t>II   (z=0.250b)</w:t>
            </w:r>
          </w:p>
        </w:tc>
        <w:tc>
          <w:tcPr>
            <w:tcW w:w="839" w:type="pct"/>
          </w:tcPr>
          <w:p w:rsidR="009C4941" w:rsidRPr="00503740" w:rsidRDefault="009C4941" w:rsidP="001D1348">
            <w:pPr>
              <w:tabs>
                <w:tab w:val="left" w:pos="340"/>
              </w:tabs>
              <w:jc w:val="center"/>
              <w:rPr>
                <w:snapToGrid w:val="0"/>
                <w:color w:val="000000"/>
                <w:sz w:val="20"/>
                <w:szCs w:val="20"/>
                <w:lang w:val="es-ES"/>
              </w:rPr>
            </w:pPr>
            <w:r w:rsidRPr="00503740">
              <w:rPr>
                <w:snapToGrid w:val="0"/>
                <w:color w:val="000000"/>
                <w:sz w:val="20"/>
                <w:szCs w:val="20"/>
                <w:lang w:val="es-ES"/>
              </w:rPr>
              <w:t>0.72</w:t>
            </w:r>
          </w:p>
        </w:tc>
        <w:tc>
          <w:tcPr>
            <w:tcW w:w="839" w:type="pct"/>
          </w:tcPr>
          <w:p w:rsidR="009C4941" w:rsidRPr="00503740" w:rsidRDefault="009C4941" w:rsidP="001D1348">
            <w:pPr>
              <w:tabs>
                <w:tab w:val="left" w:pos="340"/>
              </w:tabs>
              <w:jc w:val="center"/>
              <w:rPr>
                <w:snapToGrid w:val="0"/>
                <w:color w:val="000000"/>
                <w:sz w:val="20"/>
                <w:szCs w:val="20"/>
                <w:lang w:val="es-ES"/>
              </w:rPr>
            </w:pPr>
            <w:r w:rsidRPr="00503740">
              <w:rPr>
                <w:snapToGrid w:val="0"/>
                <w:color w:val="000000"/>
                <w:sz w:val="20"/>
                <w:szCs w:val="20"/>
                <w:lang w:val="es-ES"/>
              </w:rPr>
              <w:t>1.53</w:t>
            </w:r>
          </w:p>
        </w:tc>
        <w:tc>
          <w:tcPr>
            <w:tcW w:w="839" w:type="pct"/>
          </w:tcPr>
          <w:p w:rsidR="009C4941" w:rsidRPr="00503740" w:rsidRDefault="009C4941" w:rsidP="001D1348">
            <w:pPr>
              <w:tabs>
                <w:tab w:val="left" w:pos="340"/>
              </w:tabs>
              <w:jc w:val="center"/>
              <w:rPr>
                <w:snapToGrid w:val="0"/>
                <w:color w:val="000000"/>
                <w:sz w:val="20"/>
                <w:szCs w:val="20"/>
                <w:lang w:val="es-ES"/>
              </w:rPr>
            </w:pPr>
            <w:r w:rsidRPr="00503740">
              <w:rPr>
                <w:snapToGrid w:val="0"/>
                <w:color w:val="000000"/>
                <w:sz w:val="20"/>
                <w:szCs w:val="20"/>
                <w:lang w:val="es-ES"/>
              </w:rPr>
              <w:t>0.35</w:t>
            </w:r>
          </w:p>
        </w:tc>
        <w:tc>
          <w:tcPr>
            <w:tcW w:w="838" w:type="pct"/>
          </w:tcPr>
          <w:p w:rsidR="009C4941" w:rsidRPr="00503740" w:rsidRDefault="009C4941" w:rsidP="001D1348">
            <w:pPr>
              <w:tabs>
                <w:tab w:val="left" w:pos="340"/>
              </w:tabs>
              <w:jc w:val="center"/>
              <w:rPr>
                <w:snapToGrid w:val="0"/>
                <w:color w:val="000000"/>
                <w:sz w:val="20"/>
                <w:szCs w:val="20"/>
                <w:lang w:val="es-ES"/>
              </w:rPr>
            </w:pPr>
            <w:r w:rsidRPr="00503740">
              <w:rPr>
                <w:snapToGrid w:val="0"/>
                <w:color w:val="000000"/>
                <w:sz w:val="20"/>
                <w:szCs w:val="20"/>
                <w:lang w:val="es-ES"/>
              </w:rPr>
              <w:t>0.30</w:t>
            </w:r>
          </w:p>
        </w:tc>
      </w:tr>
      <w:tr w:rsidR="009C4941" w:rsidRPr="00503740" w:rsidTr="001D1348">
        <w:trPr>
          <w:trHeight w:val="331"/>
          <w:jc w:val="center"/>
        </w:trPr>
        <w:tc>
          <w:tcPr>
            <w:tcW w:w="1644" w:type="pct"/>
          </w:tcPr>
          <w:p w:rsidR="009C4941" w:rsidRPr="00503740" w:rsidRDefault="009C4941" w:rsidP="001D1348">
            <w:pPr>
              <w:tabs>
                <w:tab w:val="left" w:pos="340"/>
              </w:tabs>
              <w:jc w:val="center"/>
              <w:rPr>
                <w:snapToGrid w:val="0"/>
                <w:color w:val="000000"/>
                <w:sz w:val="20"/>
                <w:szCs w:val="20"/>
                <w:lang w:val="es-ES_tradnl"/>
              </w:rPr>
            </w:pPr>
            <w:r w:rsidRPr="00503740">
              <w:rPr>
                <w:snapToGrid w:val="0"/>
                <w:color w:val="000000"/>
                <w:sz w:val="20"/>
                <w:szCs w:val="20"/>
                <w:lang w:val="es-ES_tradnl"/>
              </w:rPr>
              <w:t>III  (z=0.375b)</w:t>
            </w:r>
          </w:p>
        </w:tc>
        <w:tc>
          <w:tcPr>
            <w:tcW w:w="839" w:type="pct"/>
          </w:tcPr>
          <w:p w:rsidR="009C4941" w:rsidRPr="00503740" w:rsidRDefault="009C4941" w:rsidP="001D1348">
            <w:pPr>
              <w:tabs>
                <w:tab w:val="left" w:pos="340"/>
              </w:tabs>
              <w:jc w:val="center"/>
              <w:rPr>
                <w:snapToGrid w:val="0"/>
                <w:color w:val="000000"/>
                <w:sz w:val="20"/>
                <w:szCs w:val="20"/>
                <w:lang w:val="es-ES"/>
              </w:rPr>
            </w:pPr>
            <w:r w:rsidRPr="00503740">
              <w:rPr>
                <w:snapToGrid w:val="0"/>
                <w:color w:val="000000"/>
                <w:sz w:val="20"/>
                <w:szCs w:val="20"/>
                <w:lang w:val="es-ES"/>
              </w:rPr>
              <w:t>0.72</w:t>
            </w:r>
          </w:p>
        </w:tc>
        <w:tc>
          <w:tcPr>
            <w:tcW w:w="839" w:type="pct"/>
          </w:tcPr>
          <w:p w:rsidR="009C4941" w:rsidRPr="00503740" w:rsidRDefault="009C4941" w:rsidP="001D1348">
            <w:pPr>
              <w:tabs>
                <w:tab w:val="left" w:pos="340"/>
              </w:tabs>
              <w:jc w:val="center"/>
              <w:rPr>
                <w:snapToGrid w:val="0"/>
                <w:color w:val="000000"/>
                <w:sz w:val="20"/>
                <w:szCs w:val="20"/>
                <w:lang w:val="es-ES"/>
              </w:rPr>
            </w:pPr>
            <w:r w:rsidRPr="00503740">
              <w:rPr>
                <w:snapToGrid w:val="0"/>
                <w:color w:val="000000"/>
                <w:sz w:val="20"/>
                <w:szCs w:val="20"/>
                <w:lang w:val="es-ES"/>
              </w:rPr>
              <w:t>1.77</w:t>
            </w:r>
          </w:p>
        </w:tc>
        <w:tc>
          <w:tcPr>
            <w:tcW w:w="839" w:type="pct"/>
          </w:tcPr>
          <w:p w:rsidR="009C4941" w:rsidRPr="00503740" w:rsidRDefault="009C4941" w:rsidP="001D1348">
            <w:pPr>
              <w:tabs>
                <w:tab w:val="left" w:pos="340"/>
              </w:tabs>
              <w:jc w:val="center"/>
              <w:rPr>
                <w:snapToGrid w:val="0"/>
                <w:color w:val="000000"/>
                <w:sz w:val="20"/>
                <w:szCs w:val="20"/>
                <w:lang w:val="es-ES"/>
              </w:rPr>
            </w:pPr>
            <w:r w:rsidRPr="00503740">
              <w:rPr>
                <w:snapToGrid w:val="0"/>
                <w:color w:val="000000"/>
                <w:sz w:val="20"/>
                <w:szCs w:val="20"/>
                <w:lang w:val="es-ES"/>
              </w:rPr>
              <w:t>0.41</w:t>
            </w:r>
          </w:p>
        </w:tc>
        <w:tc>
          <w:tcPr>
            <w:tcW w:w="838" w:type="pct"/>
          </w:tcPr>
          <w:p w:rsidR="009C4941" w:rsidRPr="00503740" w:rsidRDefault="009C4941" w:rsidP="001D1348">
            <w:pPr>
              <w:tabs>
                <w:tab w:val="left" w:pos="340"/>
              </w:tabs>
              <w:jc w:val="center"/>
              <w:rPr>
                <w:snapToGrid w:val="0"/>
                <w:color w:val="000000"/>
                <w:sz w:val="20"/>
                <w:szCs w:val="20"/>
                <w:lang w:val="es-ES"/>
              </w:rPr>
            </w:pPr>
            <w:r w:rsidRPr="00503740">
              <w:rPr>
                <w:snapToGrid w:val="0"/>
                <w:color w:val="000000"/>
                <w:sz w:val="20"/>
                <w:szCs w:val="20"/>
                <w:lang w:val="es-ES"/>
              </w:rPr>
              <w:t>0.31</w:t>
            </w:r>
          </w:p>
        </w:tc>
      </w:tr>
      <w:tr w:rsidR="009C4941" w:rsidRPr="00503740" w:rsidTr="001D1348">
        <w:trPr>
          <w:trHeight w:val="343"/>
          <w:jc w:val="center"/>
        </w:trPr>
        <w:tc>
          <w:tcPr>
            <w:tcW w:w="1644" w:type="pct"/>
          </w:tcPr>
          <w:p w:rsidR="009C4941" w:rsidRPr="00503740" w:rsidRDefault="009C4941" w:rsidP="001D1348">
            <w:pPr>
              <w:tabs>
                <w:tab w:val="left" w:pos="340"/>
              </w:tabs>
              <w:jc w:val="center"/>
              <w:rPr>
                <w:snapToGrid w:val="0"/>
                <w:color w:val="000000"/>
                <w:sz w:val="20"/>
                <w:szCs w:val="20"/>
                <w:lang w:val="es-ES_tradnl"/>
              </w:rPr>
            </w:pPr>
            <w:r w:rsidRPr="00503740">
              <w:rPr>
                <w:snapToGrid w:val="0"/>
                <w:color w:val="000000"/>
                <w:sz w:val="20"/>
                <w:szCs w:val="20"/>
                <w:lang w:val="es-ES_tradnl"/>
              </w:rPr>
              <w:t>IV  (z=0.500b)</w:t>
            </w:r>
          </w:p>
        </w:tc>
        <w:tc>
          <w:tcPr>
            <w:tcW w:w="839" w:type="pct"/>
          </w:tcPr>
          <w:p w:rsidR="009C4941" w:rsidRPr="00503740" w:rsidRDefault="009C4941" w:rsidP="001D1348">
            <w:pPr>
              <w:tabs>
                <w:tab w:val="left" w:pos="340"/>
              </w:tabs>
              <w:jc w:val="center"/>
              <w:rPr>
                <w:snapToGrid w:val="0"/>
                <w:color w:val="000000"/>
                <w:sz w:val="20"/>
                <w:szCs w:val="20"/>
                <w:lang w:val="es-ES"/>
              </w:rPr>
            </w:pPr>
            <w:r w:rsidRPr="00503740">
              <w:rPr>
                <w:snapToGrid w:val="0"/>
                <w:color w:val="000000"/>
                <w:sz w:val="20"/>
                <w:szCs w:val="20"/>
                <w:lang w:val="es-ES"/>
              </w:rPr>
              <w:t>0.72</w:t>
            </w:r>
          </w:p>
        </w:tc>
        <w:tc>
          <w:tcPr>
            <w:tcW w:w="839" w:type="pct"/>
          </w:tcPr>
          <w:p w:rsidR="009C4941" w:rsidRPr="00503740" w:rsidRDefault="009C4941" w:rsidP="001D1348">
            <w:pPr>
              <w:tabs>
                <w:tab w:val="left" w:pos="340"/>
              </w:tabs>
              <w:jc w:val="center"/>
              <w:rPr>
                <w:snapToGrid w:val="0"/>
                <w:color w:val="000000"/>
                <w:sz w:val="20"/>
                <w:szCs w:val="20"/>
                <w:lang w:val="es-ES"/>
              </w:rPr>
            </w:pPr>
            <w:r w:rsidRPr="00503740">
              <w:rPr>
                <w:snapToGrid w:val="0"/>
                <w:color w:val="000000"/>
                <w:sz w:val="20"/>
                <w:szCs w:val="20"/>
                <w:lang w:val="es-ES"/>
              </w:rPr>
              <w:t>1.90</w:t>
            </w:r>
          </w:p>
        </w:tc>
        <w:tc>
          <w:tcPr>
            <w:tcW w:w="839" w:type="pct"/>
          </w:tcPr>
          <w:p w:rsidR="009C4941" w:rsidRPr="00503740" w:rsidRDefault="009C4941" w:rsidP="001D1348">
            <w:pPr>
              <w:tabs>
                <w:tab w:val="left" w:pos="340"/>
              </w:tabs>
              <w:jc w:val="center"/>
              <w:rPr>
                <w:snapToGrid w:val="0"/>
                <w:color w:val="000000"/>
                <w:sz w:val="20"/>
                <w:szCs w:val="20"/>
                <w:lang w:val="es-ES"/>
              </w:rPr>
            </w:pPr>
            <w:r w:rsidRPr="00503740">
              <w:rPr>
                <w:snapToGrid w:val="0"/>
                <w:color w:val="000000"/>
                <w:sz w:val="20"/>
                <w:szCs w:val="20"/>
                <w:lang w:val="es-ES"/>
              </w:rPr>
              <w:t>0.42</w:t>
            </w:r>
          </w:p>
        </w:tc>
        <w:tc>
          <w:tcPr>
            <w:tcW w:w="838" w:type="pct"/>
          </w:tcPr>
          <w:p w:rsidR="009C4941" w:rsidRPr="00503740" w:rsidRDefault="009C4941" w:rsidP="001D1348">
            <w:pPr>
              <w:tabs>
                <w:tab w:val="left" w:pos="340"/>
              </w:tabs>
              <w:jc w:val="center"/>
              <w:rPr>
                <w:snapToGrid w:val="0"/>
                <w:color w:val="000000"/>
                <w:sz w:val="20"/>
                <w:szCs w:val="20"/>
                <w:lang w:val="es-ES"/>
              </w:rPr>
            </w:pPr>
            <w:r w:rsidRPr="00503740">
              <w:rPr>
                <w:snapToGrid w:val="0"/>
                <w:color w:val="000000"/>
                <w:sz w:val="20"/>
                <w:szCs w:val="20"/>
                <w:lang w:val="es-ES"/>
              </w:rPr>
              <w:t>0.32</w:t>
            </w:r>
          </w:p>
        </w:tc>
      </w:tr>
    </w:tbl>
    <w:p w:rsidR="00C259BE" w:rsidRPr="00503740" w:rsidRDefault="00C259BE" w:rsidP="00B273FE">
      <w:pPr>
        <w:tabs>
          <w:tab w:val="left" w:pos="340"/>
        </w:tabs>
        <w:jc w:val="both"/>
        <w:rPr>
          <w:snapToGrid w:val="0"/>
          <w:color w:val="000000"/>
          <w:sz w:val="20"/>
          <w:szCs w:val="20"/>
          <w:lang w:val="es-ES_tradnl"/>
        </w:rPr>
      </w:pPr>
    </w:p>
    <w:p w:rsidR="00F95645" w:rsidRPr="00DF4B11" w:rsidRDefault="00EA0B02" w:rsidP="00DF4B11">
      <w:pPr>
        <w:tabs>
          <w:tab w:val="left" w:pos="340"/>
        </w:tabs>
        <w:spacing w:line="360" w:lineRule="auto"/>
        <w:jc w:val="both"/>
        <w:rPr>
          <w:snapToGrid w:val="0"/>
          <w:color w:val="000000"/>
          <w:szCs w:val="20"/>
          <w:lang w:val="es-ES_tradnl"/>
        </w:rPr>
      </w:pPr>
      <w:r>
        <w:rPr>
          <w:snapToGrid w:val="0"/>
          <w:color w:val="000000"/>
          <w:szCs w:val="20"/>
          <w:lang w:val="es-ES_tradnl"/>
        </w:rPr>
        <w:br/>
      </w:r>
      <w:r w:rsidR="00E13C66" w:rsidRPr="00DF4B11">
        <w:rPr>
          <w:snapToGrid w:val="0"/>
          <w:color w:val="000000"/>
          <w:szCs w:val="20"/>
          <w:lang w:val="es-ES_tradnl"/>
        </w:rPr>
        <w:t xml:space="preserve">La forma del vórtice en el plano central es cuasi-circular bien definida típica de un vórtice simple como lo especifica </w:t>
      </w:r>
      <w:proofErr w:type="spellStart"/>
      <w:r w:rsidR="00E13C66" w:rsidRPr="00DF4B11">
        <w:rPr>
          <w:snapToGrid w:val="0"/>
          <w:color w:val="000000"/>
          <w:szCs w:val="20"/>
          <w:lang w:val="es-ES_tradnl"/>
        </w:rPr>
        <w:t>Freymut</w:t>
      </w:r>
      <w:r w:rsidR="00CF5FD0" w:rsidRPr="00DF4B11">
        <w:rPr>
          <w:snapToGrid w:val="0"/>
          <w:color w:val="000000"/>
          <w:szCs w:val="20"/>
          <w:lang w:val="es-ES_tradnl"/>
        </w:rPr>
        <w:t>h</w:t>
      </w:r>
      <w:proofErr w:type="spellEnd"/>
      <w:r w:rsidR="00CF5FD0" w:rsidRPr="00DF4B11">
        <w:rPr>
          <w:snapToGrid w:val="0"/>
          <w:color w:val="000000"/>
          <w:szCs w:val="20"/>
          <w:lang w:val="es-ES_tradnl"/>
        </w:rPr>
        <w:t xml:space="preserve"> (16)</w:t>
      </w:r>
      <w:r w:rsidR="00E13C66" w:rsidRPr="00DF4B11">
        <w:rPr>
          <w:snapToGrid w:val="0"/>
          <w:color w:val="000000"/>
          <w:szCs w:val="20"/>
          <w:lang w:val="es-ES_tradnl"/>
        </w:rPr>
        <w:t xml:space="preserve">, pero cerca de la pared (en el plano I) el vórtice tiene forma alargada y no uniforme, este cambio de posición y forma a lo largo del eje “z” de </w:t>
      </w:r>
      <w:r w:rsidR="00E13C66" w:rsidRPr="00DF4B11">
        <w:rPr>
          <w:snapToGrid w:val="0"/>
          <w:color w:val="000000"/>
          <w:szCs w:val="20"/>
          <w:lang w:val="es-ES_tradnl"/>
        </w:rPr>
        <w:lastRenderedPageBreak/>
        <w:t>la zona de recirculación indica que és</w:t>
      </w:r>
      <w:r w:rsidR="00610AA5" w:rsidRPr="00DF4B11">
        <w:rPr>
          <w:snapToGrid w:val="0"/>
          <w:color w:val="000000"/>
          <w:szCs w:val="20"/>
          <w:lang w:val="es-ES_tradnl"/>
        </w:rPr>
        <w:t>ta desaparece cerca de la pared</w:t>
      </w:r>
      <w:r w:rsidR="00E13C66" w:rsidRPr="00DF4B11">
        <w:rPr>
          <w:snapToGrid w:val="0"/>
          <w:color w:val="000000"/>
          <w:szCs w:val="20"/>
          <w:lang w:val="es-ES_tradnl"/>
        </w:rPr>
        <w:t xml:space="preserve"> </w:t>
      </w:r>
      <w:r w:rsidR="00610AA5" w:rsidRPr="00DF4B11">
        <w:rPr>
          <w:snapToGrid w:val="0"/>
          <w:color w:val="000000"/>
          <w:szCs w:val="20"/>
          <w:lang w:val="es-ES_tradnl"/>
        </w:rPr>
        <w:t xml:space="preserve">y </w:t>
      </w:r>
      <w:r w:rsidR="00E13C66" w:rsidRPr="00DF4B11">
        <w:rPr>
          <w:snapToGrid w:val="0"/>
          <w:color w:val="000000"/>
          <w:szCs w:val="20"/>
          <w:lang w:val="es-ES_tradnl"/>
        </w:rPr>
        <w:t>el flujo contenido en</w:t>
      </w:r>
      <w:r w:rsidR="00610AA5" w:rsidRPr="00DF4B11">
        <w:rPr>
          <w:snapToGrid w:val="0"/>
          <w:color w:val="000000"/>
          <w:szCs w:val="20"/>
          <w:lang w:val="es-ES_tradnl"/>
        </w:rPr>
        <w:t xml:space="preserve"> la zona de recirculación pasará</w:t>
      </w:r>
      <w:r w:rsidR="00E13C66" w:rsidRPr="00DF4B11">
        <w:rPr>
          <w:snapToGrid w:val="0"/>
          <w:color w:val="000000"/>
          <w:szCs w:val="20"/>
          <w:lang w:val="es-ES_tradnl"/>
        </w:rPr>
        <w:t xml:space="preserve"> sobre el escalón para continuar su trayectoria fuera del conducto. El cambio de forma de la zona de recirculación se debe al crecimiento de la capa límite en la pared (efectos de la viscosidad).</w:t>
      </w:r>
      <w:r w:rsidR="00F95645" w:rsidRPr="00DF4B11">
        <w:rPr>
          <w:snapToGrid w:val="0"/>
          <w:color w:val="000000"/>
          <w:szCs w:val="20"/>
          <w:lang w:val="es-ES_tradnl"/>
        </w:rPr>
        <w:t xml:space="preserve"> Se puede observar también que la longitud</w:t>
      </w:r>
      <w:r w:rsidR="00610AA5" w:rsidRPr="00DF4B11">
        <w:rPr>
          <w:snapToGrid w:val="0"/>
          <w:color w:val="000000"/>
          <w:szCs w:val="20"/>
          <w:lang w:val="es-ES_tradnl"/>
        </w:rPr>
        <w:t xml:space="preserve"> de la zona de recirculación</w:t>
      </w:r>
      <w:r w:rsidR="00F95645" w:rsidRPr="00DF4B11">
        <w:rPr>
          <w:snapToGrid w:val="0"/>
          <w:color w:val="000000"/>
          <w:szCs w:val="20"/>
          <w:lang w:val="es-ES_tradnl"/>
        </w:rPr>
        <w:t xml:space="preserve"> en el plano IV es 25% mayor qu</w:t>
      </w:r>
      <w:r w:rsidR="00610AA5" w:rsidRPr="00DF4B11">
        <w:rPr>
          <w:snapToGrid w:val="0"/>
          <w:color w:val="000000"/>
          <w:szCs w:val="20"/>
          <w:lang w:val="es-ES_tradnl"/>
        </w:rPr>
        <w:t>e en el plano I, y la altura</w:t>
      </w:r>
      <w:r w:rsidR="00F95645" w:rsidRPr="00DF4B11">
        <w:rPr>
          <w:snapToGrid w:val="0"/>
          <w:color w:val="000000"/>
          <w:szCs w:val="20"/>
          <w:lang w:val="es-ES_tradnl"/>
        </w:rPr>
        <w:t xml:space="preserve"> de la zona en el plano central es 8% mayor que en el plano cerca de la pared, por lo que el vórtice desparece después del punto localizado en z=0.125b. </w:t>
      </w:r>
    </w:p>
    <w:p w:rsidR="009C4941" w:rsidRPr="00DF4B11" w:rsidRDefault="00511681" w:rsidP="00DF4B11">
      <w:pPr>
        <w:tabs>
          <w:tab w:val="left" w:pos="340"/>
        </w:tabs>
        <w:spacing w:line="360" w:lineRule="auto"/>
        <w:jc w:val="both"/>
        <w:rPr>
          <w:snapToGrid w:val="0"/>
          <w:color w:val="000000"/>
          <w:szCs w:val="20"/>
          <w:lang w:val="es-ES_tradnl"/>
        </w:rPr>
      </w:pPr>
      <w:r w:rsidRPr="00DF4B11">
        <w:rPr>
          <w:snapToGrid w:val="0"/>
          <w:color w:val="000000"/>
          <w:szCs w:val="20"/>
          <w:lang w:val="es-ES_tradnl"/>
        </w:rPr>
        <w:t>En las figuras 7A y 7B</w:t>
      </w:r>
      <w:r w:rsidR="009C4941" w:rsidRPr="00DF4B11">
        <w:rPr>
          <w:snapToGrid w:val="0"/>
          <w:color w:val="000000"/>
          <w:szCs w:val="20"/>
          <w:lang w:val="es-ES_tradnl"/>
        </w:rPr>
        <w:t xml:space="preserve"> se muestran los planos A y B respectivamente, para </w:t>
      </w:r>
      <w:proofErr w:type="spellStart"/>
      <w:r w:rsidR="009C4941" w:rsidRPr="00DF4B11">
        <w:rPr>
          <w:snapToGrid w:val="0"/>
          <w:color w:val="000000"/>
          <w:szCs w:val="20"/>
          <w:lang w:val="es-ES_tradnl"/>
        </w:rPr>
        <w:t>Reh</w:t>
      </w:r>
      <w:proofErr w:type="spellEnd"/>
      <w:r w:rsidR="009C4941" w:rsidRPr="00DF4B11">
        <w:rPr>
          <w:snapToGrid w:val="0"/>
          <w:color w:val="000000"/>
          <w:szCs w:val="20"/>
          <w:lang w:val="es-ES_tradnl"/>
        </w:rPr>
        <w:t xml:space="preserve">=400. En estas figuras puede apreciarse el desarrollo de la capa límite en la pared lateral, y como se forma una nueva zona de recirculación cerca de las paredes laterales frente al escalón, de menor intensidad que el encontrado en el plano ‘x-z’. Esta situación es más evidente en el </w:t>
      </w:r>
      <w:r w:rsidR="0064550A" w:rsidRPr="00DF4B11">
        <w:rPr>
          <w:snapToGrid w:val="0"/>
          <w:color w:val="000000"/>
          <w:szCs w:val="20"/>
          <w:lang w:val="es-ES_tradnl"/>
        </w:rPr>
        <w:t>la figura 7B</w:t>
      </w:r>
      <w:r w:rsidR="009C4941" w:rsidRPr="00DF4B11">
        <w:rPr>
          <w:snapToGrid w:val="0"/>
          <w:color w:val="000000"/>
          <w:szCs w:val="20"/>
          <w:lang w:val="es-ES_tradnl"/>
        </w:rPr>
        <w:t>, donde se aprecia una zona de color más obscuro en las esquinas del escalón cerca de las paredes. En la escala mostrada este color indica valores de velocidad nulos, pero en realidad se trata de velocidades negativas, tal como lo indica el sentido de las líneas de corriente dibujadas; estas imágenes indican que el flujo cerca de las paredes presenta un comportamiento mucho más complejo de lo que se había reportado hasta el momento.</w:t>
      </w:r>
    </w:p>
    <w:p w:rsidR="00511681" w:rsidRPr="00503740" w:rsidRDefault="00511681" w:rsidP="009C4941">
      <w:pPr>
        <w:jc w:val="both"/>
        <w:rPr>
          <w:color w:val="000000"/>
          <w:sz w:val="20"/>
          <w:szCs w:val="20"/>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511681" w:rsidRPr="004240D2" w:rsidTr="008A543A">
        <w:tc>
          <w:tcPr>
            <w:tcW w:w="4889" w:type="dxa"/>
          </w:tcPr>
          <w:p w:rsidR="00511681" w:rsidRPr="00503740" w:rsidRDefault="00511681" w:rsidP="00511681">
            <w:pPr>
              <w:jc w:val="center"/>
              <w:rPr>
                <w:color w:val="000000"/>
                <w:sz w:val="20"/>
                <w:szCs w:val="20"/>
                <w:lang w:val="es-MX"/>
              </w:rPr>
            </w:pPr>
            <w:r w:rsidRPr="00503740">
              <w:rPr>
                <w:noProof/>
                <w:color w:val="000000"/>
                <w:sz w:val="20"/>
                <w:szCs w:val="20"/>
                <w:lang w:val="es-MX" w:eastAsia="es-MX"/>
              </w:rPr>
              <w:drawing>
                <wp:inline distT="0" distB="0" distL="0" distR="0">
                  <wp:extent cx="2949575" cy="2628970"/>
                  <wp:effectExtent l="19050" t="0" r="3175" b="0"/>
                  <wp:docPr id="4" name="Imagen 26" descr="figur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a 7"/>
                          <pic:cNvPicPr>
                            <a:picLocks noChangeAspect="1" noChangeArrowheads="1"/>
                          </pic:cNvPicPr>
                        </pic:nvPicPr>
                        <pic:blipFill>
                          <a:blip r:embed="rId59" cstate="print"/>
                          <a:srcRect/>
                          <a:stretch>
                            <a:fillRect/>
                          </a:stretch>
                        </pic:blipFill>
                        <pic:spPr bwMode="auto">
                          <a:xfrm>
                            <a:off x="0" y="0"/>
                            <a:ext cx="2954715" cy="2633551"/>
                          </a:xfrm>
                          <a:prstGeom prst="rect">
                            <a:avLst/>
                          </a:prstGeom>
                          <a:noFill/>
                          <a:ln w="9525">
                            <a:noFill/>
                            <a:miter lim="800000"/>
                            <a:headEnd/>
                            <a:tailEnd/>
                          </a:ln>
                        </pic:spPr>
                      </pic:pic>
                    </a:graphicData>
                  </a:graphic>
                </wp:inline>
              </w:drawing>
            </w:r>
          </w:p>
          <w:p w:rsidR="00511681" w:rsidRPr="00503740" w:rsidRDefault="00511681" w:rsidP="00511681">
            <w:pPr>
              <w:tabs>
                <w:tab w:val="left" w:pos="340"/>
              </w:tabs>
              <w:jc w:val="center"/>
              <w:outlineLvl w:val="0"/>
              <w:rPr>
                <w:snapToGrid w:val="0"/>
                <w:color w:val="000000"/>
                <w:sz w:val="18"/>
                <w:szCs w:val="20"/>
                <w:lang w:val="es-MX"/>
              </w:rPr>
            </w:pPr>
            <w:r w:rsidRPr="00503740">
              <w:rPr>
                <w:snapToGrid w:val="0"/>
                <w:color w:val="000000"/>
                <w:sz w:val="18"/>
                <w:szCs w:val="20"/>
                <w:lang w:val="es-MX"/>
              </w:rPr>
              <w:t xml:space="preserve">Fig. 6A: Vórtice en plano I con </w:t>
            </w:r>
            <w:proofErr w:type="spellStart"/>
            <w:r w:rsidRPr="00503740">
              <w:rPr>
                <w:snapToGrid w:val="0"/>
                <w:color w:val="000000"/>
                <w:sz w:val="18"/>
                <w:szCs w:val="20"/>
                <w:lang w:val="es-MX"/>
              </w:rPr>
              <w:t>Re</w:t>
            </w:r>
            <w:r w:rsidRPr="00503740">
              <w:rPr>
                <w:snapToGrid w:val="0"/>
                <w:color w:val="000000"/>
                <w:sz w:val="18"/>
                <w:szCs w:val="20"/>
                <w:vertAlign w:val="subscript"/>
                <w:lang w:val="es-MX"/>
              </w:rPr>
              <w:t>h</w:t>
            </w:r>
            <w:proofErr w:type="spellEnd"/>
            <w:r w:rsidRPr="00503740">
              <w:rPr>
                <w:snapToGrid w:val="0"/>
                <w:color w:val="000000"/>
                <w:sz w:val="18"/>
                <w:szCs w:val="20"/>
                <w:lang w:val="es-MX"/>
              </w:rPr>
              <w:t>=400.</w:t>
            </w:r>
          </w:p>
        </w:tc>
        <w:tc>
          <w:tcPr>
            <w:tcW w:w="4890" w:type="dxa"/>
          </w:tcPr>
          <w:p w:rsidR="00511681" w:rsidRPr="00503740" w:rsidRDefault="00511681" w:rsidP="00511681">
            <w:pPr>
              <w:jc w:val="center"/>
              <w:rPr>
                <w:color w:val="000000"/>
                <w:sz w:val="20"/>
                <w:szCs w:val="20"/>
                <w:lang w:val="es-MX"/>
              </w:rPr>
            </w:pPr>
            <w:r w:rsidRPr="00503740">
              <w:rPr>
                <w:noProof/>
                <w:color w:val="000000"/>
                <w:sz w:val="20"/>
                <w:szCs w:val="20"/>
                <w:lang w:val="es-MX" w:eastAsia="es-MX"/>
              </w:rPr>
              <w:drawing>
                <wp:inline distT="0" distB="0" distL="0" distR="0">
                  <wp:extent cx="2949497" cy="2628900"/>
                  <wp:effectExtent l="19050" t="0" r="3253" b="0"/>
                  <wp:docPr id="5" name="Imagen 27" descr="figur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a 8"/>
                          <pic:cNvPicPr>
                            <a:picLocks noChangeAspect="1" noChangeArrowheads="1"/>
                          </pic:cNvPicPr>
                        </pic:nvPicPr>
                        <pic:blipFill>
                          <a:blip r:embed="rId60" cstate="print"/>
                          <a:srcRect/>
                          <a:stretch>
                            <a:fillRect/>
                          </a:stretch>
                        </pic:blipFill>
                        <pic:spPr bwMode="auto">
                          <a:xfrm>
                            <a:off x="0" y="0"/>
                            <a:ext cx="2960626" cy="2638819"/>
                          </a:xfrm>
                          <a:prstGeom prst="rect">
                            <a:avLst/>
                          </a:prstGeom>
                          <a:noFill/>
                          <a:ln w="9525">
                            <a:noFill/>
                            <a:miter lim="800000"/>
                            <a:headEnd/>
                            <a:tailEnd/>
                          </a:ln>
                        </pic:spPr>
                      </pic:pic>
                    </a:graphicData>
                  </a:graphic>
                </wp:inline>
              </w:drawing>
            </w:r>
          </w:p>
          <w:p w:rsidR="00511681" w:rsidRPr="00503740" w:rsidRDefault="00511681" w:rsidP="00511681">
            <w:pPr>
              <w:jc w:val="center"/>
              <w:rPr>
                <w:color w:val="000000"/>
                <w:sz w:val="20"/>
                <w:szCs w:val="20"/>
                <w:lang w:val="es-MX"/>
              </w:rPr>
            </w:pPr>
            <w:r w:rsidRPr="00503740">
              <w:rPr>
                <w:snapToGrid w:val="0"/>
                <w:color w:val="000000"/>
                <w:sz w:val="18"/>
                <w:szCs w:val="20"/>
                <w:lang w:val="es-MX"/>
              </w:rPr>
              <w:t xml:space="preserve">Fig. 6B: Vórtice en plano IV con </w:t>
            </w:r>
            <w:proofErr w:type="spellStart"/>
            <w:r w:rsidRPr="00503740">
              <w:rPr>
                <w:snapToGrid w:val="0"/>
                <w:color w:val="000000"/>
                <w:sz w:val="18"/>
                <w:szCs w:val="20"/>
                <w:lang w:val="es-MX"/>
              </w:rPr>
              <w:t>Re</w:t>
            </w:r>
            <w:r w:rsidRPr="00503740">
              <w:rPr>
                <w:snapToGrid w:val="0"/>
                <w:color w:val="000000"/>
                <w:sz w:val="18"/>
                <w:szCs w:val="20"/>
                <w:vertAlign w:val="subscript"/>
                <w:lang w:val="es-MX"/>
              </w:rPr>
              <w:t>h</w:t>
            </w:r>
            <w:proofErr w:type="spellEnd"/>
            <w:r w:rsidRPr="00503740">
              <w:rPr>
                <w:snapToGrid w:val="0"/>
                <w:color w:val="000000"/>
                <w:sz w:val="18"/>
                <w:szCs w:val="20"/>
                <w:lang w:val="es-MX"/>
              </w:rPr>
              <w:t>=400.</w:t>
            </w:r>
          </w:p>
        </w:tc>
      </w:tr>
    </w:tbl>
    <w:p w:rsidR="00511681" w:rsidRPr="00503740" w:rsidRDefault="00511681" w:rsidP="009C4941">
      <w:pPr>
        <w:jc w:val="both"/>
        <w:rPr>
          <w:color w:val="000000"/>
          <w:sz w:val="20"/>
          <w:szCs w:val="20"/>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gridCol w:w="4672"/>
      </w:tblGrid>
      <w:tr w:rsidR="008A543A" w:rsidRPr="00503740" w:rsidTr="0064550A">
        <w:tc>
          <w:tcPr>
            <w:tcW w:w="4898" w:type="dxa"/>
          </w:tcPr>
          <w:p w:rsidR="008A543A" w:rsidRPr="00503740" w:rsidRDefault="008A543A" w:rsidP="00B273FE">
            <w:pPr>
              <w:tabs>
                <w:tab w:val="left" w:pos="340"/>
              </w:tabs>
              <w:jc w:val="center"/>
              <w:rPr>
                <w:snapToGrid w:val="0"/>
                <w:color w:val="000000"/>
                <w:sz w:val="20"/>
                <w:szCs w:val="20"/>
                <w:lang w:val="es-ES"/>
              </w:rPr>
            </w:pPr>
            <w:r w:rsidRPr="00503740">
              <w:rPr>
                <w:noProof/>
                <w:snapToGrid w:val="0"/>
                <w:color w:val="000000"/>
                <w:sz w:val="20"/>
                <w:szCs w:val="20"/>
                <w:lang w:val="es-MX" w:eastAsia="es-MX"/>
              </w:rPr>
              <w:lastRenderedPageBreak/>
              <w:drawing>
                <wp:inline distT="0" distB="0" distL="0" distR="0">
                  <wp:extent cx="2963761" cy="2324100"/>
                  <wp:effectExtent l="19050" t="0" r="8039" b="0"/>
                  <wp:docPr id="6" name="Imagen 28" descr="figur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a 9"/>
                          <pic:cNvPicPr>
                            <a:picLocks noChangeAspect="1" noChangeArrowheads="1"/>
                          </pic:cNvPicPr>
                        </pic:nvPicPr>
                        <pic:blipFill>
                          <a:blip r:embed="rId61" cstate="print"/>
                          <a:srcRect/>
                          <a:stretch>
                            <a:fillRect/>
                          </a:stretch>
                        </pic:blipFill>
                        <pic:spPr bwMode="auto">
                          <a:xfrm>
                            <a:off x="0" y="0"/>
                            <a:ext cx="2970756" cy="2329585"/>
                          </a:xfrm>
                          <a:prstGeom prst="rect">
                            <a:avLst/>
                          </a:prstGeom>
                          <a:noFill/>
                          <a:ln w="9525">
                            <a:noFill/>
                            <a:miter lim="800000"/>
                            <a:headEnd/>
                            <a:tailEnd/>
                          </a:ln>
                        </pic:spPr>
                      </pic:pic>
                    </a:graphicData>
                  </a:graphic>
                </wp:inline>
              </w:drawing>
            </w:r>
          </w:p>
          <w:p w:rsidR="008A543A" w:rsidRPr="00503740" w:rsidRDefault="008A543A" w:rsidP="008A543A">
            <w:pPr>
              <w:tabs>
                <w:tab w:val="left" w:pos="340"/>
              </w:tabs>
              <w:jc w:val="center"/>
              <w:outlineLvl w:val="0"/>
              <w:rPr>
                <w:snapToGrid w:val="0"/>
                <w:color w:val="000000"/>
                <w:sz w:val="18"/>
                <w:szCs w:val="20"/>
                <w:lang w:val="es-MX"/>
              </w:rPr>
            </w:pPr>
            <w:r w:rsidRPr="00503740">
              <w:rPr>
                <w:snapToGrid w:val="0"/>
                <w:color w:val="000000"/>
                <w:sz w:val="18"/>
                <w:szCs w:val="20"/>
                <w:lang w:val="es-MX"/>
              </w:rPr>
              <w:t xml:space="preserve">Fig. 7A: Contornos de velocidad “u” en plano A </w:t>
            </w:r>
          </w:p>
          <w:p w:rsidR="008A543A" w:rsidRPr="00503740" w:rsidRDefault="008A543A" w:rsidP="0064550A">
            <w:pPr>
              <w:tabs>
                <w:tab w:val="left" w:pos="340"/>
              </w:tabs>
              <w:jc w:val="center"/>
              <w:outlineLvl w:val="0"/>
              <w:rPr>
                <w:snapToGrid w:val="0"/>
                <w:color w:val="000000"/>
                <w:sz w:val="20"/>
                <w:szCs w:val="20"/>
                <w:lang w:val="es-MX"/>
              </w:rPr>
            </w:pPr>
            <w:proofErr w:type="gramStart"/>
            <w:r w:rsidRPr="00503740">
              <w:rPr>
                <w:snapToGrid w:val="0"/>
                <w:color w:val="000000"/>
                <w:sz w:val="18"/>
                <w:szCs w:val="20"/>
                <w:lang w:val="es-MX"/>
              </w:rPr>
              <w:t>con</w:t>
            </w:r>
            <w:proofErr w:type="gramEnd"/>
            <w:r w:rsidRPr="00503740">
              <w:rPr>
                <w:snapToGrid w:val="0"/>
                <w:color w:val="000000"/>
                <w:sz w:val="18"/>
                <w:szCs w:val="20"/>
                <w:lang w:val="es-MX"/>
              </w:rPr>
              <w:t xml:space="preserve"> </w:t>
            </w:r>
            <w:proofErr w:type="spellStart"/>
            <w:r w:rsidRPr="00503740">
              <w:rPr>
                <w:snapToGrid w:val="0"/>
                <w:color w:val="000000"/>
                <w:sz w:val="18"/>
                <w:szCs w:val="20"/>
                <w:lang w:val="es-MX"/>
              </w:rPr>
              <w:t>Re</w:t>
            </w:r>
            <w:r w:rsidRPr="00503740">
              <w:rPr>
                <w:snapToGrid w:val="0"/>
                <w:color w:val="000000"/>
                <w:sz w:val="18"/>
                <w:szCs w:val="20"/>
                <w:vertAlign w:val="subscript"/>
                <w:lang w:val="es-MX"/>
              </w:rPr>
              <w:t>h</w:t>
            </w:r>
            <w:proofErr w:type="spellEnd"/>
            <w:r w:rsidRPr="00503740">
              <w:rPr>
                <w:snapToGrid w:val="0"/>
                <w:color w:val="000000"/>
                <w:sz w:val="18"/>
                <w:szCs w:val="20"/>
                <w:lang w:val="es-MX"/>
              </w:rPr>
              <w:t>=400.</w:t>
            </w:r>
          </w:p>
          <w:p w:rsidR="00EC0846" w:rsidRPr="00503740" w:rsidRDefault="00EC0846" w:rsidP="00B835DD">
            <w:pPr>
              <w:tabs>
                <w:tab w:val="left" w:pos="340"/>
              </w:tabs>
              <w:rPr>
                <w:snapToGrid w:val="0"/>
                <w:color w:val="000000"/>
                <w:sz w:val="20"/>
                <w:szCs w:val="20"/>
                <w:lang w:val="es-ES"/>
              </w:rPr>
            </w:pPr>
          </w:p>
        </w:tc>
        <w:tc>
          <w:tcPr>
            <w:tcW w:w="4957" w:type="dxa"/>
          </w:tcPr>
          <w:p w:rsidR="008A543A" w:rsidRPr="00503740" w:rsidRDefault="008A543A" w:rsidP="00B273FE">
            <w:pPr>
              <w:tabs>
                <w:tab w:val="left" w:pos="340"/>
              </w:tabs>
              <w:jc w:val="center"/>
              <w:rPr>
                <w:snapToGrid w:val="0"/>
                <w:color w:val="000000"/>
                <w:sz w:val="20"/>
                <w:szCs w:val="20"/>
                <w:lang w:val="es-ES"/>
              </w:rPr>
            </w:pPr>
            <w:r w:rsidRPr="00503740">
              <w:rPr>
                <w:noProof/>
                <w:snapToGrid w:val="0"/>
                <w:color w:val="000000"/>
                <w:sz w:val="20"/>
                <w:szCs w:val="20"/>
                <w:lang w:val="es-MX" w:eastAsia="es-MX"/>
              </w:rPr>
              <w:drawing>
                <wp:inline distT="0" distB="0" distL="0" distR="0">
                  <wp:extent cx="3008498" cy="2324100"/>
                  <wp:effectExtent l="19050" t="0" r="1402" b="0"/>
                  <wp:docPr id="7" name="Imagen 29" descr="figur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a 10"/>
                          <pic:cNvPicPr>
                            <a:picLocks noChangeAspect="1" noChangeArrowheads="1"/>
                          </pic:cNvPicPr>
                        </pic:nvPicPr>
                        <pic:blipFill>
                          <a:blip r:embed="rId62" cstate="print"/>
                          <a:srcRect/>
                          <a:stretch>
                            <a:fillRect/>
                          </a:stretch>
                        </pic:blipFill>
                        <pic:spPr bwMode="auto">
                          <a:xfrm>
                            <a:off x="0" y="0"/>
                            <a:ext cx="3013222" cy="2327749"/>
                          </a:xfrm>
                          <a:prstGeom prst="rect">
                            <a:avLst/>
                          </a:prstGeom>
                          <a:noFill/>
                          <a:ln w="9525">
                            <a:noFill/>
                            <a:miter lim="800000"/>
                            <a:headEnd/>
                            <a:tailEnd/>
                          </a:ln>
                        </pic:spPr>
                      </pic:pic>
                    </a:graphicData>
                  </a:graphic>
                </wp:inline>
              </w:drawing>
            </w:r>
          </w:p>
          <w:p w:rsidR="008A543A" w:rsidRPr="00503740" w:rsidRDefault="008A543A" w:rsidP="008A543A">
            <w:pPr>
              <w:tabs>
                <w:tab w:val="left" w:pos="340"/>
              </w:tabs>
              <w:jc w:val="center"/>
              <w:outlineLvl w:val="0"/>
              <w:rPr>
                <w:snapToGrid w:val="0"/>
                <w:color w:val="000000"/>
                <w:sz w:val="18"/>
                <w:szCs w:val="20"/>
                <w:lang w:val="es-MX"/>
              </w:rPr>
            </w:pPr>
            <w:r w:rsidRPr="00503740">
              <w:rPr>
                <w:snapToGrid w:val="0"/>
                <w:color w:val="000000"/>
                <w:sz w:val="18"/>
                <w:szCs w:val="20"/>
                <w:lang w:val="es-MX"/>
              </w:rPr>
              <w:t xml:space="preserve">Fig. 7B: Contornos de velocidad “u” en plano B </w:t>
            </w:r>
          </w:p>
          <w:p w:rsidR="008A543A" w:rsidRPr="00503740" w:rsidRDefault="008A543A" w:rsidP="008A543A">
            <w:pPr>
              <w:tabs>
                <w:tab w:val="left" w:pos="340"/>
              </w:tabs>
              <w:jc w:val="center"/>
              <w:outlineLvl w:val="0"/>
              <w:rPr>
                <w:snapToGrid w:val="0"/>
                <w:color w:val="000000"/>
                <w:sz w:val="18"/>
                <w:szCs w:val="20"/>
                <w:lang w:val="es-MX"/>
              </w:rPr>
            </w:pPr>
            <w:proofErr w:type="gramStart"/>
            <w:r w:rsidRPr="00503740">
              <w:rPr>
                <w:snapToGrid w:val="0"/>
                <w:color w:val="000000"/>
                <w:sz w:val="18"/>
                <w:szCs w:val="20"/>
                <w:lang w:val="es-MX"/>
              </w:rPr>
              <w:t>con</w:t>
            </w:r>
            <w:proofErr w:type="gramEnd"/>
            <w:r w:rsidRPr="00503740">
              <w:rPr>
                <w:snapToGrid w:val="0"/>
                <w:color w:val="000000"/>
                <w:sz w:val="18"/>
                <w:szCs w:val="20"/>
                <w:lang w:val="es-MX"/>
              </w:rPr>
              <w:t xml:space="preserve"> </w:t>
            </w:r>
            <w:proofErr w:type="spellStart"/>
            <w:r w:rsidRPr="00503740">
              <w:rPr>
                <w:snapToGrid w:val="0"/>
                <w:color w:val="000000"/>
                <w:sz w:val="18"/>
                <w:szCs w:val="20"/>
                <w:lang w:val="es-MX"/>
              </w:rPr>
              <w:t>Re</w:t>
            </w:r>
            <w:r w:rsidRPr="00503740">
              <w:rPr>
                <w:snapToGrid w:val="0"/>
                <w:color w:val="000000"/>
                <w:sz w:val="18"/>
                <w:szCs w:val="20"/>
                <w:vertAlign w:val="subscript"/>
                <w:lang w:val="es-MX"/>
              </w:rPr>
              <w:t>h</w:t>
            </w:r>
            <w:proofErr w:type="spellEnd"/>
            <w:r w:rsidRPr="00503740">
              <w:rPr>
                <w:snapToGrid w:val="0"/>
                <w:color w:val="000000"/>
                <w:sz w:val="18"/>
                <w:szCs w:val="20"/>
                <w:lang w:val="es-MX"/>
              </w:rPr>
              <w:t>=400.</w:t>
            </w:r>
          </w:p>
          <w:p w:rsidR="008A543A" w:rsidRPr="00503740" w:rsidRDefault="008A543A" w:rsidP="00B273FE">
            <w:pPr>
              <w:tabs>
                <w:tab w:val="left" w:pos="340"/>
              </w:tabs>
              <w:jc w:val="center"/>
              <w:rPr>
                <w:snapToGrid w:val="0"/>
                <w:color w:val="000000"/>
                <w:sz w:val="20"/>
                <w:szCs w:val="20"/>
                <w:lang w:val="es-MX"/>
              </w:rPr>
            </w:pPr>
          </w:p>
        </w:tc>
      </w:tr>
    </w:tbl>
    <w:p w:rsidR="0064550A" w:rsidRPr="00DF4B11" w:rsidRDefault="0064550A" w:rsidP="00DF4B11">
      <w:pPr>
        <w:tabs>
          <w:tab w:val="left" w:pos="340"/>
        </w:tabs>
        <w:spacing w:line="360" w:lineRule="auto"/>
        <w:jc w:val="both"/>
        <w:rPr>
          <w:snapToGrid w:val="0"/>
          <w:color w:val="000000"/>
          <w:szCs w:val="20"/>
          <w:lang w:val="es-ES_tradnl"/>
        </w:rPr>
      </w:pPr>
      <w:r w:rsidRPr="00DF4B11">
        <w:rPr>
          <w:snapToGrid w:val="0"/>
          <w:color w:val="000000"/>
          <w:szCs w:val="20"/>
          <w:lang w:val="es-ES_tradnl"/>
        </w:rPr>
        <w:t>Para observar la influencia de la velocidad en el comportamiento del flujo en un conducto con escalón se muestran resultados para dos números de Reynolds diferentes considerando la misma geometría, los resultados se muestran en la</w:t>
      </w:r>
      <w:r w:rsidR="00FE3A34" w:rsidRPr="00DF4B11">
        <w:rPr>
          <w:snapToGrid w:val="0"/>
          <w:color w:val="000000"/>
          <w:szCs w:val="20"/>
          <w:lang w:val="es-ES_tradnl"/>
        </w:rPr>
        <w:t xml:space="preserve"> tabla</w:t>
      </w:r>
      <w:r w:rsidRPr="00DF4B11">
        <w:rPr>
          <w:snapToGrid w:val="0"/>
          <w:color w:val="000000"/>
          <w:szCs w:val="20"/>
          <w:lang w:val="es-ES_tradnl"/>
        </w:rPr>
        <w:t xml:space="preserve"> VI para Reynolds 300 y 500 respectivamente. </w:t>
      </w:r>
    </w:p>
    <w:p w:rsidR="0064550A" w:rsidRPr="00503740" w:rsidRDefault="0064550A" w:rsidP="00B273FE">
      <w:pPr>
        <w:jc w:val="center"/>
        <w:rPr>
          <w:color w:val="000000"/>
          <w:sz w:val="18"/>
          <w:szCs w:val="20"/>
          <w:lang w:val="es-ES"/>
        </w:rPr>
      </w:pPr>
    </w:p>
    <w:p w:rsidR="0064550A" w:rsidRPr="00503740" w:rsidRDefault="0064550A" w:rsidP="0064550A">
      <w:pPr>
        <w:jc w:val="center"/>
        <w:rPr>
          <w:color w:val="000000"/>
          <w:sz w:val="18"/>
          <w:szCs w:val="20"/>
          <w:lang w:val="es-MX"/>
        </w:rPr>
      </w:pPr>
      <w:r w:rsidRPr="00503740">
        <w:rPr>
          <w:color w:val="000000"/>
          <w:sz w:val="18"/>
          <w:szCs w:val="20"/>
          <w:lang w:val="es-MX"/>
        </w:rPr>
        <w:t>Tabla VI: Resultados numéricos en conducto con RA=4.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4"/>
        <w:gridCol w:w="1050"/>
        <w:gridCol w:w="889"/>
        <w:gridCol w:w="889"/>
        <w:gridCol w:w="889"/>
        <w:gridCol w:w="889"/>
        <w:gridCol w:w="889"/>
        <w:gridCol w:w="889"/>
        <w:gridCol w:w="889"/>
      </w:tblGrid>
      <w:tr w:rsidR="00FE3A34" w:rsidRPr="00503740" w:rsidTr="0015084A">
        <w:trPr>
          <w:jc w:val="center"/>
        </w:trPr>
        <w:tc>
          <w:tcPr>
            <w:tcW w:w="1864" w:type="dxa"/>
          </w:tcPr>
          <w:p w:rsidR="00FE3A34" w:rsidRPr="00503740" w:rsidRDefault="00FE3A34" w:rsidP="0064550A">
            <w:pPr>
              <w:rPr>
                <w:color w:val="000000"/>
                <w:sz w:val="20"/>
                <w:szCs w:val="20"/>
                <w:lang w:val="es-MX"/>
              </w:rPr>
            </w:pPr>
          </w:p>
        </w:tc>
        <w:tc>
          <w:tcPr>
            <w:tcW w:w="3717" w:type="dxa"/>
            <w:gridSpan w:val="4"/>
          </w:tcPr>
          <w:p w:rsidR="00FE3A34" w:rsidRPr="00503740" w:rsidRDefault="00FE3A34" w:rsidP="0015084A">
            <w:pPr>
              <w:jc w:val="center"/>
              <w:rPr>
                <w:color w:val="000000"/>
                <w:sz w:val="20"/>
                <w:szCs w:val="20"/>
                <w:lang w:val="es-MX"/>
              </w:rPr>
            </w:pPr>
            <w:r w:rsidRPr="00503740">
              <w:rPr>
                <w:color w:val="000000"/>
                <w:sz w:val="20"/>
                <w:szCs w:val="20"/>
                <w:lang w:val="es-MX"/>
              </w:rPr>
              <w:t>Reynolds 300</w:t>
            </w:r>
          </w:p>
        </w:tc>
        <w:tc>
          <w:tcPr>
            <w:tcW w:w="3556" w:type="dxa"/>
            <w:gridSpan w:val="4"/>
          </w:tcPr>
          <w:p w:rsidR="00FE3A34" w:rsidRPr="00503740" w:rsidRDefault="00FE3A34" w:rsidP="0015084A">
            <w:pPr>
              <w:jc w:val="center"/>
              <w:rPr>
                <w:color w:val="000000"/>
                <w:sz w:val="20"/>
                <w:szCs w:val="20"/>
                <w:lang w:val="es-MX"/>
              </w:rPr>
            </w:pPr>
            <w:r w:rsidRPr="00503740">
              <w:rPr>
                <w:color w:val="000000"/>
                <w:sz w:val="20"/>
                <w:szCs w:val="20"/>
                <w:lang w:val="es-MX"/>
              </w:rPr>
              <w:t>Reynolds 500</w:t>
            </w:r>
          </w:p>
        </w:tc>
      </w:tr>
      <w:tr w:rsidR="00FE3A34" w:rsidRPr="00503740" w:rsidTr="0015084A">
        <w:trPr>
          <w:jc w:val="center"/>
        </w:trPr>
        <w:tc>
          <w:tcPr>
            <w:tcW w:w="1864" w:type="dxa"/>
          </w:tcPr>
          <w:p w:rsidR="00FE3A34" w:rsidRPr="00503740" w:rsidRDefault="00FE3A34" w:rsidP="0015084A">
            <w:pPr>
              <w:jc w:val="center"/>
              <w:rPr>
                <w:color w:val="000000"/>
                <w:sz w:val="20"/>
                <w:szCs w:val="20"/>
                <w:lang w:val="es-MX"/>
              </w:rPr>
            </w:pPr>
            <w:r w:rsidRPr="00503740">
              <w:rPr>
                <w:color w:val="000000"/>
                <w:sz w:val="20"/>
                <w:szCs w:val="20"/>
                <w:lang w:val="es-MX"/>
              </w:rPr>
              <w:t>Plano</w:t>
            </w:r>
          </w:p>
        </w:tc>
        <w:tc>
          <w:tcPr>
            <w:tcW w:w="1050" w:type="dxa"/>
          </w:tcPr>
          <w:p w:rsidR="00FE3A34" w:rsidRPr="00503740" w:rsidRDefault="00FE3A34" w:rsidP="0015084A">
            <w:pPr>
              <w:jc w:val="center"/>
              <w:rPr>
                <w:color w:val="000000"/>
                <w:sz w:val="20"/>
                <w:szCs w:val="20"/>
                <w:lang w:val="es-MX"/>
              </w:rPr>
            </w:pPr>
            <w:r w:rsidRPr="00503740">
              <w:rPr>
                <w:color w:val="000000"/>
                <w:sz w:val="20"/>
                <w:szCs w:val="20"/>
                <w:lang w:val="es-MX"/>
              </w:rPr>
              <w:t>a/h</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r/h</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x’/h</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y’/h</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a/h</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r/h</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x’/h</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y’/h</w:t>
            </w:r>
          </w:p>
        </w:tc>
      </w:tr>
      <w:tr w:rsidR="00FE3A34" w:rsidRPr="00503740" w:rsidTr="0015084A">
        <w:trPr>
          <w:jc w:val="center"/>
        </w:trPr>
        <w:tc>
          <w:tcPr>
            <w:tcW w:w="1864" w:type="dxa"/>
          </w:tcPr>
          <w:p w:rsidR="00FE3A34" w:rsidRPr="00503740" w:rsidRDefault="00FE3A34" w:rsidP="0015084A">
            <w:pPr>
              <w:jc w:val="center"/>
              <w:rPr>
                <w:color w:val="000000"/>
                <w:sz w:val="20"/>
                <w:szCs w:val="20"/>
                <w:lang w:val="es-ES_tradnl"/>
              </w:rPr>
            </w:pPr>
            <w:r w:rsidRPr="00503740">
              <w:rPr>
                <w:color w:val="000000"/>
                <w:sz w:val="20"/>
                <w:szCs w:val="20"/>
                <w:lang w:val="es-ES_tradnl"/>
              </w:rPr>
              <w:t>I    (z=0.125b)</w:t>
            </w:r>
          </w:p>
        </w:tc>
        <w:tc>
          <w:tcPr>
            <w:tcW w:w="1050" w:type="dxa"/>
          </w:tcPr>
          <w:p w:rsidR="00FE3A34" w:rsidRPr="00503740" w:rsidRDefault="00FE3A34" w:rsidP="0015084A">
            <w:pPr>
              <w:jc w:val="center"/>
              <w:rPr>
                <w:color w:val="000000"/>
                <w:sz w:val="20"/>
                <w:szCs w:val="20"/>
                <w:lang w:val="es-MX"/>
              </w:rPr>
            </w:pPr>
            <w:r w:rsidRPr="00503740">
              <w:rPr>
                <w:color w:val="000000"/>
                <w:sz w:val="20"/>
                <w:szCs w:val="20"/>
                <w:lang w:val="es-MX"/>
              </w:rPr>
              <w:t>0.66</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1.29</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0.20</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0.37</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0.66</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1.53</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0.24</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0.32</w:t>
            </w:r>
          </w:p>
        </w:tc>
      </w:tr>
      <w:tr w:rsidR="00FE3A34" w:rsidRPr="00503740" w:rsidTr="0015084A">
        <w:trPr>
          <w:jc w:val="center"/>
        </w:trPr>
        <w:tc>
          <w:tcPr>
            <w:tcW w:w="1864" w:type="dxa"/>
          </w:tcPr>
          <w:p w:rsidR="00FE3A34" w:rsidRPr="00503740" w:rsidRDefault="00FE3A34" w:rsidP="0015084A">
            <w:pPr>
              <w:jc w:val="center"/>
              <w:rPr>
                <w:color w:val="000000"/>
                <w:sz w:val="20"/>
                <w:szCs w:val="20"/>
                <w:lang w:val="es-ES_tradnl"/>
              </w:rPr>
            </w:pPr>
            <w:r w:rsidRPr="00503740">
              <w:rPr>
                <w:color w:val="000000"/>
                <w:sz w:val="20"/>
                <w:szCs w:val="20"/>
                <w:lang w:val="es-ES_tradnl"/>
              </w:rPr>
              <w:t>II   (z=0.250b)</w:t>
            </w:r>
          </w:p>
        </w:tc>
        <w:tc>
          <w:tcPr>
            <w:tcW w:w="1050" w:type="dxa"/>
          </w:tcPr>
          <w:p w:rsidR="00FE3A34" w:rsidRPr="00503740" w:rsidRDefault="00FE3A34" w:rsidP="0015084A">
            <w:pPr>
              <w:jc w:val="center"/>
              <w:rPr>
                <w:color w:val="000000"/>
                <w:sz w:val="20"/>
                <w:szCs w:val="20"/>
                <w:lang w:val="es-MX"/>
              </w:rPr>
            </w:pPr>
            <w:r w:rsidRPr="00503740">
              <w:rPr>
                <w:color w:val="000000"/>
                <w:sz w:val="20"/>
                <w:szCs w:val="20"/>
                <w:lang w:val="es-MX"/>
              </w:rPr>
              <w:t>0.72</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1.41</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0.33</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0.30</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0.72</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1.65</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0.36</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0.29</w:t>
            </w:r>
          </w:p>
        </w:tc>
      </w:tr>
      <w:tr w:rsidR="00FE3A34" w:rsidRPr="00503740" w:rsidTr="0015084A">
        <w:trPr>
          <w:jc w:val="center"/>
        </w:trPr>
        <w:tc>
          <w:tcPr>
            <w:tcW w:w="1864" w:type="dxa"/>
          </w:tcPr>
          <w:p w:rsidR="00FE3A34" w:rsidRPr="00503740" w:rsidRDefault="00FE3A34" w:rsidP="0015084A">
            <w:pPr>
              <w:jc w:val="center"/>
              <w:rPr>
                <w:color w:val="000000"/>
                <w:sz w:val="20"/>
                <w:szCs w:val="20"/>
                <w:lang w:val="es-ES_tradnl"/>
              </w:rPr>
            </w:pPr>
            <w:r w:rsidRPr="00503740">
              <w:rPr>
                <w:color w:val="000000"/>
                <w:sz w:val="20"/>
                <w:szCs w:val="20"/>
                <w:lang w:val="es-ES_tradnl"/>
              </w:rPr>
              <w:t>III  (z=0.375b)</w:t>
            </w:r>
          </w:p>
        </w:tc>
        <w:tc>
          <w:tcPr>
            <w:tcW w:w="1050" w:type="dxa"/>
          </w:tcPr>
          <w:p w:rsidR="00FE3A34" w:rsidRPr="00503740" w:rsidRDefault="00FE3A34" w:rsidP="0015084A">
            <w:pPr>
              <w:jc w:val="center"/>
              <w:rPr>
                <w:color w:val="000000"/>
                <w:sz w:val="20"/>
                <w:szCs w:val="20"/>
                <w:lang w:val="es-MX"/>
              </w:rPr>
            </w:pPr>
            <w:r w:rsidRPr="00503740">
              <w:rPr>
                <w:color w:val="000000"/>
                <w:sz w:val="20"/>
                <w:szCs w:val="20"/>
                <w:lang w:val="es-MX"/>
              </w:rPr>
              <w:t>0.72</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1.49</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0.39</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0.31</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0.72</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1.90</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0.41</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0.31</w:t>
            </w:r>
          </w:p>
        </w:tc>
      </w:tr>
      <w:tr w:rsidR="00FE3A34" w:rsidRPr="00503740" w:rsidTr="0015084A">
        <w:trPr>
          <w:jc w:val="center"/>
        </w:trPr>
        <w:tc>
          <w:tcPr>
            <w:tcW w:w="1864" w:type="dxa"/>
          </w:tcPr>
          <w:p w:rsidR="00FE3A34" w:rsidRPr="00503740" w:rsidRDefault="00FE3A34" w:rsidP="0015084A">
            <w:pPr>
              <w:jc w:val="center"/>
              <w:rPr>
                <w:color w:val="000000"/>
                <w:sz w:val="20"/>
                <w:szCs w:val="20"/>
                <w:lang w:val="es-ES_tradnl"/>
              </w:rPr>
            </w:pPr>
            <w:r w:rsidRPr="00503740">
              <w:rPr>
                <w:color w:val="000000"/>
                <w:sz w:val="20"/>
                <w:szCs w:val="20"/>
                <w:lang w:val="es-ES_tradnl"/>
              </w:rPr>
              <w:t>IV  (z=0.500b)</w:t>
            </w:r>
          </w:p>
        </w:tc>
        <w:tc>
          <w:tcPr>
            <w:tcW w:w="1050" w:type="dxa"/>
          </w:tcPr>
          <w:p w:rsidR="00FE3A34" w:rsidRPr="00503740" w:rsidRDefault="00FE3A34" w:rsidP="0015084A">
            <w:pPr>
              <w:jc w:val="center"/>
              <w:rPr>
                <w:color w:val="000000"/>
                <w:sz w:val="20"/>
                <w:szCs w:val="20"/>
                <w:lang w:val="es-MX"/>
              </w:rPr>
            </w:pPr>
            <w:r w:rsidRPr="00503740">
              <w:rPr>
                <w:color w:val="000000"/>
                <w:sz w:val="20"/>
                <w:szCs w:val="20"/>
                <w:lang w:val="es-MX"/>
              </w:rPr>
              <w:t>0.72</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1.65</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0.41</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0.31</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0.72</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2.03</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0.43</w:t>
            </w:r>
          </w:p>
        </w:tc>
        <w:tc>
          <w:tcPr>
            <w:tcW w:w="889" w:type="dxa"/>
          </w:tcPr>
          <w:p w:rsidR="00FE3A34" w:rsidRPr="00503740" w:rsidRDefault="00FE3A34" w:rsidP="0015084A">
            <w:pPr>
              <w:jc w:val="center"/>
              <w:rPr>
                <w:color w:val="000000"/>
                <w:sz w:val="20"/>
                <w:szCs w:val="20"/>
                <w:lang w:val="es-MX"/>
              </w:rPr>
            </w:pPr>
            <w:r w:rsidRPr="00503740">
              <w:rPr>
                <w:color w:val="000000"/>
                <w:sz w:val="20"/>
                <w:szCs w:val="20"/>
                <w:lang w:val="es-MX"/>
              </w:rPr>
              <w:t>0.32</w:t>
            </w:r>
          </w:p>
        </w:tc>
      </w:tr>
    </w:tbl>
    <w:p w:rsidR="0064550A" w:rsidRPr="00503740" w:rsidRDefault="0064550A" w:rsidP="00B273FE">
      <w:pPr>
        <w:jc w:val="center"/>
        <w:rPr>
          <w:color w:val="000000"/>
          <w:sz w:val="18"/>
          <w:szCs w:val="20"/>
          <w:lang w:val="es-ES"/>
        </w:rPr>
      </w:pPr>
    </w:p>
    <w:p w:rsidR="00FE3A34" w:rsidRPr="00DF4B11" w:rsidRDefault="00F37E82" w:rsidP="00DF4B11">
      <w:pPr>
        <w:tabs>
          <w:tab w:val="left" w:pos="340"/>
        </w:tabs>
        <w:spacing w:line="360" w:lineRule="auto"/>
        <w:jc w:val="both"/>
        <w:rPr>
          <w:snapToGrid w:val="0"/>
          <w:color w:val="000000"/>
          <w:szCs w:val="20"/>
          <w:lang w:val="es-ES_tradnl"/>
        </w:rPr>
      </w:pPr>
      <w:r w:rsidRPr="00DF4B11">
        <w:rPr>
          <w:snapToGrid w:val="0"/>
          <w:color w:val="000000"/>
          <w:szCs w:val="20"/>
          <w:lang w:val="es-ES_tradnl"/>
        </w:rPr>
        <w:t xml:space="preserve">De los resultados numéricos </w:t>
      </w:r>
      <w:r w:rsidR="00BD5E52" w:rsidRPr="00DF4B11">
        <w:rPr>
          <w:snapToGrid w:val="0"/>
          <w:color w:val="000000"/>
          <w:szCs w:val="20"/>
          <w:lang w:val="es-ES_tradnl"/>
        </w:rPr>
        <w:t xml:space="preserve">se concluye que </w:t>
      </w:r>
      <w:r w:rsidRPr="00DF4B11">
        <w:rPr>
          <w:snapToGrid w:val="0"/>
          <w:color w:val="000000"/>
          <w:szCs w:val="20"/>
          <w:lang w:val="es-ES_tradnl"/>
        </w:rPr>
        <w:t>si se incrementa el número de Reynolds la altura de la zona de recirculación no varía su magnitud, esto concuerda con los res</w:t>
      </w:r>
      <w:r w:rsidR="00BD5E52" w:rsidRPr="00DF4B11">
        <w:rPr>
          <w:snapToGrid w:val="0"/>
          <w:color w:val="000000"/>
          <w:szCs w:val="20"/>
          <w:lang w:val="es-ES_tradnl"/>
        </w:rPr>
        <w:t xml:space="preserve">ultados obtenidos por </w:t>
      </w:r>
      <w:proofErr w:type="spellStart"/>
      <w:r w:rsidR="00BD5E52" w:rsidRPr="00DF4B11">
        <w:rPr>
          <w:snapToGrid w:val="0"/>
          <w:color w:val="000000"/>
          <w:szCs w:val="20"/>
          <w:lang w:val="es-ES_tradnl"/>
        </w:rPr>
        <w:t>Largeau</w:t>
      </w:r>
      <w:proofErr w:type="spellEnd"/>
      <w:r w:rsidR="00BD5E52" w:rsidRPr="00DF4B11">
        <w:rPr>
          <w:snapToGrid w:val="0"/>
          <w:color w:val="000000"/>
          <w:szCs w:val="20"/>
          <w:lang w:val="es-ES_tradnl"/>
        </w:rPr>
        <w:t xml:space="preserve"> [8</w:t>
      </w:r>
      <w:r w:rsidRPr="00DF4B11">
        <w:rPr>
          <w:snapToGrid w:val="0"/>
          <w:color w:val="000000"/>
          <w:szCs w:val="20"/>
          <w:lang w:val="es-ES_tradnl"/>
        </w:rPr>
        <w:t>],</w:t>
      </w:r>
      <w:r w:rsidR="00FE3A34" w:rsidRPr="00DF4B11">
        <w:rPr>
          <w:snapToGrid w:val="0"/>
          <w:color w:val="000000"/>
          <w:szCs w:val="20"/>
          <w:lang w:val="es-ES_tradnl"/>
        </w:rPr>
        <w:t xml:space="preserve"> y</w:t>
      </w:r>
      <w:r w:rsidRPr="00DF4B11">
        <w:rPr>
          <w:snapToGrid w:val="0"/>
          <w:color w:val="000000"/>
          <w:szCs w:val="20"/>
          <w:lang w:val="es-ES_tradnl"/>
        </w:rPr>
        <w:t xml:space="preserve"> </w:t>
      </w:r>
      <w:r w:rsidR="00FE3A34" w:rsidRPr="00DF4B11">
        <w:rPr>
          <w:snapToGrid w:val="0"/>
          <w:color w:val="000000"/>
          <w:szCs w:val="20"/>
          <w:lang w:val="es-ES_tradnl"/>
        </w:rPr>
        <w:t>que l</w:t>
      </w:r>
      <w:r w:rsidRPr="00DF4B11">
        <w:rPr>
          <w:snapToGrid w:val="0"/>
          <w:color w:val="000000"/>
          <w:szCs w:val="20"/>
          <w:lang w:val="es-ES_tradnl"/>
        </w:rPr>
        <w:t>a altura del vórtice ocupa el 72% de la altura del escalón en los planos II</w:t>
      </w:r>
      <w:r w:rsidR="0014568C" w:rsidRPr="00DF4B11">
        <w:rPr>
          <w:snapToGrid w:val="0"/>
          <w:color w:val="000000"/>
          <w:szCs w:val="20"/>
          <w:lang w:val="es-ES_tradnl"/>
        </w:rPr>
        <w:t xml:space="preserve">, III y </w:t>
      </w:r>
      <w:r w:rsidRPr="00DF4B11">
        <w:rPr>
          <w:snapToGrid w:val="0"/>
          <w:color w:val="000000"/>
          <w:szCs w:val="20"/>
          <w:lang w:val="es-ES_tradnl"/>
        </w:rPr>
        <w:t>IV.</w:t>
      </w:r>
      <w:r w:rsidR="00FE3A34" w:rsidRPr="00DF4B11">
        <w:rPr>
          <w:snapToGrid w:val="0"/>
          <w:color w:val="000000"/>
          <w:szCs w:val="20"/>
          <w:lang w:val="es-ES_tradnl"/>
        </w:rPr>
        <w:t xml:space="preserve"> </w:t>
      </w:r>
    </w:p>
    <w:p w:rsidR="00FE3A34" w:rsidRPr="00DF4B11" w:rsidRDefault="002A7AE7" w:rsidP="00DF4B11">
      <w:pPr>
        <w:tabs>
          <w:tab w:val="left" w:pos="340"/>
        </w:tabs>
        <w:spacing w:line="360" w:lineRule="auto"/>
        <w:jc w:val="both"/>
        <w:rPr>
          <w:snapToGrid w:val="0"/>
          <w:color w:val="000000"/>
          <w:szCs w:val="20"/>
          <w:lang w:val="es-ES_tradnl"/>
        </w:rPr>
      </w:pPr>
      <w:r w:rsidRPr="00DF4B11">
        <w:rPr>
          <w:snapToGrid w:val="0"/>
          <w:color w:val="000000"/>
          <w:szCs w:val="20"/>
          <w:lang w:val="es-ES_tradnl"/>
        </w:rPr>
        <w:t xml:space="preserve">Por otro lado </w:t>
      </w:r>
      <w:r w:rsidR="00BD5E52" w:rsidRPr="00DF4B11">
        <w:rPr>
          <w:snapToGrid w:val="0"/>
          <w:color w:val="000000"/>
          <w:szCs w:val="20"/>
          <w:lang w:val="es-ES_tradnl"/>
        </w:rPr>
        <w:t>para el caso de la longitud</w:t>
      </w:r>
      <w:r w:rsidRPr="00DF4B11">
        <w:rPr>
          <w:snapToGrid w:val="0"/>
          <w:color w:val="000000"/>
          <w:szCs w:val="20"/>
          <w:lang w:val="es-ES_tradnl"/>
        </w:rPr>
        <w:t xml:space="preserve"> de la zona de sep</w:t>
      </w:r>
      <w:r w:rsidR="00BD5E52" w:rsidRPr="00DF4B11">
        <w:rPr>
          <w:snapToGrid w:val="0"/>
          <w:color w:val="000000"/>
          <w:szCs w:val="20"/>
          <w:lang w:val="es-ES_tradnl"/>
        </w:rPr>
        <w:t>aración los resultados</w:t>
      </w:r>
      <w:r w:rsidRPr="00DF4B11">
        <w:rPr>
          <w:snapToGrid w:val="0"/>
          <w:color w:val="000000"/>
          <w:szCs w:val="20"/>
          <w:lang w:val="es-ES_tradnl"/>
        </w:rPr>
        <w:t xml:space="preserve"> indican que a medida que se incrementa el número de Reynolds la longitud también se incrementa, esta tendencia del comportamiento se presenta</w:t>
      </w:r>
      <w:r w:rsidR="00E3463A" w:rsidRPr="00DF4B11">
        <w:rPr>
          <w:snapToGrid w:val="0"/>
          <w:color w:val="000000"/>
          <w:szCs w:val="20"/>
          <w:lang w:val="es-ES_tradnl"/>
        </w:rPr>
        <w:t xml:space="preserve"> en todos los planos analizados, esto se debe a la conservación de momento en esta zona. Así, cuando se incrementa el Reynolds de </w:t>
      </w:r>
      <w:smartTag w:uri="urn:schemas-microsoft-com:office:smarttags" w:element="metricconverter">
        <w:smartTagPr>
          <w:attr w:name="ProductID" w:val="300 a"/>
        </w:smartTagPr>
        <w:r w:rsidR="00E3463A" w:rsidRPr="00DF4B11">
          <w:rPr>
            <w:snapToGrid w:val="0"/>
            <w:color w:val="000000"/>
            <w:szCs w:val="20"/>
            <w:lang w:val="es-ES_tradnl"/>
          </w:rPr>
          <w:t>300 a</w:t>
        </w:r>
      </w:smartTag>
      <w:r w:rsidR="00E3463A" w:rsidRPr="00DF4B11">
        <w:rPr>
          <w:snapToGrid w:val="0"/>
          <w:color w:val="000000"/>
          <w:szCs w:val="20"/>
          <w:lang w:val="es-ES_tradnl"/>
        </w:rPr>
        <w:t xml:space="preserve"> 500 la longitud se incrementará en un 18% en el plano central y 15% en el plano I.</w:t>
      </w:r>
      <w:r w:rsidR="00FE3A34" w:rsidRPr="00DF4B11">
        <w:rPr>
          <w:snapToGrid w:val="0"/>
          <w:color w:val="000000"/>
          <w:szCs w:val="20"/>
          <w:lang w:val="es-ES_tradnl"/>
        </w:rPr>
        <w:t xml:space="preserve"> </w:t>
      </w:r>
      <w:r w:rsidR="00E3463A" w:rsidRPr="00DF4B11">
        <w:rPr>
          <w:snapToGrid w:val="0"/>
          <w:color w:val="000000"/>
          <w:szCs w:val="20"/>
          <w:lang w:val="es-ES_tradnl"/>
        </w:rPr>
        <w:t>Al igual que la longitud</w:t>
      </w:r>
      <w:r w:rsidR="0014568C" w:rsidRPr="00DF4B11">
        <w:rPr>
          <w:snapToGrid w:val="0"/>
          <w:color w:val="000000"/>
          <w:szCs w:val="20"/>
          <w:lang w:val="es-ES_tradnl"/>
        </w:rPr>
        <w:t xml:space="preserve"> de la zona de recirculación </w:t>
      </w:r>
      <w:r w:rsidR="00E3463A" w:rsidRPr="00DF4B11">
        <w:rPr>
          <w:snapToGrid w:val="0"/>
          <w:color w:val="000000"/>
          <w:szCs w:val="20"/>
          <w:lang w:val="es-ES_tradnl"/>
        </w:rPr>
        <w:t xml:space="preserve">las coordenadas [x’, y’] varían su magnitud si se incrementa el número de Reynolds, sólo que en este caso el aumento es máximo de 5% para todos los planos. </w:t>
      </w:r>
    </w:p>
    <w:p w:rsidR="00FE3A34" w:rsidRPr="00503740" w:rsidRDefault="00FE3A34" w:rsidP="00B273FE">
      <w:pPr>
        <w:jc w:val="both"/>
        <w:rPr>
          <w:color w:val="000000"/>
          <w:sz w:val="20"/>
          <w:szCs w:val="20"/>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640"/>
      </w:tblGrid>
      <w:tr w:rsidR="008A543A" w:rsidRPr="00B07116" w:rsidTr="008A543A">
        <w:tc>
          <w:tcPr>
            <w:tcW w:w="4889" w:type="dxa"/>
          </w:tcPr>
          <w:p w:rsidR="008A543A" w:rsidRPr="00503740" w:rsidRDefault="008A543A" w:rsidP="008A543A">
            <w:pPr>
              <w:jc w:val="center"/>
              <w:rPr>
                <w:color w:val="000000"/>
                <w:sz w:val="20"/>
                <w:szCs w:val="20"/>
                <w:lang w:val="es-ES"/>
              </w:rPr>
            </w:pPr>
            <w:r w:rsidRPr="00503740">
              <w:rPr>
                <w:noProof/>
                <w:color w:val="000000"/>
                <w:sz w:val="20"/>
                <w:szCs w:val="20"/>
                <w:lang w:val="es-MX" w:eastAsia="es-MX"/>
              </w:rPr>
              <w:lastRenderedPageBreak/>
              <w:drawing>
                <wp:inline distT="0" distB="0" distL="0" distR="0">
                  <wp:extent cx="2901315" cy="2576593"/>
                  <wp:effectExtent l="19050" t="0" r="0" b="0"/>
                  <wp:docPr id="8" name="Imagen 30" descr="figur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a 11"/>
                          <pic:cNvPicPr>
                            <a:picLocks noChangeAspect="1" noChangeArrowheads="1"/>
                          </pic:cNvPicPr>
                        </pic:nvPicPr>
                        <pic:blipFill>
                          <a:blip r:embed="rId63" cstate="print"/>
                          <a:srcRect/>
                          <a:stretch>
                            <a:fillRect/>
                          </a:stretch>
                        </pic:blipFill>
                        <pic:spPr bwMode="auto">
                          <a:xfrm>
                            <a:off x="0" y="0"/>
                            <a:ext cx="2907664" cy="2582232"/>
                          </a:xfrm>
                          <a:prstGeom prst="rect">
                            <a:avLst/>
                          </a:prstGeom>
                          <a:noFill/>
                          <a:ln w="9525">
                            <a:noFill/>
                            <a:miter lim="800000"/>
                            <a:headEnd/>
                            <a:tailEnd/>
                          </a:ln>
                        </pic:spPr>
                      </pic:pic>
                    </a:graphicData>
                  </a:graphic>
                </wp:inline>
              </w:drawing>
            </w:r>
          </w:p>
          <w:p w:rsidR="008A543A" w:rsidRPr="00503740" w:rsidRDefault="008A543A" w:rsidP="008A543A">
            <w:pPr>
              <w:jc w:val="center"/>
              <w:outlineLvl w:val="0"/>
              <w:rPr>
                <w:color w:val="000000"/>
                <w:sz w:val="20"/>
                <w:szCs w:val="20"/>
                <w:lang w:val="es-MX"/>
              </w:rPr>
            </w:pPr>
            <w:r w:rsidRPr="00503740">
              <w:rPr>
                <w:color w:val="000000"/>
                <w:sz w:val="18"/>
                <w:szCs w:val="20"/>
                <w:lang w:val="es-MX"/>
              </w:rPr>
              <w:t xml:space="preserve">Fig. 8A: Vórtice en plano I para </w:t>
            </w:r>
            <w:proofErr w:type="spellStart"/>
            <w:r w:rsidRPr="00503740">
              <w:rPr>
                <w:color w:val="000000"/>
                <w:sz w:val="18"/>
                <w:szCs w:val="20"/>
                <w:lang w:val="es-MX"/>
              </w:rPr>
              <w:t>Re</w:t>
            </w:r>
            <w:r w:rsidRPr="00503740">
              <w:rPr>
                <w:color w:val="000000"/>
                <w:sz w:val="18"/>
                <w:szCs w:val="20"/>
                <w:vertAlign w:val="subscript"/>
                <w:lang w:val="es-MX"/>
              </w:rPr>
              <w:t>h</w:t>
            </w:r>
            <w:proofErr w:type="spellEnd"/>
            <w:r w:rsidRPr="00503740">
              <w:rPr>
                <w:color w:val="000000"/>
                <w:sz w:val="18"/>
                <w:szCs w:val="20"/>
                <w:lang w:val="es-MX"/>
              </w:rPr>
              <w:t>=400 y RA=2.7.</w:t>
            </w:r>
          </w:p>
        </w:tc>
        <w:tc>
          <w:tcPr>
            <w:tcW w:w="4890" w:type="dxa"/>
          </w:tcPr>
          <w:p w:rsidR="008A543A" w:rsidRPr="00503740" w:rsidRDefault="008A543A" w:rsidP="008A543A">
            <w:pPr>
              <w:jc w:val="center"/>
              <w:rPr>
                <w:color w:val="000000"/>
                <w:sz w:val="20"/>
                <w:szCs w:val="20"/>
                <w:lang w:val="es-MX"/>
              </w:rPr>
            </w:pPr>
            <w:r w:rsidRPr="00503740">
              <w:rPr>
                <w:noProof/>
                <w:color w:val="000000"/>
                <w:sz w:val="20"/>
                <w:szCs w:val="20"/>
                <w:lang w:val="es-MX" w:eastAsia="es-MX"/>
              </w:rPr>
              <w:drawing>
                <wp:inline distT="0" distB="0" distL="0" distR="0">
                  <wp:extent cx="2889070" cy="2581275"/>
                  <wp:effectExtent l="19050" t="0" r="6530" b="0"/>
                  <wp:docPr id="9" name="Imagen 31" descr="figur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a 12"/>
                          <pic:cNvPicPr>
                            <a:picLocks noChangeAspect="1" noChangeArrowheads="1"/>
                          </pic:cNvPicPr>
                        </pic:nvPicPr>
                        <pic:blipFill>
                          <a:blip r:embed="rId64" cstate="print"/>
                          <a:srcRect/>
                          <a:stretch>
                            <a:fillRect/>
                          </a:stretch>
                        </pic:blipFill>
                        <pic:spPr bwMode="auto">
                          <a:xfrm>
                            <a:off x="0" y="0"/>
                            <a:ext cx="2898967" cy="2590117"/>
                          </a:xfrm>
                          <a:prstGeom prst="rect">
                            <a:avLst/>
                          </a:prstGeom>
                          <a:noFill/>
                          <a:ln w="9525">
                            <a:noFill/>
                            <a:miter lim="800000"/>
                            <a:headEnd/>
                            <a:tailEnd/>
                          </a:ln>
                        </pic:spPr>
                      </pic:pic>
                    </a:graphicData>
                  </a:graphic>
                </wp:inline>
              </w:drawing>
            </w:r>
          </w:p>
          <w:p w:rsidR="008A543A" w:rsidRPr="00503740" w:rsidRDefault="008A543A" w:rsidP="008A543A">
            <w:pPr>
              <w:jc w:val="center"/>
              <w:outlineLvl w:val="0"/>
              <w:rPr>
                <w:color w:val="000000"/>
                <w:sz w:val="20"/>
                <w:szCs w:val="20"/>
                <w:lang w:val="es-MX"/>
              </w:rPr>
            </w:pPr>
            <w:r w:rsidRPr="00503740">
              <w:rPr>
                <w:color w:val="000000"/>
                <w:sz w:val="18"/>
                <w:szCs w:val="20"/>
                <w:lang w:val="es-MX"/>
              </w:rPr>
              <w:t xml:space="preserve">Fig. 8B: Vórtice en plano IV para </w:t>
            </w:r>
            <w:proofErr w:type="spellStart"/>
            <w:r w:rsidRPr="00503740">
              <w:rPr>
                <w:color w:val="000000"/>
                <w:sz w:val="18"/>
                <w:szCs w:val="20"/>
                <w:lang w:val="es-MX"/>
              </w:rPr>
              <w:t>Re</w:t>
            </w:r>
            <w:r w:rsidRPr="00503740">
              <w:rPr>
                <w:color w:val="000000"/>
                <w:sz w:val="18"/>
                <w:szCs w:val="20"/>
                <w:vertAlign w:val="subscript"/>
                <w:lang w:val="es-MX"/>
              </w:rPr>
              <w:t>h</w:t>
            </w:r>
            <w:proofErr w:type="spellEnd"/>
            <w:r w:rsidRPr="00503740">
              <w:rPr>
                <w:color w:val="000000"/>
                <w:sz w:val="18"/>
                <w:szCs w:val="20"/>
                <w:lang w:val="es-MX"/>
              </w:rPr>
              <w:t>=400 y RA=2.7.</w:t>
            </w:r>
          </w:p>
        </w:tc>
      </w:tr>
    </w:tbl>
    <w:p w:rsidR="009C4941" w:rsidRPr="00503740" w:rsidRDefault="009C4941" w:rsidP="00B273FE">
      <w:pPr>
        <w:jc w:val="center"/>
        <w:rPr>
          <w:color w:val="000000"/>
          <w:sz w:val="20"/>
          <w:szCs w:val="20"/>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642"/>
      </w:tblGrid>
      <w:tr w:rsidR="008A543A" w:rsidRPr="00B07116" w:rsidTr="001E74B7">
        <w:tc>
          <w:tcPr>
            <w:tcW w:w="4889" w:type="dxa"/>
          </w:tcPr>
          <w:p w:rsidR="008A543A" w:rsidRPr="00503740" w:rsidRDefault="008A543A" w:rsidP="008A543A">
            <w:pPr>
              <w:jc w:val="center"/>
              <w:rPr>
                <w:color w:val="000000"/>
                <w:sz w:val="20"/>
                <w:szCs w:val="20"/>
                <w:lang w:val="es-MX"/>
              </w:rPr>
            </w:pPr>
            <w:r w:rsidRPr="00503740">
              <w:rPr>
                <w:noProof/>
                <w:color w:val="000000"/>
                <w:sz w:val="20"/>
                <w:szCs w:val="20"/>
                <w:lang w:val="es-MX" w:eastAsia="es-MX"/>
              </w:rPr>
              <w:drawing>
                <wp:inline distT="0" distB="0" distL="0" distR="0">
                  <wp:extent cx="2845484" cy="2533650"/>
                  <wp:effectExtent l="19050" t="0" r="0" b="0"/>
                  <wp:docPr id="10" name="Imagen 32" descr="figur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a 13"/>
                          <pic:cNvPicPr>
                            <a:picLocks noChangeAspect="1" noChangeArrowheads="1"/>
                          </pic:cNvPicPr>
                        </pic:nvPicPr>
                        <pic:blipFill>
                          <a:blip r:embed="rId65" cstate="print"/>
                          <a:srcRect/>
                          <a:stretch>
                            <a:fillRect/>
                          </a:stretch>
                        </pic:blipFill>
                        <pic:spPr bwMode="auto">
                          <a:xfrm>
                            <a:off x="0" y="0"/>
                            <a:ext cx="2845018" cy="2533235"/>
                          </a:xfrm>
                          <a:prstGeom prst="rect">
                            <a:avLst/>
                          </a:prstGeom>
                          <a:noFill/>
                          <a:ln w="9525">
                            <a:noFill/>
                            <a:miter lim="800000"/>
                            <a:headEnd/>
                            <a:tailEnd/>
                          </a:ln>
                        </pic:spPr>
                      </pic:pic>
                    </a:graphicData>
                  </a:graphic>
                </wp:inline>
              </w:drawing>
            </w:r>
          </w:p>
          <w:p w:rsidR="008A543A" w:rsidRPr="00503740" w:rsidRDefault="008A543A" w:rsidP="008A543A">
            <w:pPr>
              <w:jc w:val="center"/>
              <w:outlineLvl w:val="0"/>
              <w:rPr>
                <w:color w:val="000000"/>
                <w:sz w:val="18"/>
                <w:szCs w:val="20"/>
                <w:lang w:val="es-MX"/>
              </w:rPr>
            </w:pPr>
            <w:r w:rsidRPr="00503740">
              <w:rPr>
                <w:color w:val="000000"/>
                <w:sz w:val="18"/>
                <w:szCs w:val="20"/>
                <w:lang w:val="es-MX"/>
              </w:rPr>
              <w:t xml:space="preserve">Fig. 9A: Vórtice en plano I para </w:t>
            </w:r>
            <w:proofErr w:type="spellStart"/>
            <w:r w:rsidRPr="00503740">
              <w:rPr>
                <w:color w:val="000000"/>
                <w:sz w:val="18"/>
                <w:szCs w:val="20"/>
                <w:lang w:val="es-MX"/>
              </w:rPr>
              <w:t>Re</w:t>
            </w:r>
            <w:r w:rsidRPr="00503740">
              <w:rPr>
                <w:color w:val="000000"/>
                <w:sz w:val="18"/>
                <w:szCs w:val="20"/>
                <w:vertAlign w:val="subscript"/>
                <w:lang w:val="es-MX"/>
              </w:rPr>
              <w:t>h</w:t>
            </w:r>
            <w:proofErr w:type="spellEnd"/>
            <w:r w:rsidRPr="00503740">
              <w:rPr>
                <w:color w:val="000000"/>
                <w:sz w:val="18"/>
                <w:szCs w:val="20"/>
                <w:lang w:val="es-MX"/>
              </w:rPr>
              <w:t>=400 y RA=8.</w:t>
            </w:r>
          </w:p>
          <w:p w:rsidR="008A543A" w:rsidRPr="00503740" w:rsidRDefault="008A543A" w:rsidP="00A6430A">
            <w:pPr>
              <w:jc w:val="both"/>
              <w:rPr>
                <w:color w:val="000000"/>
                <w:sz w:val="20"/>
                <w:szCs w:val="20"/>
                <w:lang w:val="es-MX"/>
              </w:rPr>
            </w:pPr>
          </w:p>
        </w:tc>
        <w:tc>
          <w:tcPr>
            <w:tcW w:w="4890" w:type="dxa"/>
          </w:tcPr>
          <w:p w:rsidR="008A543A" w:rsidRPr="00503740" w:rsidRDefault="008A543A" w:rsidP="008A543A">
            <w:pPr>
              <w:jc w:val="center"/>
              <w:rPr>
                <w:color w:val="000000"/>
                <w:sz w:val="20"/>
                <w:szCs w:val="20"/>
                <w:lang w:val="es-MX"/>
              </w:rPr>
            </w:pPr>
            <w:r w:rsidRPr="00503740">
              <w:rPr>
                <w:noProof/>
                <w:color w:val="000000"/>
                <w:sz w:val="20"/>
                <w:szCs w:val="20"/>
                <w:lang w:val="es-MX" w:eastAsia="es-MX"/>
              </w:rPr>
              <w:drawing>
                <wp:inline distT="0" distB="0" distL="0" distR="0">
                  <wp:extent cx="2842260" cy="2529292"/>
                  <wp:effectExtent l="19050" t="0" r="0" b="0"/>
                  <wp:docPr id="11" name="Imagen 33" descr="figur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a 14"/>
                          <pic:cNvPicPr>
                            <a:picLocks noChangeAspect="1" noChangeArrowheads="1"/>
                          </pic:cNvPicPr>
                        </pic:nvPicPr>
                        <pic:blipFill>
                          <a:blip r:embed="rId66" cstate="print"/>
                          <a:srcRect/>
                          <a:stretch>
                            <a:fillRect/>
                          </a:stretch>
                        </pic:blipFill>
                        <pic:spPr bwMode="auto">
                          <a:xfrm>
                            <a:off x="0" y="0"/>
                            <a:ext cx="2842260" cy="2529292"/>
                          </a:xfrm>
                          <a:prstGeom prst="rect">
                            <a:avLst/>
                          </a:prstGeom>
                          <a:noFill/>
                          <a:ln w="9525">
                            <a:noFill/>
                            <a:miter lim="800000"/>
                            <a:headEnd/>
                            <a:tailEnd/>
                          </a:ln>
                        </pic:spPr>
                      </pic:pic>
                    </a:graphicData>
                  </a:graphic>
                </wp:inline>
              </w:drawing>
            </w:r>
          </w:p>
          <w:p w:rsidR="004E6D8F" w:rsidRPr="00503740" w:rsidRDefault="008A543A" w:rsidP="004E6D8F">
            <w:pPr>
              <w:jc w:val="center"/>
              <w:outlineLvl w:val="0"/>
              <w:rPr>
                <w:color w:val="000000"/>
                <w:sz w:val="20"/>
                <w:szCs w:val="20"/>
                <w:lang w:val="es-ES"/>
              </w:rPr>
            </w:pPr>
            <w:r w:rsidRPr="00503740">
              <w:rPr>
                <w:color w:val="000000"/>
                <w:sz w:val="18"/>
                <w:szCs w:val="20"/>
                <w:lang w:val="es-MX"/>
              </w:rPr>
              <w:t xml:space="preserve">Fig. 9B: Vórtice para plano IV para </w:t>
            </w:r>
            <w:proofErr w:type="spellStart"/>
            <w:r w:rsidRPr="00503740">
              <w:rPr>
                <w:color w:val="000000"/>
                <w:sz w:val="18"/>
                <w:szCs w:val="20"/>
                <w:lang w:val="es-MX"/>
              </w:rPr>
              <w:t>Re</w:t>
            </w:r>
            <w:r w:rsidRPr="00503740">
              <w:rPr>
                <w:color w:val="000000"/>
                <w:sz w:val="18"/>
                <w:szCs w:val="20"/>
                <w:vertAlign w:val="subscript"/>
                <w:lang w:val="es-MX"/>
              </w:rPr>
              <w:t>h</w:t>
            </w:r>
            <w:proofErr w:type="spellEnd"/>
            <w:r w:rsidRPr="00503740">
              <w:rPr>
                <w:color w:val="000000"/>
                <w:sz w:val="18"/>
                <w:szCs w:val="20"/>
                <w:lang w:val="es-MX"/>
              </w:rPr>
              <w:t>=400 y RA=8.</w:t>
            </w:r>
          </w:p>
        </w:tc>
      </w:tr>
    </w:tbl>
    <w:p w:rsidR="004E6D8F" w:rsidRPr="00503740" w:rsidRDefault="004E6D8F" w:rsidP="00F83766">
      <w:pPr>
        <w:jc w:val="both"/>
        <w:outlineLvl w:val="0"/>
        <w:rPr>
          <w:b/>
          <w:color w:val="000000"/>
          <w:sz w:val="20"/>
          <w:szCs w:val="20"/>
          <w:lang w:val="es-MX"/>
        </w:rPr>
      </w:pPr>
    </w:p>
    <w:p w:rsidR="004E6D8F" w:rsidRPr="00DF4B11" w:rsidRDefault="004E6D8F" w:rsidP="00DF4B11">
      <w:pPr>
        <w:tabs>
          <w:tab w:val="left" w:pos="340"/>
        </w:tabs>
        <w:spacing w:line="360" w:lineRule="auto"/>
        <w:jc w:val="both"/>
        <w:rPr>
          <w:snapToGrid w:val="0"/>
          <w:color w:val="000000"/>
          <w:szCs w:val="20"/>
          <w:lang w:val="es-ES_tradnl"/>
        </w:rPr>
      </w:pPr>
      <w:r w:rsidRPr="00DF4B11">
        <w:rPr>
          <w:snapToGrid w:val="0"/>
          <w:color w:val="000000"/>
          <w:szCs w:val="20"/>
          <w:lang w:val="es-ES_tradnl"/>
        </w:rPr>
        <w:t xml:space="preserve">Para determinar la influencia de la relación de aspecto en el comportamiento del flujo se analizan dos alturas de escalón diferentes utilizando un Reynolds de 400 para ambos casos, los resultados se muestran en la tabla VII. Las alturas propuestas para el escalón son de h=0.03m y h=0.01m que resultan en RA=2.7 y RA=8, respectivamente. </w:t>
      </w:r>
    </w:p>
    <w:p w:rsidR="004E6D8F" w:rsidRPr="00DF4B11" w:rsidRDefault="004E6D8F" w:rsidP="00DF4B11">
      <w:pPr>
        <w:tabs>
          <w:tab w:val="left" w:pos="340"/>
        </w:tabs>
        <w:spacing w:line="360" w:lineRule="auto"/>
        <w:jc w:val="both"/>
        <w:rPr>
          <w:snapToGrid w:val="0"/>
          <w:color w:val="000000"/>
          <w:szCs w:val="20"/>
          <w:lang w:val="es-ES_tradnl"/>
        </w:rPr>
      </w:pPr>
    </w:p>
    <w:p w:rsidR="004E6D8F" w:rsidRPr="00DF4B11" w:rsidRDefault="004E6D8F" w:rsidP="00DF4B11">
      <w:pPr>
        <w:tabs>
          <w:tab w:val="left" w:pos="340"/>
        </w:tabs>
        <w:spacing w:line="360" w:lineRule="auto"/>
        <w:jc w:val="both"/>
        <w:rPr>
          <w:snapToGrid w:val="0"/>
          <w:color w:val="000000"/>
          <w:szCs w:val="20"/>
          <w:lang w:val="es-ES_tradnl"/>
        </w:rPr>
      </w:pPr>
      <w:r w:rsidRPr="00DF4B11">
        <w:rPr>
          <w:snapToGrid w:val="0"/>
          <w:color w:val="000000"/>
          <w:szCs w:val="20"/>
          <w:lang w:val="es-ES_tradnl"/>
        </w:rPr>
        <w:t xml:space="preserve">En las figuras 8A y 8B se muestran los vórtices formados en los planos I y IV, respectivamente cuando se tiene RA=2.7, mientras que en las figuras 9A y 9B se muestra los vórtices formados en los planos I y IV, respectivamente para cuando se tiene una RA=8. </w:t>
      </w:r>
    </w:p>
    <w:p w:rsidR="004E6D8F" w:rsidRPr="00DF4B11" w:rsidRDefault="004E6D8F" w:rsidP="00DF4B11">
      <w:pPr>
        <w:tabs>
          <w:tab w:val="left" w:pos="340"/>
        </w:tabs>
        <w:spacing w:line="360" w:lineRule="auto"/>
        <w:jc w:val="both"/>
        <w:rPr>
          <w:snapToGrid w:val="0"/>
          <w:color w:val="000000"/>
          <w:szCs w:val="20"/>
          <w:lang w:val="es-ES_tradnl"/>
        </w:rPr>
      </w:pPr>
    </w:p>
    <w:p w:rsidR="004E6D8F" w:rsidRPr="00DF4B11" w:rsidRDefault="004E6D8F" w:rsidP="00DF4B11">
      <w:pPr>
        <w:tabs>
          <w:tab w:val="left" w:pos="340"/>
        </w:tabs>
        <w:spacing w:line="360" w:lineRule="auto"/>
        <w:jc w:val="both"/>
        <w:rPr>
          <w:snapToGrid w:val="0"/>
          <w:color w:val="000000"/>
          <w:szCs w:val="20"/>
          <w:lang w:val="es-ES_tradnl"/>
        </w:rPr>
      </w:pPr>
      <w:r w:rsidRPr="00DF4B11">
        <w:rPr>
          <w:snapToGrid w:val="0"/>
          <w:color w:val="000000"/>
          <w:szCs w:val="20"/>
          <w:lang w:val="es-ES_tradnl"/>
        </w:rPr>
        <w:t xml:space="preserve">De los resultados de la tabla VII se observa que la altura del vórtice incrementará si se incrementa la relación de aspecto. Cuando se tiene RA=2.7 la altura del vórtice ocupa el 61% de la altura del escalón, pero si se tiene una RA=8, la altura será de aproximadamente el 77% la altura del escalón. Esto sucede porque al incrementar (h) se reduce el área de la sección de </w:t>
      </w:r>
      <w:r w:rsidRPr="00DF4B11">
        <w:rPr>
          <w:snapToGrid w:val="0"/>
          <w:color w:val="000000"/>
          <w:szCs w:val="20"/>
          <w:lang w:val="es-ES_tradnl"/>
        </w:rPr>
        <w:lastRenderedPageBreak/>
        <w:t xml:space="preserve">salida de manera drástica, lo que origina un incremento en la velocidad del fluido, al tener una zona de velocidad más alta, parte del fluido de baja velocidad que no está dentro de la zona de recirculación se concentrará sobre ésta, originando que la altura de la zona de separación disminuya. Lo mismo sucede con la longitud de la zona de recirculación, donde se observa que si se incrementa la RA, la longitud aumentará también hasta un valor de casi 3 veces la altura del escalón en el plano central. </w:t>
      </w:r>
    </w:p>
    <w:p w:rsidR="004E6D8F" w:rsidRPr="00503740" w:rsidRDefault="004E6D8F" w:rsidP="004E6D8F">
      <w:pPr>
        <w:jc w:val="both"/>
        <w:rPr>
          <w:color w:val="000000"/>
          <w:sz w:val="20"/>
          <w:szCs w:val="20"/>
          <w:lang w:val="es-ES"/>
        </w:rPr>
      </w:pPr>
    </w:p>
    <w:p w:rsidR="004E6D8F" w:rsidRPr="00503740" w:rsidRDefault="004E6D8F" w:rsidP="004E6D8F">
      <w:pPr>
        <w:jc w:val="center"/>
        <w:rPr>
          <w:color w:val="000000"/>
          <w:sz w:val="18"/>
          <w:szCs w:val="20"/>
          <w:lang w:val="es-MX"/>
        </w:rPr>
      </w:pPr>
      <w:r w:rsidRPr="00503740">
        <w:rPr>
          <w:color w:val="000000"/>
          <w:sz w:val="18"/>
          <w:szCs w:val="20"/>
          <w:lang w:val="es-MX"/>
        </w:rPr>
        <w:t>Tabla VII: Resultados numéricos en conducto con Re=400.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4"/>
        <w:gridCol w:w="1050"/>
        <w:gridCol w:w="889"/>
        <w:gridCol w:w="889"/>
        <w:gridCol w:w="889"/>
        <w:gridCol w:w="889"/>
        <w:gridCol w:w="889"/>
        <w:gridCol w:w="889"/>
        <w:gridCol w:w="889"/>
      </w:tblGrid>
      <w:tr w:rsidR="004E6D8F" w:rsidRPr="00503740" w:rsidTr="0015084A">
        <w:trPr>
          <w:jc w:val="center"/>
        </w:trPr>
        <w:tc>
          <w:tcPr>
            <w:tcW w:w="1864" w:type="dxa"/>
          </w:tcPr>
          <w:p w:rsidR="004E6D8F" w:rsidRPr="00503740" w:rsidRDefault="004E6D8F" w:rsidP="0015084A">
            <w:pPr>
              <w:rPr>
                <w:color w:val="000000"/>
                <w:sz w:val="20"/>
                <w:szCs w:val="20"/>
                <w:lang w:val="es-MX"/>
              </w:rPr>
            </w:pPr>
          </w:p>
        </w:tc>
        <w:tc>
          <w:tcPr>
            <w:tcW w:w="3717" w:type="dxa"/>
            <w:gridSpan w:val="4"/>
          </w:tcPr>
          <w:p w:rsidR="004E6D8F" w:rsidRPr="00503740" w:rsidRDefault="004E6D8F" w:rsidP="0015084A">
            <w:pPr>
              <w:jc w:val="center"/>
              <w:rPr>
                <w:color w:val="000000"/>
                <w:sz w:val="20"/>
                <w:szCs w:val="20"/>
                <w:lang w:val="es-MX"/>
              </w:rPr>
            </w:pPr>
            <w:r w:rsidRPr="00503740">
              <w:rPr>
                <w:color w:val="000000"/>
                <w:sz w:val="20"/>
                <w:szCs w:val="20"/>
                <w:lang w:val="es-MX"/>
              </w:rPr>
              <w:t>Relación de aspecto de 2.7</w:t>
            </w:r>
          </w:p>
        </w:tc>
        <w:tc>
          <w:tcPr>
            <w:tcW w:w="3556" w:type="dxa"/>
            <w:gridSpan w:val="4"/>
          </w:tcPr>
          <w:p w:rsidR="004E6D8F" w:rsidRPr="00503740" w:rsidRDefault="004E6D8F" w:rsidP="0015084A">
            <w:pPr>
              <w:jc w:val="center"/>
              <w:rPr>
                <w:color w:val="000000"/>
                <w:sz w:val="20"/>
                <w:szCs w:val="20"/>
                <w:lang w:val="es-MX"/>
              </w:rPr>
            </w:pPr>
            <w:r w:rsidRPr="00503740">
              <w:rPr>
                <w:color w:val="000000"/>
                <w:sz w:val="20"/>
                <w:szCs w:val="20"/>
                <w:lang w:val="es-MX"/>
              </w:rPr>
              <w:t>Relación de aspecto de 8</w:t>
            </w:r>
          </w:p>
        </w:tc>
      </w:tr>
      <w:tr w:rsidR="004E6D8F" w:rsidRPr="00503740" w:rsidTr="0015084A">
        <w:trPr>
          <w:jc w:val="center"/>
        </w:trPr>
        <w:tc>
          <w:tcPr>
            <w:tcW w:w="1864" w:type="dxa"/>
          </w:tcPr>
          <w:p w:rsidR="004E6D8F" w:rsidRPr="00503740" w:rsidRDefault="004E6D8F" w:rsidP="0015084A">
            <w:pPr>
              <w:jc w:val="center"/>
              <w:rPr>
                <w:color w:val="000000"/>
                <w:sz w:val="20"/>
                <w:szCs w:val="20"/>
                <w:lang w:val="es-MX"/>
              </w:rPr>
            </w:pPr>
            <w:r w:rsidRPr="00503740">
              <w:rPr>
                <w:color w:val="000000"/>
                <w:sz w:val="20"/>
                <w:szCs w:val="20"/>
                <w:lang w:val="es-MX"/>
              </w:rPr>
              <w:t>Plano</w:t>
            </w:r>
          </w:p>
        </w:tc>
        <w:tc>
          <w:tcPr>
            <w:tcW w:w="1050" w:type="dxa"/>
          </w:tcPr>
          <w:p w:rsidR="004E6D8F" w:rsidRPr="00503740" w:rsidRDefault="004E6D8F" w:rsidP="0015084A">
            <w:pPr>
              <w:jc w:val="center"/>
              <w:rPr>
                <w:color w:val="000000"/>
                <w:sz w:val="20"/>
                <w:szCs w:val="20"/>
                <w:lang w:val="es-MX"/>
              </w:rPr>
            </w:pPr>
            <w:r w:rsidRPr="00503740">
              <w:rPr>
                <w:color w:val="000000"/>
                <w:sz w:val="20"/>
                <w:szCs w:val="20"/>
                <w:lang w:val="es-MX"/>
              </w:rPr>
              <w:t>a/h</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r/h</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x’/h</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y’/h</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a/h</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r/h</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x’/h</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y’/h</w:t>
            </w:r>
          </w:p>
        </w:tc>
      </w:tr>
      <w:tr w:rsidR="004E6D8F" w:rsidRPr="00503740" w:rsidTr="0015084A">
        <w:trPr>
          <w:jc w:val="center"/>
        </w:trPr>
        <w:tc>
          <w:tcPr>
            <w:tcW w:w="1864" w:type="dxa"/>
          </w:tcPr>
          <w:p w:rsidR="004E6D8F" w:rsidRPr="00503740" w:rsidRDefault="004E6D8F" w:rsidP="0015084A">
            <w:pPr>
              <w:jc w:val="center"/>
              <w:rPr>
                <w:color w:val="000000"/>
                <w:sz w:val="20"/>
                <w:szCs w:val="20"/>
                <w:lang w:val="es-ES_tradnl"/>
              </w:rPr>
            </w:pPr>
            <w:r w:rsidRPr="00503740">
              <w:rPr>
                <w:color w:val="000000"/>
                <w:sz w:val="20"/>
                <w:szCs w:val="20"/>
                <w:lang w:val="es-ES_tradnl"/>
              </w:rPr>
              <w:t>I    (z=0.125b)</w:t>
            </w:r>
          </w:p>
        </w:tc>
        <w:tc>
          <w:tcPr>
            <w:tcW w:w="1050" w:type="dxa"/>
          </w:tcPr>
          <w:p w:rsidR="004E6D8F" w:rsidRPr="00503740" w:rsidRDefault="004E6D8F" w:rsidP="0015084A">
            <w:pPr>
              <w:jc w:val="center"/>
              <w:rPr>
                <w:color w:val="000000"/>
                <w:sz w:val="20"/>
                <w:szCs w:val="20"/>
                <w:lang w:val="es-MX"/>
              </w:rPr>
            </w:pPr>
            <w:r w:rsidRPr="00503740">
              <w:rPr>
                <w:color w:val="000000"/>
                <w:sz w:val="20"/>
                <w:szCs w:val="20"/>
                <w:lang w:val="es-MX"/>
              </w:rPr>
              <w:t>0.55</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1.07</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0.16</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0.30</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0.77</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1.94</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0.35</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0.37</w:t>
            </w:r>
          </w:p>
        </w:tc>
      </w:tr>
      <w:tr w:rsidR="004E6D8F" w:rsidRPr="00503740" w:rsidTr="0015084A">
        <w:trPr>
          <w:jc w:val="center"/>
        </w:trPr>
        <w:tc>
          <w:tcPr>
            <w:tcW w:w="1864" w:type="dxa"/>
          </w:tcPr>
          <w:p w:rsidR="004E6D8F" w:rsidRPr="00503740" w:rsidRDefault="004E6D8F" w:rsidP="0015084A">
            <w:pPr>
              <w:jc w:val="center"/>
              <w:rPr>
                <w:color w:val="000000"/>
                <w:sz w:val="20"/>
                <w:szCs w:val="20"/>
                <w:lang w:val="es-ES_tradnl"/>
              </w:rPr>
            </w:pPr>
            <w:r w:rsidRPr="00503740">
              <w:rPr>
                <w:color w:val="000000"/>
                <w:sz w:val="20"/>
                <w:szCs w:val="20"/>
                <w:lang w:val="es-ES_tradnl"/>
              </w:rPr>
              <w:t>II   (z=0.250b)</w:t>
            </w:r>
          </w:p>
        </w:tc>
        <w:tc>
          <w:tcPr>
            <w:tcW w:w="1050" w:type="dxa"/>
          </w:tcPr>
          <w:p w:rsidR="004E6D8F" w:rsidRPr="00503740" w:rsidRDefault="004E6D8F" w:rsidP="0015084A">
            <w:pPr>
              <w:jc w:val="center"/>
              <w:rPr>
                <w:color w:val="000000"/>
                <w:sz w:val="20"/>
                <w:szCs w:val="20"/>
                <w:lang w:val="es-MX"/>
              </w:rPr>
            </w:pPr>
            <w:r w:rsidRPr="00503740">
              <w:rPr>
                <w:color w:val="000000"/>
                <w:sz w:val="20"/>
                <w:szCs w:val="20"/>
                <w:lang w:val="es-MX"/>
              </w:rPr>
              <w:t>0.60</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1.07</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0.27</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0.23</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0.77</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2.37</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0.36</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0.37</w:t>
            </w:r>
          </w:p>
        </w:tc>
      </w:tr>
      <w:tr w:rsidR="004E6D8F" w:rsidRPr="00503740" w:rsidTr="0015084A">
        <w:trPr>
          <w:jc w:val="center"/>
        </w:trPr>
        <w:tc>
          <w:tcPr>
            <w:tcW w:w="1864" w:type="dxa"/>
          </w:tcPr>
          <w:p w:rsidR="004E6D8F" w:rsidRPr="00503740" w:rsidRDefault="004E6D8F" w:rsidP="0015084A">
            <w:pPr>
              <w:jc w:val="center"/>
              <w:rPr>
                <w:color w:val="000000"/>
                <w:sz w:val="20"/>
                <w:szCs w:val="20"/>
                <w:lang w:val="es-ES_tradnl"/>
              </w:rPr>
            </w:pPr>
            <w:r w:rsidRPr="00503740">
              <w:rPr>
                <w:color w:val="000000"/>
                <w:sz w:val="20"/>
                <w:szCs w:val="20"/>
                <w:lang w:val="es-ES_tradnl"/>
              </w:rPr>
              <w:t>III  (z=0.375b)</w:t>
            </w:r>
          </w:p>
        </w:tc>
        <w:tc>
          <w:tcPr>
            <w:tcW w:w="1050" w:type="dxa"/>
          </w:tcPr>
          <w:p w:rsidR="004E6D8F" w:rsidRPr="00503740" w:rsidRDefault="004E6D8F" w:rsidP="0015084A">
            <w:pPr>
              <w:jc w:val="center"/>
              <w:rPr>
                <w:color w:val="000000"/>
                <w:sz w:val="20"/>
                <w:szCs w:val="20"/>
                <w:lang w:val="es-MX"/>
              </w:rPr>
            </w:pPr>
            <w:r w:rsidRPr="00503740">
              <w:rPr>
                <w:color w:val="000000"/>
                <w:sz w:val="20"/>
                <w:szCs w:val="20"/>
                <w:lang w:val="es-MX"/>
              </w:rPr>
              <w:t>0.61</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1.23</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0.33</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0.22</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0.77</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2.81</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0.45</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0.41</w:t>
            </w:r>
          </w:p>
        </w:tc>
      </w:tr>
      <w:tr w:rsidR="004E6D8F" w:rsidRPr="00503740" w:rsidTr="0015084A">
        <w:trPr>
          <w:jc w:val="center"/>
        </w:trPr>
        <w:tc>
          <w:tcPr>
            <w:tcW w:w="1864" w:type="dxa"/>
          </w:tcPr>
          <w:p w:rsidR="004E6D8F" w:rsidRPr="00503740" w:rsidRDefault="004E6D8F" w:rsidP="0015084A">
            <w:pPr>
              <w:jc w:val="center"/>
              <w:rPr>
                <w:color w:val="000000"/>
                <w:sz w:val="20"/>
                <w:szCs w:val="20"/>
                <w:lang w:val="es-ES_tradnl"/>
              </w:rPr>
            </w:pPr>
            <w:r w:rsidRPr="00503740">
              <w:rPr>
                <w:color w:val="000000"/>
                <w:sz w:val="20"/>
                <w:szCs w:val="20"/>
                <w:lang w:val="es-ES_tradnl"/>
              </w:rPr>
              <w:t>IV  (z=0.500b)</w:t>
            </w:r>
          </w:p>
        </w:tc>
        <w:tc>
          <w:tcPr>
            <w:tcW w:w="1050" w:type="dxa"/>
          </w:tcPr>
          <w:p w:rsidR="004E6D8F" w:rsidRPr="00503740" w:rsidRDefault="004E6D8F" w:rsidP="0015084A">
            <w:pPr>
              <w:jc w:val="center"/>
              <w:rPr>
                <w:color w:val="000000"/>
                <w:sz w:val="20"/>
                <w:szCs w:val="20"/>
                <w:lang w:val="es-MX"/>
              </w:rPr>
            </w:pPr>
            <w:r w:rsidRPr="00503740">
              <w:rPr>
                <w:color w:val="000000"/>
                <w:sz w:val="20"/>
                <w:szCs w:val="20"/>
                <w:lang w:val="es-MX"/>
              </w:rPr>
              <w:t>0.61</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1.23</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0.35</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0.22</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0.77</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2.81</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0.42</w:t>
            </w:r>
          </w:p>
        </w:tc>
        <w:tc>
          <w:tcPr>
            <w:tcW w:w="889" w:type="dxa"/>
          </w:tcPr>
          <w:p w:rsidR="004E6D8F" w:rsidRPr="00503740" w:rsidRDefault="004E6D8F" w:rsidP="0015084A">
            <w:pPr>
              <w:jc w:val="center"/>
              <w:rPr>
                <w:color w:val="000000"/>
                <w:sz w:val="20"/>
                <w:szCs w:val="20"/>
                <w:lang w:val="es-MX"/>
              </w:rPr>
            </w:pPr>
            <w:r w:rsidRPr="00503740">
              <w:rPr>
                <w:color w:val="000000"/>
                <w:sz w:val="20"/>
                <w:szCs w:val="20"/>
                <w:lang w:val="es-MX"/>
              </w:rPr>
              <w:t>0.43</w:t>
            </w:r>
          </w:p>
        </w:tc>
      </w:tr>
    </w:tbl>
    <w:p w:rsidR="004E6D8F" w:rsidRPr="00503740" w:rsidRDefault="004E6D8F" w:rsidP="004E6D8F">
      <w:pPr>
        <w:jc w:val="both"/>
        <w:rPr>
          <w:color w:val="000000"/>
          <w:sz w:val="20"/>
          <w:szCs w:val="20"/>
          <w:lang w:val="es-ES"/>
        </w:rPr>
      </w:pPr>
    </w:p>
    <w:p w:rsidR="004E6D8F" w:rsidRPr="00DF4B11" w:rsidRDefault="004E6D8F" w:rsidP="00DF4B11">
      <w:pPr>
        <w:tabs>
          <w:tab w:val="left" w:pos="340"/>
        </w:tabs>
        <w:spacing w:line="360" w:lineRule="auto"/>
        <w:jc w:val="both"/>
        <w:rPr>
          <w:snapToGrid w:val="0"/>
          <w:color w:val="000000"/>
          <w:szCs w:val="20"/>
          <w:lang w:val="es-ES_tradnl"/>
        </w:rPr>
      </w:pPr>
      <w:r w:rsidRPr="00DF4B11">
        <w:rPr>
          <w:snapToGrid w:val="0"/>
          <w:color w:val="000000"/>
          <w:szCs w:val="20"/>
          <w:lang w:val="es-ES_tradnl"/>
        </w:rPr>
        <w:t xml:space="preserve">Finalmente se muestra el comportamiento tridimensional del flujo para los casos antes mencionados, en la figura 10A se aprecia el flujo en el conducto con una relación de aspecto de 2.7 y en la figura 10B el flujo en el conducto que presenta una relación de aspecto de 8. </w:t>
      </w:r>
    </w:p>
    <w:p w:rsidR="004E6D8F" w:rsidRPr="00DF4B11" w:rsidRDefault="004E6D8F" w:rsidP="00DF4B11">
      <w:pPr>
        <w:tabs>
          <w:tab w:val="left" w:pos="340"/>
        </w:tabs>
        <w:spacing w:line="360" w:lineRule="auto"/>
        <w:jc w:val="both"/>
        <w:rPr>
          <w:snapToGrid w:val="0"/>
          <w:color w:val="000000"/>
          <w:szCs w:val="20"/>
          <w:lang w:val="es-ES_tradnl"/>
        </w:rPr>
      </w:pPr>
    </w:p>
    <w:p w:rsidR="004E6D8F" w:rsidRDefault="004E6D8F" w:rsidP="00DF4B11">
      <w:pPr>
        <w:tabs>
          <w:tab w:val="left" w:pos="340"/>
        </w:tabs>
        <w:spacing w:line="360" w:lineRule="auto"/>
        <w:jc w:val="both"/>
        <w:rPr>
          <w:snapToGrid w:val="0"/>
          <w:color w:val="000000"/>
          <w:szCs w:val="20"/>
          <w:lang w:val="es-ES_tradnl"/>
        </w:rPr>
      </w:pPr>
      <w:r w:rsidRPr="00DF4B11">
        <w:rPr>
          <w:snapToGrid w:val="0"/>
          <w:color w:val="000000"/>
          <w:szCs w:val="20"/>
          <w:lang w:val="es-ES_tradnl"/>
        </w:rPr>
        <w:t xml:space="preserve">Puede apreciarse como el flujo en la vecindad del escalón se desplaza a lo largo del eje “z” hacia las paredes laterales. La razón de este particular comportamiento se debe a que el flujo tiene un momento mayor en la parte central que en la vecindad de las paredes laterales, debido a que en éstas se ha impuesto la condición de no deslizamiento, de tal forma que cuando el flujo encuentra el escalón, este último actúa como un obstáculo impidiendo el paso de la corriente de flujo, por lo tanto el flujo busca cumplir con su naturaleza de conservación de momento y se desplaza hacia las paredes laterales en forma helicoidal tal como lo describen Wilhelm [4], </w:t>
      </w:r>
      <w:proofErr w:type="spellStart"/>
      <w:r w:rsidRPr="00DF4B11">
        <w:rPr>
          <w:snapToGrid w:val="0"/>
          <w:color w:val="000000"/>
          <w:szCs w:val="20"/>
          <w:lang w:val="es-ES_tradnl"/>
        </w:rPr>
        <w:t>Chiang</w:t>
      </w:r>
      <w:proofErr w:type="spellEnd"/>
      <w:r w:rsidRPr="00DF4B11">
        <w:rPr>
          <w:snapToGrid w:val="0"/>
          <w:color w:val="000000"/>
          <w:szCs w:val="20"/>
          <w:lang w:val="es-ES_tradnl"/>
        </w:rPr>
        <w:t xml:space="preserve"> y </w:t>
      </w:r>
      <w:proofErr w:type="spellStart"/>
      <w:r w:rsidRPr="00DF4B11">
        <w:rPr>
          <w:snapToGrid w:val="0"/>
          <w:color w:val="000000"/>
          <w:szCs w:val="20"/>
          <w:lang w:val="es-ES_tradnl"/>
        </w:rPr>
        <w:t>Sheu</w:t>
      </w:r>
      <w:proofErr w:type="spellEnd"/>
      <w:r w:rsidRPr="00DF4B11">
        <w:rPr>
          <w:snapToGrid w:val="0"/>
          <w:color w:val="000000"/>
          <w:szCs w:val="20"/>
          <w:lang w:val="es-ES_tradnl"/>
        </w:rPr>
        <w:t xml:space="preserve"> [10] y </w:t>
      </w:r>
      <w:proofErr w:type="spellStart"/>
      <w:r w:rsidRPr="00DF4B11">
        <w:rPr>
          <w:snapToGrid w:val="0"/>
          <w:color w:val="000000"/>
          <w:szCs w:val="20"/>
          <w:lang w:val="es-ES_tradnl"/>
        </w:rPr>
        <w:t>Stüer</w:t>
      </w:r>
      <w:proofErr w:type="spellEnd"/>
      <w:r w:rsidRPr="00DF4B11">
        <w:rPr>
          <w:snapToGrid w:val="0"/>
          <w:color w:val="000000"/>
          <w:szCs w:val="20"/>
          <w:lang w:val="es-ES_tradnl"/>
        </w:rPr>
        <w:t xml:space="preserve"> et al. [11]. </w:t>
      </w:r>
    </w:p>
    <w:p w:rsidR="00EA0B02" w:rsidRDefault="00EA0B02" w:rsidP="00DF4B11">
      <w:pPr>
        <w:tabs>
          <w:tab w:val="left" w:pos="340"/>
        </w:tabs>
        <w:spacing w:line="360" w:lineRule="auto"/>
        <w:jc w:val="both"/>
        <w:rPr>
          <w:snapToGrid w:val="0"/>
          <w:color w:val="000000"/>
          <w:szCs w:val="20"/>
          <w:lang w:val="es-ES_tradnl"/>
        </w:rPr>
      </w:pPr>
    </w:p>
    <w:p w:rsidR="00EA0B02" w:rsidRDefault="00EA0B02" w:rsidP="00DF4B11">
      <w:pPr>
        <w:tabs>
          <w:tab w:val="left" w:pos="340"/>
        </w:tabs>
        <w:spacing w:line="360" w:lineRule="auto"/>
        <w:jc w:val="both"/>
        <w:rPr>
          <w:snapToGrid w:val="0"/>
          <w:color w:val="000000"/>
          <w:szCs w:val="20"/>
          <w:lang w:val="es-ES_tradnl"/>
        </w:rPr>
      </w:pPr>
    </w:p>
    <w:p w:rsidR="00EA0B02" w:rsidRPr="00DF4B11" w:rsidRDefault="00EA0B02" w:rsidP="00DF4B11">
      <w:pPr>
        <w:tabs>
          <w:tab w:val="left" w:pos="340"/>
        </w:tabs>
        <w:spacing w:line="360" w:lineRule="auto"/>
        <w:jc w:val="both"/>
        <w:rPr>
          <w:snapToGrid w:val="0"/>
          <w:color w:val="000000"/>
          <w:szCs w:val="20"/>
          <w:lang w:val="es-ES_tradnl"/>
        </w:rPr>
      </w:pPr>
    </w:p>
    <w:p w:rsidR="004E6D8F" w:rsidRPr="00503740" w:rsidRDefault="004E6D8F" w:rsidP="004E6D8F">
      <w:pPr>
        <w:jc w:val="both"/>
        <w:rPr>
          <w:color w:val="000000"/>
          <w:sz w:val="20"/>
          <w:szCs w:val="20"/>
          <w:lang w:val="es-MX"/>
        </w:rPr>
      </w:pPr>
    </w:p>
    <w:p w:rsidR="004E6D8F" w:rsidRPr="00503740" w:rsidRDefault="004E6D8F" w:rsidP="004E6D8F">
      <w:pPr>
        <w:jc w:val="both"/>
        <w:rPr>
          <w:color w:val="000000"/>
          <w:sz w:val="20"/>
          <w:szCs w:val="20"/>
          <w:lang w:val="es-MX"/>
        </w:rPr>
      </w:pPr>
    </w:p>
    <w:tbl>
      <w:tblPr>
        <w:tblStyle w:val="Tablaconcuadrcula"/>
        <w:tblW w:w="0" w:type="auto"/>
        <w:tblLook w:val="04A0" w:firstRow="1" w:lastRow="0" w:firstColumn="1" w:lastColumn="0" w:noHBand="0" w:noVBand="1"/>
      </w:tblPr>
      <w:tblGrid>
        <w:gridCol w:w="4653"/>
        <w:gridCol w:w="4635"/>
      </w:tblGrid>
      <w:tr w:rsidR="004E6D8F" w:rsidRPr="00B07116" w:rsidTr="004E6D8F">
        <w:tc>
          <w:tcPr>
            <w:tcW w:w="4889" w:type="dxa"/>
          </w:tcPr>
          <w:p w:rsidR="004E6D8F" w:rsidRPr="00503740" w:rsidRDefault="004E6D8F" w:rsidP="004E6D8F">
            <w:pPr>
              <w:jc w:val="center"/>
              <w:rPr>
                <w:color w:val="000000"/>
                <w:sz w:val="20"/>
                <w:szCs w:val="20"/>
                <w:lang w:val="es-ES"/>
              </w:rPr>
            </w:pPr>
            <w:r w:rsidRPr="00503740">
              <w:rPr>
                <w:noProof/>
                <w:color w:val="000000"/>
                <w:sz w:val="20"/>
                <w:szCs w:val="20"/>
                <w:lang w:val="es-MX" w:eastAsia="es-MX"/>
              </w:rPr>
              <w:lastRenderedPageBreak/>
              <w:drawing>
                <wp:inline distT="0" distB="0" distL="0" distR="0">
                  <wp:extent cx="3045215" cy="2705100"/>
                  <wp:effectExtent l="19050" t="0" r="2785" b="0"/>
                  <wp:docPr id="16" name="Imagen 34" descr="figur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a 15"/>
                          <pic:cNvPicPr>
                            <a:picLocks noChangeAspect="1" noChangeArrowheads="1"/>
                          </pic:cNvPicPr>
                        </pic:nvPicPr>
                        <pic:blipFill>
                          <a:blip r:embed="rId67" cstate="print"/>
                          <a:srcRect/>
                          <a:stretch>
                            <a:fillRect/>
                          </a:stretch>
                        </pic:blipFill>
                        <pic:spPr bwMode="auto">
                          <a:xfrm>
                            <a:off x="0" y="0"/>
                            <a:ext cx="3045215" cy="2705100"/>
                          </a:xfrm>
                          <a:prstGeom prst="rect">
                            <a:avLst/>
                          </a:prstGeom>
                          <a:noFill/>
                          <a:ln w="9525">
                            <a:noFill/>
                            <a:miter lim="800000"/>
                            <a:headEnd/>
                            <a:tailEnd/>
                          </a:ln>
                        </pic:spPr>
                      </pic:pic>
                    </a:graphicData>
                  </a:graphic>
                </wp:inline>
              </w:drawing>
            </w:r>
          </w:p>
          <w:p w:rsidR="004E6D8F" w:rsidRPr="00503740" w:rsidRDefault="004E6D8F" w:rsidP="004E6D8F">
            <w:pPr>
              <w:jc w:val="center"/>
              <w:outlineLvl w:val="0"/>
              <w:rPr>
                <w:color w:val="000000"/>
                <w:sz w:val="18"/>
                <w:szCs w:val="20"/>
                <w:lang w:val="es-MX"/>
              </w:rPr>
            </w:pPr>
            <w:r w:rsidRPr="00503740">
              <w:rPr>
                <w:color w:val="000000"/>
                <w:sz w:val="18"/>
                <w:szCs w:val="20"/>
                <w:lang w:val="es-MX"/>
              </w:rPr>
              <w:t xml:space="preserve">Fig. 10A: Zona de recirculación a lo largo de “z” </w:t>
            </w:r>
            <w:r w:rsidRPr="00503740">
              <w:rPr>
                <w:snapToGrid w:val="0"/>
                <w:color w:val="000000"/>
                <w:sz w:val="18"/>
                <w:szCs w:val="20"/>
                <w:lang w:val="es-MX"/>
              </w:rPr>
              <w:t xml:space="preserve">con </w:t>
            </w:r>
            <w:proofErr w:type="spellStart"/>
            <w:r w:rsidRPr="00503740">
              <w:rPr>
                <w:snapToGrid w:val="0"/>
                <w:color w:val="000000"/>
                <w:sz w:val="18"/>
                <w:szCs w:val="20"/>
                <w:lang w:val="es-MX"/>
              </w:rPr>
              <w:t>Re</w:t>
            </w:r>
            <w:r w:rsidRPr="00503740">
              <w:rPr>
                <w:snapToGrid w:val="0"/>
                <w:color w:val="000000"/>
                <w:sz w:val="18"/>
                <w:szCs w:val="20"/>
                <w:vertAlign w:val="subscript"/>
                <w:lang w:val="es-MX"/>
              </w:rPr>
              <w:t>h</w:t>
            </w:r>
            <w:proofErr w:type="spellEnd"/>
            <w:r w:rsidRPr="00503740">
              <w:rPr>
                <w:snapToGrid w:val="0"/>
                <w:color w:val="000000"/>
                <w:sz w:val="18"/>
                <w:szCs w:val="20"/>
                <w:lang w:val="es-MX"/>
              </w:rPr>
              <w:t>=400 y RA=2.7</w:t>
            </w:r>
            <w:r w:rsidRPr="00503740">
              <w:rPr>
                <w:color w:val="000000"/>
                <w:sz w:val="18"/>
                <w:szCs w:val="20"/>
                <w:lang w:val="es-MX"/>
              </w:rPr>
              <w:t>.</w:t>
            </w:r>
          </w:p>
          <w:p w:rsidR="004E6D8F" w:rsidRPr="00503740" w:rsidRDefault="004E6D8F" w:rsidP="004E6D8F">
            <w:pPr>
              <w:jc w:val="both"/>
              <w:rPr>
                <w:color w:val="000000"/>
                <w:sz w:val="20"/>
                <w:szCs w:val="20"/>
                <w:lang w:val="es-MX"/>
              </w:rPr>
            </w:pPr>
          </w:p>
        </w:tc>
        <w:tc>
          <w:tcPr>
            <w:tcW w:w="4890" w:type="dxa"/>
          </w:tcPr>
          <w:p w:rsidR="004E6D8F" w:rsidRPr="00503740" w:rsidRDefault="004E6D8F" w:rsidP="004E6D8F">
            <w:pPr>
              <w:jc w:val="center"/>
              <w:rPr>
                <w:b/>
                <w:color w:val="000000"/>
                <w:sz w:val="20"/>
                <w:szCs w:val="20"/>
                <w:lang w:val="es-MX"/>
              </w:rPr>
            </w:pPr>
            <w:r w:rsidRPr="00503740">
              <w:rPr>
                <w:b/>
                <w:noProof/>
                <w:color w:val="000000"/>
                <w:sz w:val="20"/>
                <w:szCs w:val="20"/>
                <w:lang w:val="es-MX" w:eastAsia="es-MX"/>
              </w:rPr>
              <w:drawing>
                <wp:inline distT="0" distB="0" distL="0" distR="0">
                  <wp:extent cx="3036337" cy="2705100"/>
                  <wp:effectExtent l="19050" t="0" r="0" b="0"/>
                  <wp:docPr id="17" name="Imagen 35" descr="figur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a 16"/>
                          <pic:cNvPicPr>
                            <a:picLocks noChangeAspect="1" noChangeArrowheads="1"/>
                          </pic:cNvPicPr>
                        </pic:nvPicPr>
                        <pic:blipFill>
                          <a:blip r:embed="rId68" cstate="print"/>
                          <a:srcRect/>
                          <a:stretch>
                            <a:fillRect/>
                          </a:stretch>
                        </pic:blipFill>
                        <pic:spPr bwMode="auto">
                          <a:xfrm>
                            <a:off x="0" y="0"/>
                            <a:ext cx="3036337" cy="2705100"/>
                          </a:xfrm>
                          <a:prstGeom prst="rect">
                            <a:avLst/>
                          </a:prstGeom>
                          <a:noFill/>
                          <a:ln w="9525">
                            <a:noFill/>
                            <a:miter lim="800000"/>
                            <a:headEnd/>
                            <a:tailEnd/>
                          </a:ln>
                        </pic:spPr>
                      </pic:pic>
                    </a:graphicData>
                  </a:graphic>
                </wp:inline>
              </w:drawing>
            </w:r>
          </w:p>
          <w:p w:rsidR="004E6D8F" w:rsidRPr="00503740" w:rsidRDefault="004E6D8F" w:rsidP="004E6D8F">
            <w:pPr>
              <w:jc w:val="center"/>
              <w:outlineLvl w:val="0"/>
              <w:rPr>
                <w:color w:val="000000"/>
                <w:sz w:val="18"/>
                <w:szCs w:val="20"/>
                <w:lang w:val="es-MX"/>
              </w:rPr>
            </w:pPr>
            <w:r w:rsidRPr="00503740">
              <w:rPr>
                <w:color w:val="000000"/>
                <w:sz w:val="18"/>
                <w:szCs w:val="20"/>
                <w:lang w:val="es-MX"/>
              </w:rPr>
              <w:t xml:space="preserve">Fig. 10B: Zona de recirculación a lo largo de “z” </w:t>
            </w:r>
            <w:r w:rsidRPr="00503740">
              <w:rPr>
                <w:snapToGrid w:val="0"/>
                <w:color w:val="000000"/>
                <w:sz w:val="18"/>
                <w:szCs w:val="20"/>
                <w:lang w:val="es-MX"/>
              </w:rPr>
              <w:t xml:space="preserve">con </w:t>
            </w:r>
            <w:proofErr w:type="spellStart"/>
            <w:r w:rsidRPr="00503740">
              <w:rPr>
                <w:snapToGrid w:val="0"/>
                <w:color w:val="000000"/>
                <w:sz w:val="18"/>
                <w:szCs w:val="20"/>
                <w:lang w:val="es-MX"/>
              </w:rPr>
              <w:t>Re</w:t>
            </w:r>
            <w:r w:rsidRPr="00503740">
              <w:rPr>
                <w:snapToGrid w:val="0"/>
                <w:color w:val="000000"/>
                <w:sz w:val="18"/>
                <w:szCs w:val="20"/>
                <w:vertAlign w:val="subscript"/>
                <w:lang w:val="es-MX"/>
              </w:rPr>
              <w:t>h</w:t>
            </w:r>
            <w:proofErr w:type="spellEnd"/>
            <w:r w:rsidRPr="00503740">
              <w:rPr>
                <w:snapToGrid w:val="0"/>
                <w:color w:val="000000"/>
                <w:sz w:val="18"/>
                <w:szCs w:val="20"/>
                <w:lang w:val="es-MX"/>
              </w:rPr>
              <w:t>=400 y RA=8</w:t>
            </w:r>
            <w:r w:rsidRPr="00503740">
              <w:rPr>
                <w:color w:val="000000"/>
                <w:sz w:val="18"/>
                <w:szCs w:val="20"/>
                <w:lang w:val="es-MX"/>
              </w:rPr>
              <w:t>.</w:t>
            </w:r>
          </w:p>
          <w:p w:rsidR="004E6D8F" w:rsidRPr="00503740" w:rsidRDefault="004E6D8F" w:rsidP="004E6D8F">
            <w:pPr>
              <w:jc w:val="both"/>
              <w:rPr>
                <w:color w:val="000000"/>
                <w:sz w:val="20"/>
                <w:szCs w:val="20"/>
                <w:lang w:val="es-MX"/>
              </w:rPr>
            </w:pPr>
          </w:p>
        </w:tc>
      </w:tr>
    </w:tbl>
    <w:p w:rsidR="004E6D8F" w:rsidRPr="00503740" w:rsidRDefault="004E6D8F" w:rsidP="004E6D8F">
      <w:pPr>
        <w:jc w:val="both"/>
        <w:rPr>
          <w:color w:val="000000"/>
          <w:sz w:val="20"/>
          <w:szCs w:val="20"/>
          <w:lang w:val="es-MX"/>
        </w:rPr>
      </w:pPr>
    </w:p>
    <w:p w:rsidR="004E6D8F" w:rsidRPr="00503740" w:rsidRDefault="004E6D8F" w:rsidP="004E6D8F">
      <w:pPr>
        <w:jc w:val="both"/>
        <w:rPr>
          <w:color w:val="000000"/>
          <w:sz w:val="20"/>
          <w:szCs w:val="20"/>
          <w:lang w:val="es-MX"/>
        </w:rPr>
      </w:pPr>
    </w:p>
    <w:p w:rsidR="00B161B9" w:rsidRPr="00503740" w:rsidRDefault="00DF4B11" w:rsidP="00F83766">
      <w:pPr>
        <w:jc w:val="both"/>
        <w:outlineLvl w:val="0"/>
        <w:rPr>
          <w:b/>
          <w:color w:val="000000"/>
          <w:sz w:val="20"/>
          <w:szCs w:val="20"/>
          <w:lang w:val="es-MX"/>
        </w:rPr>
      </w:pPr>
      <w:r>
        <w:rPr>
          <w:b/>
          <w:color w:val="000000"/>
          <w:sz w:val="20"/>
          <w:szCs w:val="20"/>
          <w:lang w:val="es-MX"/>
        </w:rPr>
        <w:t>CONCLUSIONES</w:t>
      </w:r>
    </w:p>
    <w:p w:rsidR="007A5B71" w:rsidRPr="00503740" w:rsidRDefault="007A5B71" w:rsidP="00B273FE">
      <w:pPr>
        <w:jc w:val="both"/>
        <w:rPr>
          <w:b/>
          <w:color w:val="000000"/>
          <w:sz w:val="20"/>
          <w:szCs w:val="20"/>
          <w:lang w:val="es-MX"/>
        </w:rPr>
      </w:pPr>
    </w:p>
    <w:p w:rsidR="00870338" w:rsidRPr="00DF4B11" w:rsidRDefault="00870338" w:rsidP="00DF4B11">
      <w:pPr>
        <w:tabs>
          <w:tab w:val="left" w:pos="340"/>
        </w:tabs>
        <w:spacing w:line="360" w:lineRule="auto"/>
        <w:jc w:val="both"/>
        <w:rPr>
          <w:snapToGrid w:val="0"/>
          <w:color w:val="000000"/>
          <w:szCs w:val="20"/>
          <w:lang w:val="es-ES_tradnl"/>
        </w:rPr>
      </w:pPr>
      <w:r w:rsidRPr="00DF4B11">
        <w:rPr>
          <w:snapToGrid w:val="0"/>
          <w:color w:val="000000"/>
          <w:szCs w:val="20"/>
          <w:lang w:val="es-ES_tradnl"/>
        </w:rPr>
        <w:t xml:space="preserve">En este trabajo se realizó un </w:t>
      </w:r>
      <w:r w:rsidR="00F37E82" w:rsidRPr="00DF4B11">
        <w:rPr>
          <w:snapToGrid w:val="0"/>
          <w:color w:val="000000"/>
          <w:szCs w:val="20"/>
          <w:lang w:val="es-ES_tradnl"/>
        </w:rPr>
        <w:t xml:space="preserve">código numérico llamado </w:t>
      </w:r>
      <w:r w:rsidR="0026415B" w:rsidRPr="00DF4B11">
        <w:rPr>
          <w:snapToGrid w:val="0"/>
          <w:color w:val="000000"/>
          <w:szCs w:val="20"/>
          <w:lang w:val="es-ES_tradnl"/>
        </w:rPr>
        <w:t xml:space="preserve">FLUSS </w:t>
      </w:r>
      <w:r w:rsidRPr="00DF4B11">
        <w:rPr>
          <w:snapToGrid w:val="0"/>
          <w:color w:val="000000"/>
          <w:szCs w:val="20"/>
          <w:lang w:val="es-ES_tradnl"/>
        </w:rPr>
        <w:t xml:space="preserve">para analizar el comportamiento del flujo laminar </w:t>
      </w:r>
      <w:r w:rsidR="0026415B" w:rsidRPr="00DF4B11">
        <w:rPr>
          <w:snapToGrid w:val="0"/>
          <w:color w:val="000000"/>
          <w:szCs w:val="20"/>
          <w:lang w:val="es-ES_tradnl"/>
        </w:rPr>
        <w:t>a través</w:t>
      </w:r>
      <w:r w:rsidR="0022619D" w:rsidRPr="00DF4B11">
        <w:rPr>
          <w:snapToGrid w:val="0"/>
          <w:color w:val="000000"/>
          <w:szCs w:val="20"/>
          <w:lang w:val="es-ES_tradnl"/>
        </w:rPr>
        <w:t xml:space="preserve"> de</w:t>
      </w:r>
      <w:r w:rsidRPr="00DF4B11">
        <w:rPr>
          <w:snapToGrid w:val="0"/>
          <w:color w:val="000000"/>
          <w:szCs w:val="20"/>
          <w:lang w:val="es-ES_tradnl"/>
        </w:rPr>
        <w:t xml:space="preserve"> un conduc</w:t>
      </w:r>
      <w:r w:rsidR="0026415B" w:rsidRPr="00DF4B11">
        <w:rPr>
          <w:snapToGrid w:val="0"/>
          <w:color w:val="000000"/>
          <w:szCs w:val="20"/>
          <w:lang w:val="es-ES_tradnl"/>
        </w:rPr>
        <w:t>to rectangular</w:t>
      </w:r>
      <w:r w:rsidRPr="00DF4B11">
        <w:rPr>
          <w:snapToGrid w:val="0"/>
          <w:color w:val="000000"/>
          <w:szCs w:val="20"/>
          <w:lang w:val="es-ES_tradnl"/>
        </w:rPr>
        <w:t xml:space="preserve"> </w:t>
      </w:r>
      <w:r w:rsidR="0022619D" w:rsidRPr="00DF4B11">
        <w:rPr>
          <w:snapToGrid w:val="0"/>
          <w:color w:val="000000"/>
          <w:szCs w:val="20"/>
          <w:lang w:val="es-ES_tradnl"/>
        </w:rPr>
        <w:t>con</w:t>
      </w:r>
      <w:r w:rsidR="00C0176C" w:rsidRPr="00DF4B11">
        <w:rPr>
          <w:snapToGrid w:val="0"/>
          <w:color w:val="000000"/>
          <w:szCs w:val="20"/>
          <w:lang w:val="es-ES_tradnl"/>
        </w:rPr>
        <w:t xml:space="preserve"> </w:t>
      </w:r>
      <w:r w:rsidR="0026415B" w:rsidRPr="00DF4B11">
        <w:rPr>
          <w:snapToGrid w:val="0"/>
          <w:color w:val="000000"/>
          <w:szCs w:val="20"/>
          <w:lang w:val="es-ES_tradnl"/>
        </w:rPr>
        <w:t xml:space="preserve">diferentes </w:t>
      </w:r>
      <w:r w:rsidR="00C0176C" w:rsidRPr="00DF4B11">
        <w:rPr>
          <w:snapToGrid w:val="0"/>
          <w:color w:val="000000"/>
          <w:szCs w:val="20"/>
          <w:lang w:val="es-ES_tradnl"/>
        </w:rPr>
        <w:t>RA</w:t>
      </w:r>
      <w:r w:rsidR="0026415B" w:rsidRPr="00DF4B11">
        <w:rPr>
          <w:snapToGrid w:val="0"/>
          <w:color w:val="000000"/>
          <w:szCs w:val="20"/>
          <w:lang w:val="es-ES_tradnl"/>
        </w:rPr>
        <w:t xml:space="preserve"> y Reynolds</w:t>
      </w:r>
      <w:r w:rsidR="007A6839" w:rsidRPr="00DF4B11">
        <w:rPr>
          <w:snapToGrid w:val="0"/>
          <w:color w:val="000000"/>
          <w:szCs w:val="20"/>
          <w:lang w:val="es-ES_tradnl"/>
        </w:rPr>
        <w:t xml:space="preserve">, y las conclusiones </w:t>
      </w:r>
      <w:r w:rsidR="00D74400" w:rsidRPr="00DF4B11">
        <w:rPr>
          <w:snapToGrid w:val="0"/>
          <w:color w:val="000000"/>
          <w:szCs w:val="20"/>
          <w:lang w:val="es-ES_tradnl"/>
        </w:rPr>
        <w:t>más</w:t>
      </w:r>
      <w:r w:rsidR="007A6839" w:rsidRPr="00DF4B11">
        <w:rPr>
          <w:snapToGrid w:val="0"/>
          <w:color w:val="000000"/>
          <w:szCs w:val="20"/>
          <w:lang w:val="es-ES_tradnl"/>
        </w:rPr>
        <w:t xml:space="preserve"> importantes son:</w:t>
      </w:r>
    </w:p>
    <w:p w:rsidR="00870338" w:rsidRPr="00DF4B11" w:rsidRDefault="00870338" w:rsidP="00DF4B11">
      <w:pPr>
        <w:tabs>
          <w:tab w:val="left" w:pos="340"/>
        </w:tabs>
        <w:spacing w:line="360" w:lineRule="auto"/>
        <w:jc w:val="both"/>
        <w:rPr>
          <w:snapToGrid w:val="0"/>
          <w:color w:val="000000"/>
          <w:szCs w:val="20"/>
          <w:lang w:val="es-ES_tradnl"/>
        </w:rPr>
      </w:pPr>
    </w:p>
    <w:p w:rsidR="00F37E82" w:rsidRPr="00DF4B11" w:rsidRDefault="00F37E82" w:rsidP="00DF4B11">
      <w:pPr>
        <w:tabs>
          <w:tab w:val="left" w:pos="340"/>
        </w:tabs>
        <w:spacing w:line="360" w:lineRule="auto"/>
        <w:jc w:val="both"/>
        <w:rPr>
          <w:snapToGrid w:val="0"/>
          <w:color w:val="000000"/>
          <w:szCs w:val="20"/>
          <w:lang w:val="es-ES_tradnl"/>
        </w:rPr>
      </w:pPr>
      <w:r w:rsidRPr="00DF4B11">
        <w:rPr>
          <w:snapToGrid w:val="0"/>
          <w:color w:val="000000"/>
          <w:szCs w:val="20"/>
          <w:lang w:val="es-ES_tradnl"/>
        </w:rPr>
        <w:t>La diferencia entre los resultados numéricos encontrados con el programa desarrollado FLUSS y el estudio experimenta</w:t>
      </w:r>
      <w:r w:rsidR="0026415B" w:rsidRPr="00DF4B11">
        <w:rPr>
          <w:snapToGrid w:val="0"/>
          <w:color w:val="000000"/>
          <w:szCs w:val="20"/>
          <w:lang w:val="es-ES_tradnl"/>
        </w:rPr>
        <w:t>l presentan una diferencia del 4</w:t>
      </w:r>
      <w:r w:rsidRPr="00DF4B11">
        <w:rPr>
          <w:snapToGrid w:val="0"/>
          <w:color w:val="000000"/>
          <w:szCs w:val="20"/>
          <w:lang w:val="es-ES_tradnl"/>
        </w:rPr>
        <w:t>%, cuando se comparan los resultados en el plano central del conducto.</w:t>
      </w:r>
    </w:p>
    <w:p w:rsidR="00F37E82" w:rsidRPr="00DF4B11" w:rsidRDefault="00F37E82" w:rsidP="00DF4B11">
      <w:pPr>
        <w:tabs>
          <w:tab w:val="left" w:pos="340"/>
        </w:tabs>
        <w:spacing w:line="360" w:lineRule="auto"/>
        <w:jc w:val="both"/>
        <w:rPr>
          <w:snapToGrid w:val="0"/>
          <w:color w:val="000000"/>
          <w:szCs w:val="20"/>
          <w:lang w:val="es-ES_tradnl"/>
        </w:rPr>
      </w:pPr>
    </w:p>
    <w:p w:rsidR="00F37E82" w:rsidRPr="00DF4B11" w:rsidRDefault="00F37E82" w:rsidP="00DF4B11">
      <w:pPr>
        <w:tabs>
          <w:tab w:val="left" w:pos="340"/>
        </w:tabs>
        <w:spacing w:line="360" w:lineRule="auto"/>
        <w:jc w:val="both"/>
        <w:rPr>
          <w:snapToGrid w:val="0"/>
          <w:color w:val="000000"/>
          <w:szCs w:val="20"/>
          <w:lang w:val="es-ES_tradnl"/>
        </w:rPr>
      </w:pPr>
      <w:r w:rsidRPr="00DF4B11">
        <w:rPr>
          <w:snapToGrid w:val="0"/>
          <w:color w:val="000000"/>
          <w:szCs w:val="20"/>
          <w:lang w:val="es-ES_tradnl"/>
        </w:rPr>
        <w:t>La zona de recirculación adyacente al escalón se desplaza del centro del conducto hacia las paredes laterales del mismo como un vórtice helicoidal.</w:t>
      </w:r>
    </w:p>
    <w:p w:rsidR="00F37E82" w:rsidRPr="00DF4B11" w:rsidRDefault="00F37E82" w:rsidP="00DF4B11">
      <w:pPr>
        <w:tabs>
          <w:tab w:val="left" w:pos="340"/>
        </w:tabs>
        <w:spacing w:line="360" w:lineRule="auto"/>
        <w:jc w:val="both"/>
        <w:rPr>
          <w:snapToGrid w:val="0"/>
          <w:color w:val="000000"/>
          <w:szCs w:val="20"/>
          <w:lang w:val="es-ES_tradnl"/>
        </w:rPr>
      </w:pPr>
    </w:p>
    <w:p w:rsidR="00B161B9" w:rsidRPr="00DF4B11" w:rsidRDefault="0026415B" w:rsidP="00DF4B11">
      <w:pPr>
        <w:tabs>
          <w:tab w:val="left" w:pos="340"/>
        </w:tabs>
        <w:spacing w:line="360" w:lineRule="auto"/>
        <w:jc w:val="both"/>
        <w:rPr>
          <w:snapToGrid w:val="0"/>
          <w:color w:val="000000"/>
          <w:szCs w:val="20"/>
          <w:lang w:val="es-ES_tradnl"/>
        </w:rPr>
      </w:pPr>
      <w:r w:rsidRPr="00DF4B11">
        <w:rPr>
          <w:snapToGrid w:val="0"/>
          <w:color w:val="000000"/>
          <w:szCs w:val="20"/>
          <w:lang w:val="es-ES_tradnl"/>
        </w:rPr>
        <w:t>La longitud de la zona de separación aumenta su valor a medida que se incrementa la velocidad de flujo, es decir, es directamente proporcional al Reynolds.</w:t>
      </w:r>
    </w:p>
    <w:p w:rsidR="0026415B" w:rsidRPr="00DF4B11" w:rsidRDefault="0026415B" w:rsidP="00DF4B11">
      <w:pPr>
        <w:tabs>
          <w:tab w:val="left" w:pos="340"/>
        </w:tabs>
        <w:spacing w:line="360" w:lineRule="auto"/>
        <w:jc w:val="both"/>
        <w:rPr>
          <w:snapToGrid w:val="0"/>
          <w:color w:val="000000"/>
          <w:szCs w:val="20"/>
          <w:lang w:val="es-ES_tradnl"/>
        </w:rPr>
      </w:pPr>
    </w:p>
    <w:p w:rsidR="0026415B" w:rsidRPr="00DF4B11" w:rsidRDefault="0026415B" w:rsidP="00DF4B11">
      <w:pPr>
        <w:tabs>
          <w:tab w:val="left" w:pos="340"/>
        </w:tabs>
        <w:spacing w:line="360" w:lineRule="auto"/>
        <w:jc w:val="both"/>
        <w:rPr>
          <w:snapToGrid w:val="0"/>
          <w:color w:val="000000"/>
          <w:szCs w:val="20"/>
          <w:lang w:val="es-ES_tradnl"/>
        </w:rPr>
      </w:pPr>
      <w:r w:rsidRPr="00DF4B11">
        <w:rPr>
          <w:snapToGrid w:val="0"/>
          <w:color w:val="000000"/>
          <w:szCs w:val="20"/>
          <w:lang w:val="es-ES_tradnl"/>
        </w:rPr>
        <w:t>La altura de la zona de separación en el centro del conducto no modifica su magnitud cuando se incrementa el número de Reynolds</w:t>
      </w:r>
    </w:p>
    <w:p w:rsidR="0026415B" w:rsidRPr="00DF4B11" w:rsidRDefault="0026415B" w:rsidP="00DF4B11">
      <w:pPr>
        <w:tabs>
          <w:tab w:val="left" w:pos="340"/>
        </w:tabs>
        <w:spacing w:line="360" w:lineRule="auto"/>
        <w:jc w:val="both"/>
        <w:rPr>
          <w:snapToGrid w:val="0"/>
          <w:color w:val="000000"/>
          <w:szCs w:val="20"/>
          <w:lang w:val="es-ES_tradnl"/>
        </w:rPr>
      </w:pPr>
    </w:p>
    <w:p w:rsidR="0026415B" w:rsidRPr="00DF4B11" w:rsidRDefault="0026415B" w:rsidP="00DF4B11">
      <w:pPr>
        <w:tabs>
          <w:tab w:val="left" w:pos="340"/>
        </w:tabs>
        <w:spacing w:line="360" w:lineRule="auto"/>
        <w:jc w:val="both"/>
        <w:rPr>
          <w:snapToGrid w:val="0"/>
          <w:color w:val="000000"/>
          <w:szCs w:val="20"/>
          <w:lang w:val="es-ES_tradnl"/>
        </w:rPr>
      </w:pPr>
      <w:r w:rsidRPr="00DF4B11">
        <w:rPr>
          <w:snapToGrid w:val="0"/>
          <w:color w:val="000000"/>
          <w:szCs w:val="20"/>
          <w:lang w:val="es-ES_tradnl"/>
        </w:rPr>
        <w:t>Las coordenadas del centro del vórtice cambian su posición a medida que éste se aproxima a la pared, y mientras que la coordenada x’ disminuye, la coordenada y’ se incrementa.</w:t>
      </w:r>
    </w:p>
    <w:p w:rsidR="00FE3A34" w:rsidRPr="00503740" w:rsidRDefault="00FE3A34" w:rsidP="00B273FE">
      <w:pPr>
        <w:jc w:val="both"/>
        <w:rPr>
          <w:color w:val="000000"/>
          <w:sz w:val="20"/>
          <w:szCs w:val="20"/>
          <w:lang w:val="es-ES_tradnl"/>
        </w:rPr>
      </w:pPr>
    </w:p>
    <w:p w:rsidR="00EA0B02" w:rsidRDefault="00EA0B02" w:rsidP="00F83766">
      <w:pPr>
        <w:jc w:val="both"/>
        <w:outlineLvl w:val="0"/>
        <w:rPr>
          <w:rFonts w:ascii="Calibri" w:hAnsi="Calibri" w:cs="Calibri"/>
          <w:color w:val="7030A0"/>
          <w:sz w:val="28"/>
          <w:szCs w:val="28"/>
          <w:lang w:val="es-ES" w:eastAsia="es-ES"/>
        </w:rPr>
      </w:pPr>
    </w:p>
    <w:p w:rsidR="00B161B9" w:rsidRPr="00503740" w:rsidRDefault="00DF4B11" w:rsidP="00F83766">
      <w:pPr>
        <w:jc w:val="both"/>
        <w:outlineLvl w:val="0"/>
        <w:rPr>
          <w:b/>
          <w:color w:val="000000"/>
          <w:sz w:val="20"/>
          <w:szCs w:val="20"/>
        </w:rPr>
      </w:pPr>
      <w:r>
        <w:rPr>
          <w:rFonts w:ascii="Calibri" w:hAnsi="Calibri" w:cs="Calibri"/>
          <w:color w:val="7030A0"/>
          <w:sz w:val="28"/>
          <w:szCs w:val="28"/>
          <w:lang w:val="es-ES" w:eastAsia="es-ES"/>
        </w:rPr>
        <w:lastRenderedPageBreak/>
        <w:t>Bibliografía</w:t>
      </w:r>
    </w:p>
    <w:p w:rsidR="007A5B71" w:rsidRPr="00503740" w:rsidRDefault="007A5B71" w:rsidP="00B273FE">
      <w:pPr>
        <w:jc w:val="both"/>
        <w:rPr>
          <w:b/>
          <w:color w:val="000000"/>
          <w:sz w:val="20"/>
          <w:szCs w:val="20"/>
        </w:rPr>
      </w:pPr>
    </w:p>
    <w:p w:rsidR="009B474F" w:rsidRPr="00DF4B11" w:rsidRDefault="009B474F" w:rsidP="00DF4B11">
      <w:pPr>
        <w:pStyle w:val="Bibliografa"/>
        <w:spacing w:after="0" w:line="360" w:lineRule="auto"/>
        <w:ind w:left="720" w:hanging="720"/>
        <w:jc w:val="both"/>
        <w:rPr>
          <w:rFonts w:ascii="Times New Roman" w:hAnsi="Times New Roman"/>
          <w:noProof/>
          <w:sz w:val="24"/>
          <w:szCs w:val="24"/>
        </w:rPr>
      </w:pPr>
      <w:r w:rsidRPr="00DF4B11">
        <w:rPr>
          <w:rFonts w:ascii="Times New Roman" w:hAnsi="Times New Roman"/>
          <w:noProof/>
          <w:sz w:val="24"/>
          <w:szCs w:val="24"/>
        </w:rPr>
        <w:t xml:space="preserve">H. Abu-Mulaweh, B. Armaly and T. Chen, Laminar natural convection flow over a vertical forward-facing step, J. Thermophys. Heat Trans., vol. 10, pp. 517–523, </w:t>
      </w:r>
      <w:r w:rsidR="008A1607" w:rsidRPr="00DF4B11">
        <w:rPr>
          <w:rFonts w:ascii="Times New Roman" w:hAnsi="Times New Roman"/>
          <w:noProof/>
          <w:sz w:val="24"/>
          <w:szCs w:val="24"/>
        </w:rPr>
        <w:t>(</w:t>
      </w:r>
      <w:r w:rsidRPr="00DF4B11">
        <w:rPr>
          <w:rFonts w:ascii="Times New Roman" w:hAnsi="Times New Roman"/>
          <w:noProof/>
          <w:sz w:val="24"/>
          <w:szCs w:val="24"/>
        </w:rPr>
        <w:t>1996</w:t>
      </w:r>
      <w:r w:rsidR="008A1607" w:rsidRPr="00DF4B11">
        <w:rPr>
          <w:rFonts w:ascii="Times New Roman" w:hAnsi="Times New Roman"/>
          <w:noProof/>
          <w:sz w:val="24"/>
          <w:szCs w:val="24"/>
        </w:rPr>
        <w:t>)</w:t>
      </w:r>
      <w:r w:rsidRPr="00DF4B11">
        <w:rPr>
          <w:rFonts w:ascii="Times New Roman" w:hAnsi="Times New Roman"/>
          <w:noProof/>
          <w:sz w:val="24"/>
          <w:szCs w:val="24"/>
        </w:rPr>
        <w:t>.</w:t>
      </w:r>
    </w:p>
    <w:p w:rsidR="009B474F" w:rsidRPr="00DF4B11" w:rsidRDefault="009B474F" w:rsidP="00DF4B11">
      <w:pPr>
        <w:pStyle w:val="Bibliografa"/>
        <w:spacing w:after="0" w:line="360" w:lineRule="auto"/>
        <w:ind w:left="720" w:hanging="720"/>
        <w:jc w:val="both"/>
        <w:rPr>
          <w:rFonts w:ascii="Times New Roman" w:hAnsi="Times New Roman"/>
          <w:noProof/>
          <w:sz w:val="24"/>
          <w:szCs w:val="24"/>
        </w:rPr>
      </w:pPr>
    </w:p>
    <w:p w:rsidR="00870338" w:rsidRPr="00DF4B11" w:rsidRDefault="00870338" w:rsidP="00DF4B11">
      <w:pPr>
        <w:pStyle w:val="Bibliografa"/>
        <w:spacing w:after="0" w:line="360" w:lineRule="auto"/>
        <w:ind w:left="720" w:hanging="720"/>
        <w:jc w:val="both"/>
        <w:rPr>
          <w:rFonts w:ascii="Times New Roman" w:hAnsi="Times New Roman"/>
          <w:noProof/>
          <w:sz w:val="24"/>
          <w:szCs w:val="24"/>
        </w:rPr>
      </w:pPr>
      <w:r w:rsidRPr="00DF4B11">
        <w:rPr>
          <w:rFonts w:ascii="Times New Roman" w:hAnsi="Times New Roman"/>
          <w:noProof/>
          <w:sz w:val="24"/>
          <w:szCs w:val="24"/>
        </w:rPr>
        <w:t xml:space="preserve">M. Sherry, D. Lo Jacono, J. Sheridan, R. Mathis and I. Marusic, Flow separation characterization of a forward facing step immersed in a turbulent boundary layer, Sixth International Symposium of Turbulence and Shear Flow Phenomena. pp. 1325-1330, </w:t>
      </w:r>
      <w:r w:rsidR="008A1607" w:rsidRPr="00DF4B11">
        <w:rPr>
          <w:rFonts w:ascii="Times New Roman" w:hAnsi="Times New Roman"/>
          <w:noProof/>
          <w:sz w:val="24"/>
          <w:szCs w:val="24"/>
        </w:rPr>
        <w:t>(</w:t>
      </w:r>
      <w:r w:rsidRPr="00DF4B11">
        <w:rPr>
          <w:rFonts w:ascii="Times New Roman" w:hAnsi="Times New Roman"/>
          <w:noProof/>
          <w:sz w:val="24"/>
          <w:szCs w:val="24"/>
        </w:rPr>
        <w:t>2009</w:t>
      </w:r>
      <w:r w:rsidR="008A1607" w:rsidRPr="00DF4B11">
        <w:rPr>
          <w:rFonts w:ascii="Times New Roman" w:hAnsi="Times New Roman"/>
          <w:noProof/>
          <w:sz w:val="24"/>
          <w:szCs w:val="24"/>
        </w:rPr>
        <w:t>)</w:t>
      </w:r>
      <w:r w:rsidRPr="00DF4B11">
        <w:rPr>
          <w:rFonts w:ascii="Times New Roman" w:hAnsi="Times New Roman"/>
          <w:noProof/>
          <w:sz w:val="24"/>
          <w:szCs w:val="24"/>
        </w:rPr>
        <w:t>.</w:t>
      </w:r>
    </w:p>
    <w:p w:rsidR="00870338" w:rsidRPr="00DF4B11" w:rsidRDefault="00870338" w:rsidP="00DF4B11">
      <w:pPr>
        <w:pStyle w:val="Bibliografa"/>
        <w:spacing w:after="0" w:line="360" w:lineRule="auto"/>
        <w:ind w:left="720" w:hanging="720"/>
        <w:jc w:val="both"/>
        <w:rPr>
          <w:rFonts w:ascii="Times New Roman" w:hAnsi="Times New Roman"/>
          <w:noProof/>
          <w:sz w:val="24"/>
          <w:szCs w:val="24"/>
        </w:rPr>
      </w:pPr>
    </w:p>
    <w:p w:rsidR="0030717D" w:rsidRPr="00DF4B11" w:rsidRDefault="0030717D" w:rsidP="00DF4B11">
      <w:pPr>
        <w:pStyle w:val="Bibliografa"/>
        <w:spacing w:after="0" w:line="360" w:lineRule="auto"/>
        <w:ind w:left="720" w:hanging="720"/>
        <w:jc w:val="both"/>
        <w:rPr>
          <w:rFonts w:ascii="Times New Roman" w:hAnsi="Times New Roman"/>
          <w:noProof/>
          <w:sz w:val="24"/>
          <w:szCs w:val="24"/>
        </w:rPr>
      </w:pPr>
      <w:r w:rsidRPr="00DF4B11">
        <w:rPr>
          <w:rFonts w:ascii="Times New Roman" w:hAnsi="Times New Roman"/>
          <w:noProof/>
          <w:sz w:val="24"/>
          <w:szCs w:val="24"/>
        </w:rPr>
        <w:t xml:space="preserve">I. Ali, S. Becker, J. Utzmann and C. Munz, Aeroacoustic study of a forward facing step using linearized Euler equations, Physica D., pp. 1-6, </w:t>
      </w:r>
      <w:r w:rsidR="008A1607" w:rsidRPr="00DF4B11">
        <w:rPr>
          <w:rFonts w:ascii="Times New Roman" w:hAnsi="Times New Roman"/>
          <w:noProof/>
          <w:sz w:val="24"/>
          <w:szCs w:val="24"/>
        </w:rPr>
        <w:t>(</w:t>
      </w:r>
      <w:r w:rsidRPr="00DF4B11">
        <w:rPr>
          <w:rFonts w:ascii="Times New Roman" w:hAnsi="Times New Roman"/>
          <w:noProof/>
          <w:sz w:val="24"/>
          <w:szCs w:val="24"/>
        </w:rPr>
        <w:t>2008</w:t>
      </w:r>
      <w:r w:rsidR="008A1607" w:rsidRPr="00DF4B11">
        <w:rPr>
          <w:rFonts w:ascii="Times New Roman" w:hAnsi="Times New Roman"/>
          <w:noProof/>
          <w:sz w:val="24"/>
          <w:szCs w:val="24"/>
        </w:rPr>
        <w:t>)</w:t>
      </w:r>
      <w:r w:rsidRPr="00DF4B11">
        <w:rPr>
          <w:rFonts w:ascii="Times New Roman" w:hAnsi="Times New Roman"/>
          <w:noProof/>
          <w:sz w:val="24"/>
          <w:szCs w:val="24"/>
        </w:rPr>
        <w:t>.</w:t>
      </w:r>
    </w:p>
    <w:p w:rsidR="0030717D" w:rsidRPr="00DF4B11" w:rsidRDefault="0030717D" w:rsidP="00DF4B11">
      <w:pPr>
        <w:pStyle w:val="Bibliografa"/>
        <w:spacing w:after="0" w:line="360" w:lineRule="auto"/>
        <w:ind w:left="720" w:hanging="720"/>
        <w:jc w:val="both"/>
        <w:rPr>
          <w:rFonts w:ascii="Times New Roman" w:hAnsi="Times New Roman"/>
          <w:noProof/>
          <w:sz w:val="24"/>
          <w:szCs w:val="24"/>
        </w:rPr>
      </w:pPr>
    </w:p>
    <w:p w:rsidR="0030717D" w:rsidRPr="00DF4B11" w:rsidRDefault="0030717D" w:rsidP="00DF4B11">
      <w:pPr>
        <w:pStyle w:val="Bibliografa"/>
        <w:spacing w:after="0" w:line="360" w:lineRule="auto"/>
        <w:ind w:left="720" w:hanging="720"/>
        <w:jc w:val="both"/>
        <w:rPr>
          <w:rFonts w:ascii="Times New Roman" w:hAnsi="Times New Roman"/>
          <w:noProof/>
          <w:sz w:val="24"/>
          <w:szCs w:val="24"/>
        </w:rPr>
      </w:pPr>
      <w:r w:rsidRPr="00DF4B11">
        <w:rPr>
          <w:rFonts w:ascii="Times New Roman" w:hAnsi="Times New Roman"/>
          <w:noProof/>
          <w:sz w:val="24"/>
          <w:szCs w:val="24"/>
        </w:rPr>
        <w:t xml:space="preserve">D Wilhelm, C. Härtel and L Kleiser, Computational analysis of the two-dimensional-three-dimensional transition in forward-facing step flow, J. of Scientific Computing., vol. 17, </w:t>
      </w:r>
      <w:r w:rsidR="008A1607" w:rsidRPr="00DF4B11">
        <w:rPr>
          <w:rFonts w:ascii="Times New Roman" w:hAnsi="Times New Roman"/>
          <w:noProof/>
          <w:sz w:val="24"/>
          <w:szCs w:val="24"/>
        </w:rPr>
        <w:t>(</w:t>
      </w:r>
      <w:r w:rsidRPr="00DF4B11">
        <w:rPr>
          <w:rFonts w:ascii="Times New Roman" w:hAnsi="Times New Roman"/>
          <w:noProof/>
          <w:sz w:val="24"/>
          <w:szCs w:val="24"/>
        </w:rPr>
        <w:t>2003</w:t>
      </w:r>
      <w:r w:rsidR="008A1607" w:rsidRPr="00DF4B11">
        <w:rPr>
          <w:rFonts w:ascii="Times New Roman" w:hAnsi="Times New Roman"/>
          <w:noProof/>
          <w:sz w:val="24"/>
          <w:szCs w:val="24"/>
        </w:rPr>
        <w:t>)</w:t>
      </w:r>
      <w:r w:rsidRPr="00DF4B11">
        <w:rPr>
          <w:rFonts w:ascii="Times New Roman" w:hAnsi="Times New Roman"/>
          <w:noProof/>
          <w:sz w:val="24"/>
          <w:szCs w:val="24"/>
        </w:rPr>
        <w:t>.</w:t>
      </w:r>
    </w:p>
    <w:p w:rsidR="0030717D" w:rsidRPr="00DF4B11" w:rsidRDefault="0030717D" w:rsidP="00DF4B11">
      <w:pPr>
        <w:pStyle w:val="Bibliografa"/>
        <w:spacing w:after="0" w:line="360" w:lineRule="auto"/>
        <w:ind w:left="720" w:hanging="720"/>
        <w:jc w:val="both"/>
        <w:rPr>
          <w:rFonts w:ascii="Times New Roman" w:hAnsi="Times New Roman"/>
          <w:noProof/>
          <w:sz w:val="24"/>
          <w:szCs w:val="24"/>
        </w:rPr>
      </w:pPr>
    </w:p>
    <w:p w:rsidR="006C7CBC" w:rsidRPr="00DF4B11" w:rsidRDefault="006C7CBC" w:rsidP="00DF4B11">
      <w:pPr>
        <w:pStyle w:val="Bibliografa"/>
        <w:spacing w:after="0" w:line="360" w:lineRule="auto"/>
        <w:ind w:left="720" w:hanging="720"/>
        <w:jc w:val="both"/>
        <w:rPr>
          <w:rFonts w:ascii="Times New Roman" w:hAnsi="Times New Roman"/>
          <w:noProof/>
          <w:sz w:val="24"/>
          <w:szCs w:val="24"/>
        </w:rPr>
      </w:pPr>
      <w:r w:rsidRPr="00DF4B11">
        <w:rPr>
          <w:rFonts w:ascii="Times New Roman" w:hAnsi="Times New Roman"/>
          <w:noProof/>
          <w:sz w:val="24"/>
          <w:szCs w:val="24"/>
        </w:rPr>
        <w:t xml:space="preserve">T. Ando and T. Shakouchi, Flow characteristics over forward facing step and through abrupt contraction pipe and drag reduction, Res. Rep. Fac. Eng. Mie Univ. vol. 29, pp.1-8, </w:t>
      </w:r>
      <w:r w:rsidR="008A1607" w:rsidRPr="00DF4B11">
        <w:rPr>
          <w:rFonts w:ascii="Times New Roman" w:hAnsi="Times New Roman"/>
          <w:noProof/>
          <w:sz w:val="24"/>
          <w:szCs w:val="24"/>
        </w:rPr>
        <w:t>(</w:t>
      </w:r>
      <w:r w:rsidRPr="00DF4B11">
        <w:rPr>
          <w:rFonts w:ascii="Times New Roman" w:hAnsi="Times New Roman"/>
          <w:noProof/>
          <w:sz w:val="24"/>
          <w:szCs w:val="24"/>
        </w:rPr>
        <w:t>2004</w:t>
      </w:r>
      <w:r w:rsidR="008A1607" w:rsidRPr="00DF4B11">
        <w:rPr>
          <w:rFonts w:ascii="Times New Roman" w:hAnsi="Times New Roman"/>
          <w:noProof/>
          <w:sz w:val="24"/>
          <w:szCs w:val="24"/>
        </w:rPr>
        <w:t>)</w:t>
      </w:r>
      <w:r w:rsidRPr="00DF4B11">
        <w:rPr>
          <w:rFonts w:ascii="Times New Roman" w:hAnsi="Times New Roman"/>
          <w:noProof/>
          <w:sz w:val="24"/>
          <w:szCs w:val="24"/>
        </w:rPr>
        <w:t>.</w:t>
      </w:r>
    </w:p>
    <w:p w:rsidR="006C7CBC" w:rsidRPr="00DF4B11" w:rsidRDefault="006C7CBC" w:rsidP="00DF4B11">
      <w:pPr>
        <w:pStyle w:val="Bibliografa"/>
        <w:spacing w:after="0" w:line="360" w:lineRule="auto"/>
        <w:ind w:left="720" w:hanging="720"/>
        <w:jc w:val="both"/>
        <w:rPr>
          <w:rFonts w:ascii="Times New Roman" w:hAnsi="Times New Roman"/>
          <w:noProof/>
          <w:sz w:val="24"/>
          <w:szCs w:val="24"/>
        </w:rPr>
      </w:pPr>
    </w:p>
    <w:p w:rsidR="00870338" w:rsidRPr="00DF4B11" w:rsidRDefault="00870338" w:rsidP="00DF4B11">
      <w:pPr>
        <w:pStyle w:val="Bibliografa"/>
        <w:spacing w:after="0" w:line="360" w:lineRule="auto"/>
        <w:ind w:left="720" w:hanging="720"/>
        <w:jc w:val="both"/>
        <w:rPr>
          <w:rFonts w:ascii="Times New Roman" w:hAnsi="Times New Roman"/>
          <w:noProof/>
          <w:sz w:val="24"/>
          <w:szCs w:val="24"/>
        </w:rPr>
      </w:pPr>
      <w:r w:rsidRPr="00DF4B11">
        <w:rPr>
          <w:rFonts w:ascii="Times New Roman" w:hAnsi="Times New Roman"/>
          <w:noProof/>
          <w:sz w:val="24"/>
          <w:szCs w:val="24"/>
        </w:rPr>
        <w:t xml:space="preserve">S. Becker, M. Escobar, C. Hahn, I. Ali, M. Kaltenbacher, B. Basel and M. Grunewald, Experimental and numerical investigation of the flow induced noise from a forward step, 11ª AIAA/CEAS. AIAA 2005-3006, </w:t>
      </w:r>
      <w:r w:rsidR="008A1607" w:rsidRPr="00DF4B11">
        <w:rPr>
          <w:rFonts w:ascii="Times New Roman" w:hAnsi="Times New Roman"/>
          <w:noProof/>
          <w:sz w:val="24"/>
          <w:szCs w:val="24"/>
        </w:rPr>
        <w:t>(</w:t>
      </w:r>
      <w:r w:rsidRPr="00DF4B11">
        <w:rPr>
          <w:rFonts w:ascii="Times New Roman" w:hAnsi="Times New Roman"/>
          <w:noProof/>
          <w:sz w:val="24"/>
          <w:szCs w:val="24"/>
        </w:rPr>
        <w:t>2005</w:t>
      </w:r>
      <w:r w:rsidR="008A1607" w:rsidRPr="00DF4B11">
        <w:rPr>
          <w:rFonts w:ascii="Times New Roman" w:hAnsi="Times New Roman"/>
          <w:noProof/>
          <w:sz w:val="24"/>
          <w:szCs w:val="24"/>
        </w:rPr>
        <w:t>)</w:t>
      </w:r>
      <w:r w:rsidRPr="00DF4B11">
        <w:rPr>
          <w:rFonts w:ascii="Times New Roman" w:hAnsi="Times New Roman"/>
          <w:noProof/>
          <w:sz w:val="24"/>
          <w:szCs w:val="24"/>
        </w:rPr>
        <w:t>.</w:t>
      </w:r>
    </w:p>
    <w:p w:rsidR="008A1607" w:rsidRPr="00DF4B11" w:rsidRDefault="008A1607" w:rsidP="00DF4B11">
      <w:pPr>
        <w:pStyle w:val="Bibliografa"/>
        <w:spacing w:after="0" w:line="360" w:lineRule="auto"/>
        <w:ind w:left="720" w:hanging="720"/>
        <w:jc w:val="both"/>
        <w:rPr>
          <w:rFonts w:ascii="Times New Roman" w:hAnsi="Times New Roman"/>
          <w:noProof/>
          <w:sz w:val="24"/>
          <w:szCs w:val="24"/>
        </w:rPr>
      </w:pPr>
    </w:p>
    <w:p w:rsidR="00870338" w:rsidRPr="00DF4B11" w:rsidRDefault="00870338" w:rsidP="00DF4B11">
      <w:pPr>
        <w:pStyle w:val="Bibliografa"/>
        <w:spacing w:after="0" w:line="360" w:lineRule="auto"/>
        <w:ind w:left="720" w:hanging="720"/>
        <w:jc w:val="both"/>
        <w:rPr>
          <w:rFonts w:ascii="Times New Roman" w:hAnsi="Times New Roman"/>
          <w:noProof/>
          <w:sz w:val="24"/>
          <w:szCs w:val="24"/>
        </w:rPr>
      </w:pPr>
      <w:r w:rsidRPr="00DF4B11">
        <w:rPr>
          <w:rFonts w:ascii="Times New Roman" w:hAnsi="Times New Roman"/>
          <w:noProof/>
          <w:sz w:val="24"/>
          <w:szCs w:val="24"/>
        </w:rPr>
        <w:t>W. Moss and S. Baker, Recirculating flows associated with two-dimensionnal steps, Aero Q 32. pp.  693-704,</w:t>
      </w:r>
      <w:r w:rsidR="008A1607" w:rsidRPr="00DF4B11">
        <w:rPr>
          <w:rFonts w:ascii="Times New Roman" w:hAnsi="Times New Roman"/>
          <w:noProof/>
          <w:sz w:val="24"/>
          <w:szCs w:val="24"/>
        </w:rPr>
        <w:t xml:space="preserve"> (</w:t>
      </w:r>
      <w:r w:rsidRPr="00DF4B11">
        <w:rPr>
          <w:rFonts w:ascii="Times New Roman" w:hAnsi="Times New Roman"/>
          <w:noProof/>
          <w:sz w:val="24"/>
          <w:szCs w:val="24"/>
        </w:rPr>
        <w:t>1979</w:t>
      </w:r>
      <w:r w:rsidR="008A1607" w:rsidRPr="00DF4B11">
        <w:rPr>
          <w:rFonts w:ascii="Times New Roman" w:hAnsi="Times New Roman"/>
          <w:noProof/>
          <w:sz w:val="24"/>
          <w:szCs w:val="24"/>
        </w:rPr>
        <w:t>)</w:t>
      </w:r>
      <w:r w:rsidRPr="00DF4B11">
        <w:rPr>
          <w:rFonts w:ascii="Times New Roman" w:hAnsi="Times New Roman"/>
          <w:noProof/>
          <w:sz w:val="24"/>
          <w:szCs w:val="24"/>
        </w:rPr>
        <w:t>.</w:t>
      </w:r>
    </w:p>
    <w:p w:rsidR="00870338" w:rsidRPr="00DF4B11" w:rsidRDefault="00870338" w:rsidP="00DF4B11">
      <w:pPr>
        <w:pStyle w:val="Bibliografa"/>
        <w:spacing w:after="0" w:line="360" w:lineRule="auto"/>
        <w:ind w:left="720" w:hanging="720"/>
        <w:jc w:val="both"/>
        <w:rPr>
          <w:rFonts w:ascii="Times New Roman" w:hAnsi="Times New Roman"/>
          <w:noProof/>
          <w:sz w:val="24"/>
          <w:szCs w:val="24"/>
        </w:rPr>
      </w:pPr>
    </w:p>
    <w:p w:rsidR="001E7765" w:rsidRPr="00DF4B11" w:rsidRDefault="007B701D" w:rsidP="00DF4B11">
      <w:pPr>
        <w:pStyle w:val="Bibliografa"/>
        <w:spacing w:after="0" w:line="360" w:lineRule="auto"/>
        <w:ind w:left="720" w:hanging="720"/>
        <w:jc w:val="both"/>
        <w:rPr>
          <w:rFonts w:ascii="Times New Roman" w:hAnsi="Times New Roman"/>
          <w:noProof/>
          <w:sz w:val="24"/>
          <w:szCs w:val="24"/>
        </w:rPr>
      </w:pPr>
      <w:r w:rsidRPr="00DF4B11">
        <w:rPr>
          <w:rFonts w:ascii="Times New Roman" w:hAnsi="Times New Roman"/>
          <w:noProof/>
          <w:sz w:val="24"/>
          <w:szCs w:val="24"/>
        </w:rPr>
        <w:t xml:space="preserve">J. Largeau and V. Moriniere, Wall pressure fluctuations and topology in separated flows over a forward facing step, Exp. Fluids. vol. 42, pp. 21-40, </w:t>
      </w:r>
      <w:r w:rsidR="008A1607" w:rsidRPr="00DF4B11">
        <w:rPr>
          <w:rFonts w:ascii="Times New Roman" w:hAnsi="Times New Roman"/>
          <w:noProof/>
          <w:sz w:val="24"/>
          <w:szCs w:val="24"/>
        </w:rPr>
        <w:t>(</w:t>
      </w:r>
      <w:r w:rsidRPr="00DF4B11">
        <w:rPr>
          <w:rFonts w:ascii="Times New Roman" w:hAnsi="Times New Roman"/>
          <w:noProof/>
          <w:sz w:val="24"/>
          <w:szCs w:val="24"/>
        </w:rPr>
        <w:t>2007</w:t>
      </w:r>
      <w:r w:rsidR="008A1607" w:rsidRPr="00DF4B11">
        <w:rPr>
          <w:rFonts w:ascii="Times New Roman" w:hAnsi="Times New Roman"/>
          <w:noProof/>
          <w:sz w:val="24"/>
          <w:szCs w:val="24"/>
        </w:rPr>
        <w:t>)</w:t>
      </w:r>
      <w:r w:rsidRPr="00DF4B11">
        <w:rPr>
          <w:rFonts w:ascii="Times New Roman" w:hAnsi="Times New Roman"/>
          <w:noProof/>
          <w:sz w:val="24"/>
          <w:szCs w:val="24"/>
        </w:rPr>
        <w:t>.</w:t>
      </w:r>
    </w:p>
    <w:p w:rsidR="001E7765" w:rsidRPr="00DF4B11" w:rsidRDefault="001E7765" w:rsidP="00DF4B11">
      <w:pPr>
        <w:pStyle w:val="Bibliografa"/>
        <w:spacing w:after="0" w:line="360" w:lineRule="auto"/>
        <w:ind w:left="720" w:hanging="720"/>
        <w:jc w:val="both"/>
        <w:rPr>
          <w:rFonts w:ascii="Times New Roman" w:hAnsi="Times New Roman"/>
          <w:noProof/>
          <w:sz w:val="24"/>
          <w:szCs w:val="24"/>
        </w:rPr>
      </w:pPr>
    </w:p>
    <w:p w:rsidR="001E7765" w:rsidRPr="00DF4B11" w:rsidRDefault="00677EBF" w:rsidP="00DF4B11">
      <w:pPr>
        <w:pStyle w:val="Bibliografa"/>
        <w:spacing w:after="0" w:line="360" w:lineRule="auto"/>
        <w:ind w:left="720" w:hanging="720"/>
        <w:jc w:val="both"/>
        <w:rPr>
          <w:rFonts w:ascii="Times New Roman" w:hAnsi="Times New Roman"/>
          <w:noProof/>
          <w:sz w:val="24"/>
          <w:szCs w:val="24"/>
        </w:rPr>
      </w:pPr>
      <w:r w:rsidRPr="00DF4B11">
        <w:rPr>
          <w:rFonts w:ascii="Times New Roman" w:hAnsi="Times New Roman"/>
          <w:noProof/>
          <w:sz w:val="24"/>
          <w:szCs w:val="24"/>
        </w:rPr>
        <w:t xml:space="preserve">E. Fiorentini, R. Camussi, F. Pereira, M. Felli, G. Aloisio and A. Di Marco, Velocity and wall pressure correlations over a forward step flow, Advances in Turbulence XI. vol. 117, </w:t>
      </w:r>
      <w:r w:rsidR="008A1607" w:rsidRPr="00DF4B11">
        <w:rPr>
          <w:rFonts w:ascii="Times New Roman" w:hAnsi="Times New Roman"/>
          <w:noProof/>
          <w:sz w:val="24"/>
          <w:szCs w:val="24"/>
        </w:rPr>
        <w:t>(</w:t>
      </w:r>
      <w:r w:rsidRPr="00DF4B11">
        <w:rPr>
          <w:rFonts w:ascii="Times New Roman" w:hAnsi="Times New Roman"/>
          <w:noProof/>
          <w:sz w:val="24"/>
          <w:szCs w:val="24"/>
        </w:rPr>
        <w:t>2007</w:t>
      </w:r>
      <w:r w:rsidR="008A1607" w:rsidRPr="00DF4B11">
        <w:rPr>
          <w:rFonts w:ascii="Times New Roman" w:hAnsi="Times New Roman"/>
          <w:noProof/>
          <w:sz w:val="24"/>
          <w:szCs w:val="24"/>
        </w:rPr>
        <w:t>)</w:t>
      </w:r>
      <w:r w:rsidRPr="00DF4B11">
        <w:rPr>
          <w:rFonts w:ascii="Times New Roman" w:hAnsi="Times New Roman"/>
          <w:noProof/>
          <w:sz w:val="24"/>
          <w:szCs w:val="24"/>
        </w:rPr>
        <w:t>.</w:t>
      </w:r>
    </w:p>
    <w:p w:rsidR="001E7765" w:rsidRPr="00DF4B11" w:rsidRDefault="001E7765" w:rsidP="00DF4B11">
      <w:pPr>
        <w:pStyle w:val="Bibliografa"/>
        <w:spacing w:after="0" w:line="360" w:lineRule="auto"/>
        <w:ind w:left="720" w:hanging="720"/>
        <w:jc w:val="both"/>
        <w:rPr>
          <w:rFonts w:ascii="Times New Roman" w:hAnsi="Times New Roman"/>
          <w:noProof/>
          <w:sz w:val="24"/>
          <w:szCs w:val="24"/>
        </w:rPr>
      </w:pPr>
    </w:p>
    <w:p w:rsidR="000D7ED7" w:rsidRPr="00DF4B11" w:rsidRDefault="000D7ED7" w:rsidP="00DF4B11">
      <w:pPr>
        <w:pStyle w:val="Bibliografa"/>
        <w:spacing w:after="0" w:line="360" w:lineRule="auto"/>
        <w:ind w:left="720" w:hanging="720"/>
        <w:jc w:val="both"/>
        <w:rPr>
          <w:rFonts w:ascii="Times New Roman" w:hAnsi="Times New Roman"/>
          <w:noProof/>
          <w:sz w:val="24"/>
          <w:szCs w:val="24"/>
        </w:rPr>
      </w:pPr>
      <w:r w:rsidRPr="00DF4B11">
        <w:rPr>
          <w:rFonts w:ascii="Times New Roman" w:hAnsi="Times New Roman"/>
          <w:noProof/>
          <w:sz w:val="24"/>
          <w:szCs w:val="24"/>
        </w:rPr>
        <w:lastRenderedPageBreak/>
        <w:t xml:space="preserve">T. Chiang and T. Sheu, Numerical studies of a three-dimensional flow in suddenly contracted channels, Physics of Fluid., vol. 14, pp. 1601-1616, </w:t>
      </w:r>
      <w:r w:rsidR="008A1607" w:rsidRPr="00DF4B11">
        <w:rPr>
          <w:rFonts w:ascii="Times New Roman" w:hAnsi="Times New Roman"/>
          <w:noProof/>
          <w:sz w:val="24"/>
          <w:szCs w:val="24"/>
        </w:rPr>
        <w:t>(</w:t>
      </w:r>
      <w:r w:rsidRPr="00DF4B11">
        <w:rPr>
          <w:rFonts w:ascii="Times New Roman" w:hAnsi="Times New Roman"/>
          <w:noProof/>
          <w:sz w:val="24"/>
          <w:szCs w:val="24"/>
        </w:rPr>
        <w:t>2002</w:t>
      </w:r>
      <w:r w:rsidR="008A1607" w:rsidRPr="00DF4B11">
        <w:rPr>
          <w:rFonts w:ascii="Times New Roman" w:hAnsi="Times New Roman"/>
          <w:noProof/>
          <w:sz w:val="24"/>
          <w:szCs w:val="24"/>
        </w:rPr>
        <w:t>)</w:t>
      </w:r>
      <w:r w:rsidRPr="00DF4B11">
        <w:rPr>
          <w:rFonts w:ascii="Times New Roman" w:hAnsi="Times New Roman"/>
          <w:noProof/>
          <w:sz w:val="24"/>
          <w:szCs w:val="24"/>
        </w:rPr>
        <w:t>.</w:t>
      </w:r>
    </w:p>
    <w:p w:rsidR="00677EBF" w:rsidRPr="00DF4B11" w:rsidRDefault="00677EBF" w:rsidP="00DF4B11">
      <w:pPr>
        <w:pStyle w:val="Bibliografa"/>
        <w:spacing w:after="0" w:line="360" w:lineRule="auto"/>
        <w:ind w:left="720" w:hanging="720"/>
        <w:jc w:val="both"/>
        <w:rPr>
          <w:rFonts w:ascii="Times New Roman" w:hAnsi="Times New Roman"/>
          <w:noProof/>
          <w:sz w:val="24"/>
          <w:szCs w:val="24"/>
        </w:rPr>
      </w:pPr>
    </w:p>
    <w:p w:rsidR="00870338" w:rsidRPr="00DF4B11" w:rsidRDefault="00870338" w:rsidP="00DF4B11">
      <w:pPr>
        <w:pStyle w:val="Bibliografa"/>
        <w:spacing w:after="0" w:line="360" w:lineRule="auto"/>
        <w:ind w:left="720" w:hanging="720"/>
        <w:jc w:val="both"/>
        <w:rPr>
          <w:rFonts w:ascii="Times New Roman" w:hAnsi="Times New Roman"/>
          <w:noProof/>
          <w:sz w:val="24"/>
          <w:szCs w:val="24"/>
        </w:rPr>
      </w:pPr>
      <w:r w:rsidRPr="00DF4B11">
        <w:rPr>
          <w:rFonts w:ascii="Times New Roman" w:hAnsi="Times New Roman"/>
          <w:noProof/>
          <w:sz w:val="24"/>
          <w:szCs w:val="24"/>
        </w:rPr>
        <w:t xml:space="preserve">H. Stüer, A. Gyr and W. Kinzelbach, Laminar separation on a forward-facing step, Eur. J. Mech. B/Fluids. vol. 18, pp. 675-692, </w:t>
      </w:r>
      <w:r w:rsidR="008A1607" w:rsidRPr="00DF4B11">
        <w:rPr>
          <w:rFonts w:ascii="Times New Roman" w:hAnsi="Times New Roman"/>
          <w:noProof/>
          <w:sz w:val="24"/>
          <w:szCs w:val="24"/>
        </w:rPr>
        <w:t>(</w:t>
      </w:r>
      <w:r w:rsidRPr="00DF4B11">
        <w:rPr>
          <w:rFonts w:ascii="Times New Roman" w:hAnsi="Times New Roman"/>
          <w:noProof/>
          <w:sz w:val="24"/>
          <w:szCs w:val="24"/>
        </w:rPr>
        <w:t>1999</w:t>
      </w:r>
      <w:r w:rsidR="008A1607" w:rsidRPr="00DF4B11">
        <w:rPr>
          <w:rFonts w:ascii="Times New Roman" w:hAnsi="Times New Roman"/>
          <w:noProof/>
          <w:sz w:val="24"/>
          <w:szCs w:val="24"/>
        </w:rPr>
        <w:t>)</w:t>
      </w:r>
      <w:r w:rsidRPr="00DF4B11">
        <w:rPr>
          <w:rFonts w:ascii="Times New Roman" w:hAnsi="Times New Roman"/>
          <w:noProof/>
          <w:sz w:val="24"/>
          <w:szCs w:val="24"/>
        </w:rPr>
        <w:t>.</w:t>
      </w:r>
    </w:p>
    <w:p w:rsidR="00870338" w:rsidRPr="00DF4B11" w:rsidRDefault="00870338" w:rsidP="00DF4B11">
      <w:pPr>
        <w:pStyle w:val="Bibliografa"/>
        <w:spacing w:after="0" w:line="360" w:lineRule="auto"/>
        <w:ind w:left="720" w:hanging="720"/>
        <w:jc w:val="both"/>
        <w:rPr>
          <w:rFonts w:ascii="Times New Roman" w:hAnsi="Times New Roman"/>
          <w:noProof/>
          <w:sz w:val="24"/>
          <w:szCs w:val="24"/>
        </w:rPr>
      </w:pPr>
    </w:p>
    <w:p w:rsidR="00B10397" w:rsidRPr="00DF4B11" w:rsidRDefault="00B10397" w:rsidP="00DF4B11">
      <w:pPr>
        <w:pStyle w:val="Bibliografa"/>
        <w:spacing w:after="0" w:line="360" w:lineRule="auto"/>
        <w:ind w:left="720" w:hanging="720"/>
        <w:jc w:val="both"/>
        <w:rPr>
          <w:rFonts w:ascii="Times New Roman" w:hAnsi="Times New Roman"/>
          <w:noProof/>
          <w:sz w:val="24"/>
          <w:szCs w:val="24"/>
        </w:rPr>
      </w:pPr>
      <w:r w:rsidRPr="00DF4B11">
        <w:rPr>
          <w:rFonts w:ascii="Times New Roman" w:hAnsi="Times New Roman"/>
          <w:noProof/>
          <w:sz w:val="24"/>
          <w:szCs w:val="24"/>
        </w:rPr>
        <w:t>S. V. Patankar, Numerical Heat Transfer and Fluid Flow</w:t>
      </w:r>
      <w:r w:rsidR="008A1607" w:rsidRPr="00DF4B11">
        <w:rPr>
          <w:rFonts w:ascii="Times New Roman" w:hAnsi="Times New Roman"/>
          <w:noProof/>
          <w:sz w:val="24"/>
          <w:szCs w:val="24"/>
        </w:rPr>
        <w:t>,</w:t>
      </w:r>
      <w:r w:rsidRPr="00DF4B11">
        <w:rPr>
          <w:rFonts w:ascii="Times New Roman" w:hAnsi="Times New Roman"/>
          <w:noProof/>
          <w:sz w:val="24"/>
          <w:szCs w:val="24"/>
        </w:rPr>
        <w:t xml:space="preserve"> Taylor </w:t>
      </w:r>
      <w:r w:rsidR="009D55B0" w:rsidRPr="00DF4B11">
        <w:rPr>
          <w:rFonts w:ascii="Times New Roman" w:hAnsi="Times New Roman"/>
          <w:noProof/>
          <w:sz w:val="24"/>
          <w:szCs w:val="24"/>
        </w:rPr>
        <w:t>and</w:t>
      </w:r>
      <w:r w:rsidRPr="00DF4B11">
        <w:rPr>
          <w:rFonts w:ascii="Times New Roman" w:hAnsi="Times New Roman"/>
          <w:noProof/>
          <w:sz w:val="24"/>
          <w:szCs w:val="24"/>
        </w:rPr>
        <w:t xml:space="preserve"> Fracis, Philadelphia. </w:t>
      </w:r>
      <w:r w:rsidR="008A1607" w:rsidRPr="00DF4B11">
        <w:rPr>
          <w:rFonts w:ascii="Times New Roman" w:hAnsi="Times New Roman"/>
          <w:noProof/>
          <w:sz w:val="24"/>
          <w:szCs w:val="24"/>
        </w:rPr>
        <w:t>(</w:t>
      </w:r>
      <w:r w:rsidRPr="00DF4B11">
        <w:rPr>
          <w:rFonts w:ascii="Times New Roman" w:hAnsi="Times New Roman"/>
          <w:noProof/>
          <w:sz w:val="24"/>
          <w:szCs w:val="24"/>
        </w:rPr>
        <w:t>1980</w:t>
      </w:r>
      <w:r w:rsidR="008A1607" w:rsidRPr="00DF4B11">
        <w:rPr>
          <w:rFonts w:ascii="Times New Roman" w:hAnsi="Times New Roman"/>
          <w:noProof/>
          <w:sz w:val="24"/>
          <w:szCs w:val="24"/>
        </w:rPr>
        <w:t>)</w:t>
      </w:r>
      <w:r w:rsidRPr="00DF4B11">
        <w:rPr>
          <w:rFonts w:ascii="Times New Roman" w:hAnsi="Times New Roman"/>
          <w:noProof/>
          <w:sz w:val="24"/>
          <w:szCs w:val="24"/>
        </w:rPr>
        <w:t>.</w:t>
      </w:r>
    </w:p>
    <w:p w:rsidR="00EB6457" w:rsidRPr="00DF4B11" w:rsidRDefault="00EB6457" w:rsidP="00DF4B11">
      <w:pPr>
        <w:pStyle w:val="Bibliografa"/>
        <w:spacing w:after="0" w:line="360" w:lineRule="auto"/>
        <w:ind w:left="720" w:hanging="720"/>
        <w:jc w:val="both"/>
        <w:rPr>
          <w:rFonts w:ascii="Times New Roman" w:hAnsi="Times New Roman"/>
          <w:noProof/>
          <w:sz w:val="24"/>
          <w:szCs w:val="24"/>
        </w:rPr>
      </w:pPr>
    </w:p>
    <w:p w:rsidR="00870338" w:rsidRPr="00DF4B11" w:rsidRDefault="00870338" w:rsidP="00DF4B11">
      <w:pPr>
        <w:pStyle w:val="Bibliografa"/>
        <w:spacing w:after="0" w:line="360" w:lineRule="auto"/>
        <w:ind w:left="720" w:hanging="720"/>
        <w:jc w:val="both"/>
        <w:rPr>
          <w:rFonts w:ascii="Times New Roman" w:hAnsi="Times New Roman"/>
          <w:noProof/>
          <w:sz w:val="24"/>
          <w:szCs w:val="24"/>
        </w:rPr>
      </w:pPr>
      <w:r w:rsidRPr="00DF4B11">
        <w:rPr>
          <w:rFonts w:ascii="Times New Roman" w:hAnsi="Times New Roman"/>
          <w:noProof/>
          <w:sz w:val="24"/>
          <w:szCs w:val="24"/>
        </w:rPr>
        <w:t>American Nacional Standard,</w:t>
      </w:r>
      <w:r w:rsidR="008A1607" w:rsidRPr="00DF4B11">
        <w:rPr>
          <w:rFonts w:ascii="Times New Roman" w:hAnsi="Times New Roman"/>
          <w:noProof/>
          <w:sz w:val="24"/>
          <w:szCs w:val="24"/>
        </w:rPr>
        <w:t xml:space="preserve"> </w:t>
      </w:r>
      <w:r w:rsidRPr="00DF4B11">
        <w:rPr>
          <w:rFonts w:ascii="Times New Roman" w:hAnsi="Times New Roman"/>
          <w:noProof/>
          <w:sz w:val="24"/>
          <w:szCs w:val="24"/>
        </w:rPr>
        <w:t xml:space="preserve">Laboratory Methods of Testing Fang for Rating, ANSI/AMCA 210-85, AMCA Standard, ANSI/ASHRAE. </w:t>
      </w:r>
      <w:r w:rsidR="008A1607" w:rsidRPr="00DF4B11">
        <w:rPr>
          <w:rFonts w:ascii="Times New Roman" w:hAnsi="Times New Roman"/>
          <w:noProof/>
          <w:sz w:val="24"/>
          <w:szCs w:val="24"/>
        </w:rPr>
        <w:t>(</w:t>
      </w:r>
      <w:r w:rsidRPr="00DF4B11">
        <w:rPr>
          <w:rFonts w:ascii="Times New Roman" w:hAnsi="Times New Roman"/>
          <w:noProof/>
          <w:sz w:val="24"/>
          <w:szCs w:val="24"/>
        </w:rPr>
        <w:t>1985</w:t>
      </w:r>
      <w:r w:rsidR="008A1607" w:rsidRPr="00DF4B11">
        <w:rPr>
          <w:rFonts w:ascii="Times New Roman" w:hAnsi="Times New Roman"/>
          <w:noProof/>
          <w:sz w:val="24"/>
          <w:szCs w:val="24"/>
        </w:rPr>
        <w:t>)</w:t>
      </w:r>
      <w:r w:rsidRPr="00DF4B11">
        <w:rPr>
          <w:rFonts w:ascii="Times New Roman" w:hAnsi="Times New Roman"/>
          <w:noProof/>
          <w:sz w:val="24"/>
          <w:szCs w:val="24"/>
        </w:rPr>
        <w:t>.</w:t>
      </w:r>
    </w:p>
    <w:p w:rsidR="00870338" w:rsidRPr="00DF4B11" w:rsidRDefault="00870338" w:rsidP="00DF4B11">
      <w:pPr>
        <w:pStyle w:val="Bibliografa"/>
        <w:spacing w:after="0" w:line="360" w:lineRule="auto"/>
        <w:ind w:left="720" w:hanging="720"/>
        <w:jc w:val="both"/>
        <w:rPr>
          <w:rFonts w:ascii="Times New Roman" w:hAnsi="Times New Roman"/>
          <w:noProof/>
          <w:sz w:val="24"/>
          <w:szCs w:val="24"/>
        </w:rPr>
      </w:pPr>
    </w:p>
    <w:p w:rsidR="00870338" w:rsidRPr="00DF4B11" w:rsidRDefault="00870338" w:rsidP="00DF4B11">
      <w:pPr>
        <w:pStyle w:val="Bibliografa"/>
        <w:spacing w:after="0" w:line="360" w:lineRule="auto"/>
        <w:ind w:left="720" w:hanging="720"/>
        <w:jc w:val="both"/>
        <w:rPr>
          <w:rFonts w:ascii="Times New Roman" w:hAnsi="Times New Roman"/>
          <w:noProof/>
          <w:sz w:val="24"/>
          <w:szCs w:val="24"/>
        </w:rPr>
      </w:pPr>
      <w:r w:rsidRPr="00DF4B11">
        <w:rPr>
          <w:rFonts w:ascii="Times New Roman" w:hAnsi="Times New Roman"/>
          <w:noProof/>
          <w:sz w:val="24"/>
          <w:szCs w:val="24"/>
        </w:rPr>
        <w:t>J. Barlow, W. Rae and A. Pope, Low-speed wind tunel testing, Third Edition,</w:t>
      </w:r>
      <w:r w:rsidR="00C71EB3" w:rsidRPr="00DF4B11">
        <w:rPr>
          <w:rFonts w:ascii="Times New Roman" w:hAnsi="Times New Roman"/>
          <w:noProof/>
          <w:sz w:val="24"/>
          <w:szCs w:val="24"/>
        </w:rPr>
        <w:t xml:space="preserve"> Wiley-Interscience Publication,</w:t>
      </w:r>
      <w:r w:rsidRPr="00DF4B11">
        <w:rPr>
          <w:rFonts w:ascii="Times New Roman" w:hAnsi="Times New Roman"/>
          <w:noProof/>
          <w:sz w:val="24"/>
          <w:szCs w:val="24"/>
        </w:rPr>
        <w:t xml:space="preserve"> pp. 80-83, </w:t>
      </w:r>
      <w:r w:rsidR="008A1607" w:rsidRPr="00DF4B11">
        <w:rPr>
          <w:rFonts w:ascii="Times New Roman" w:hAnsi="Times New Roman"/>
          <w:noProof/>
          <w:sz w:val="24"/>
          <w:szCs w:val="24"/>
        </w:rPr>
        <w:t>(</w:t>
      </w:r>
      <w:r w:rsidRPr="00DF4B11">
        <w:rPr>
          <w:rFonts w:ascii="Times New Roman" w:hAnsi="Times New Roman"/>
          <w:noProof/>
          <w:sz w:val="24"/>
          <w:szCs w:val="24"/>
        </w:rPr>
        <w:t>1999</w:t>
      </w:r>
      <w:r w:rsidR="008A1607" w:rsidRPr="00DF4B11">
        <w:rPr>
          <w:rFonts w:ascii="Times New Roman" w:hAnsi="Times New Roman"/>
          <w:noProof/>
          <w:sz w:val="24"/>
          <w:szCs w:val="24"/>
        </w:rPr>
        <w:t>)</w:t>
      </w:r>
      <w:r w:rsidRPr="00DF4B11">
        <w:rPr>
          <w:rFonts w:ascii="Times New Roman" w:hAnsi="Times New Roman"/>
          <w:noProof/>
          <w:sz w:val="24"/>
          <w:szCs w:val="24"/>
        </w:rPr>
        <w:t>.</w:t>
      </w:r>
    </w:p>
    <w:p w:rsidR="00870338" w:rsidRPr="00DF4B11" w:rsidRDefault="00870338" w:rsidP="00DF4B11">
      <w:pPr>
        <w:pStyle w:val="Bibliografa"/>
        <w:spacing w:after="0" w:line="360" w:lineRule="auto"/>
        <w:ind w:left="720" w:hanging="720"/>
        <w:jc w:val="both"/>
        <w:rPr>
          <w:rFonts w:ascii="Times New Roman" w:hAnsi="Times New Roman"/>
          <w:noProof/>
          <w:sz w:val="24"/>
          <w:szCs w:val="24"/>
        </w:rPr>
      </w:pPr>
    </w:p>
    <w:p w:rsidR="006C4A15" w:rsidRPr="00DF4B11" w:rsidRDefault="0098227B" w:rsidP="00DF4B11">
      <w:pPr>
        <w:pStyle w:val="Bibliografa"/>
        <w:spacing w:after="0" w:line="360" w:lineRule="auto"/>
        <w:ind w:left="720" w:hanging="720"/>
        <w:jc w:val="both"/>
        <w:rPr>
          <w:rFonts w:ascii="Times New Roman" w:hAnsi="Times New Roman"/>
          <w:noProof/>
          <w:sz w:val="24"/>
          <w:szCs w:val="24"/>
        </w:rPr>
      </w:pPr>
      <w:r w:rsidRPr="00DF4B11">
        <w:rPr>
          <w:rFonts w:ascii="Times New Roman" w:hAnsi="Times New Roman"/>
          <w:noProof/>
          <w:sz w:val="24"/>
          <w:szCs w:val="24"/>
        </w:rPr>
        <w:t xml:space="preserve">R. Figliola and D. Beasley, </w:t>
      </w:r>
      <w:r w:rsidR="00C71EB3" w:rsidRPr="00DF4B11">
        <w:rPr>
          <w:rFonts w:ascii="Times New Roman" w:hAnsi="Times New Roman"/>
          <w:noProof/>
          <w:sz w:val="24"/>
          <w:szCs w:val="24"/>
        </w:rPr>
        <w:t xml:space="preserve">Análisis de incertidumbre, </w:t>
      </w:r>
      <w:r w:rsidRPr="00DF4B11">
        <w:rPr>
          <w:rFonts w:ascii="Times New Roman" w:hAnsi="Times New Roman"/>
          <w:noProof/>
          <w:sz w:val="24"/>
          <w:szCs w:val="24"/>
        </w:rPr>
        <w:t xml:space="preserve">Mediciones mecánicas teoría y diseño, </w:t>
      </w:r>
      <w:r w:rsidR="00C71EB3" w:rsidRPr="00DF4B11">
        <w:rPr>
          <w:rFonts w:ascii="Times New Roman" w:hAnsi="Times New Roman"/>
          <w:noProof/>
          <w:sz w:val="24"/>
          <w:szCs w:val="24"/>
        </w:rPr>
        <w:t>3a edición, Ed. Alfaomega,</w:t>
      </w:r>
      <w:r w:rsidRPr="00DF4B11">
        <w:rPr>
          <w:rFonts w:ascii="Times New Roman" w:hAnsi="Times New Roman"/>
          <w:noProof/>
          <w:sz w:val="24"/>
          <w:szCs w:val="24"/>
        </w:rPr>
        <w:t xml:space="preserve"> México D.F., </w:t>
      </w:r>
      <w:r w:rsidR="008A1607" w:rsidRPr="00DF4B11">
        <w:rPr>
          <w:rFonts w:ascii="Times New Roman" w:hAnsi="Times New Roman"/>
          <w:noProof/>
          <w:sz w:val="24"/>
          <w:szCs w:val="24"/>
        </w:rPr>
        <w:t>(</w:t>
      </w:r>
      <w:r w:rsidRPr="00DF4B11">
        <w:rPr>
          <w:rFonts w:ascii="Times New Roman" w:hAnsi="Times New Roman"/>
          <w:noProof/>
          <w:sz w:val="24"/>
          <w:szCs w:val="24"/>
        </w:rPr>
        <w:t>2003</w:t>
      </w:r>
      <w:r w:rsidR="008A1607" w:rsidRPr="00DF4B11">
        <w:rPr>
          <w:rFonts w:ascii="Times New Roman" w:hAnsi="Times New Roman"/>
          <w:noProof/>
          <w:sz w:val="24"/>
          <w:szCs w:val="24"/>
        </w:rPr>
        <w:t>)</w:t>
      </w:r>
      <w:r w:rsidRPr="00DF4B11">
        <w:rPr>
          <w:rFonts w:ascii="Times New Roman" w:hAnsi="Times New Roman"/>
          <w:noProof/>
          <w:sz w:val="24"/>
          <w:szCs w:val="24"/>
        </w:rPr>
        <w:t>.</w:t>
      </w:r>
    </w:p>
    <w:p w:rsidR="006C4A15" w:rsidRPr="00DF4B11" w:rsidRDefault="006C4A15" w:rsidP="00DF4B11">
      <w:pPr>
        <w:pStyle w:val="Bibliografa"/>
        <w:spacing w:after="0" w:line="360" w:lineRule="auto"/>
        <w:ind w:left="720" w:hanging="720"/>
        <w:jc w:val="both"/>
        <w:rPr>
          <w:rFonts w:ascii="Times New Roman" w:hAnsi="Times New Roman"/>
          <w:noProof/>
          <w:sz w:val="24"/>
          <w:szCs w:val="24"/>
        </w:rPr>
      </w:pPr>
    </w:p>
    <w:p w:rsidR="006C4A15" w:rsidRPr="00503740" w:rsidRDefault="007606F9" w:rsidP="00DF4B11">
      <w:pPr>
        <w:pStyle w:val="Bibliografa"/>
        <w:spacing w:after="0" w:line="360" w:lineRule="auto"/>
        <w:ind w:left="720" w:hanging="720"/>
        <w:jc w:val="both"/>
        <w:rPr>
          <w:color w:val="000000"/>
          <w:sz w:val="20"/>
          <w:szCs w:val="20"/>
        </w:rPr>
      </w:pPr>
      <w:r w:rsidRPr="00DF4B11">
        <w:rPr>
          <w:rFonts w:ascii="Times New Roman" w:hAnsi="Times New Roman"/>
          <w:noProof/>
          <w:sz w:val="24"/>
          <w:szCs w:val="24"/>
        </w:rPr>
        <w:t xml:space="preserve">P. Freymuth, F. Finaish and W. Bank, Three dimensional vortex patterns in a starting flow, J. Fluids Mech.  vol. 161, pp. 239-248, </w:t>
      </w:r>
      <w:r w:rsidR="008A1607" w:rsidRPr="00DF4B11">
        <w:rPr>
          <w:rFonts w:ascii="Times New Roman" w:hAnsi="Times New Roman"/>
          <w:noProof/>
          <w:sz w:val="24"/>
          <w:szCs w:val="24"/>
        </w:rPr>
        <w:t>(</w:t>
      </w:r>
      <w:r w:rsidRPr="00DF4B11">
        <w:rPr>
          <w:rFonts w:ascii="Times New Roman" w:hAnsi="Times New Roman"/>
          <w:noProof/>
          <w:sz w:val="24"/>
          <w:szCs w:val="24"/>
        </w:rPr>
        <w:t>1986</w:t>
      </w:r>
      <w:r w:rsidR="008A1607" w:rsidRPr="00DF4B11">
        <w:rPr>
          <w:rFonts w:ascii="Times New Roman" w:hAnsi="Times New Roman"/>
          <w:noProof/>
          <w:sz w:val="24"/>
          <w:szCs w:val="24"/>
        </w:rPr>
        <w:t>)</w:t>
      </w:r>
      <w:r w:rsidRPr="00DF4B11">
        <w:rPr>
          <w:rFonts w:ascii="Times New Roman" w:hAnsi="Times New Roman"/>
          <w:noProof/>
          <w:sz w:val="24"/>
          <w:szCs w:val="24"/>
        </w:rPr>
        <w:t>.</w:t>
      </w:r>
    </w:p>
    <w:sectPr w:rsidR="006C4A15" w:rsidRPr="00503740" w:rsidSect="00EA0B02">
      <w:headerReference w:type="default" r:id="rId69"/>
      <w:footerReference w:type="default" r:id="rId70"/>
      <w:headerReference w:type="first" r:id="rId71"/>
      <w:footerReference w:type="first" r:id="rId72"/>
      <w:type w:val="continuous"/>
      <w:pgSz w:w="11907" w:h="16839" w:code="9"/>
      <w:pgMar w:top="1134" w:right="1559" w:bottom="720" w:left="1276"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720" w:rsidRDefault="00430720">
      <w:r>
        <w:separator/>
      </w:r>
    </w:p>
  </w:endnote>
  <w:endnote w:type="continuationSeparator" w:id="0">
    <w:p w:rsidR="00430720" w:rsidRDefault="00430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B02" w:rsidRPr="00EA0B02" w:rsidRDefault="00EA0B02" w:rsidP="00EA0B02">
    <w:pPr>
      <w:pStyle w:val="Piedepgina"/>
      <w:jc w:val="center"/>
      <w:rPr>
        <w:rFonts w:ascii="Calibri" w:eastAsia="Calibri" w:hAnsi="Calibri" w:cs="Calibri"/>
        <w:b/>
        <w:sz w:val="22"/>
        <w:szCs w:val="22"/>
        <w:lang w:val="es-MX"/>
      </w:rPr>
    </w:pPr>
    <w:r w:rsidRPr="00EA0B02">
      <w:rPr>
        <w:rFonts w:ascii="Calibri" w:eastAsia="Calibri" w:hAnsi="Calibri" w:cs="Calibri"/>
        <w:b/>
        <w:sz w:val="22"/>
        <w:szCs w:val="22"/>
        <w:lang w:val="es-MX"/>
      </w:rPr>
      <w:t>Vol. 5, Núm. 10                  Enero – Junio  2015           RIDE</w:t>
    </w:r>
  </w:p>
  <w:p w:rsidR="00DF4B11" w:rsidRPr="00D04A40" w:rsidRDefault="00DF4B11" w:rsidP="00D04A40">
    <w:pPr>
      <w:pStyle w:val="Piedepgina"/>
      <w:tabs>
        <w:tab w:val="clear" w:pos="4252"/>
        <w:tab w:val="clear" w:pos="8504"/>
        <w:tab w:val="center" w:pos="4702"/>
        <w:tab w:val="right" w:pos="9404"/>
      </w:tabs>
      <w:rPr>
        <w:lang w:val="it-I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B18" w:rsidRDefault="00DB0B18">
    <w:pPr>
      <w:pStyle w:val="Piedepgina"/>
      <w:rPr>
        <w:rFonts w:cstheme="minorHAnsi"/>
        <w:b/>
        <w:lang w:val="es-MX"/>
      </w:rPr>
    </w:pPr>
  </w:p>
  <w:p w:rsidR="00EA0B02" w:rsidRPr="00DB0B18" w:rsidRDefault="00DD5749" w:rsidP="00DB0B18">
    <w:pPr>
      <w:pStyle w:val="Piedepgina"/>
      <w:jc w:val="center"/>
      <w:rPr>
        <w:rFonts w:ascii="Calibri" w:eastAsia="Calibri" w:hAnsi="Calibri" w:cs="Calibri"/>
        <w:b/>
        <w:sz w:val="22"/>
        <w:szCs w:val="22"/>
        <w:lang w:val="es-MX"/>
      </w:rPr>
    </w:pPr>
    <w:r>
      <w:rPr>
        <w:rFonts w:ascii="Calibri" w:eastAsia="Calibri" w:hAnsi="Calibri" w:cs="Calibri"/>
        <w:b/>
        <w:sz w:val="22"/>
        <w:szCs w:val="22"/>
        <w:lang w:val="es-MX"/>
      </w:rPr>
      <w:t>Vol. 5, Núm. 10</w:t>
    </w:r>
    <w:r w:rsidR="00DB0B18" w:rsidRPr="00DB0B18">
      <w:rPr>
        <w:rFonts w:ascii="Calibri" w:eastAsia="Calibri" w:hAnsi="Calibri" w:cs="Calibri"/>
        <w:b/>
        <w:sz w:val="22"/>
        <w:szCs w:val="22"/>
        <w:lang w:val="es-MX"/>
      </w:rPr>
      <w:t xml:space="preserve">                   Julio - Diciembre 2015                           </w:t>
    </w:r>
    <w:r>
      <w:rPr>
        <w:rFonts w:ascii="Calibri" w:eastAsia="Calibri" w:hAnsi="Calibri" w:cs="Calibri"/>
        <w:b/>
        <w:sz w:val="22"/>
        <w:szCs w:val="22"/>
        <w:lang w:val="es-MX"/>
      </w:rPr>
      <w:t>RIDE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720" w:rsidRDefault="00430720">
      <w:r>
        <w:separator/>
      </w:r>
    </w:p>
  </w:footnote>
  <w:footnote w:type="continuationSeparator" w:id="0">
    <w:p w:rsidR="00430720" w:rsidRDefault="004307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B11" w:rsidRDefault="00EA0B02" w:rsidP="00EA0B02">
    <w:pPr>
      <w:pStyle w:val="Encabezado"/>
      <w:jc w:val="center"/>
    </w:pPr>
    <w:r w:rsidRPr="00EA0B02">
      <w:rPr>
        <w:rFonts w:ascii="Calibri" w:eastAsia="Calibri" w:hAnsi="Calibri" w:cs="Calibri"/>
        <w:b/>
        <w:i/>
        <w:sz w:val="22"/>
        <w:szCs w:val="22"/>
        <w:lang w:val="es-MX"/>
      </w:rPr>
      <w:t xml:space="preserve">Revista Iberoamericana para la Investigación y el Desarrollo Educativo           </w:t>
    </w:r>
    <w:r w:rsidRPr="00EA0B02">
      <w:rPr>
        <w:rFonts w:ascii="Calibri" w:eastAsia="Calibri" w:hAnsi="Calibri" w:cs="Calibri"/>
        <w:b/>
        <w:sz w:val="22"/>
        <w:szCs w:val="22"/>
        <w:lang w:val="es-MX"/>
      </w:rPr>
      <w:t>ISSN 2007 - 7467</w:t>
    </w:r>
    <w:r w:rsidR="00430720">
      <w:rPr>
        <w:noProof/>
      </w:rPr>
      <w:pict>
        <v:group id="Grupo 70" o:spid="_x0000_s2049" style="position:absolute;left:0;text-align:left;margin-left:557.3pt;margin-top:159.15pt;width:38.45pt;height:18.7pt;z-index:251657728;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3FnDQQAAKcOAAAOAAAAZHJzL2Uyb0RvYy54bWzcV9uOpDYQfY+Uf7D83sOluWuY1UxfRpEm&#10;2ZV28wFuMA0K2MSmh55E+feUbaAvs62ZvUYbHpDBdlF1qs5xcf1m39TokQpZcZZi58rGiLKM5xXb&#10;pvj3D+tZhJHsCMtJzRlN8ROV+M3Nzz9d921CXV7yOqcCgREmk75Ncdl1bWJZMitpQ+QVbymDyYKL&#10;hnTwKLZWLkgP1pvacm07sHou8lbwjEoJb5dmEt9o+0VBs+5tUUjaoTrF4Fun70LfN+pu3VyTZCtI&#10;W1bZ4Ab5DC8aUjH46GRqSTqCdqJ6ZqqpMsElL7qrjDcWL4oqozoGiMaxz6K5F3zX6li2Sb9tJ5gA&#10;2jOcPtts9tvjO4GqPMV+EGDESANJuhe7lqNQo9O32wQW3Yv2fftOmBBh+MCzPySAZ53Pq+etWYw2&#10;/a88B3tk13GNzr4QjTIBcaO9TsLTlAS671AGL70omjs+RhlMufPQi4ckZSVkUu0KohgjmJy7vm/y&#10;l5WrYXMYwJzaCRvVnEUS803t5+CXKg6oNnkAVH4ZoO9L0lKdJ6mwmgANR0A/qODu+B6FjvJKfR7W&#10;KUBRt4f3wByNjzS4IsYXJWFbeisE70tKcnBQ74Qwpq3GjlRGXgL6AFkwN5CNaB8ACzTOE2AkaYXs&#10;7ilvkBqkWACXtJPk8UF2Bttxicop4+uqruE9ScA4LBlGhgZ/x3a8ilaRN/PcYDXz7OVydrteeLNg&#10;7YT+cr5cLJbOP8q+4yVlleeUKXMjJR3vdRkaxMGQaSKl5HWVK3PKJSm2m0Ut0CMBSVjra6iUo2XW&#10;qRu6kCCqs5Ac17Pv3Hi2DqJw5q09fxaHdjSznfguDmwv9pbr05AeKka/PCTUpzj2Xd+UzMXYbH09&#10;j40kTdWB6NZVk+JoWkQSVWgrlusUdqSqzfgICuX+AQoolTHRuixVJZqa7Pab/VDmG54/QYEKDhUE&#10;+gsnBQxKLv7CqAfVTbH8c0cExaj+hUGRK4keB2IcbMYBYRlsTXHWCYzMw6IzYr5rRbUtwbYhEuO3&#10;oDlFpetUccb4ofVKU185OgiVGR7zFs6sUQhBgFHoGtJ+OyGMItDeE0kb+al07FjQSDLpoOP5c73L&#10;8aK5dlFNrgYlPN84Efs/UUJQZYPoW6AdCrUInUgZ8PIbad/HYLqE7gTSM/WjdV21Uok8SV4WwJop&#10;jgZz336Bo5F36y6Cj3EUjv6BipdomdRs0KP/q9heVphPlJXY8bxJWjw/dOHByMswYyRmmBllpvsa&#10;IvM9Gg3o1E7opVuf70avwJ1UaOjHRno5tmPESw1MxzB2gGPnMDQXr6DX0el8dohfJhE48pwbP+qp&#10;/bIiTK3Taw/qH4VGhzNLn+D6b0g3IsOfm/rdOn7Wqw7/lzf/AgAA//8DAFBLAwQUAAYACAAAACEA&#10;qiUKot0AAAADAQAADwAAAGRycy9kb3ducmV2LnhtbEyPT0vDQBDF70K/wzIFb3bjHxpNsylFEPVQ&#10;xNgivW2z4yaanQ3ZbZp+e0cvehl4vMd7v8mXo2vFgH1oPCm4nCUgkCpvGrIKNm8PF7cgQtRkdOsJ&#10;FZwwwLKYnOU6M/5IrziU0QouoZBpBXWMXSZlqGp0Osx8h8Teh++djix7K02vj1zuWnmVJHPpdEO8&#10;UOsO72usvsqDU7BOK3x6WX2W5vnxFIbd2m7Hd6vU+XRcLUBEHONfGH7wGR0KZtr7A5kgWgX8SPy9&#10;7KXzOxB7BdfpDcgil//Zi28AAAD//wMAUEsBAi0AFAAGAAgAAAAhALaDOJL+AAAA4QEAABMAAAAA&#10;AAAAAAAAAAAAAAAAAFtDb250ZW50X1R5cGVzXS54bWxQSwECLQAUAAYACAAAACEAOP0h/9YAAACU&#10;AQAACwAAAAAAAAAAAAAAAAAvAQAAX3JlbHMvLnJlbHNQSwECLQAUAAYACAAAACEAdA9xZw0EAACn&#10;DgAADgAAAAAAAAAAAAAAAAAuAgAAZHJzL2Uyb0RvYy54bWxQSwECLQAUAAYACAAAACEAqiUKot0A&#10;AAADAQAADwAAAAAAAAAAAAAAAABnBgAAZHJzL2Rvd25yZXYueG1sUEsFBgAAAAAEAAQA8wAAAHEH&#10;AAAAAA==&#10;" o:allowincell="f">
          <v:shapetype id="_x0000_t202" coordsize="21600,21600" o:spt="202" path="m,l,21600r21600,l21600,xe">
            <v:stroke joinstyle="miter"/>
            <v:path gradientshapeok="t" o:connecttype="rect"/>
          </v:shapetype>
          <v:shape id="Text Box 71" o:spid="_x0000_s2050" type="#_x0000_t202" style="position:absolute;left:689;top:3263;width:769;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GesMA&#10;AADcAAAADwAAAGRycy9kb3ducmV2LnhtbESPzarCMBSE94LvEI7g5qKpwlWpRvEH9W5cVH2AQ3Ns&#10;i81JaaLW+/RGEFwOM/MNM1s0phR3ql1hWcGgH4EgTq0uOFNwPm17ExDOI2ssLZOCJzlYzNutGcba&#10;Pjih+9FnIkDYxagg976KpXRpTgZd31bEwbvY2qAPss6krvER4KaUwygaSYMFh4UcK1rnlF6PN6OA&#10;lon9P1zdziSrzXp3KZh+5F6pbqdZTkF4avw3/Gn/aQW/oz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SGesMAAADcAAAADwAAAAAAAAAAAAAAAACYAgAAZHJzL2Rv&#10;d25yZXYueG1sUEsFBgAAAAAEAAQA9QAAAIgDAAAAAA==&#10;" filled="f" stroked="f">
            <v:textbox inset="0,0,0,0">
              <w:txbxContent>
                <w:p w:rsidR="00DF4B11" w:rsidRDefault="00DF4B11">
                  <w:pPr>
                    <w:pStyle w:val="Encabezado"/>
                    <w:jc w:val="center"/>
                  </w:pPr>
                  <w:r>
                    <w:fldChar w:fldCharType="begin"/>
                  </w:r>
                  <w:r>
                    <w:instrText>PAGE    \* MERGEFORMAT</w:instrText>
                  </w:r>
                  <w:r>
                    <w:fldChar w:fldCharType="separate"/>
                  </w:r>
                  <w:r w:rsidR="00D861C1" w:rsidRPr="00D861C1">
                    <w:rPr>
                      <w:rStyle w:val="Nmerodepgina"/>
                      <w:b/>
                      <w:bCs/>
                      <w:noProof/>
                      <w:color w:val="403152"/>
                      <w:sz w:val="16"/>
                      <w:szCs w:val="16"/>
                      <w:lang w:val="es-ES"/>
                    </w:rPr>
                    <w:t>2</w:t>
                  </w:r>
                  <w:r>
                    <w:rPr>
                      <w:rStyle w:val="Nmerodepgina"/>
                      <w:b/>
                      <w:bCs/>
                      <w:noProof/>
                      <w:color w:val="403152"/>
                      <w:sz w:val="16"/>
                      <w:szCs w:val="16"/>
                      <w:lang w:val="es-ES"/>
                    </w:rPr>
                    <w:fldChar w:fldCharType="end"/>
                  </w:r>
                </w:p>
              </w:txbxContent>
            </v:textbox>
          </v:shape>
          <v:group id="Group 72" o:spid="_x0000_s2051"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oval id="Oval 73" o:spid="_x0000_s2052" style="position:absolute;left:1453;top:14832;width:37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bJ8QA&#10;AADcAAAADwAAAGRycy9kb3ducmV2LnhtbESPQWvCQBCF7wX/wzKCl6KbCo0aXYMUhFx6qHrwOGTH&#10;bDA7G3bXmP77bqHQ4+PN+968XTnaTgzkQ+tYwdsiA0FcO91yo+ByPs7XIEJE1tg5JgXfFKDcT152&#10;WGj35C8aTrERCcKhQAUmxr6QMtSGLIaF64mTd3PeYkzSN1J7fCa47eQyy3JpseXUYLCnD0P1/fSw&#10;6Y1rcOFa1Q9cXZbmdT365tOvlJpNx8MWRKQx/h//pSut4D3fwO+YR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EGyfEAAAA3AAAAA8AAAAAAAAAAAAAAAAAmAIAAGRycy9k&#10;b3ducmV2LnhtbFBLBQYAAAAABAAEAPUAAACJAwAAAAA=&#10;" filled="f" strokecolor="#84a2c6" strokeweight=".5pt"/>
            <v:oval id="Oval 74" o:spid="_x0000_s2053" style="position:absolute;left:1462;top:14835;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Ysr0A&#10;AADcAAAADwAAAGRycy9kb3ducmV2LnhtbERPuwrCMBTdBf8hXMFNUwUfVKOooLhadXC7Nte22NyU&#10;Jtb692YQHA/nvVy3phQN1a6wrGA0jEAQp1YXnCm4nPeDOQjnkTWWlknBhxysV93OEmNt33yiJvGZ&#10;CCHsYlSQe1/FUro0J4NuaCviwD1sbdAHWGdS1/gO4aaU4yiaSoMFh4YcK9rllD6Tl1FQHOzout8m&#10;J3drpju5Ke9be70r1e+1mwUIT63/i3/uo1YwmYX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NmYsr0AAADcAAAADwAAAAAAAAAAAAAAAACYAgAAZHJzL2Rvd25yZXYu&#10;eG1sUEsFBgAAAAAEAAQA9QAAAIIDAAAAAA==&#10;" fillcolor="#84a2c6" stroked="f"/>
          </v:group>
          <w10:wrap anchorx="margin" anchory="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B02" w:rsidRPr="00DD5749" w:rsidRDefault="00DD5749" w:rsidP="00DD5749">
    <w:pPr>
      <w:pStyle w:val="Encabezado"/>
      <w:rPr>
        <w:rFonts w:eastAsiaTheme="minorHAnsi"/>
      </w:rPr>
    </w:pPr>
    <w:r w:rsidRPr="00EA0B02">
      <w:rPr>
        <w:rFonts w:ascii="Calibri" w:eastAsia="Calibri" w:hAnsi="Calibri" w:cs="Calibri"/>
        <w:b/>
        <w:i/>
        <w:sz w:val="22"/>
        <w:szCs w:val="22"/>
        <w:lang w:val="es-MX"/>
      </w:rPr>
      <w:t xml:space="preserve">Revista Iberoamericana para la Investigación y el Desarrollo Educativo           </w:t>
    </w:r>
    <w:r w:rsidRPr="00EA0B02">
      <w:rPr>
        <w:rFonts w:ascii="Calibri" w:eastAsia="Calibri" w:hAnsi="Calibri" w:cs="Calibri"/>
        <w:b/>
        <w:sz w:val="22"/>
        <w:szCs w:val="22"/>
        <w:lang w:val="es-MX"/>
      </w:rPr>
      <w:t>ISSN 2007 - 7467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17EE6"/>
    <w:multiLevelType w:val="hybridMultilevel"/>
    <w:tmpl w:val="50625812"/>
    <w:lvl w:ilvl="0" w:tplc="4680F53A">
      <w:start w:val="1"/>
      <w:numFmt w:val="upperLetter"/>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
    <w:nsid w:val="3A877D64"/>
    <w:multiLevelType w:val="singleLevel"/>
    <w:tmpl w:val="5DA6FC16"/>
    <w:lvl w:ilvl="0">
      <w:start w:val="1"/>
      <w:numFmt w:val="decimal"/>
      <w:pStyle w:val="Referencias"/>
      <w:lvlText w:val="[%1]"/>
      <w:lvlJc w:val="left"/>
      <w:pPr>
        <w:tabs>
          <w:tab w:val="num"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161B9"/>
    <w:rsid w:val="0001093F"/>
    <w:rsid w:val="000117F4"/>
    <w:rsid w:val="00017CCA"/>
    <w:rsid w:val="00027579"/>
    <w:rsid w:val="00036B36"/>
    <w:rsid w:val="0004371B"/>
    <w:rsid w:val="00043CE3"/>
    <w:rsid w:val="00044ACB"/>
    <w:rsid w:val="0005038B"/>
    <w:rsid w:val="00054B6F"/>
    <w:rsid w:val="000561A1"/>
    <w:rsid w:val="00062383"/>
    <w:rsid w:val="00066B68"/>
    <w:rsid w:val="00080B52"/>
    <w:rsid w:val="00081003"/>
    <w:rsid w:val="00086109"/>
    <w:rsid w:val="00091543"/>
    <w:rsid w:val="00092C6C"/>
    <w:rsid w:val="0009467A"/>
    <w:rsid w:val="000952B1"/>
    <w:rsid w:val="000A0C49"/>
    <w:rsid w:val="000A0C65"/>
    <w:rsid w:val="000A1173"/>
    <w:rsid w:val="000B18D1"/>
    <w:rsid w:val="000B69EA"/>
    <w:rsid w:val="000C207D"/>
    <w:rsid w:val="000C6E02"/>
    <w:rsid w:val="000D7ED7"/>
    <w:rsid w:val="000F30AC"/>
    <w:rsid w:val="00102004"/>
    <w:rsid w:val="001024DA"/>
    <w:rsid w:val="00102616"/>
    <w:rsid w:val="00106174"/>
    <w:rsid w:val="001074D2"/>
    <w:rsid w:val="00112905"/>
    <w:rsid w:val="00116F27"/>
    <w:rsid w:val="0012272B"/>
    <w:rsid w:val="00124E32"/>
    <w:rsid w:val="0012559A"/>
    <w:rsid w:val="001258CA"/>
    <w:rsid w:val="0012590D"/>
    <w:rsid w:val="00141E77"/>
    <w:rsid w:val="00142764"/>
    <w:rsid w:val="0014568C"/>
    <w:rsid w:val="0014736C"/>
    <w:rsid w:val="0015084A"/>
    <w:rsid w:val="0015178B"/>
    <w:rsid w:val="00153557"/>
    <w:rsid w:val="00155409"/>
    <w:rsid w:val="0015579E"/>
    <w:rsid w:val="00161185"/>
    <w:rsid w:val="00161C28"/>
    <w:rsid w:val="0016239B"/>
    <w:rsid w:val="00162713"/>
    <w:rsid w:val="0016401D"/>
    <w:rsid w:val="001654EA"/>
    <w:rsid w:val="00177FA3"/>
    <w:rsid w:val="0018318A"/>
    <w:rsid w:val="001970A8"/>
    <w:rsid w:val="001A4D2C"/>
    <w:rsid w:val="001A51F0"/>
    <w:rsid w:val="001A5D0C"/>
    <w:rsid w:val="001A6309"/>
    <w:rsid w:val="001A71E6"/>
    <w:rsid w:val="001B4362"/>
    <w:rsid w:val="001B7F99"/>
    <w:rsid w:val="001C3D1F"/>
    <w:rsid w:val="001C5D49"/>
    <w:rsid w:val="001C6D27"/>
    <w:rsid w:val="001C79F4"/>
    <w:rsid w:val="001D0E2C"/>
    <w:rsid w:val="001D1348"/>
    <w:rsid w:val="001E4D7C"/>
    <w:rsid w:val="001E7208"/>
    <w:rsid w:val="001E74B7"/>
    <w:rsid w:val="001E7765"/>
    <w:rsid w:val="001F07FE"/>
    <w:rsid w:val="001F10F8"/>
    <w:rsid w:val="001F4527"/>
    <w:rsid w:val="00214A6D"/>
    <w:rsid w:val="002163BE"/>
    <w:rsid w:val="00216693"/>
    <w:rsid w:val="00222CAF"/>
    <w:rsid w:val="00225CB7"/>
    <w:rsid w:val="0022619D"/>
    <w:rsid w:val="00227953"/>
    <w:rsid w:val="00232863"/>
    <w:rsid w:val="00233167"/>
    <w:rsid w:val="00240C57"/>
    <w:rsid w:val="00245632"/>
    <w:rsid w:val="00246330"/>
    <w:rsid w:val="00247425"/>
    <w:rsid w:val="00247BFD"/>
    <w:rsid w:val="00251723"/>
    <w:rsid w:val="00256B9B"/>
    <w:rsid w:val="0026415B"/>
    <w:rsid w:val="00273122"/>
    <w:rsid w:val="002758A4"/>
    <w:rsid w:val="00277776"/>
    <w:rsid w:val="00290CF6"/>
    <w:rsid w:val="002A47E6"/>
    <w:rsid w:val="002A7AE7"/>
    <w:rsid w:val="002B0FC3"/>
    <w:rsid w:val="002D444E"/>
    <w:rsid w:val="002D4511"/>
    <w:rsid w:val="002E04E1"/>
    <w:rsid w:val="002E2FB0"/>
    <w:rsid w:val="002E4478"/>
    <w:rsid w:val="002E5C56"/>
    <w:rsid w:val="002F7AC9"/>
    <w:rsid w:val="003024A1"/>
    <w:rsid w:val="003055C7"/>
    <w:rsid w:val="0030717D"/>
    <w:rsid w:val="00310084"/>
    <w:rsid w:val="00314746"/>
    <w:rsid w:val="003157F7"/>
    <w:rsid w:val="00321977"/>
    <w:rsid w:val="00321BE3"/>
    <w:rsid w:val="003246CC"/>
    <w:rsid w:val="00330634"/>
    <w:rsid w:val="00332334"/>
    <w:rsid w:val="00332BB3"/>
    <w:rsid w:val="00333770"/>
    <w:rsid w:val="003357A8"/>
    <w:rsid w:val="0034367B"/>
    <w:rsid w:val="00351667"/>
    <w:rsid w:val="00354C13"/>
    <w:rsid w:val="00356106"/>
    <w:rsid w:val="00374EBD"/>
    <w:rsid w:val="003819A4"/>
    <w:rsid w:val="003843B2"/>
    <w:rsid w:val="0039006B"/>
    <w:rsid w:val="0039433D"/>
    <w:rsid w:val="003A3503"/>
    <w:rsid w:val="003A6641"/>
    <w:rsid w:val="003A72EA"/>
    <w:rsid w:val="003C07D7"/>
    <w:rsid w:val="003D0600"/>
    <w:rsid w:val="003D7C31"/>
    <w:rsid w:val="003E23E4"/>
    <w:rsid w:val="003F0DE4"/>
    <w:rsid w:val="003F6E19"/>
    <w:rsid w:val="003F7191"/>
    <w:rsid w:val="003F7EF0"/>
    <w:rsid w:val="0040619E"/>
    <w:rsid w:val="004120C5"/>
    <w:rsid w:val="0041408E"/>
    <w:rsid w:val="00420CCF"/>
    <w:rsid w:val="004240D2"/>
    <w:rsid w:val="004274CB"/>
    <w:rsid w:val="00430720"/>
    <w:rsid w:val="00432B13"/>
    <w:rsid w:val="0046410D"/>
    <w:rsid w:val="0047455D"/>
    <w:rsid w:val="00487F71"/>
    <w:rsid w:val="00495341"/>
    <w:rsid w:val="004A0163"/>
    <w:rsid w:val="004A3108"/>
    <w:rsid w:val="004B368F"/>
    <w:rsid w:val="004B3E08"/>
    <w:rsid w:val="004C06B5"/>
    <w:rsid w:val="004C6616"/>
    <w:rsid w:val="004E6D8F"/>
    <w:rsid w:val="00503740"/>
    <w:rsid w:val="00503A57"/>
    <w:rsid w:val="00507786"/>
    <w:rsid w:val="00510210"/>
    <w:rsid w:val="00510BDC"/>
    <w:rsid w:val="00511681"/>
    <w:rsid w:val="005137DE"/>
    <w:rsid w:val="00522402"/>
    <w:rsid w:val="00522EC1"/>
    <w:rsid w:val="0052436C"/>
    <w:rsid w:val="00524E27"/>
    <w:rsid w:val="005322AD"/>
    <w:rsid w:val="00533C7A"/>
    <w:rsid w:val="0053786A"/>
    <w:rsid w:val="00552BBC"/>
    <w:rsid w:val="00556013"/>
    <w:rsid w:val="00567D43"/>
    <w:rsid w:val="005819E4"/>
    <w:rsid w:val="005875C9"/>
    <w:rsid w:val="005A0418"/>
    <w:rsid w:val="005A4A83"/>
    <w:rsid w:val="005B3AA7"/>
    <w:rsid w:val="005B6A00"/>
    <w:rsid w:val="005C1783"/>
    <w:rsid w:val="005C6896"/>
    <w:rsid w:val="005C6D25"/>
    <w:rsid w:val="005D42CA"/>
    <w:rsid w:val="005D6A81"/>
    <w:rsid w:val="005E0133"/>
    <w:rsid w:val="005F0037"/>
    <w:rsid w:val="005F34F2"/>
    <w:rsid w:val="00604085"/>
    <w:rsid w:val="00610AA5"/>
    <w:rsid w:val="00622DEF"/>
    <w:rsid w:val="00624592"/>
    <w:rsid w:val="00624EA4"/>
    <w:rsid w:val="00627126"/>
    <w:rsid w:val="00632E65"/>
    <w:rsid w:val="0064120B"/>
    <w:rsid w:val="00642CA6"/>
    <w:rsid w:val="006449C0"/>
    <w:rsid w:val="0064550A"/>
    <w:rsid w:val="00646224"/>
    <w:rsid w:val="006566DD"/>
    <w:rsid w:val="00656A44"/>
    <w:rsid w:val="00662F2F"/>
    <w:rsid w:val="00671B05"/>
    <w:rsid w:val="00671E6F"/>
    <w:rsid w:val="006745DB"/>
    <w:rsid w:val="0067480C"/>
    <w:rsid w:val="00677EBF"/>
    <w:rsid w:val="00687E26"/>
    <w:rsid w:val="006B4C85"/>
    <w:rsid w:val="006B6950"/>
    <w:rsid w:val="006C35D9"/>
    <w:rsid w:val="006C4A15"/>
    <w:rsid w:val="006C7758"/>
    <w:rsid w:val="006C7CBC"/>
    <w:rsid w:val="006D48F4"/>
    <w:rsid w:val="006D756F"/>
    <w:rsid w:val="006E4E68"/>
    <w:rsid w:val="006F13E1"/>
    <w:rsid w:val="006F5507"/>
    <w:rsid w:val="006F7966"/>
    <w:rsid w:val="0071078C"/>
    <w:rsid w:val="007108D7"/>
    <w:rsid w:val="00710925"/>
    <w:rsid w:val="00715473"/>
    <w:rsid w:val="007164B0"/>
    <w:rsid w:val="007168A8"/>
    <w:rsid w:val="0071747D"/>
    <w:rsid w:val="00720A0C"/>
    <w:rsid w:val="00722E4B"/>
    <w:rsid w:val="00723134"/>
    <w:rsid w:val="00736927"/>
    <w:rsid w:val="00742DE5"/>
    <w:rsid w:val="00751F0C"/>
    <w:rsid w:val="007531BC"/>
    <w:rsid w:val="00756D5D"/>
    <w:rsid w:val="007572D1"/>
    <w:rsid w:val="007606F9"/>
    <w:rsid w:val="00762470"/>
    <w:rsid w:val="00762EC2"/>
    <w:rsid w:val="00770272"/>
    <w:rsid w:val="00793014"/>
    <w:rsid w:val="007A5B71"/>
    <w:rsid w:val="007A6839"/>
    <w:rsid w:val="007A7EA3"/>
    <w:rsid w:val="007B701D"/>
    <w:rsid w:val="007B7A4D"/>
    <w:rsid w:val="007C417E"/>
    <w:rsid w:val="007C4208"/>
    <w:rsid w:val="007D0ACB"/>
    <w:rsid w:val="007D2A06"/>
    <w:rsid w:val="007D5891"/>
    <w:rsid w:val="007E125F"/>
    <w:rsid w:val="007E59F5"/>
    <w:rsid w:val="007E6F30"/>
    <w:rsid w:val="007E79ED"/>
    <w:rsid w:val="007F149B"/>
    <w:rsid w:val="00803A20"/>
    <w:rsid w:val="008139C1"/>
    <w:rsid w:val="00814684"/>
    <w:rsid w:val="00821515"/>
    <w:rsid w:val="00830B68"/>
    <w:rsid w:val="00834F36"/>
    <w:rsid w:val="00835E95"/>
    <w:rsid w:val="00841EF5"/>
    <w:rsid w:val="008603CF"/>
    <w:rsid w:val="00870338"/>
    <w:rsid w:val="008735B3"/>
    <w:rsid w:val="008816D8"/>
    <w:rsid w:val="008913F1"/>
    <w:rsid w:val="0089747C"/>
    <w:rsid w:val="00897CC2"/>
    <w:rsid w:val="008A1607"/>
    <w:rsid w:val="008A185A"/>
    <w:rsid w:val="008A272D"/>
    <w:rsid w:val="008A2C1B"/>
    <w:rsid w:val="008A543A"/>
    <w:rsid w:val="008A6390"/>
    <w:rsid w:val="008B2D78"/>
    <w:rsid w:val="008B3DF9"/>
    <w:rsid w:val="008C0480"/>
    <w:rsid w:val="008C46D0"/>
    <w:rsid w:val="008D4E52"/>
    <w:rsid w:val="008F1C4B"/>
    <w:rsid w:val="0090380C"/>
    <w:rsid w:val="00903FE7"/>
    <w:rsid w:val="00912705"/>
    <w:rsid w:val="00913F45"/>
    <w:rsid w:val="009140F9"/>
    <w:rsid w:val="00923924"/>
    <w:rsid w:val="0093232A"/>
    <w:rsid w:val="00936DDC"/>
    <w:rsid w:val="00945B2C"/>
    <w:rsid w:val="0095535C"/>
    <w:rsid w:val="0098227B"/>
    <w:rsid w:val="009872D5"/>
    <w:rsid w:val="00990DA6"/>
    <w:rsid w:val="00993CE7"/>
    <w:rsid w:val="009942EC"/>
    <w:rsid w:val="009A782F"/>
    <w:rsid w:val="009B474F"/>
    <w:rsid w:val="009C0030"/>
    <w:rsid w:val="009C42BF"/>
    <w:rsid w:val="009C4941"/>
    <w:rsid w:val="009C5D60"/>
    <w:rsid w:val="009D4E45"/>
    <w:rsid w:val="009D55B0"/>
    <w:rsid w:val="009E142E"/>
    <w:rsid w:val="009E1ED7"/>
    <w:rsid w:val="009E4AAF"/>
    <w:rsid w:val="009E5A31"/>
    <w:rsid w:val="009F0831"/>
    <w:rsid w:val="009F0CCA"/>
    <w:rsid w:val="009F2634"/>
    <w:rsid w:val="00A01B6E"/>
    <w:rsid w:val="00A04328"/>
    <w:rsid w:val="00A1137E"/>
    <w:rsid w:val="00A132CA"/>
    <w:rsid w:val="00A1558D"/>
    <w:rsid w:val="00A20833"/>
    <w:rsid w:val="00A35D0F"/>
    <w:rsid w:val="00A36830"/>
    <w:rsid w:val="00A44AC0"/>
    <w:rsid w:val="00A451F5"/>
    <w:rsid w:val="00A46D4D"/>
    <w:rsid w:val="00A478D0"/>
    <w:rsid w:val="00A5783F"/>
    <w:rsid w:val="00A64092"/>
    <w:rsid w:val="00A6430A"/>
    <w:rsid w:val="00A645E4"/>
    <w:rsid w:val="00A87D56"/>
    <w:rsid w:val="00A94F38"/>
    <w:rsid w:val="00A9790E"/>
    <w:rsid w:val="00AA0B4C"/>
    <w:rsid w:val="00AA40B8"/>
    <w:rsid w:val="00AB4237"/>
    <w:rsid w:val="00AB68DD"/>
    <w:rsid w:val="00AC66B2"/>
    <w:rsid w:val="00AC7567"/>
    <w:rsid w:val="00AC7DDF"/>
    <w:rsid w:val="00AE0ED8"/>
    <w:rsid w:val="00AE2C26"/>
    <w:rsid w:val="00AF6479"/>
    <w:rsid w:val="00B02BB8"/>
    <w:rsid w:val="00B052E7"/>
    <w:rsid w:val="00B07116"/>
    <w:rsid w:val="00B10397"/>
    <w:rsid w:val="00B11263"/>
    <w:rsid w:val="00B11C71"/>
    <w:rsid w:val="00B14D3E"/>
    <w:rsid w:val="00B15D13"/>
    <w:rsid w:val="00B161B9"/>
    <w:rsid w:val="00B2195C"/>
    <w:rsid w:val="00B22762"/>
    <w:rsid w:val="00B253FE"/>
    <w:rsid w:val="00B2545E"/>
    <w:rsid w:val="00B273FE"/>
    <w:rsid w:val="00B32EA0"/>
    <w:rsid w:val="00B32FB9"/>
    <w:rsid w:val="00B362CC"/>
    <w:rsid w:val="00B377D5"/>
    <w:rsid w:val="00B42FC2"/>
    <w:rsid w:val="00B46D40"/>
    <w:rsid w:val="00B5277C"/>
    <w:rsid w:val="00B62168"/>
    <w:rsid w:val="00B630A9"/>
    <w:rsid w:val="00B7528F"/>
    <w:rsid w:val="00B7650B"/>
    <w:rsid w:val="00B807E6"/>
    <w:rsid w:val="00B835DD"/>
    <w:rsid w:val="00B84649"/>
    <w:rsid w:val="00B85497"/>
    <w:rsid w:val="00B9685A"/>
    <w:rsid w:val="00BA0299"/>
    <w:rsid w:val="00BA744E"/>
    <w:rsid w:val="00BB34A9"/>
    <w:rsid w:val="00BB4BF6"/>
    <w:rsid w:val="00BC1E7C"/>
    <w:rsid w:val="00BC20BF"/>
    <w:rsid w:val="00BD0C06"/>
    <w:rsid w:val="00BD2B91"/>
    <w:rsid w:val="00BD5E52"/>
    <w:rsid w:val="00BD6EBE"/>
    <w:rsid w:val="00BE1BEC"/>
    <w:rsid w:val="00BF3B12"/>
    <w:rsid w:val="00BF6E62"/>
    <w:rsid w:val="00C00FA2"/>
    <w:rsid w:val="00C0176C"/>
    <w:rsid w:val="00C05E86"/>
    <w:rsid w:val="00C1337B"/>
    <w:rsid w:val="00C13D86"/>
    <w:rsid w:val="00C23FD7"/>
    <w:rsid w:val="00C259BE"/>
    <w:rsid w:val="00C261F7"/>
    <w:rsid w:val="00C26708"/>
    <w:rsid w:val="00C26771"/>
    <w:rsid w:val="00C27BAA"/>
    <w:rsid w:val="00C32853"/>
    <w:rsid w:val="00C414C8"/>
    <w:rsid w:val="00C43C1A"/>
    <w:rsid w:val="00C6005D"/>
    <w:rsid w:val="00C62692"/>
    <w:rsid w:val="00C62F7C"/>
    <w:rsid w:val="00C67872"/>
    <w:rsid w:val="00C71EB3"/>
    <w:rsid w:val="00C72D50"/>
    <w:rsid w:val="00C7302E"/>
    <w:rsid w:val="00C73978"/>
    <w:rsid w:val="00C747CC"/>
    <w:rsid w:val="00C820E7"/>
    <w:rsid w:val="00C827BF"/>
    <w:rsid w:val="00C8409B"/>
    <w:rsid w:val="00C84D15"/>
    <w:rsid w:val="00C85F4A"/>
    <w:rsid w:val="00C92C4E"/>
    <w:rsid w:val="00C95C85"/>
    <w:rsid w:val="00CA2229"/>
    <w:rsid w:val="00CB06EB"/>
    <w:rsid w:val="00CC1504"/>
    <w:rsid w:val="00CC6A74"/>
    <w:rsid w:val="00CD3580"/>
    <w:rsid w:val="00CD54ED"/>
    <w:rsid w:val="00CD72CD"/>
    <w:rsid w:val="00CF4B15"/>
    <w:rsid w:val="00CF5761"/>
    <w:rsid w:val="00CF5FD0"/>
    <w:rsid w:val="00D04A40"/>
    <w:rsid w:val="00D07410"/>
    <w:rsid w:val="00D11558"/>
    <w:rsid w:val="00D1477E"/>
    <w:rsid w:val="00D17A2D"/>
    <w:rsid w:val="00D2044B"/>
    <w:rsid w:val="00D3253D"/>
    <w:rsid w:val="00D3348C"/>
    <w:rsid w:val="00D34D2A"/>
    <w:rsid w:val="00D356C4"/>
    <w:rsid w:val="00D465BD"/>
    <w:rsid w:val="00D55ABE"/>
    <w:rsid w:val="00D57773"/>
    <w:rsid w:val="00D61D2F"/>
    <w:rsid w:val="00D632E5"/>
    <w:rsid w:val="00D66558"/>
    <w:rsid w:val="00D6771B"/>
    <w:rsid w:val="00D67D5B"/>
    <w:rsid w:val="00D72F9B"/>
    <w:rsid w:val="00D74400"/>
    <w:rsid w:val="00D80E91"/>
    <w:rsid w:val="00D821BD"/>
    <w:rsid w:val="00D861C1"/>
    <w:rsid w:val="00DB0B18"/>
    <w:rsid w:val="00DB3704"/>
    <w:rsid w:val="00DB5B7C"/>
    <w:rsid w:val="00DC1187"/>
    <w:rsid w:val="00DC2502"/>
    <w:rsid w:val="00DD5749"/>
    <w:rsid w:val="00DE69E2"/>
    <w:rsid w:val="00DF20D4"/>
    <w:rsid w:val="00DF3520"/>
    <w:rsid w:val="00DF4B11"/>
    <w:rsid w:val="00DF56C8"/>
    <w:rsid w:val="00E00113"/>
    <w:rsid w:val="00E13C66"/>
    <w:rsid w:val="00E1521D"/>
    <w:rsid w:val="00E154BC"/>
    <w:rsid w:val="00E172CA"/>
    <w:rsid w:val="00E21900"/>
    <w:rsid w:val="00E23899"/>
    <w:rsid w:val="00E3179A"/>
    <w:rsid w:val="00E3463A"/>
    <w:rsid w:val="00E36F9A"/>
    <w:rsid w:val="00E3727D"/>
    <w:rsid w:val="00E37376"/>
    <w:rsid w:val="00E45AE5"/>
    <w:rsid w:val="00E60AD0"/>
    <w:rsid w:val="00E64C18"/>
    <w:rsid w:val="00E74820"/>
    <w:rsid w:val="00E8084C"/>
    <w:rsid w:val="00E81430"/>
    <w:rsid w:val="00E843C4"/>
    <w:rsid w:val="00E9782D"/>
    <w:rsid w:val="00EA0B02"/>
    <w:rsid w:val="00EB27C1"/>
    <w:rsid w:val="00EB6457"/>
    <w:rsid w:val="00EC0846"/>
    <w:rsid w:val="00EC677A"/>
    <w:rsid w:val="00ED0D01"/>
    <w:rsid w:val="00ED318E"/>
    <w:rsid w:val="00ED6165"/>
    <w:rsid w:val="00ED653E"/>
    <w:rsid w:val="00EF6F35"/>
    <w:rsid w:val="00F0788D"/>
    <w:rsid w:val="00F1652F"/>
    <w:rsid w:val="00F241C3"/>
    <w:rsid w:val="00F27B8F"/>
    <w:rsid w:val="00F301F3"/>
    <w:rsid w:val="00F37E82"/>
    <w:rsid w:val="00F476E6"/>
    <w:rsid w:val="00F539DA"/>
    <w:rsid w:val="00F6095E"/>
    <w:rsid w:val="00F64870"/>
    <w:rsid w:val="00F75174"/>
    <w:rsid w:val="00F76D60"/>
    <w:rsid w:val="00F83766"/>
    <w:rsid w:val="00F87189"/>
    <w:rsid w:val="00F95645"/>
    <w:rsid w:val="00F96C72"/>
    <w:rsid w:val="00FA4C4E"/>
    <w:rsid w:val="00FB0FE1"/>
    <w:rsid w:val="00FB1332"/>
    <w:rsid w:val="00FB4134"/>
    <w:rsid w:val="00FC41B7"/>
    <w:rsid w:val="00FC5377"/>
    <w:rsid w:val="00FC75A3"/>
    <w:rsid w:val="00FD494B"/>
    <w:rsid w:val="00FD76B2"/>
    <w:rsid w:val="00FE3A34"/>
    <w:rsid w:val="00FF52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1B9"/>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161B9"/>
    <w:rPr>
      <w:color w:val="0000FF"/>
      <w:u w:val="single"/>
    </w:rPr>
  </w:style>
  <w:style w:type="paragraph" w:styleId="Encabezado">
    <w:name w:val="header"/>
    <w:basedOn w:val="Normal"/>
    <w:link w:val="EncabezadoCar"/>
    <w:uiPriority w:val="99"/>
    <w:rsid w:val="00B161B9"/>
    <w:pPr>
      <w:tabs>
        <w:tab w:val="center" w:pos="4252"/>
        <w:tab w:val="right" w:pos="8504"/>
      </w:tabs>
    </w:pPr>
  </w:style>
  <w:style w:type="paragraph" w:styleId="Piedepgina">
    <w:name w:val="footer"/>
    <w:basedOn w:val="Normal"/>
    <w:link w:val="PiedepginaCar"/>
    <w:rsid w:val="00B161B9"/>
    <w:pPr>
      <w:tabs>
        <w:tab w:val="center" w:pos="4252"/>
        <w:tab w:val="right" w:pos="8504"/>
      </w:tabs>
    </w:pPr>
  </w:style>
  <w:style w:type="character" w:styleId="Nmerodepgina">
    <w:name w:val="page number"/>
    <w:basedOn w:val="Fuentedeprrafopredeter"/>
    <w:uiPriority w:val="99"/>
    <w:rsid w:val="00B161B9"/>
  </w:style>
  <w:style w:type="paragraph" w:customStyle="1" w:styleId="Referencias">
    <w:name w:val="Referencias"/>
    <w:basedOn w:val="Normal"/>
    <w:rsid w:val="00B161B9"/>
    <w:pPr>
      <w:numPr>
        <w:numId w:val="1"/>
      </w:numPr>
      <w:autoSpaceDE w:val="0"/>
      <w:autoSpaceDN w:val="0"/>
      <w:jc w:val="both"/>
    </w:pPr>
    <w:rPr>
      <w:sz w:val="16"/>
      <w:szCs w:val="16"/>
    </w:rPr>
  </w:style>
  <w:style w:type="paragraph" w:styleId="Sangra2detindependiente">
    <w:name w:val="Body Text Indent 2"/>
    <w:basedOn w:val="Normal"/>
    <w:rsid w:val="00B161B9"/>
    <w:pPr>
      <w:ind w:firstLine="180"/>
      <w:jc w:val="both"/>
    </w:pPr>
    <w:rPr>
      <w:snapToGrid w:val="0"/>
      <w:sz w:val="20"/>
      <w:szCs w:val="20"/>
    </w:rPr>
  </w:style>
  <w:style w:type="table" w:styleId="Tablaconcuadrcula">
    <w:name w:val="Table Grid"/>
    <w:basedOn w:val="Tablanormal"/>
    <w:rsid w:val="00903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
    <w:name w:val="Table Grid 1"/>
    <w:basedOn w:val="Tablanormal"/>
    <w:rsid w:val="00B253F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ps">
    <w:name w:val="hps"/>
    <w:rsid w:val="001F4527"/>
  </w:style>
  <w:style w:type="character" w:customStyle="1" w:styleId="EncabezadoCar">
    <w:name w:val="Encabezado Car"/>
    <w:link w:val="Encabezado"/>
    <w:uiPriority w:val="99"/>
    <w:rsid w:val="006D756F"/>
    <w:rPr>
      <w:sz w:val="24"/>
      <w:szCs w:val="24"/>
      <w:lang w:val="en-US" w:eastAsia="en-US"/>
    </w:rPr>
  </w:style>
  <w:style w:type="paragraph" w:styleId="Textodeglobo">
    <w:name w:val="Balloon Text"/>
    <w:basedOn w:val="Normal"/>
    <w:link w:val="TextodegloboCar"/>
    <w:rsid w:val="00D04A40"/>
    <w:rPr>
      <w:rFonts w:ascii="Tahoma" w:hAnsi="Tahoma"/>
      <w:sz w:val="16"/>
      <w:szCs w:val="16"/>
    </w:rPr>
  </w:style>
  <w:style w:type="character" w:customStyle="1" w:styleId="TextodegloboCar">
    <w:name w:val="Texto de globo Car"/>
    <w:link w:val="Textodeglobo"/>
    <w:rsid w:val="00D04A40"/>
    <w:rPr>
      <w:rFonts w:ascii="Tahoma" w:hAnsi="Tahoma" w:cs="Tahoma"/>
      <w:sz w:val="16"/>
      <w:szCs w:val="16"/>
      <w:lang w:val="en-US" w:eastAsia="en-US"/>
    </w:rPr>
  </w:style>
  <w:style w:type="paragraph" w:styleId="Mapadeldocumento">
    <w:name w:val="Document Map"/>
    <w:basedOn w:val="Normal"/>
    <w:link w:val="MapadeldocumentoCar"/>
    <w:rsid w:val="00F83766"/>
    <w:rPr>
      <w:rFonts w:ascii="Tahoma" w:hAnsi="Tahoma" w:cs="Tahoma"/>
      <w:sz w:val="16"/>
      <w:szCs w:val="16"/>
    </w:rPr>
  </w:style>
  <w:style w:type="character" w:customStyle="1" w:styleId="MapadeldocumentoCar">
    <w:name w:val="Mapa del documento Car"/>
    <w:basedOn w:val="Fuentedeprrafopredeter"/>
    <w:link w:val="Mapadeldocumento"/>
    <w:rsid w:val="00F83766"/>
    <w:rPr>
      <w:rFonts w:ascii="Tahoma" w:hAnsi="Tahoma" w:cs="Tahoma"/>
      <w:sz w:val="16"/>
      <w:szCs w:val="16"/>
      <w:lang w:val="en-US" w:eastAsia="en-US"/>
    </w:rPr>
  </w:style>
  <w:style w:type="paragraph" w:styleId="Bibliografa">
    <w:name w:val="Bibliography"/>
    <w:basedOn w:val="Normal"/>
    <w:next w:val="Normal"/>
    <w:uiPriority w:val="37"/>
    <w:unhideWhenUsed/>
    <w:rsid w:val="00DF4B11"/>
    <w:pPr>
      <w:spacing w:after="200" w:line="276" w:lineRule="auto"/>
    </w:pPr>
    <w:rPr>
      <w:rFonts w:ascii="Calibri" w:eastAsia="Calibri" w:hAnsi="Calibri"/>
      <w:sz w:val="22"/>
      <w:szCs w:val="22"/>
      <w:lang w:val="es-ES"/>
    </w:rPr>
  </w:style>
  <w:style w:type="character" w:customStyle="1" w:styleId="PiedepginaCar">
    <w:name w:val="Pie de página Car"/>
    <w:basedOn w:val="Fuentedeprrafopredeter"/>
    <w:link w:val="Piedepgina"/>
    <w:rsid w:val="00EA0B02"/>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47961">
      <w:bodyDiv w:val="1"/>
      <w:marLeft w:val="0"/>
      <w:marRight w:val="0"/>
      <w:marTop w:val="0"/>
      <w:marBottom w:val="0"/>
      <w:divBdr>
        <w:top w:val="none" w:sz="0" w:space="0" w:color="auto"/>
        <w:left w:val="none" w:sz="0" w:space="0" w:color="auto"/>
        <w:bottom w:val="none" w:sz="0" w:space="0" w:color="auto"/>
        <w:right w:val="none" w:sz="0" w:space="0" w:color="auto"/>
      </w:divBdr>
    </w:div>
    <w:div w:id="684523837">
      <w:bodyDiv w:val="1"/>
      <w:marLeft w:val="0"/>
      <w:marRight w:val="0"/>
      <w:marTop w:val="0"/>
      <w:marBottom w:val="0"/>
      <w:divBdr>
        <w:top w:val="none" w:sz="0" w:space="0" w:color="auto"/>
        <w:left w:val="none" w:sz="0" w:space="0" w:color="auto"/>
        <w:bottom w:val="none" w:sz="0" w:space="0" w:color="auto"/>
        <w:right w:val="none" w:sz="0" w:space="0" w:color="auto"/>
      </w:divBdr>
    </w:div>
    <w:div w:id="110961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zj@uabc.edu.mx" TargetMode="Externa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16.bin"/><Relationship Id="rId50" Type="http://schemas.openxmlformats.org/officeDocument/2006/relationships/image" Target="media/image19.jpeg"/><Relationship Id="rId55" Type="http://schemas.openxmlformats.org/officeDocument/2006/relationships/image" Target="media/image23.wmf"/><Relationship Id="rId63" Type="http://schemas.openxmlformats.org/officeDocument/2006/relationships/image" Target="media/image30.jpeg"/><Relationship Id="rId68" Type="http://schemas.openxmlformats.org/officeDocument/2006/relationships/image" Target="media/image35.jpeg"/><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oleObject" Target="embeddings/oleObject7.bin"/><Relationship Id="rId11" Type="http://schemas.openxmlformats.org/officeDocument/2006/relationships/hyperlink" Target="mailto:jjimenezb@ipn.mx" TargetMode="Externa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11.bin"/><Relationship Id="rId40" Type="http://schemas.openxmlformats.org/officeDocument/2006/relationships/image" Target="media/image14.wmf"/><Relationship Id="rId45" Type="http://schemas.openxmlformats.org/officeDocument/2006/relationships/oleObject" Target="embeddings/oleObject15.bin"/><Relationship Id="rId53" Type="http://schemas.openxmlformats.org/officeDocument/2006/relationships/image" Target="media/image21.jpeg"/><Relationship Id="rId58" Type="http://schemas.openxmlformats.org/officeDocument/2006/relationships/image" Target="media/image25.jpeg"/><Relationship Id="rId66" Type="http://schemas.openxmlformats.org/officeDocument/2006/relationships/image" Target="media/image33.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7.bin"/><Relationship Id="rId57" Type="http://schemas.openxmlformats.org/officeDocument/2006/relationships/image" Target="media/image24.jpeg"/><Relationship Id="rId61" Type="http://schemas.openxmlformats.org/officeDocument/2006/relationships/image" Target="media/image28.jpeg"/><Relationship Id="rId10" Type="http://schemas.openxmlformats.org/officeDocument/2006/relationships/hyperlink" Target="mailto:jbarbosas@ipn.mx" TargetMode="Externa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6.wmf"/><Relationship Id="rId52" Type="http://schemas.openxmlformats.org/officeDocument/2006/relationships/oleObject" Target="embeddings/oleObject18.bin"/><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moraleso97@uabc.edu.mx" TargetMode="External"/><Relationship Id="rId14" Type="http://schemas.openxmlformats.org/officeDocument/2006/relationships/hyperlink" Target="mailto:raul.vazquez.prieto@uabc.edu.mx" TargetMode="Externa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8.wmf"/><Relationship Id="rId56" Type="http://schemas.openxmlformats.org/officeDocument/2006/relationships/oleObject" Target="embeddings/oleObject19.bin"/><Relationship Id="rId64" Type="http://schemas.openxmlformats.org/officeDocument/2006/relationships/image" Target="media/image31.jpe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gomez_roa@uabc.edu.mx"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image" Target="media/image26.jpeg"/><Relationship Id="rId67" Type="http://schemas.openxmlformats.org/officeDocument/2006/relationships/image" Target="media/image34.jpeg"/><Relationship Id="rId20" Type="http://schemas.openxmlformats.org/officeDocument/2006/relationships/image" Target="media/image4.wmf"/><Relationship Id="rId41" Type="http://schemas.openxmlformats.org/officeDocument/2006/relationships/oleObject" Target="embeddings/oleObject13.bin"/><Relationship Id="rId54" Type="http://schemas.openxmlformats.org/officeDocument/2006/relationships/image" Target="media/image22.jpeg"/><Relationship Id="rId62" Type="http://schemas.openxmlformats.org/officeDocument/2006/relationships/image" Target="media/image29.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E81AC-F3C9-467D-BB6F-61A165AA5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4273</Words>
  <Characters>23502</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Estudio experimental del flujo laminar</vt:lpstr>
    </vt:vector>
  </TitlesOfParts>
  <Company>LABINTHAP</Company>
  <LinksUpToDate>false</LinksUpToDate>
  <CharactersWithSpaces>27720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experimental del flujo laminar</dc:title>
  <dc:creator>Manito</dc:creator>
  <cp:lastModifiedBy>Gustavo Toledo Andrade</cp:lastModifiedBy>
  <cp:revision>6</cp:revision>
  <cp:lastPrinted>2015-05-08T20:54:00Z</cp:lastPrinted>
  <dcterms:created xsi:type="dcterms:W3CDTF">2015-06-28T22:25:00Z</dcterms:created>
  <dcterms:modified xsi:type="dcterms:W3CDTF">2016-07-25T17:55:00Z</dcterms:modified>
</cp:coreProperties>
</file>