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6CD" w:rsidRDefault="008F1662" w:rsidP="00007D9D">
      <w:pPr>
        <w:shd w:val="solid" w:color="FFFFFF" w:fill="auto"/>
        <w:spacing w:after="0" w:line="240" w:lineRule="auto"/>
        <w:jc w:val="right"/>
        <w:rPr>
          <w:rFonts w:ascii="Calibri" w:eastAsia="Times New Roman" w:hAnsi="Calibri" w:cs="Calibri"/>
          <w:color w:val="7030A0"/>
          <w:sz w:val="36"/>
          <w:szCs w:val="36"/>
          <w:shd w:val="solid" w:color="FFFFFF" w:fill="auto"/>
          <w:lang w:eastAsia="ru-RU"/>
        </w:rPr>
      </w:pPr>
      <w:r w:rsidRPr="00007D9D">
        <w:rPr>
          <w:rFonts w:ascii="Calibri" w:eastAsia="Times New Roman" w:hAnsi="Calibri" w:cs="Calibri"/>
          <w:color w:val="7030A0"/>
          <w:sz w:val="36"/>
          <w:szCs w:val="36"/>
          <w:shd w:val="solid" w:color="FFFFFF" w:fill="auto"/>
          <w:lang w:eastAsia="ru-RU"/>
        </w:rPr>
        <w:t xml:space="preserve">Relación </w:t>
      </w:r>
      <w:r w:rsidR="00CD5CB8" w:rsidRPr="00007D9D">
        <w:rPr>
          <w:rFonts w:ascii="Calibri" w:eastAsia="Times New Roman" w:hAnsi="Calibri" w:cs="Calibri"/>
          <w:color w:val="7030A0"/>
          <w:sz w:val="36"/>
          <w:szCs w:val="36"/>
          <w:shd w:val="solid" w:color="FFFFFF" w:fill="auto"/>
          <w:lang w:eastAsia="ru-RU"/>
        </w:rPr>
        <w:t xml:space="preserve">entre </w:t>
      </w:r>
      <w:r w:rsidRPr="00007D9D">
        <w:rPr>
          <w:rFonts w:ascii="Calibri" w:eastAsia="Times New Roman" w:hAnsi="Calibri" w:cs="Calibri"/>
          <w:color w:val="7030A0"/>
          <w:sz w:val="36"/>
          <w:szCs w:val="36"/>
          <w:shd w:val="solid" w:color="FFFFFF" w:fill="auto"/>
          <w:lang w:eastAsia="ru-RU"/>
        </w:rPr>
        <w:t xml:space="preserve">violencia y semestre en estudiantes de </w:t>
      </w:r>
      <w:r w:rsidR="00CD5CB8" w:rsidRPr="00007D9D">
        <w:rPr>
          <w:rFonts w:ascii="Calibri" w:eastAsia="Times New Roman" w:hAnsi="Calibri" w:cs="Calibri"/>
          <w:color w:val="7030A0"/>
          <w:sz w:val="36"/>
          <w:szCs w:val="36"/>
          <w:shd w:val="solid" w:color="FFFFFF" w:fill="auto"/>
          <w:lang w:eastAsia="ru-RU"/>
        </w:rPr>
        <w:t>ISC</w:t>
      </w:r>
    </w:p>
    <w:p w:rsidR="00007D9D" w:rsidRDefault="00007D9D" w:rsidP="00007D9D">
      <w:pPr>
        <w:shd w:val="solid" w:color="FFFFFF" w:fill="auto"/>
        <w:spacing w:after="0" w:line="240" w:lineRule="auto"/>
        <w:jc w:val="right"/>
        <w:rPr>
          <w:rFonts w:ascii="Calibri" w:eastAsia="Times New Roman" w:hAnsi="Calibri" w:cs="Calibri"/>
          <w:color w:val="7030A0"/>
          <w:sz w:val="36"/>
          <w:szCs w:val="36"/>
          <w:shd w:val="solid" w:color="FFFFFF" w:fill="auto"/>
          <w:lang w:eastAsia="ru-RU"/>
        </w:rPr>
      </w:pPr>
    </w:p>
    <w:p w:rsidR="00007D9D" w:rsidRPr="001B1C11" w:rsidRDefault="00007D9D" w:rsidP="00007D9D">
      <w:pPr>
        <w:shd w:val="solid" w:color="FFFFFF" w:fill="auto"/>
        <w:spacing w:after="0" w:line="240" w:lineRule="auto"/>
        <w:jc w:val="right"/>
        <w:rPr>
          <w:rFonts w:ascii="Calibri" w:eastAsia="Times New Roman" w:hAnsi="Calibri" w:cs="Calibri"/>
          <w:i/>
          <w:color w:val="7030A0"/>
          <w:sz w:val="28"/>
          <w:szCs w:val="36"/>
          <w:shd w:val="solid" w:color="FFFFFF" w:fill="auto"/>
          <w:lang w:val="en-US" w:eastAsia="ru-RU"/>
        </w:rPr>
      </w:pPr>
      <w:r w:rsidRPr="001B1C11">
        <w:rPr>
          <w:rFonts w:ascii="Calibri" w:eastAsia="Times New Roman" w:hAnsi="Calibri" w:cs="Calibri"/>
          <w:i/>
          <w:color w:val="7030A0"/>
          <w:sz w:val="28"/>
          <w:szCs w:val="36"/>
          <w:shd w:val="solid" w:color="FFFFFF" w:fill="auto"/>
          <w:lang w:val="en-US" w:eastAsia="ru-RU"/>
        </w:rPr>
        <w:t>Relationship between violence and ISC semester students</w:t>
      </w:r>
    </w:p>
    <w:p w:rsidR="00906C48" w:rsidRPr="001B1C11" w:rsidRDefault="00906C48" w:rsidP="008D3EA3">
      <w:pPr>
        <w:spacing w:after="0" w:line="240" w:lineRule="auto"/>
        <w:jc w:val="center"/>
        <w:rPr>
          <w:rFonts w:ascii="Times New Roman" w:hAnsi="Times New Roman" w:cs="Times New Roman"/>
          <w:i/>
          <w:sz w:val="24"/>
          <w:lang w:val="en-US"/>
        </w:rPr>
      </w:pPr>
    </w:p>
    <w:p w:rsidR="00007D9D" w:rsidRPr="001B1C11" w:rsidRDefault="00007D9D" w:rsidP="00007D9D">
      <w:pPr>
        <w:spacing w:after="0" w:line="240" w:lineRule="auto"/>
        <w:jc w:val="right"/>
        <w:rPr>
          <w:rFonts w:ascii="Calibri" w:eastAsiaTheme="minorEastAsia" w:hAnsi="Calibri" w:cs="Calibri"/>
          <w:b/>
          <w:sz w:val="24"/>
          <w:szCs w:val="24"/>
          <w:lang w:val="en-US" w:eastAsia="es-MX"/>
        </w:rPr>
      </w:pPr>
    </w:p>
    <w:p w:rsidR="00007D9D" w:rsidRPr="001B1C11" w:rsidRDefault="00007D9D" w:rsidP="00007D9D">
      <w:pPr>
        <w:spacing w:after="0" w:line="240" w:lineRule="auto"/>
        <w:jc w:val="right"/>
        <w:rPr>
          <w:rFonts w:ascii="Calibri" w:eastAsiaTheme="minorEastAsia" w:hAnsi="Calibri" w:cs="Calibri"/>
          <w:b/>
          <w:sz w:val="24"/>
          <w:szCs w:val="24"/>
          <w:lang w:val="en-US" w:eastAsia="es-MX"/>
        </w:rPr>
      </w:pPr>
    </w:p>
    <w:p w:rsidR="00007D9D" w:rsidRPr="00EB39B8" w:rsidRDefault="00007D9D" w:rsidP="00007D9D">
      <w:pPr>
        <w:spacing w:after="0" w:line="240" w:lineRule="auto"/>
        <w:jc w:val="right"/>
        <w:rPr>
          <w:rFonts w:ascii="Calibri" w:hAnsi="Calibri" w:cs="Calibri"/>
          <w:sz w:val="24"/>
          <w:szCs w:val="24"/>
          <w:lang w:val="es-ES" w:eastAsia="es-MX"/>
        </w:rPr>
      </w:pPr>
      <w:r w:rsidRPr="00007D9D">
        <w:rPr>
          <w:rFonts w:ascii="Calibri" w:eastAsiaTheme="minorEastAsia" w:hAnsi="Calibri" w:cs="Calibri"/>
          <w:b/>
          <w:sz w:val="24"/>
          <w:szCs w:val="24"/>
          <w:lang w:eastAsia="es-MX"/>
        </w:rPr>
        <w:t>Fabiola Ocampo Botello</w:t>
      </w:r>
      <w:r>
        <w:rPr>
          <w:rFonts w:ascii="Times New Roman" w:hAnsi="Times New Roman" w:cs="Times New Roman"/>
          <w:i/>
          <w:sz w:val="24"/>
        </w:rPr>
        <w:br/>
      </w:r>
      <w:r w:rsidRPr="00EB39B8">
        <w:rPr>
          <w:rFonts w:ascii="Calibri" w:hAnsi="Calibri" w:cs="Calibri"/>
          <w:sz w:val="24"/>
          <w:szCs w:val="24"/>
          <w:lang w:val="es-ES" w:eastAsia="es-MX"/>
        </w:rPr>
        <w:t>Instituto Politécnico Nacional</w:t>
      </w:r>
      <w:r w:rsidR="001B1C11">
        <w:rPr>
          <w:rFonts w:ascii="Calibri" w:eastAsia="Calibri" w:hAnsi="Calibri" w:cs="Calibri"/>
          <w:sz w:val="24"/>
          <w:lang w:val="es-ES"/>
        </w:rPr>
        <w:t>, México</w:t>
      </w:r>
      <w:r>
        <w:rPr>
          <w:rFonts w:ascii="Calibri" w:hAnsi="Calibri" w:cs="Calibri"/>
          <w:sz w:val="24"/>
          <w:szCs w:val="24"/>
          <w:lang w:val="es-ES" w:eastAsia="es-MX"/>
        </w:rPr>
        <w:br/>
      </w:r>
      <w:hyperlink r:id="rId8" w:history="1">
        <w:r w:rsidRPr="00007D9D">
          <w:rPr>
            <w:rStyle w:val="Hipervnculo"/>
            <w:rFonts w:ascii="Calibri" w:eastAsiaTheme="minorEastAsia" w:hAnsi="Calibri" w:cs="Calibri"/>
            <w:color w:val="FF0000"/>
            <w:sz w:val="24"/>
            <w:u w:val="none"/>
            <w:lang w:eastAsia="es-MX"/>
          </w:rPr>
          <w:t>focampob@ipn.mx</w:t>
        </w:r>
      </w:hyperlink>
    </w:p>
    <w:p w:rsidR="00007D9D" w:rsidRDefault="00007D9D" w:rsidP="008D3EA3">
      <w:pPr>
        <w:spacing w:after="0" w:line="240" w:lineRule="auto"/>
        <w:jc w:val="center"/>
        <w:rPr>
          <w:rFonts w:ascii="Times New Roman" w:hAnsi="Times New Roman" w:cs="Times New Roman"/>
          <w:i/>
          <w:sz w:val="24"/>
        </w:rPr>
      </w:pPr>
    </w:p>
    <w:p w:rsidR="00007D9D" w:rsidRPr="00EB39B8" w:rsidRDefault="00007D9D" w:rsidP="00007D9D">
      <w:pPr>
        <w:spacing w:after="0" w:line="240" w:lineRule="auto"/>
        <w:jc w:val="right"/>
        <w:rPr>
          <w:rFonts w:ascii="Calibri" w:hAnsi="Calibri" w:cs="Calibri"/>
          <w:sz w:val="24"/>
          <w:szCs w:val="24"/>
          <w:lang w:val="es-ES" w:eastAsia="es-MX"/>
        </w:rPr>
      </w:pPr>
      <w:r w:rsidRPr="00007D9D">
        <w:rPr>
          <w:rFonts w:ascii="Calibri" w:eastAsiaTheme="minorEastAsia" w:hAnsi="Calibri" w:cs="Calibri"/>
          <w:b/>
          <w:sz w:val="24"/>
          <w:szCs w:val="24"/>
          <w:lang w:eastAsia="es-MX"/>
        </w:rPr>
        <w:t>Roberto De Luna Caballero</w:t>
      </w:r>
      <w:r>
        <w:rPr>
          <w:rFonts w:ascii="Times New Roman" w:hAnsi="Times New Roman" w:cs="Times New Roman"/>
          <w:i/>
          <w:sz w:val="24"/>
        </w:rPr>
        <w:br/>
      </w:r>
      <w:r w:rsidRPr="00EB39B8">
        <w:rPr>
          <w:rFonts w:ascii="Calibri" w:hAnsi="Calibri" w:cs="Calibri"/>
          <w:sz w:val="24"/>
          <w:szCs w:val="24"/>
          <w:lang w:val="es-ES" w:eastAsia="es-MX"/>
        </w:rPr>
        <w:t>Instituto Politécnico Nacional</w:t>
      </w:r>
      <w:r w:rsidR="001B1C11">
        <w:rPr>
          <w:rFonts w:ascii="Calibri" w:eastAsia="Calibri" w:hAnsi="Calibri" w:cs="Calibri"/>
          <w:sz w:val="24"/>
          <w:lang w:val="es-ES"/>
        </w:rPr>
        <w:t>, México</w:t>
      </w:r>
      <w:r>
        <w:rPr>
          <w:rFonts w:ascii="Calibri" w:hAnsi="Calibri" w:cs="Calibri"/>
          <w:sz w:val="24"/>
          <w:szCs w:val="24"/>
          <w:lang w:val="es-ES" w:eastAsia="es-MX"/>
        </w:rPr>
        <w:br/>
      </w:r>
      <w:hyperlink r:id="rId9" w:history="1">
        <w:r w:rsidRPr="00007D9D">
          <w:rPr>
            <w:rStyle w:val="Hipervnculo"/>
            <w:rFonts w:ascii="Calibri" w:eastAsiaTheme="minorEastAsia" w:hAnsi="Calibri" w:cs="Calibri"/>
            <w:color w:val="FF0000"/>
            <w:sz w:val="24"/>
            <w:u w:val="none"/>
            <w:lang w:eastAsia="es-MX"/>
          </w:rPr>
          <w:t>rdeluna@ipn.mx</w:t>
        </w:r>
      </w:hyperlink>
    </w:p>
    <w:p w:rsidR="00007D9D" w:rsidRDefault="00007D9D" w:rsidP="008D3EA3">
      <w:pPr>
        <w:spacing w:after="0" w:line="240" w:lineRule="auto"/>
        <w:jc w:val="center"/>
        <w:rPr>
          <w:rFonts w:ascii="Times New Roman" w:hAnsi="Times New Roman" w:cs="Times New Roman"/>
          <w:i/>
          <w:sz w:val="24"/>
        </w:rPr>
      </w:pPr>
    </w:p>
    <w:p w:rsidR="00007D9D" w:rsidRPr="00EB39B8" w:rsidRDefault="00564B2E" w:rsidP="00007D9D">
      <w:pPr>
        <w:spacing w:after="0" w:line="240" w:lineRule="auto"/>
        <w:jc w:val="right"/>
        <w:rPr>
          <w:rFonts w:ascii="Calibri" w:hAnsi="Calibri" w:cs="Calibri"/>
          <w:sz w:val="24"/>
          <w:szCs w:val="24"/>
          <w:lang w:val="es-ES" w:eastAsia="es-MX"/>
        </w:rPr>
      </w:pPr>
      <w:r w:rsidRPr="00007D9D">
        <w:rPr>
          <w:rFonts w:ascii="Calibri" w:eastAsiaTheme="minorEastAsia" w:hAnsi="Calibri" w:cs="Calibri"/>
          <w:b/>
          <w:sz w:val="24"/>
          <w:szCs w:val="24"/>
          <w:lang w:eastAsia="es-MX"/>
        </w:rPr>
        <w:t>Monserrat Gabriela Pérez Vera</w:t>
      </w:r>
      <w:r w:rsidR="00007D9D">
        <w:rPr>
          <w:rFonts w:ascii="Times New Roman" w:hAnsi="Times New Roman" w:cs="Times New Roman"/>
          <w:i/>
          <w:sz w:val="24"/>
        </w:rPr>
        <w:br/>
      </w:r>
      <w:r w:rsidR="00007D9D" w:rsidRPr="00EB39B8">
        <w:rPr>
          <w:rFonts w:ascii="Calibri" w:hAnsi="Calibri" w:cs="Calibri"/>
          <w:sz w:val="24"/>
          <w:szCs w:val="24"/>
          <w:lang w:val="es-ES" w:eastAsia="es-MX"/>
        </w:rPr>
        <w:t>Instituto Politécnico Nacional</w:t>
      </w:r>
      <w:r w:rsidR="001B1C11">
        <w:rPr>
          <w:rFonts w:ascii="Calibri" w:eastAsia="Calibri" w:hAnsi="Calibri" w:cs="Calibri"/>
          <w:sz w:val="24"/>
          <w:lang w:val="es-ES"/>
        </w:rPr>
        <w:t>, México</w:t>
      </w:r>
      <w:bookmarkStart w:id="0" w:name="_GoBack"/>
      <w:bookmarkEnd w:id="0"/>
      <w:r w:rsidR="00007D9D">
        <w:rPr>
          <w:rFonts w:ascii="Calibri" w:hAnsi="Calibri" w:cs="Calibri"/>
          <w:sz w:val="24"/>
          <w:szCs w:val="24"/>
          <w:lang w:val="es-ES" w:eastAsia="es-MX"/>
        </w:rPr>
        <w:br/>
      </w:r>
      <w:hyperlink r:id="rId10" w:history="1">
        <w:r w:rsidR="00007D9D" w:rsidRPr="00007D9D">
          <w:rPr>
            <w:rStyle w:val="Hipervnculo"/>
            <w:rFonts w:ascii="Calibri" w:eastAsiaTheme="minorEastAsia" w:hAnsi="Calibri" w:cs="Calibri"/>
            <w:color w:val="FF0000"/>
            <w:sz w:val="24"/>
            <w:u w:val="none"/>
            <w:lang w:eastAsia="es-MX"/>
          </w:rPr>
          <w:t>mperezve@ipn.mx</w:t>
        </w:r>
      </w:hyperlink>
    </w:p>
    <w:p w:rsidR="00564B2E" w:rsidRPr="00EB3691" w:rsidRDefault="00564B2E" w:rsidP="008D3EA3">
      <w:pPr>
        <w:spacing w:after="0" w:line="240" w:lineRule="auto"/>
        <w:jc w:val="center"/>
        <w:rPr>
          <w:rFonts w:ascii="Times New Roman" w:hAnsi="Times New Roman" w:cs="Times New Roman"/>
          <w:i/>
          <w:sz w:val="24"/>
        </w:rPr>
      </w:pPr>
    </w:p>
    <w:p w:rsidR="00906C48" w:rsidRDefault="00906C48" w:rsidP="008D3EA3">
      <w:pPr>
        <w:spacing w:after="0" w:line="240" w:lineRule="auto"/>
        <w:jc w:val="center"/>
        <w:rPr>
          <w:rFonts w:ascii="Times New Roman" w:hAnsi="Times New Roman" w:cs="Times New Roman"/>
          <w:b/>
          <w:sz w:val="24"/>
        </w:rPr>
      </w:pPr>
    </w:p>
    <w:p w:rsidR="008F1662" w:rsidRPr="00EB3691" w:rsidRDefault="008F1662" w:rsidP="008D3EA3">
      <w:pPr>
        <w:spacing w:after="0" w:line="240" w:lineRule="auto"/>
        <w:rPr>
          <w:rFonts w:ascii="Times New Roman" w:hAnsi="Times New Roman" w:cs="Times New Roman"/>
          <w:sz w:val="24"/>
        </w:rPr>
      </w:pPr>
    </w:p>
    <w:p w:rsidR="008F1662" w:rsidRPr="00007D9D" w:rsidRDefault="008F1662" w:rsidP="00007D9D">
      <w:pPr>
        <w:spacing w:after="0" w:line="360" w:lineRule="auto"/>
        <w:rPr>
          <w:rFonts w:ascii="Calibri" w:eastAsia="Times New Roman" w:hAnsi="Calibri" w:cs="Calibri"/>
          <w:color w:val="7030A0"/>
          <w:sz w:val="28"/>
          <w:szCs w:val="28"/>
          <w:lang w:val="es-ES" w:eastAsia="es-ES"/>
        </w:rPr>
      </w:pPr>
      <w:r w:rsidRPr="00007D9D">
        <w:rPr>
          <w:rFonts w:ascii="Calibri" w:eastAsia="Times New Roman" w:hAnsi="Calibri" w:cs="Calibri"/>
          <w:color w:val="7030A0"/>
          <w:sz w:val="28"/>
          <w:szCs w:val="28"/>
          <w:lang w:val="es-ES" w:eastAsia="es-ES"/>
        </w:rPr>
        <w:t>Resumen</w:t>
      </w:r>
    </w:p>
    <w:p w:rsidR="00906C48" w:rsidRDefault="00906C48" w:rsidP="00906C48">
      <w:pPr>
        <w:spacing w:after="0" w:line="240" w:lineRule="auto"/>
        <w:jc w:val="both"/>
        <w:rPr>
          <w:rFonts w:ascii="Times New Roman" w:hAnsi="Times New Roman" w:cs="Times New Roman"/>
          <w:sz w:val="24"/>
        </w:rPr>
      </w:pPr>
    </w:p>
    <w:p w:rsidR="001406E3" w:rsidRDefault="001406E3" w:rsidP="00007D9D">
      <w:pPr>
        <w:spacing w:after="0" w:line="360" w:lineRule="auto"/>
        <w:jc w:val="both"/>
        <w:rPr>
          <w:rFonts w:ascii="Times New Roman" w:hAnsi="Times New Roman" w:cs="Times New Roman"/>
          <w:sz w:val="24"/>
        </w:rPr>
      </w:pPr>
      <w:r>
        <w:rPr>
          <w:rFonts w:ascii="Times New Roman" w:hAnsi="Times New Roman" w:cs="Times New Roman"/>
          <w:sz w:val="24"/>
        </w:rPr>
        <w:t xml:space="preserve">Hablar de violencia escolar, comúnmente llamada </w:t>
      </w:r>
      <w:proofErr w:type="spellStart"/>
      <w:r>
        <w:rPr>
          <w:rFonts w:ascii="Times New Roman" w:hAnsi="Times New Roman" w:cs="Times New Roman"/>
          <w:sz w:val="24"/>
        </w:rPr>
        <w:t>Bullying</w:t>
      </w:r>
      <w:proofErr w:type="spellEnd"/>
      <w:r>
        <w:rPr>
          <w:rFonts w:ascii="Times New Roman" w:hAnsi="Times New Roman" w:cs="Times New Roman"/>
          <w:sz w:val="24"/>
        </w:rPr>
        <w:t xml:space="preserve"> refleja un aspecto multicausal, lo cual h</w:t>
      </w:r>
      <w:r w:rsidR="009B79B1">
        <w:rPr>
          <w:rFonts w:ascii="Times New Roman" w:hAnsi="Times New Roman" w:cs="Times New Roman"/>
          <w:sz w:val="24"/>
        </w:rPr>
        <w:t>a atraído la atención de diversa</w:t>
      </w:r>
      <w:r>
        <w:rPr>
          <w:rFonts w:ascii="Times New Roman" w:hAnsi="Times New Roman" w:cs="Times New Roman"/>
          <w:sz w:val="24"/>
        </w:rPr>
        <w:t xml:space="preserve">s </w:t>
      </w:r>
      <w:r w:rsidR="009B79B1">
        <w:rPr>
          <w:rFonts w:ascii="Times New Roman" w:hAnsi="Times New Roman" w:cs="Times New Roman"/>
          <w:sz w:val="24"/>
        </w:rPr>
        <w:t xml:space="preserve">personas, </w:t>
      </w:r>
      <w:r>
        <w:rPr>
          <w:rFonts w:ascii="Times New Roman" w:hAnsi="Times New Roman" w:cs="Times New Roman"/>
          <w:sz w:val="24"/>
        </w:rPr>
        <w:t xml:space="preserve"> por tal razón, en este proyecto de investigación se presenta un análisis de la misma en los diversos semestres que cursan los estudiantes de </w:t>
      </w:r>
      <w:r w:rsidR="00F77B55">
        <w:rPr>
          <w:rFonts w:ascii="Times New Roman" w:hAnsi="Times New Roman" w:cs="Times New Roman"/>
          <w:sz w:val="24"/>
        </w:rPr>
        <w:t>una</w:t>
      </w:r>
      <w:r>
        <w:rPr>
          <w:rFonts w:ascii="Times New Roman" w:hAnsi="Times New Roman" w:cs="Times New Roman"/>
          <w:sz w:val="24"/>
        </w:rPr>
        <w:t xml:space="preserve"> carrera de </w:t>
      </w:r>
      <w:r w:rsidR="003D11D4">
        <w:rPr>
          <w:rFonts w:ascii="Times New Roman" w:hAnsi="Times New Roman" w:cs="Times New Roman"/>
          <w:sz w:val="24"/>
        </w:rPr>
        <w:t xml:space="preserve">nivel superior. </w:t>
      </w:r>
    </w:p>
    <w:p w:rsidR="00906C48" w:rsidRDefault="00906C48" w:rsidP="00007D9D">
      <w:pPr>
        <w:spacing w:after="0" w:line="360" w:lineRule="auto"/>
        <w:jc w:val="both"/>
        <w:rPr>
          <w:rFonts w:ascii="Times New Roman" w:hAnsi="Times New Roman" w:cs="Times New Roman"/>
          <w:sz w:val="24"/>
        </w:rPr>
      </w:pPr>
    </w:p>
    <w:p w:rsidR="00AC6A50" w:rsidRPr="00EB3691" w:rsidRDefault="00AC6A50" w:rsidP="00007D9D">
      <w:pPr>
        <w:spacing w:after="0" w:line="360" w:lineRule="auto"/>
        <w:jc w:val="both"/>
        <w:rPr>
          <w:rFonts w:ascii="Times New Roman" w:hAnsi="Times New Roman" w:cs="Times New Roman"/>
          <w:sz w:val="24"/>
        </w:rPr>
      </w:pPr>
      <w:r w:rsidRPr="00EB3691">
        <w:rPr>
          <w:rFonts w:ascii="Times New Roman" w:hAnsi="Times New Roman" w:cs="Times New Roman"/>
          <w:sz w:val="24"/>
        </w:rPr>
        <w:t xml:space="preserve">Se desarrolló un proyecto de investigación </w:t>
      </w:r>
      <w:r w:rsidR="00145167" w:rsidRPr="00EB3691">
        <w:rPr>
          <w:rFonts w:ascii="Times New Roman" w:hAnsi="Times New Roman" w:cs="Times New Roman"/>
          <w:sz w:val="24"/>
        </w:rPr>
        <w:t xml:space="preserve">cuantitativo, transversal, </w:t>
      </w:r>
      <w:r w:rsidR="004C1329" w:rsidRPr="00EB3691">
        <w:rPr>
          <w:rFonts w:ascii="Times New Roman" w:hAnsi="Times New Roman" w:cs="Times New Roman"/>
          <w:sz w:val="24"/>
        </w:rPr>
        <w:t xml:space="preserve">descriptivo, exploratorio y correlacional, con la intención de crear un referente </w:t>
      </w:r>
      <w:r w:rsidR="00AF2B16" w:rsidRPr="00EB3691">
        <w:rPr>
          <w:rFonts w:ascii="Times New Roman" w:hAnsi="Times New Roman" w:cs="Times New Roman"/>
          <w:sz w:val="24"/>
        </w:rPr>
        <w:t xml:space="preserve">teórico sustentado en un análisis estadístico inferencial </w:t>
      </w:r>
      <w:r w:rsidR="004C1329" w:rsidRPr="00EB3691">
        <w:rPr>
          <w:rFonts w:ascii="Times New Roman" w:hAnsi="Times New Roman" w:cs="Times New Roman"/>
          <w:sz w:val="24"/>
        </w:rPr>
        <w:t xml:space="preserve">de la forma en que se presenta la violencia </w:t>
      </w:r>
      <w:r w:rsidR="00AF2B16" w:rsidRPr="00EB3691">
        <w:rPr>
          <w:rFonts w:ascii="Times New Roman" w:hAnsi="Times New Roman" w:cs="Times New Roman"/>
          <w:sz w:val="24"/>
        </w:rPr>
        <w:t xml:space="preserve">escolar </w:t>
      </w:r>
      <w:r w:rsidR="004C1329" w:rsidRPr="00EB3691">
        <w:rPr>
          <w:rFonts w:ascii="Times New Roman" w:hAnsi="Times New Roman" w:cs="Times New Roman"/>
          <w:sz w:val="24"/>
        </w:rPr>
        <w:t xml:space="preserve">en los diferentes semestres de </w:t>
      </w:r>
      <w:r w:rsidR="00AF2B16" w:rsidRPr="00EB3691">
        <w:rPr>
          <w:rFonts w:ascii="Times New Roman" w:hAnsi="Times New Roman" w:cs="Times New Roman"/>
          <w:sz w:val="24"/>
        </w:rPr>
        <w:t xml:space="preserve">una </w:t>
      </w:r>
      <w:r w:rsidR="004C1329" w:rsidRPr="00EB3691">
        <w:rPr>
          <w:rFonts w:ascii="Times New Roman" w:hAnsi="Times New Roman" w:cs="Times New Roman"/>
          <w:sz w:val="24"/>
        </w:rPr>
        <w:t>carrera de Ingenier</w:t>
      </w:r>
      <w:r w:rsidR="00AF2B16" w:rsidRPr="00EB3691">
        <w:rPr>
          <w:rFonts w:ascii="Times New Roman" w:hAnsi="Times New Roman" w:cs="Times New Roman"/>
          <w:sz w:val="24"/>
        </w:rPr>
        <w:t>ía en Sistemas Computacionales</w:t>
      </w:r>
      <w:r w:rsidR="00540D8C" w:rsidRPr="00EB3691">
        <w:rPr>
          <w:rFonts w:ascii="Times New Roman" w:hAnsi="Times New Roman" w:cs="Times New Roman"/>
          <w:sz w:val="24"/>
        </w:rPr>
        <w:t xml:space="preserve"> (ISC)</w:t>
      </w:r>
      <w:r w:rsidR="00AF2B16" w:rsidRPr="00EB3691">
        <w:rPr>
          <w:rFonts w:ascii="Times New Roman" w:hAnsi="Times New Roman" w:cs="Times New Roman"/>
          <w:sz w:val="24"/>
        </w:rPr>
        <w:t>.</w:t>
      </w:r>
    </w:p>
    <w:p w:rsidR="00906C48" w:rsidRDefault="00906C48" w:rsidP="00007D9D">
      <w:pPr>
        <w:spacing w:after="0" w:line="360" w:lineRule="auto"/>
        <w:jc w:val="both"/>
        <w:rPr>
          <w:rFonts w:ascii="Times New Roman" w:hAnsi="Times New Roman" w:cs="Times New Roman"/>
          <w:sz w:val="24"/>
        </w:rPr>
      </w:pPr>
    </w:p>
    <w:p w:rsidR="00FA6299" w:rsidRPr="00EB3691" w:rsidRDefault="00540D8C" w:rsidP="00007D9D">
      <w:pPr>
        <w:spacing w:after="0" w:line="360" w:lineRule="auto"/>
        <w:jc w:val="both"/>
        <w:rPr>
          <w:rFonts w:ascii="Times New Roman" w:hAnsi="Times New Roman" w:cs="Times New Roman"/>
          <w:sz w:val="24"/>
        </w:rPr>
      </w:pPr>
      <w:r w:rsidRPr="00EB3691">
        <w:rPr>
          <w:rFonts w:ascii="Times New Roman" w:hAnsi="Times New Roman" w:cs="Times New Roman"/>
          <w:sz w:val="24"/>
        </w:rPr>
        <w:t>P</w:t>
      </w:r>
      <w:r w:rsidR="00FA6299" w:rsidRPr="00EB3691">
        <w:rPr>
          <w:rFonts w:ascii="Times New Roman" w:hAnsi="Times New Roman" w:cs="Times New Roman"/>
          <w:sz w:val="24"/>
        </w:rPr>
        <w:t>articiparon 391 estudiantes. Se aplicó el Cuestionario de Violencia Escolar–Revisado (CUVE-R) de seis factores: Violencia de profesorado hacia alumnado, Violencia física por parte del alumnado, Violencia verbal por parte del alumnado, Exclusión social, Disrupción en el aula y Violencia a través de las Nuevas Tecnologías de la Información y la Comunicación (NTIC).</w:t>
      </w:r>
    </w:p>
    <w:p w:rsidR="00FA6299" w:rsidRPr="00EB3691" w:rsidRDefault="007D76E6" w:rsidP="00007D9D">
      <w:pPr>
        <w:spacing w:after="0" w:line="360" w:lineRule="auto"/>
        <w:jc w:val="both"/>
        <w:rPr>
          <w:rFonts w:ascii="Times New Roman" w:hAnsi="Times New Roman" w:cs="Times New Roman"/>
          <w:sz w:val="24"/>
        </w:rPr>
      </w:pPr>
      <w:r w:rsidRPr="00EB3691">
        <w:rPr>
          <w:rFonts w:ascii="Times New Roman" w:hAnsi="Times New Roman" w:cs="Times New Roman"/>
          <w:sz w:val="24"/>
        </w:rPr>
        <w:lastRenderedPageBreak/>
        <w:t>A</w:t>
      </w:r>
      <w:r w:rsidR="00FA6299" w:rsidRPr="00EB3691">
        <w:rPr>
          <w:rFonts w:ascii="Times New Roman" w:hAnsi="Times New Roman" w:cs="Times New Roman"/>
          <w:sz w:val="24"/>
        </w:rPr>
        <w:t xml:space="preserve">plicando una prueba H de </w:t>
      </w:r>
      <w:proofErr w:type="spellStart"/>
      <w:r w:rsidR="00FA6299" w:rsidRPr="00EB3691">
        <w:rPr>
          <w:rFonts w:ascii="Times New Roman" w:hAnsi="Times New Roman" w:cs="Times New Roman"/>
          <w:sz w:val="24"/>
        </w:rPr>
        <w:t>Kruskal</w:t>
      </w:r>
      <w:proofErr w:type="spellEnd"/>
      <w:r w:rsidR="00FA6299" w:rsidRPr="00EB3691">
        <w:rPr>
          <w:rFonts w:ascii="Times New Roman" w:hAnsi="Times New Roman" w:cs="Times New Roman"/>
          <w:sz w:val="24"/>
        </w:rPr>
        <w:t>-Wallis</w:t>
      </w:r>
      <w:r w:rsidRPr="00EB3691">
        <w:rPr>
          <w:rFonts w:ascii="Times New Roman" w:hAnsi="Times New Roman" w:cs="Times New Roman"/>
          <w:sz w:val="24"/>
        </w:rPr>
        <w:t>, considerando como variable de agrupamiento los semestres que cursaban los alumnos.</w:t>
      </w:r>
      <w:r w:rsidR="00FA6299" w:rsidRPr="00EB3691">
        <w:rPr>
          <w:rFonts w:ascii="Times New Roman" w:hAnsi="Times New Roman" w:cs="Times New Roman"/>
          <w:sz w:val="24"/>
        </w:rPr>
        <w:t xml:space="preserve"> Se detectó diferencia en los diferentes semestres sólo en los factores: Violencia del profesorado hacia el alumnado y  violencia a través de las </w:t>
      </w:r>
      <w:proofErr w:type="spellStart"/>
      <w:r w:rsidR="00FA6299" w:rsidRPr="00EB3691">
        <w:rPr>
          <w:rFonts w:ascii="Times New Roman" w:hAnsi="Times New Roman" w:cs="Times New Roman"/>
          <w:sz w:val="24"/>
        </w:rPr>
        <w:t>NTICs</w:t>
      </w:r>
      <w:proofErr w:type="spellEnd"/>
      <w:r w:rsidR="00FA6299" w:rsidRPr="00EB3691">
        <w:rPr>
          <w:rFonts w:ascii="Times New Roman" w:hAnsi="Times New Roman" w:cs="Times New Roman"/>
          <w:sz w:val="24"/>
        </w:rPr>
        <w:t xml:space="preserve">. </w:t>
      </w:r>
    </w:p>
    <w:p w:rsidR="0033248A" w:rsidRDefault="0033248A" w:rsidP="00906C48">
      <w:pPr>
        <w:spacing w:after="0" w:line="240" w:lineRule="auto"/>
        <w:jc w:val="both"/>
        <w:rPr>
          <w:rFonts w:ascii="Times New Roman" w:hAnsi="Times New Roman" w:cs="Times New Roman"/>
          <w:i/>
          <w:sz w:val="24"/>
        </w:rPr>
      </w:pPr>
    </w:p>
    <w:p w:rsidR="00A731CA" w:rsidRPr="00EB3691" w:rsidRDefault="00A731CA" w:rsidP="00906C48">
      <w:pPr>
        <w:spacing w:after="0" w:line="240" w:lineRule="auto"/>
        <w:jc w:val="both"/>
        <w:rPr>
          <w:rFonts w:ascii="Times New Roman" w:hAnsi="Times New Roman" w:cs="Times New Roman"/>
          <w:sz w:val="24"/>
        </w:rPr>
      </w:pPr>
      <w:r w:rsidRPr="00007D9D">
        <w:rPr>
          <w:rFonts w:ascii="Calibri" w:eastAsia="Times New Roman" w:hAnsi="Calibri" w:cs="Calibri"/>
          <w:color w:val="7030A0"/>
          <w:sz w:val="28"/>
          <w:szCs w:val="28"/>
          <w:lang w:val="es-ES" w:eastAsia="es-ES"/>
        </w:rPr>
        <w:t>Palabras clave:</w:t>
      </w:r>
      <w:r w:rsidRPr="00EB3691">
        <w:rPr>
          <w:rFonts w:ascii="Times New Roman" w:hAnsi="Times New Roman" w:cs="Times New Roman"/>
          <w:sz w:val="24"/>
        </w:rPr>
        <w:t xml:space="preserve"> </w:t>
      </w:r>
      <w:proofErr w:type="spellStart"/>
      <w:r w:rsidRPr="00EB3691">
        <w:rPr>
          <w:rFonts w:ascii="Times New Roman" w:hAnsi="Times New Roman" w:cs="Times New Roman"/>
          <w:i/>
          <w:sz w:val="24"/>
        </w:rPr>
        <w:t>Bullying</w:t>
      </w:r>
      <w:proofErr w:type="spellEnd"/>
      <w:r w:rsidRPr="00EB3691">
        <w:rPr>
          <w:rFonts w:ascii="Times New Roman" w:hAnsi="Times New Roman" w:cs="Times New Roman"/>
          <w:sz w:val="24"/>
        </w:rPr>
        <w:t xml:space="preserve">, H de </w:t>
      </w:r>
      <w:proofErr w:type="spellStart"/>
      <w:r w:rsidRPr="00EB3691">
        <w:rPr>
          <w:rFonts w:ascii="Times New Roman" w:hAnsi="Times New Roman" w:cs="Times New Roman"/>
          <w:sz w:val="24"/>
        </w:rPr>
        <w:t>Kruskal</w:t>
      </w:r>
      <w:proofErr w:type="spellEnd"/>
      <w:r w:rsidRPr="00EB3691">
        <w:rPr>
          <w:rFonts w:ascii="Times New Roman" w:hAnsi="Times New Roman" w:cs="Times New Roman"/>
          <w:sz w:val="24"/>
        </w:rPr>
        <w:t xml:space="preserve">-Wallis, </w:t>
      </w:r>
      <w:r w:rsidR="0074787F" w:rsidRPr="00EB3691">
        <w:rPr>
          <w:rFonts w:ascii="Times New Roman" w:hAnsi="Times New Roman" w:cs="Times New Roman"/>
          <w:sz w:val="24"/>
        </w:rPr>
        <w:t>Violencia Escolar.</w:t>
      </w:r>
    </w:p>
    <w:p w:rsidR="0074787F" w:rsidRDefault="0074787F" w:rsidP="00906C48">
      <w:pPr>
        <w:spacing w:after="0" w:line="240" w:lineRule="auto"/>
        <w:jc w:val="both"/>
        <w:rPr>
          <w:rFonts w:ascii="Times New Roman" w:hAnsi="Times New Roman" w:cs="Times New Roman"/>
          <w:sz w:val="24"/>
        </w:rPr>
      </w:pPr>
    </w:p>
    <w:p w:rsidR="00AC2082" w:rsidRPr="001B1C11" w:rsidRDefault="00AC2082" w:rsidP="00AC2082">
      <w:pPr>
        <w:spacing w:after="0" w:line="240" w:lineRule="auto"/>
        <w:jc w:val="both"/>
        <w:rPr>
          <w:rFonts w:ascii="Calibri" w:eastAsia="Times New Roman" w:hAnsi="Calibri" w:cs="Calibri"/>
          <w:color w:val="7030A0"/>
          <w:sz w:val="28"/>
          <w:szCs w:val="28"/>
          <w:lang w:val="en-US" w:eastAsia="es-ES"/>
        </w:rPr>
      </w:pPr>
      <w:r w:rsidRPr="001B1C11">
        <w:rPr>
          <w:rFonts w:ascii="Calibri" w:eastAsia="Times New Roman" w:hAnsi="Calibri" w:cs="Calibri"/>
          <w:color w:val="7030A0"/>
          <w:sz w:val="28"/>
          <w:szCs w:val="28"/>
          <w:lang w:val="en-US" w:eastAsia="es-ES"/>
        </w:rPr>
        <w:t>Abstract</w:t>
      </w:r>
    </w:p>
    <w:p w:rsidR="00487CA8" w:rsidRPr="00487CA8" w:rsidRDefault="00487CA8" w:rsidP="00AC2082">
      <w:pPr>
        <w:spacing w:after="0" w:line="240" w:lineRule="auto"/>
        <w:jc w:val="both"/>
        <w:rPr>
          <w:rFonts w:ascii="Times New Roman" w:hAnsi="Times New Roman" w:cs="Times New Roman"/>
          <w:sz w:val="24"/>
          <w:lang w:val="en-US"/>
        </w:rPr>
      </w:pPr>
    </w:p>
    <w:p w:rsidR="00487CA8" w:rsidRDefault="00487CA8" w:rsidP="00007D9D">
      <w:pPr>
        <w:spacing w:after="0" w:line="360" w:lineRule="auto"/>
        <w:jc w:val="both"/>
        <w:rPr>
          <w:rFonts w:ascii="Times New Roman" w:hAnsi="Times New Roman" w:cs="Times New Roman"/>
          <w:sz w:val="24"/>
          <w:lang w:val="en-US"/>
        </w:rPr>
      </w:pPr>
      <w:r w:rsidRPr="00487CA8">
        <w:rPr>
          <w:rFonts w:ascii="Times New Roman" w:hAnsi="Times New Roman" w:cs="Times New Roman"/>
          <w:sz w:val="24"/>
          <w:lang w:val="en-US"/>
        </w:rPr>
        <w:t>When we referrer to school violence, commonly named Bullying, and because it is consider a systemic cause phenomenon, multiple causes, it attracts the interest of several groups and disciplines. To address that interest in this research project an analysis of the data is presented in the various levels (semesters) of enrolled students in the Computer Systems discipline. </w:t>
      </w:r>
    </w:p>
    <w:p w:rsidR="00487CA8" w:rsidRPr="00487CA8" w:rsidRDefault="00487CA8" w:rsidP="00007D9D">
      <w:pPr>
        <w:spacing w:after="0" w:line="360" w:lineRule="auto"/>
        <w:jc w:val="both"/>
        <w:rPr>
          <w:rFonts w:ascii="Times New Roman" w:hAnsi="Times New Roman" w:cs="Times New Roman"/>
          <w:sz w:val="24"/>
          <w:lang w:val="en-US"/>
        </w:rPr>
      </w:pPr>
    </w:p>
    <w:p w:rsidR="00AC2082" w:rsidRDefault="00AC2082" w:rsidP="00007D9D">
      <w:pPr>
        <w:spacing w:after="0" w:line="360" w:lineRule="auto"/>
        <w:jc w:val="both"/>
        <w:rPr>
          <w:rFonts w:ascii="Times New Roman" w:hAnsi="Times New Roman" w:cs="Times New Roman"/>
          <w:sz w:val="24"/>
          <w:lang w:val="en-US"/>
        </w:rPr>
      </w:pPr>
      <w:r w:rsidRPr="00487CA8">
        <w:rPr>
          <w:rFonts w:ascii="Times New Roman" w:hAnsi="Times New Roman" w:cs="Times New Roman"/>
          <w:sz w:val="24"/>
          <w:lang w:val="en-US"/>
        </w:rPr>
        <w:t xml:space="preserve">This project in its present form is the result of a quantitative, transversal, descriptive, exploratory and correlational research that was conducted with the intention of creating the theoretical bases underpinned by an inferential statistical analysis of how school violence occurs in different levels (or semesters) of students in the Engineering in Computer Systems (ISC) career. 391 students participated. </w:t>
      </w:r>
    </w:p>
    <w:p w:rsidR="00487CA8" w:rsidRPr="00487CA8" w:rsidRDefault="00487CA8" w:rsidP="00007D9D">
      <w:pPr>
        <w:spacing w:after="0" w:line="360" w:lineRule="auto"/>
        <w:jc w:val="both"/>
        <w:rPr>
          <w:rFonts w:ascii="Times New Roman" w:hAnsi="Times New Roman" w:cs="Times New Roman"/>
          <w:sz w:val="24"/>
          <w:lang w:val="en-US"/>
        </w:rPr>
      </w:pPr>
    </w:p>
    <w:p w:rsidR="00AC2082" w:rsidRPr="00487CA8" w:rsidRDefault="00AC2082" w:rsidP="00007D9D">
      <w:pPr>
        <w:spacing w:after="0" w:line="360" w:lineRule="auto"/>
        <w:jc w:val="both"/>
        <w:rPr>
          <w:rFonts w:ascii="Times New Roman" w:hAnsi="Times New Roman" w:cs="Times New Roman"/>
          <w:sz w:val="24"/>
          <w:lang w:val="en-US"/>
        </w:rPr>
      </w:pPr>
      <w:r w:rsidRPr="00487CA8">
        <w:rPr>
          <w:rFonts w:ascii="Times New Roman" w:hAnsi="Times New Roman" w:cs="Times New Roman"/>
          <w:sz w:val="24"/>
          <w:lang w:val="en-US"/>
        </w:rPr>
        <w:t>The School Violence Questionnaire-Revised (CUVE-R) was applied for six factors: teacher to student violence, physical violence by students, and verbal violence by students, social exclusion, disruption in the classroom and through Violence New Technologies of Information and Communication (NTIC).</w:t>
      </w:r>
    </w:p>
    <w:p w:rsidR="00AC2082" w:rsidRPr="00487CA8" w:rsidRDefault="00AC2082" w:rsidP="00007D9D">
      <w:pPr>
        <w:spacing w:after="0" w:line="360" w:lineRule="auto"/>
        <w:jc w:val="both"/>
        <w:rPr>
          <w:rFonts w:ascii="Times New Roman" w:hAnsi="Times New Roman" w:cs="Times New Roman"/>
          <w:sz w:val="24"/>
          <w:lang w:val="en-US"/>
        </w:rPr>
      </w:pPr>
      <w:r w:rsidRPr="00487CA8">
        <w:rPr>
          <w:rFonts w:ascii="Times New Roman" w:hAnsi="Times New Roman" w:cs="Times New Roman"/>
          <w:sz w:val="24"/>
          <w:lang w:val="en-US"/>
        </w:rPr>
        <w:t>We also apply a Kruskal-Wallis test, grouping by the level variable (semester) of total students. Differences were detected in the different levels or semester only in the following factors: violence of teachers to students and violence through NTICs.</w:t>
      </w:r>
    </w:p>
    <w:p w:rsidR="00AC2082" w:rsidRPr="00487CA8" w:rsidRDefault="00AC2082" w:rsidP="00AC2082">
      <w:pPr>
        <w:spacing w:after="0" w:line="240" w:lineRule="auto"/>
        <w:jc w:val="both"/>
        <w:rPr>
          <w:rFonts w:ascii="Times New Roman" w:hAnsi="Times New Roman" w:cs="Times New Roman"/>
          <w:sz w:val="24"/>
          <w:lang w:val="en-US"/>
        </w:rPr>
      </w:pPr>
    </w:p>
    <w:p w:rsidR="00AC2082" w:rsidRDefault="00AC2082" w:rsidP="00AC2082">
      <w:pPr>
        <w:spacing w:after="0" w:line="240" w:lineRule="auto"/>
        <w:jc w:val="both"/>
        <w:rPr>
          <w:rFonts w:ascii="Times New Roman" w:hAnsi="Times New Roman" w:cs="Times New Roman"/>
          <w:sz w:val="24"/>
          <w:lang w:val="en-US"/>
        </w:rPr>
      </w:pPr>
      <w:r w:rsidRPr="001B1C11">
        <w:rPr>
          <w:rFonts w:ascii="Calibri" w:eastAsia="Times New Roman" w:hAnsi="Calibri" w:cs="Calibri"/>
          <w:color w:val="7030A0"/>
          <w:sz w:val="28"/>
          <w:szCs w:val="28"/>
          <w:lang w:val="en-US" w:eastAsia="es-ES"/>
        </w:rPr>
        <w:t>Keywords:</w:t>
      </w:r>
      <w:r w:rsidRPr="00487CA8">
        <w:rPr>
          <w:rFonts w:ascii="Times New Roman" w:hAnsi="Times New Roman" w:cs="Times New Roman"/>
          <w:sz w:val="24"/>
          <w:lang w:val="en-US"/>
        </w:rPr>
        <w:t xml:space="preserve"> Bullying, H Kruskal-Wallis test, Scholar violence. </w:t>
      </w:r>
    </w:p>
    <w:p w:rsidR="00007D9D" w:rsidRPr="001B1C11" w:rsidRDefault="00007D9D" w:rsidP="00007D9D">
      <w:pPr>
        <w:spacing w:after="0" w:line="480" w:lineRule="auto"/>
        <w:rPr>
          <w:rFonts w:ascii="Times New Roman" w:eastAsia="Calibri" w:hAnsi="Times New Roman" w:cs="Times New Roman"/>
          <w:b/>
          <w:color w:val="000000" w:themeColor="text1"/>
          <w:szCs w:val="24"/>
          <w:lang w:val="en-US"/>
        </w:rPr>
      </w:pPr>
    </w:p>
    <w:p w:rsidR="00007D9D" w:rsidRPr="00007D9D" w:rsidRDefault="00007D9D" w:rsidP="00007D9D">
      <w:pPr>
        <w:spacing w:after="0" w:line="480" w:lineRule="auto"/>
        <w:rPr>
          <w:rFonts w:ascii="Times New Roman" w:eastAsia="Calibri" w:hAnsi="Times New Roman" w:cs="Times New Roman"/>
          <w:color w:val="000000" w:themeColor="text1"/>
          <w:sz w:val="24"/>
          <w:szCs w:val="24"/>
          <w:lang w:val="es-ES"/>
        </w:rPr>
      </w:pPr>
      <w:r w:rsidRPr="00007D9D">
        <w:rPr>
          <w:rFonts w:ascii="Times New Roman" w:eastAsia="Calibri" w:hAnsi="Times New Roman" w:cs="Times New Roman"/>
          <w:b/>
          <w:color w:val="000000" w:themeColor="text1"/>
          <w:sz w:val="24"/>
          <w:szCs w:val="24"/>
          <w:lang w:val="es-ES"/>
        </w:rPr>
        <w:t>Fecha recepción:</w:t>
      </w:r>
      <w:r w:rsidRPr="00007D9D">
        <w:rPr>
          <w:rFonts w:ascii="Times New Roman" w:eastAsia="Calibri" w:hAnsi="Times New Roman" w:cs="Times New Roman"/>
          <w:color w:val="000000" w:themeColor="text1"/>
          <w:sz w:val="24"/>
          <w:szCs w:val="24"/>
          <w:lang w:val="es-ES"/>
        </w:rPr>
        <w:t xml:space="preserve">     </w:t>
      </w:r>
      <w:r w:rsidR="00836B58">
        <w:rPr>
          <w:rFonts w:ascii="Times New Roman" w:eastAsia="Calibri" w:hAnsi="Times New Roman" w:cs="Times New Roman"/>
          <w:color w:val="000000" w:themeColor="text1"/>
          <w:sz w:val="24"/>
          <w:szCs w:val="24"/>
          <w:lang w:val="es-ES"/>
        </w:rPr>
        <w:t>Enero</w:t>
      </w:r>
      <w:r w:rsidRPr="00007D9D">
        <w:rPr>
          <w:rFonts w:ascii="Times New Roman" w:eastAsia="Calibri" w:hAnsi="Times New Roman" w:cs="Times New Roman"/>
          <w:color w:val="000000" w:themeColor="text1"/>
          <w:sz w:val="24"/>
          <w:szCs w:val="24"/>
          <w:lang w:val="es-ES"/>
        </w:rPr>
        <w:t xml:space="preserve"> 2015     </w:t>
      </w:r>
      <w:r w:rsidRPr="00007D9D">
        <w:rPr>
          <w:rFonts w:ascii="Times New Roman" w:eastAsia="Calibri" w:hAnsi="Times New Roman" w:cs="Times New Roman"/>
          <w:b/>
          <w:color w:val="000000" w:themeColor="text1"/>
          <w:sz w:val="24"/>
          <w:szCs w:val="24"/>
          <w:lang w:val="es-ES"/>
        </w:rPr>
        <w:t>Fecha aceptación:</w:t>
      </w:r>
      <w:r w:rsidRPr="00007D9D">
        <w:rPr>
          <w:rFonts w:ascii="Times New Roman" w:eastAsia="Calibri" w:hAnsi="Times New Roman" w:cs="Times New Roman"/>
          <w:color w:val="000000" w:themeColor="text1"/>
          <w:sz w:val="24"/>
          <w:szCs w:val="24"/>
          <w:lang w:val="es-ES"/>
        </w:rPr>
        <w:t xml:space="preserve">  Julio 2015</w:t>
      </w:r>
    </w:p>
    <w:p w:rsidR="00007D9D" w:rsidRPr="00487CA8" w:rsidRDefault="001B4F8C" w:rsidP="00007D9D">
      <w:pPr>
        <w:spacing w:after="0" w:line="240" w:lineRule="auto"/>
        <w:jc w:val="both"/>
        <w:rPr>
          <w:rFonts w:ascii="Times New Roman" w:hAnsi="Times New Roman" w:cs="Times New Roman"/>
          <w:sz w:val="24"/>
          <w:lang w:val="en-US"/>
        </w:rPr>
      </w:pPr>
      <w:r>
        <w:rPr>
          <w:rFonts w:cs="Calibri"/>
        </w:rPr>
        <w:pict>
          <v:rect id="_x0000_i1025" style="width:0;height:1.5pt" o:hralign="center" o:hrstd="t" o:hr="t" fillcolor="#a0a0a0" stroked="f"/>
        </w:pict>
      </w:r>
    </w:p>
    <w:p w:rsidR="008010BF" w:rsidRDefault="008010BF" w:rsidP="00906C48">
      <w:pPr>
        <w:spacing w:after="0" w:line="240" w:lineRule="auto"/>
        <w:jc w:val="both"/>
        <w:rPr>
          <w:rFonts w:ascii="Times New Roman" w:hAnsi="Times New Roman" w:cs="Times New Roman"/>
          <w:sz w:val="24"/>
          <w:lang w:val="en-US"/>
        </w:rPr>
      </w:pPr>
    </w:p>
    <w:p w:rsidR="007A25F2" w:rsidRPr="00AC2082" w:rsidRDefault="007A25F2" w:rsidP="00906C48">
      <w:pPr>
        <w:spacing w:after="0" w:line="240" w:lineRule="auto"/>
        <w:jc w:val="both"/>
        <w:rPr>
          <w:rFonts w:ascii="Times New Roman" w:hAnsi="Times New Roman" w:cs="Times New Roman"/>
          <w:sz w:val="24"/>
          <w:lang w:val="en-US"/>
        </w:rPr>
      </w:pPr>
    </w:p>
    <w:p w:rsidR="00A67342" w:rsidRPr="00007D9D" w:rsidRDefault="00A67342" w:rsidP="00007D9D">
      <w:pPr>
        <w:spacing w:after="0" w:line="240" w:lineRule="auto"/>
        <w:jc w:val="both"/>
        <w:rPr>
          <w:rFonts w:ascii="Calibri" w:eastAsia="Times New Roman" w:hAnsi="Calibri" w:cs="Calibri"/>
          <w:color w:val="7030A0"/>
          <w:sz w:val="28"/>
          <w:szCs w:val="28"/>
          <w:lang w:val="es-ES" w:eastAsia="es-ES"/>
        </w:rPr>
      </w:pPr>
      <w:r w:rsidRPr="00007D9D">
        <w:rPr>
          <w:rFonts w:ascii="Calibri" w:eastAsia="Times New Roman" w:hAnsi="Calibri" w:cs="Calibri"/>
          <w:color w:val="7030A0"/>
          <w:sz w:val="28"/>
          <w:szCs w:val="28"/>
          <w:lang w:val="es-ES" w:eastAsia="es-ES"/>
        </w:rPr>
        <w:lastRenderedPageBreak/>
        <w:t>Introducción</w:t>
      </w:r>
    </w:p>
    <w:p w:rsidR="00906C48" w:rsidRDefault="00906C48" w:rsidP="00906C48">
      <w:pPr>
        <w:spacing w:after="0" w:line="240" w:lineRule="auto"/>
        <w:jc w:val="both"/>
        <w:rPr>
          <w:rFonts w:ascii="Times New Roman" w:hAnsi="Times New Roman" w:cs="Times New Roman"/>
          <w:sz w:val="24"/>
          <w:szCs w:val="24"/>
        </w:rPr>
      </w:pPr>
    </w:p>
    <w:p w:rsidR="00A67342" w:rsidRPr="00EB3691" w:rsidRDefault="007A645B" w:rsidP="00007D9D">
      <w:pPr>
        <w:spacing w:after="0" w:line="360" w:lineRule="auto"/>
        <w:jc w:val="both"/>
        <w:rPr>
          <w:rFonts w:ascii="Times New Roman" w:hAnsi="Times New Roman" w:cs="Times New Roman"/>
          <w:sz w:val="24"/>
        </w:rPr>
      </w:pPr>
      <w:r w:rsidRPr="00EB3691">
        <w:rPr>
          <w:rFonts w:ascii="Times New Roman" w:hAnsi="Times New Roman" w:cs="Times New Roman"/>
          <w:sz w:val="24"/>
          <w:szCs w:val="24"/>
        </w:rPr>
        <w:t xml:space="preserve">Hablar de la violencia escolar, comúnmente conocida como </w:t>
      </w:r>
      <w:proofErr w:type="spellStart"/>
      <w:r w:rsidRPr="00EB3691">
        <w:rPr>
          <w:rFonts w:ascii="Times New Roman" w:hAnsi="Times New Roman" w:cs="Times New Roman"/>
          <w:i/>
          <w:sz w:val="24"/>
          <w:szCs w:val="24"/>
        </w:rPr>
        <w:t>bullying</w:t>
      </w:r>
      <w:proofErr w:type="spellEnd"/>
      <w:r w:rsidRPr="00EB3691">
        <w:rPr>
          <w:rFonts w:ascii="Times New Roman" w:hAnsi="Times New Roman" w:cs="Times New Roman"/>
          <w:sz w:val="24"/>
          <w:szCs w:val="24"/>
        </w:rPr>
        <w:t>, es una problemática que ha atraído la atención de diversos investigadores debido a que en ella se encuentran inmersos diversos factores que van desde aspectos personales hasta situaciones asociados al contexto en el que se desarrollan las personas.</w:t>
      </w:r>
    </w:p>
    <w:p w:rsidR="00906C48" w:rsidRDefault="00906C48" w:rsidP="00007D9D">
      <w:pPr>
        <w:spacing w:after="0" w:line="360" w:lineRule="auto"/>
        <w:jc w:val="both"/>
        <w:rPr>
          <w:rFonts w:ascii="Times New Roman" w:hAnsi="Times New Roman" w:cs="Times New Roman"/>
          <w:sz w:val="24"/>
          <w:szCs w:val="24"/>
        </w:rPr>
      </w:pPr>
    </w:p>
    <w:p w:rsidR="00525A1B" w:rsidRPr="00EB3691" w:rsidRDefault="00525A1B" w:rsidP="00007D9D">
      <w:pPr>
        <w:spacing w:after="0" w:line="360" w:lineRule="auto"/>
        <w:jc w:val="both"/>
        <w:rPr>
          <w:rFonts w:ascii="Times New Roman" w:hAnsi="Times New Roman" w:cs="Times New Roman"/>
          <w:sz w:val="24"/>
          <w:szCs w:val="24"/>
        </w:rPr>
      </w:pPr>
      <w:r w:rsidRPr="00EB3691">
        <w:rPr>
          <w:rFonts w:ascii="Times New Roman" w:hAnsi="Times New Roman" w:cs="Times New Roman"/>
          <w:sz w:val="24"/>
          <w:szCs w:val="24"/>
        </w:rPr>
        <w:t xml:space="preserve">En esta investigación, salvo en aquellos casos que se expresen las palabras de los autores que se citan, se adopta la palabra violencia, debido a lo establecido por Ortega y Del Rey (2008) </w:t>
      </w:r>
      <w:r w:rsidR="00F66FF2" w:rsidRPr="00EB3691">
        <w:rPr>
          <w:rFonts w:ascii="Times New Roman" w:hAnsi="Times New Roman" w:cs="Times New Roman"/>
          <w:sz w:val="24"/>
          <w:szCs w:val="24"/>
        </w:rPr>
        <w:t>mencionan</w:t>
      </w:r>
      <w:r w:rsidRPr="00EB3691">
        <w:rPr>
          <w:rFonts w:ascii="Times New Roman" w:hAnsi="Times New Roman" w:cs="Times New Roman"/>
          <w:sz w:val="24"/>
          <w:szCs w:val="24"/>
        </w:rPr>
        <w:t xml:space="preserve"> que en 1994, </w:t>
      </w:r>
      <w:proofErr w:type="spellStart"/>
      <w:r w:rsidRPr="00EB3691">
        <w:rPr>
          <w:rFonts w:ascii="Times New Roman" w:hAnsi="Times New Roman" w:cs="Times New Roman"/>
          <w:sz w:val="24"/>
          <w:szCs w:val="24"/>
        </w:rPr>
        <w:t>Archer</w:t>
      </w:r>
      <w:proofErr w:type="spellEnd"/>
      <w:r w:rsidRPr="00EB3691">
        <w:rPr>
          <w:rFonts w:ascii="Times New Roman" w:hAnsi="Times New Roman" w:cs="Times New Roman"/>
          <w:sz w:val="24"/>
          <w:szCs w:val="24"/>
        </w:rPr>
        <w:t xml:space="preserve"> estableció la diferencia entre violencia y agresión, siendo la agresión el acto y la violencia incorpora sus consecuencias, como el daño. Siendo la violencia un término más amplio que permite tener en cuenta diversas formas de violencia. </w:t>
      </w:r>
    </w:p>
    <w:p w:rsidR="00906C48" w:rsidRDefault="00906C48" w:rsidP="00007D9D">
      <w:pPr>
        <w:spacing w:after="0" w:line="360" w:lineRule="auto"/>
        <w:jc w:val="both"/>
        <w:rPr>
          <w:rFonts w:ascii="Times New Roman" w:hAnsi="Times New Roman" w:cs="Times New Roman"/>
          <w:sz w:val="24"/>
          <w:szCs w:val="24"/>
        </w:rPr>
      </w:pPr>
    </w:p>
    <w:p w:rsidR="00F3583B" w:rsidRPr="00EB3691" w:rsidRDefault="00F3583B" w:rsidP="00007D9D">
      <w:pPr>
        <w:spacing w:after="0" w:line="360" w:lineRule="auto"/>
        <w:jc w:val="both"/>
        <w:rPr>
          <w:rFonts w:ascii="Times New Roman" w:hAnsi="Times New Roman" w:cs="Times New Roman"/>
          <w:sz w:val="24"/>
          <w:szCs w:val="24"/>
        </w:rPr>
      </w:pPr>
      <w:r w:rsidRPr="00EB3691">
        <w:rPr>
          <w:rFonts w:ascii="Times New Roman" w:hAnsi="Times New Roman" w:cs="Times New Roman"/>
          <w:sz w:val="24"/>
          <w:szCs w:val="24"/>
        </w:rPr>
        <w:t xml:space="preserve">Según el diccionario Larousse Inglés Español, Versión 1.0, la palabra </w:t>
      </w:r>
      <w:proofErr w:type="spellStart"/>
      <w:r w:rsidRPr="00EB3691">
        <w:rPr>
          <w:rFonts w:ascii="Times New Roman" w:hAnsi="Times New Roman" w:cs="Times New Roman"/>
          <w:i/>
          <w:sz w:val="24"/>
          <w:szCs w:val="24"/>
        </w:rPr>
        <w:t>bully</w:t>
      </w:r>
      <w:proofErr w:type="spellEnd"/>
      <w:r w:rsidRPr="00EB3691">
        <w:rPr>
          <w:rFonts w:ascii="Times New Roman" w:hAnsi="Times New Roman" w:cs="Times New Roman"/>
          <w:sz w:val="24"/>
          <w:szCs w:val="24"/>
        </w:rPr>
        <w:t xml:space="preserve"> significa matón, abusón, abusador. El término </w:t>
      </w:r>
      <w:proofErr w:type="spellStart"/>
      <w:r w:rsidRPr="00EB3691">
        <w:rPr>
          <w:rFonts w:ascii="Times New Roman" w:hAnsi="Times New Roman" w:cs="Times New Roman"/>
          <w:i/>
          <w:sz w:val="24"/>
          <w:szCs w:val="24"/>
        </w:rPr>
        <w:t>bullying</w:t>
      </w:r>
      <w:proofErr w:type="spellEnd"/>
      <w:r w:rsidRPr="00EB3691">
        <w:rPr>
          <w:rFonts w:ascii="Times New Roman" w:hAnsi="Times New Roman" w:cs="Times New Roman"/>
          <w:sz w:val="24"/>
          <w:szCs w:val="24"/>
        </w:rPr>
        <w:t>, al querer traducirlo al idioma español toma varios significados como: acoso escolar (Rincón, 2011; Cobo y Tello, 2011); intimidación entre estudiantes (</w:t>
      </w:r>
      <w:proofErr w:type="spellStart"/>
      <w:r w:rsidRPr="00EB3691">
        <w:rPr>
          <w:rFonts w:ascii="Times New Roman" w:hAnsi="Times New Roman" w:cs="Times New Roman"/>
          <w:sz w:val="24"/>
          <w:szCs w:val="24"/>
        </w:rPr>
        <w:t>Magendzo</w:t>
      </w:r>
      <w:proofErr w:type="spellEnd"/>
      <w:r w:rsidRPr="00EB3691">
        <w:rPr>
          <w:rFonts w:ascii="Times New Roman" w:hAnsi="Times New Roman" w:cs="Times New Roman"/>
          <w:sz w:val="24"/>
          <w:szCs w:val="24"/>
        </w:rPr>
        <w:t xml:space="preserve"> y Toledo, 2008; y </w:t>
      </w:r>
      <w:proofErr w:type="spellStart"/>
      <w:r w:rsidRPr="00EB3691">
        <w:rPr>
          <w:rFonts w:ascii="Times New Roman" w:hAnsi="Times New Roman" w:cs="Times New Roman"/>
          <w:sz w:val="24"/>
          <w:szCs w:val="24"/>
        </w:rPr>
        <w:t>Roenfeld</w:t>
      </w:r>
      <w:proofErr w:type="spellEnd"/>
      <w:r w:rsidRPr="00EB3691">
        <w:rPr>
          <w:rFonts w:ascii="Times New Roman" w:hAnsi="Times New Roman" w:cs="Times New Roman"/>
          <w:sz w:val="24"/>
          <w:szCs w:val="24"/>
        </w:rPr>
        <w:t>, 2004 citado en Acevedo, 2012); violencia escolar (Ortega y Del Rey, 2008; ; Mendoza Estrada, 2011); Violencia interpersonal entre escolares (</w:t>
      </w:r>
      <w:proofErr w:type="spellStart"/>
      <w:r w:rsidRPr="00EB3691">
        <w:rPr>
          <w:rFonts w:ascii="Times New Roman" w:hAnsi="Times New Roman" w:cs="Times New Roman"/>
          <w:i/>
          <w:sz w:val="24"/>
          <w:szCs w:val="24"/>
        </w:rPr>
        <w:t>Bullying</w:t>
      </w:r>
      <w:proofErr w:type="spellEnd"/>
      <w:r w:rsidRPr="00EB3691">
        <w:rPr>
          <w:rFonts w:ascii="Times New Roman" w:hAnsi="Times New Roman" w:cs="Times New Roman"/>
          <w:sz w:val="24"/>
          <w:szCs w:val="24"/>
        </w:rPr>
        <w:t xml:space="preserve">) Ortega y Del Rey (2008); y otros autores (Cobo y Tello, 2011; Avilés, 2006 y </w:t>
      </w:r>
      <w:proofErr w:type="spellStart"/>
      <w:r w:rsidRPr="00EB3691">
        <w:rPr>
          <w:rFonts w:ascii="Times New Roman" w:hAnsi="Times New Roman" w:cs="Times New Roman"/>
          <w:sz w:val="24"/>
          <w:szCs w:val="24"/>
        </w:rPr>
        <w:t>Ccoicca</w:t>
      </w:r>
      <w:proofErr w:type="spellEnd"/>
      <w:r w:rsidRPr="00EB3691">
        <w:rPr>
          <w:rFonts w:ascii="Times New Roman" w:hAnsi="Times New Roman" w:cs="Times New Roman"/>
          <w:sz w:val="24"/>
          <w:szCs w:val="24"/>
        </w:rPr>
        <w:t xml:space="preserve">, 2011, citados en Acevedo, 2012) le llaman </w:t>
      </w:r>
      <w:proofErr w:type="spellStart"/>
      <w:r w:rsidRPr="00EB3691">
        <w:rPr>
          <w:rFonts w:ascii="Times New Roman" w:hAnsi="Times New Roman" w:cs="Times New Roman"/>
          <w:i/>
          <w:sz w:val="24"/>
          <w:szCs w:val="24"/>
        </w:rPr>
        <w:t>bullying</w:t>
      </w:r>
      <w:proofErr w:type="spellEnd"/>
      <w:r w:rsidRPr="00EB3691">
        <w:rPr>
          <w:rFonts w:ascii="Times New Roman" w:hAnsi="Times New Roman" w:cs="Times New Roman"/>
          <w:sz w:val="24"/>
          <w:szCs w:val="24"/>
        </w:rPr>
        <w:t>.</w:t>
      </w:r>
    </w:p>
    <w:p w:rsidR="00472243" w:rsidRDefault="00472243" w:rsidP="00007D9D">
      <w:pPr>
        <w:spacing w:after="0" w:line="360" w:lineRule="auto"/>
        <w:jc w:val="both"/>
        <w:rPr>
          <w:rFonts w:ascii="Times New Roman" w:hAnsi="Times New Roman" w:cs="Times New Roman"/>
          <w:sz w:val="24"/>
          <w:szCs w:val="24"/>
        </w:rPr>
      </w:pPr>
    </w:p>
    <w:p w:rsidR="002E1FF9" w:rsidRDefault="002E1FF9" w:rsidP="00007D9D">
      <w:pPr>
        <w:spacing w:after="0" w:line="360" w:lineRule="auto"/>
        <w:jc w:val="both"/>
        <w:rPr>
          <w:rFonts w:ascii="Times New Roman" w:hAnsi="Times New Roman" w:cs="Times New Roman"/>
          <w:sz w:val="24"/>
          <w:szCs w:val="24"/>
        </w:rPr>
      </w:pPr>
      <w:r w:rsidRPr="00EB3691">
        <w:rPr>
          <w:rFonts w:ascii="Times New Roman" w:hAnsi="Times New Roman" w:cs="Times New Roman"/>
          <w:sz w:val="24"/>
          <w:szCs w:val="24"/>
        </w:rPr>
        <w:t xml:space="preserve">Acevedo (2012:43) y Ortega y Del Rey (2008:35) coinciden en que en la actualidad no existe una definición de </w:t>
      </w:r>
      <w:proofErr w:type="spellStart"/>
      <w:r w:rsidRPr="00EB3691">
        <w:rPr>
          <w:rFonts w:ascii="Times New Roman" w:hAnsi="Times New Roman" w:cs="Times New Roman"/>
          <w:i/>
          <w:sz w:val="24"/>
          <w:szCs w:val="24"/>
        </w:rPr>
        <w:t>bullying</w:t>
      </w:r>
      <w:proofErr w:type="spellEnd"/>
      <w:r w:rsidRPr="00EB3691">
        <w:rPr>
          <w:rFonts w:ascii="Times New Roman" w:hAnsi="Times New Roman" w:cs="Times New Roman"/>
          <w:sz w:val="24"/>
          <w:szCs w:val="24"/>
        </w:rPr>
        <w:t xml:space="preserve"> que haya sido compartida por todos los investigadores, pero resaltan que la definición más aceptada y citada es la propuesta por </w:t>
      </w:r>
      <w:proofErr w:type="spellStart"/>
      <w:r w:rsidRPr="00EB3691">
        <w:rPr>
          <w:rFonts w:ascii="Times New Roman" w:hAnsi="Times New Roman" w:cs="Times New Roman"/>
          <w:sz w:val="24"/>
          <w:szCs w:val="24"/>
        </w:rPr>
        <w:t>Heinemann</w:t>
      </w:r>
      <w:proofErr w:type="spellEnd"/>
      <w:r w:rsidRPr="00EB3691">
        <w:rPr>
          <w:rFonts w:ascii="Times New Roman" w:hAnsi="Times New Roman" w:cs="Times New Roman"/>
          <w:sz w:val="24"/>
          <w:szCs w:val="24"/>
        </w:rPr>
        <w:t xml:space="preserve"> en 1972 y que fue Dan </w:t>
      </w:r>
      <w:proofErr w:type="spellStart"/>
      <w:r w:rsidRPr="00EB3691">
        <w:rPr>
          <w:rFonts w:ascii="Times New Roman" w:hAnsi="Times New Roman" w:cs="Times New Roman"/>
          <w:sz w:val="24"/>
          <w:szCs w:val="24"/>
        </w:rPr>
        <w:t>Olweus</w:t>
      </w:r>
      <w:proofErr w:type="spellEnd"/>
      <w:r w:rsidRPr="00EB3691">
        <w:rPr>
          <w:rFonts w:ascii="Times New Roman" w:hAnsi="Times New Roman" w:cs="Times New Roman"/>
          <w:sz w:val="24"/>
          <w:szCs w:val="24"/>
        </w:rPr>
        <w:t xml:space="preserve"> en 1988 quien realizó una versión de ella. </w:t>
      </w:r>
    </w:p>
    <w:p w:rsidR="00472243" w:rsidRPr="00EB3691" w:rsidRDefault="00472243" w:rsidP="00007D9D">
      <w:pPr>
        <w:spacing w:after="0" w:line="360" w:lineRule="auto"/>
        <w:jc w:val="both"/>
        <w:rPr>
          <w:rFonts w:ascii="Times New Roman" w:hAnsi="Times New Roman" w:cs="Times New Roman"/>
          <w:sz w:val="24"/>
          <w:szCs w:val="24"/>
        </w:rPr>
      </w:pPr>
    </w:p>
    <w:p w:rsidR="00DC2744" w:rsidRDefault="00DC2744" w:rsidP="00007D9D">
      <w:pPr>
        <w:spacing w:after="0" w:line="360" w:lineRule="auto"/>
        <w:ind w:left="709"/>
        <w:jc w:val="both"/>
        <w:rPr>
          <w:rFonts w:ascii="Times New Roman" w:hAnsi="Times New Roman" w:cs="Times New Roman"/>
          <w:sz w:val="24"/>
        </w:rPr>
      </w:pPr>
      <w:r w:rsidRPr="00EB3691">
        <w:rPr>
          <w:rFonts w:ascii="Times New Roman" w:hAnsi="Times New Roman" w:cs="Times New Roman"/>
          <w:sz w:val="24"/>
        </w:rPr>
        <w:t xml:space="preserve">Decimos que un estudiante está siendo intimidado cuando otro estudiante  o grupo de estudiantes dice cosas mezquinas o desagradables, se ríe de él o ella o le llama por nombres molestos e hirientes. Le ignora completamente, le excluye de su grupo de amigos o le retira de actividades a propósito. Golpea, patea y empuja, o le amenaza. Cuenta mentiras o falsos rumores sobre él o ella, le envía notas hirientes y trata de convencer a los demás para que no se relacionen con él o ella. Y cosas como ésas. Estas cosas ocurren </w:t>
      </w:r>
      <w:r w:rsidRPr="00EB3691">
        <w:rPr>
          <w:rFonts w:ascii="Times New Roman" w:hAnsi="Times New Roman" w:cs="Times New Roman"/>
          <w:sz w:val="24"/>
        </w:rPr>
        <w:lastRenderedPageBreak/>
        <w:t xml:space="preserve">frecuentemente y es difícil para el estudiante que está siendo intimidado defenderse por sí mismo. También es </w:t>
      </w:r>
      <w:proofErr w:type="spellStart"/>
      <w:r w:rsidRPr="00EB3691">
        <w:rPr>
          <w:rFonts w:ascii="Times New Roman" w:hAnsi="Times New Roman" w:cs="Times New Roman"/>
          <w:sz w:val="24"/>
        </w:rPr>
        <w:t>bullying</w:t>
      </w:r>
      <w:proofErr w:type="spellEnd"/>
      <w:r w:rsidRPr="00EB3691">
        <w:rPr>
          <w:rFonts w:ascii="Times New Roman" w:hAnsi="Times New Roman" w:cs="Times New Roman"/>
          <w:sz w:val="24"/>
        </w:rPr>
        <w:t xml:space="preserve"> cuando un estudiante está siendo molestado repetidamente de forma negativa y dañina. Pero no lo podemos llamar </w:t>
      </w:r>
      <w:proofErr w:type="spellStart"/>
      <w:r w:rsidRPr="00EB3691">
        <w:rPr>
          <w:rFonts w:ascii="Times New Roman" w:hAnsi="Times New Roman" w:cs="Times New Roman"/>
          <w:sz w:val="24"/>
        </w:rPr>
        <w:t>bullying</w:t>
      </w:r>
      <w:proofErr w:type="spellEnd"/>
      <w:r w:rsidRPr="00EB3691">
        <w:rPr>
          <w:rFonts w:ascii="Times New Roman" w:hAnsi="Times New Roman" w:cs="Times New Roman"/>
          <w:sz w:val="24"/>
        </w:rPr>
        <w:t xml:space="preserve"> cuando alguien se mete con otro de forma amistosa o como en un juego. Tampoco es </w:t>
      </w:r>
      <w:proofErr w:type="spellStart"/>
      <w:r w:rsidRPr="00EB3691">
        <w:rPr>
          <w:rFonts w:ascii="Times New Roman" w:hAnsi="Times New Roman" w:cs="Times New Roman"/>
          <w:sz w:val="24"/>
        </w:rPr>
        <w:t>bullying</w:t>
      </w:r>
      <w:proofErr w:type="spellEnd"/>
      <w:r w:rsidRPr="00EB3691">
        <w:rPr>
          <w:rFonts w:ascii="Times New Roman" w:hAnsi="Times New Roman" w:cs="Times New Roman"/>
          <w:sz w:val="24"/>
        </w:rPr>
        <w:t xml:space="preserve"> cuando dos estudiantes de la </w:t>
      </w:r>
      <w:r w:rsidR="004720DA" w:rsidRPr="00EB3691">
        <w:rPr>
          <w:rFonts w:ascii="Times New Roman" w:hAnsi="Times New Roman" w:cs="Times New Roman"/>
          <w:sz w:val="24"/>
        </w:rPr>
        <w:t>misma fuerza discuten o pelean.</w:t>
      </w:r>
    </w:p>
    <w:p w:rsidR="00472243" w:rsidRPr="00EB3691" w:rsidRDefault="00472243" w:rsidP="00007D9D">
      <w:pPr>
        <w:spacing w:after="0" w:line="360" w:lineRule="auto"/>
        <w:ind w:left="709"/>
        <w:jc w:val="both"/>
        <w:rPr>
          <w:rFonts w:ascii="Times New Roman" w:hAnsi="Times New Roman" w:cs="Times New Roman"/>
          <w:sz w:val="24"/>
        </w:rPr>
      </w:pPr>
    </w:p>
    <w:p w:rsidR="009123BD" w:rsidRDefault="009123BD" w:rsidP="00007D9D">
      <w:pPr>
        <w:spacing w:after="0" w:line="360" w:lineRule="auto"/>
        <w:jc w:val="both"/>
        <w:rPr>
          <w:rFonts w:ascii="Times New Roman" w:hAnsi="Times New Roman" w:cs="Times New Roman"/>
          <w:sz w:val="24"/>
        </w:rPr>
      </w:pPr>
      <w:r w:rsidRPr="00EB3691">
        <w:rPr>
          <w:rFonts w:ascii="Times New Roman" w:hAnsi="Times New Roman" w:cs="Times New Roman"/>
          <w:sz w:val="24"/>
        </w:rPr>
        <w:t>Considerando la definición expuesta anteriormente, Según Cobo y Tello (2011) para que un fenómeno se considere violencia escolar (</w:t>
      </w:r>
      <w:proofErr w:type="spellStart"/>
      <w:r w:rsidRPr="00EB3691">
        <w:rPr>
          <w:rFonts w:ascii="Times New Roman" w:hAnsi="Times New Roman" w:cs="Times New Roman"/>
          <w:i/>
          <w:sz w:val="24"/>
        </w:rPr>
        <w:t>bullying</w:t>
      </w:r>
      <w:proofErr w:type="spellEnd"/>
      <w:r w:rsidRPr="00EB3691">
        <w:rPr>
          <w:rFonts w:ascii="Times New Roman" w:hAnsi="Times New Roman" w:cs="Times New Roman"/>
          <w:sz w:val="24"/>
        </w:rPr>
        <w:t>) debe tener las siguientes cinco condiciones:</w:t>
      </w:r>
    </w:p>
    <w:p w:rsidR="00472243" w:rsidRPr="00EB3691" w:rsidRDefault="00472243" w:rsidP="00007D9D">
      <w:pPr>
        <w:spacing w:after="0" w:line="360" w:lineRule="auto"/>
        <w:jc w:val="both"/>
        <w:rPr>
          <w:rFonts w:ascii="Times New Roman" w:hAnsi="Times New Roman" w:cs="Times New Roman"/>
          <w:sz w:val="24"/>
        </w:rPr>
      </w:pPr>
    </w:p>
    <w:p w:rsidR="009123BD" w:rsidRDefault="009123BD" w:rsidP="00007D9D">
      <w:pPr>
        <w:pStyle w:val="Prrafodelista"/>
        <w:numPr>
          <w:ilvl w:val="0"/>
          <w:numId w:val="2"/>
        </w:numPr>
        <w:spacing w:after="0" w:line="360" w:lineRule="auto"/>
        <w:jc w:val="both"/>
        <w:rPr>
          <w:rFonts w:ascii="Times New Roman" w:hAnsi="Times New Roman" w:cs="Times New Roman"/>
          <w:sz w:val="24"/>
          <w:lang w:val="es-MX"/>
        </w:rPr>
      </w:pPr>
      <w:r w:rsidRPr="00EB3691">
        <w:rPr>
          <w:rFonts w:ascii="Times New Roman" w:hAnsi="Times New Roman" w:cs="Times New Roman"/>
          <w:sz w:val="24"/>
          <w:lang w:val="es-MX"/>
        </w:rPr>
        <w:t xml:space="preserve">La conducta tiene que ser una </w:t>
      </w:r>
      <w:r w:rsidRPr="00EB3691">
        <w:rPr>
          <w:rFonts w:ascii="Times New Roman" w:hAnsi="Times New Roman" w:cs="Times New Roman"/>
          <w:b/>
          <w:sz w:val="24"/>
          <w:lang w:val="es-MX"/>
        </w:rPr>
        <w:t>acción agresiva e intencionalmente dañina</w:t>
      </w:r>
      <w:r w:rsidRPr="00EB3691">
        <w:rPr>
          <w:rFonts w:ascii="Times New Roman" w:hAnsi="Times New Roman" w:cs="Times New Roman"/>
          <w:sz w:val="24"/>
          <w:lang w:val="es-MX"/>
        </w:rPr>
        <w:t xml:space="preserve">, es decir, una conducta dañina que hace sentir mal a la persona agredida. Con intencionalmente dañina enfatiza la realización de un acto que se ejecuta con el propósito de lastimar, ridiculizar o hacer sentir mal. </w:t>
      </w:r>
    </w:p>
    <w:p w:rsidR="00472243" w:rsidRPr="00EB3691" w:rsidRDefault="00472243" w:rsidP="00007D9D">
      <w:pPr>
        <w:pStyle w:val="Prrafodelista"/>
        <w:spacing w:after="0" w:line="360" w:lineRule="auto"/>
        <w:jc w:val="both"/>
        <w:rPr>
          <w:rFonts w:ascii="Times New Roman" w:hAnsi="Times New Roman" w:cs="Times New Roman"/>
          <w:sz w:val="24"/>
          <w:lang w:val="es-MX"/>
        </w:rPr>
      </w:pPr>
    </w:p>
    <w:p w:rsidR="009123BD" w:rsidRDefault="009123BD" w:rsidP="00007D9D">
      <w:pPr>
        <w:pStyle w:val="Prrafodelista"/>
        <w:numPr>
          <w:ilvl w:val="0"/>
          <w:numId w:val="2"/>
        </w:numPr>
        <w:spacing w:after="0" w:line="360" w:lineRule="auto"/>
        <w:jc w:val="both"/>
        <w:rPr>
          <w:rFonts w:ascii="Times New Roman" w:hAnsi="Times New Roman" w:cs="Times New Roman"/>
          <w:sz w:val="24"/>
          <w:lang w:val="es-MX"/>
        </w:rPr>
      </w:pPr>
      <w:r w:rsidRPr="00EB3691">
        <w:rPr>
          <w:rFonts w:ascii="Times New Roman" w:hAnsi="Times New Roman" w:cs="Times New Roman"/>
          <w:sz w:val="24"/>
          <w:lang w:val="es-MX"/>
        </w:rPr>
        <w:t xml:space="preserve">Cuando alguien molesta a otro </w:t>
      </w:r>
      <w:r w:rsidRPr="00EB3691">
        <w:rPr>
          <w:rFonts w:ascii="Times New Roman" w:hAnsi="Times New Roman" w:cs="Times New Roman"/>
          <w:b/>
          <w:sz w:val="24"/>
          <w:lang w:val="es-MX"/>
        </w:rPr>
        <w:t>sin que haya provocación</w:t>
      </w:r>
      <w:r w:rsidRPr="00EB3691">
        <w:rPr>
          <w:rFonts w:ascii="Times New Roman" w:hAnsi="Times New Roman" w:cs="Times New Roman"/>
          <w:sz w:val="24"/>
          <w:lang w:val="es-MX"/>
        </w:rPr>
        <w:t xml:space="preserve"> por parte de la persona a quien molesta.</w:t>
      </w:r>
    </w:p>
    <w:p w:rsidR="00472243" w:rsidRPr="00472243" w:rsidRDefault="00472243" w:rsidP="00007D9D">
      <w:pPr>
        <w:spacing w:after="0" w:line="360" w:lineRule="auto"/>
        <w:jc w:val="both"/>
        <w:rPr>
          <w:rFonts w:ascii="Times New Roman" w:hAnsi="Times New Roman" w:cs="Times New Roman"/>
          <w:sz w:val="24"/>
        </w:rPr>
      </w:pPr>
    </w:p>
    <w:p w:rsidR="009123BD" w:rsidRDefault="009123BD" w:rsidP="00007D9D">
      <w:pPr>
        <w:pStyle w:val="Prrafodelista"/>
        <w:numPr>
          <w:ilvl w:val="0"/>
          <w:numId w:val="2"/>
        </w:numPr>
        <w:spacing w:after="0" w:line="360" w:lineRule="auto"/>
        <w:jc w:val="both"/>
        <w:rPr>
          <w:rFonts w:ascii="Times New Roman" w:hAnsi="Times New Roman" w:cs="Times New Roman"/>
          <w:sz w:val="24"/>
          <w:lang w:val="es-MX"/>
        </w:rPr>
      </w:pPr>
      <w:r w:rsidRPr="00EB3691">
        <w:rPr>
          <w:rFonts w:ascii="Times New Roman" w:hAnsi="Times New Roman" w:cs="Times New Roman"/>
          <w:sz w:val="24"/>
          <w:lang w:val="es-MX"/>
        </w:rPr>
        <w:t xml:space="preserve">Es una conducta que se presenta de </w:t>
      </w:r>
      <w:r w:rsidRPr="00EB3691">
        <w:rPr>
          <w:rFonts w:ascii="Times New Roman" w:hAnsi="Times New Roman" w:cs="Times New Roman"/>
          <w:b/>
          <w:sz w:val="24"/>
          <w:lang w:val="es-MX"/>
        </w:rPr>
        <w:t>forma repetida</w:t>
      </w:r>
      <w:r w:rsidRPr="00EB3691">
        <w:rPr>
          <w:rFonts w:ascii="Times New Roman" w:hAnsi="Times New Roman" w:cs="Times New Roman"/>
          <w:sz w:val="24"/>
          <w:lang w:val="es-MX"/>
        </w:rPr>
        <w:t>. Si se presenta una sola vez, por error o como broma, no se considera violencia escolar (</w:t>
      </w:r>
      <w:proofErr w:type="spellStart"/>
      <w:r w:rsidRPr="00EB3691">
        <w:rPr>
          <w:rFonts w:ascii="Times New Roman" w:hAnsi="Times New Roman" w:cs="Times New Roman"/>
          <w:sz w:val="24"/>
          <w:lang w:val="es-MX"/>
        </w:rPr>
        <w:t>bullying</w:t>
      </w:r>
      <w:proofErr w:type="spellEnd"/>
      <w:r w:rsidRPr="00EB3691">
        <w:rPr>
          <w:rFonts w:ascii="Times New Roman" w:hAnsi="Times New Roman" w:cs="Times New Roman"/>
          <w:sz w:val="24"/>
          <w:lang w:val="es-MX"/>
        </w:rPr>
        <w:t>). Se realiza todos los días o varios días a la semana, es por eso que provoca tanto daño.</w:t>
      </w:r>
    </w:p>
    <w:p w:rsidR="00472243" w:rsidRPr="00472243" w:rsidRDefault="00472243" w:rsidP="00007D9D">
      <w:pPr>
        <w:spacing w:after="0" w:line="360" w:lineRule="auto"/>
        <w:jc w:val="both"/>
        <w:rPr>
          <w:rFonts w:ascii="Times New Roman" w:hAnsi="Times New Roman" w:cs="Times New Roman"/>
          <w:sz w:val="24"/>
        </w:rPr>
      </w:pPr>
    </w:p>
    <w:p w:rsidR="009123BD" w:rsidRPr="00EB3691" w:rsidRDefault="009123BD" w:rsidP="00007D9D">
      <w:pPr>
        <w:pStyle w:val="Prrafodelista"/>
        <w:numPr>
          <w:ilvl w:val="0"/>
          <w:numId w:val="2"/>
        </w:numPr>
        <w:spacing w:after="0" w:line="360" w:lineRule="auto"/>
        <w:jc w:val="both"/>
        <w:rPr>
          <w:rFonts w:ascii="Times New Roman" w:hAnsi="Times New Roman" w:cs="Times New Roman"/>
          <w:sz w:val="24"/>
          <w:lang w:val="es-MX"/>
        </w:rPr>
      </w:pPr>
      <w:r w:rsidRPr="00EB3691">
        <w:rPr>
          <w:rFonts w:ascii="Times New Roman" w:hAnsi="Times New Roman" w:cs="Times New Roman"/>
          <w:sz w:val="24"/>
          <w:lang w:val="es-MX"/>
        </w:rPr>
        <w:t xml:space="preserve">En muchos casos, existe una relación en donde hay un </w:t>
      </w:r>
      <w:r w:rsidRPr="00EB3691">
        <w:rPr>
          <w:rFonts w:ascii="Times New Roman" w:hAnsi="Times New Roman" w:cs="Times New Roman"/>
          <w:b/>
          <w:sz w:val="24"/>
          <w:lang w:val="es-MX"/>
        </w:rPr>
        <w:t>desequilibrio de poder</w:t>
      </w:r>
      <w:r w:rsidRPr="00EB3691">
        <w:rPr>
          <w:rFonts w:ascii="Times New Roman" w:hAnsi="Times New Roman" w:cs="Times New Roman"/>
          <w:sz w:val="24"/>
          <w:lang w:val="es-MX"/>
        </w:rPr>
        <w:t>, esto es, una persona es más fuerte que la otra, más atrevida para hacer daño y la otra no sabe cómo defenderse.</w:t>
      </w:r>
    </w:p>
    <w:p w:rsidR="00472243" w:rsidRDefault="00472243" w:rsidP="00007D9D">
      <w:pPr>
        <w:pStyle w:val="Prrafodelista"/>
        <w:spacing w:after="0" w:line="360" w:lineRule="auto"/>
        <w:jc w:val="both"/>
        <w:rPr>
          <w:rFonts w:ascii="Times New Roman" w:hAnsi="Times New Roman" w:cs="Times New Roman"/>
          <w:sz w:val="24"/>
          <w:lang w:val="es-MX"/>
        </w:rPr>
      </w:pPr>
    </w:p>
    <w:p w:rsidR="009123BD" w:rsidRPr="00EB3691" w:rsidRDefault="009123BD" w:rsidP="00007D9D">
      <w:pPr>
        <w:pStyle w:val="Prrafodelista"/>
        <w:numPr>
          <w:ilvl w:val="0"/>
          <w:numId w:val="2"/>
        </w:numPr>
        <w:spacing w:after="0" w:line="360" w:lineRule="auto"/>
        <w:jc w:val="both"/>
        <w:rPr>
          <w:rFonts w:ascii="Times New Roman" w:hAnsi="Times New Roman" w:cs="Times New Roman"/>
          <w:sz w:val="24"/>
          <w:lang w:val="es-MX"/>
        </w:rPr>
      </w:pPr>
      <w:r w:rsidRPr="00EB3691">
        <w:rPr>
          <w:rFonts w:ascii="Times New Roman" w:hAnsi="Times New Roman" w:cs="Times New Roman"/>
          <w:sz w:val="24"/>
          <w:lang w:val="es-MX"/>
        </w:rPr>
        <w:t xml:space="preserve">Provoca un </w:t>
      </w:r>
      <w:r w:rsidRPr="00EB3691">
        <w:rPr>
          <w:rFonts w:ascii="Times New Roman" w:hAnsi="Times New Roman" w:cs="Times New Roman"/>
          <w:b/>
          <w:sz w:val="24"/>
          <w:lang w:val="es-MX"/>
        </w:rPr>
        <w:t>daño emocional</w:t>
      </w:r>
      <w:r w:rsidRPr="00EB3691">
        <w:rPr>
          <w:rFonts w:ascii="Times New Roman" w:hAnsi="Times New Roman" w:cs="Times New Roman"/>
          <w:sz w:val="24"/>
          <w:lang w:val="es-MX"/>
        </w:rPr>
        <w:t xml:space="preserve">, es algo que lastima y deja huella en todas las personas involucradas. </w:t>
      </w:r>
    </w:p>
    <w:p w:rsidR="00472243" w:rsidRDefault="00472243" w:rsidP="00007D9D">
      <w:pPr>
        <w:spacing w:after="0" w:line="360" w:lineRule="auto"/>
        <w:jc w:val="both"/>
        <w:rPr>
          <w:rFonts w:ascii="Times New Roman" w:hAnsi="Times New Roman" w:cs="Times New Roman"/>
          <w:sz w:val="24"/>
        </w:rPr>
      </w:pPr>
    </w:p>
    <w:p w:rsidR="00DE2F03" w:rsidRPr="00EB3691" w:rsidRDefault="00DE2F03" w:rsidP="00007D9D">
      <w:pPr>
        <w:spacing w:after="0" w:line="360" w:lineRule="auto"/>
        <w:jc w:val="both"/>
        <w:rPr>
          <w:rFonts w:ascii="Times New Roman" w:hAnsi="Times New Roman" w:cs="Times New Roman"/>
          <w:sz w:val="24"/>
        </w:rPr>
      </w:pPr>
      <w:r w:rsidRPr="00EB3691">
        <w:rPr>
          <w:rFonts w:ascii="Times New Roman" w:hAnsi="Times New Roman" w:cs="Times New Roman"/>
          <w:sz w:val="24"/>
        </w:rPr>
        <w:t xml:space="preserve">Hablar de las causas que </w:t>
      </w:r>
      <w:r w:rsidR="005D6DD7" w:rsidRPr="00EB3691">
        <w:rPr>
          <w:rFonts w:ascii="Times New Roman" w:hAnsi="Times New Roman" w:cs="Times New Roman"/>
          <w:sz w:val="24"/>
        </w:rPr>
        <w:t xml:space="preserve">generan </w:t>
      </w:r>
      <w:r w:rsidRPr="00EB3691">
        <w:rPr>
          <w:rFonts w:ascii="Times New Roman" w:hAnsi="Times New Roman" w:cs="Times New Roman"/>
          <w:sz w:val="24"/>
        </w:rPr>
        <w:t>la presencia de la violencia entre escolares es un problema multicausal y complejo, debido a las características propias de los sujetos que en él participan.</w:t>
      </w:r>
    </w:p>
    <w:p w:rsidR="00DE2F03" w:rsidRPr="00EB3691" w:rsidRDefault="00DE2F03" w:rsidP="00007D9D">
      <w:pPr>
        <w:spacing w:after="0" w:line="360" w:lineRule="auto"/>
        <w:jc w:val="both"/>
        <w:rPr>
          <w:rFonts w:ascii="Times New Roman" w:hAnsi="Times New Roman" w:cs="Times New Roman"/>
          <w:sz w:val="24"/>
        </w:rPr>
      </w:pPr>
      <w:r w:rsidRPr="00EB3691">
        <w:rPr>
          <w:rFonts w:ascii="Times New Roman" w:hAnsi="Times New Roman" w:cs="Times New Roman"/>
          <w:sz w:val="24"/>
        </w:rPr>
        <w:lastRenderedPageBreak/>
        <w:t xml:space="preserve">Según Rincón (2011) los principales factores que intervienen en la victimización y el acoso escolar es la intimidación de la familia, en la guardería o en el medio ambiente en donde se desarrolla el sujeto. Según ella, los niños que son víctimas de amenazas, golpes, gritos, castigos, injurias, críticas frecuentes, mensajes despreciativos, exigencias desmesuradas, amenazas de abandono, entre otros, suelen afrontar el miedo que estas situaciones les causa de diversas formas, lo cual los lleva a adoptar una postura de víctima o agresor. </w:t>
      </w:r>
    </w:p>
    <w:p w:rsidR="00472243" w:rsidRDefault="00472243" w:rsidP="00007D9D">
      <w:pPr>
        <w:spacing w:after="0" w:line="360" w:lineRule="auto"/>
        <w:jc w:val="both"/>
        <w:rPr>
          <w:rFonts w:ascii="Times New Roman" w:hAnsi="Times New Roman" w:cs="Times New Roman"/>
          <w:sz w:val="24"/>
        </w:rPr>
      </w:pPr>
    </w:p>
    <w:p w:rsidR="00DE2F03" w:rsidRPr="00EB3691" w:rsidRDefault="00DE2F03" w:rsidP="00007D9D">
      <w:pPr>
        <w:spacing w:after="0" w:line="360" w:lineRule="auto"/>
        <w:jc w:val="both"/>
        <w:rPr>
          <w:rFonts w:ascii="Times New Roman" w:hAnsi="Times New Roman" w:cs="Times New Roman"/>
          <w:sz w:val="24"/>
        </w:rPr>
      </w:pPr>
      <w:r w:rsidRPr="00EB3691">
        <w:rPr>
          <w:rFonts w:ascii="Times New Roman" w:hAnsi="Times New Roman" w:cs="Times New Roman"/>
          <w:sz w:val="24"/>
        </w:rPr>
        <w:t xml:space="preserve">Acevedo (2012) comenta que entre los antecedentes familiares puede destacarse otro tipo de conductas como la falta de una relación afectiva cálida y segura por parte de los padres y especialmente por parte de la madre, que manifiesta actitudes negativas o escasa disponibilidad para atender al niño, combinando la permisividad ante conductas antisociales con el frecuente empleo de métodos coercitivos autoritarios, utilizando en muchos casos la violencia física. </w:t>
      </w:r>
    </w:p>
    <w:p w:rsidR="0033248A" w:rsidRDefault="0033248A" w:rsidP="00007D9D">
      <w:pPr>
        <w:spacing w:after="0" w:line="360" w:lineRule="auto"/>
        <w:jc w:val="both"/>
        <w:rPr>
          <w:rFonts w:ascii="Times New Roman" w:hAnsi="Times New Roman" w:cs="Times New Roman"/>
          <w:sz w:val="24"/>
        </w:rPr>
      </w:pPr>
    </w:p>
    <w:p w:rsidR="00DE2F03" w:rsidRPr="00EB3691" w:rsidRDefault="00DE2F03" w:rsidP="00007D9D">
      <w:pPr>
        <w:spacing w:after="0" w:line="360" w:lineRule="auto"/>
        <w:jc w:val="both"/>
        <w:rPr>
          <w:rFonts w:ascii="Times New Roman" w:hAnsi="Times New Roman" w:cs="Times New Roman"/>
          <w:sz w:val="24"/>
        </w:rPr>
      </w:pPr>
      <w:r w:rsidRPr="00EB3691">
        <w:rPr>
          <w:rFonts w:ascii="Times New Roman" w:hAnsi="Times New Roman" w:cs="Times New Roman"/>
          <w:sz w:val="24"/>
        </w:rPr>
        <w:t xml:space="preserve">Mendoza Estrada (2011) </w:t>
      </w:r>
      <w:r w:rsidR="00132366" w:rsidRPr="00EB3691">
        <w:rPr>
          <w:rFonts w:ascii="Times New Roman" w:hAnsi="Times New Roman" w:cs="Times New Roman"/>
          <w:sz w:val="24"/>
        </w:rPr>
        <w:t xml:space="preserve">menciona que otros factores </w:t>
      </w:r>
      <w:r w:rsidR="002069EF" w:rsidRPr="00EB3691">
        <w:rPr>
          <w:rFonts w:ascii="Times New Roman" w:hAnsi="Times New Roman" w:cs="Times New Roman"/>
          <w:sz w:val="24"/>
        </w:rPr>
        <w:t xml:space="preserve">que </w:t>
      </w:r>
      <w:r w:rsidRPr="00EB3691">
        <w:rPr>
          <w:rFonts w:ascii="Times New Roman" w:hAnsi="Times New Roman" w:cs="Times New Roman"/>
          <w:sz w:val="24"/>
        </w:rPr>
        <w:t>se relacionan con el aprendizaje de la violencia se adquiere</w:t>
      </w:r>
      <w:r w:rsidR="002069EF" w:rsidRPr="00EB3691">
        <w:rPr>
          <w:rFonts w:ascii="Times New Roman" w:hAnsi="Times New Roman" w:cs="Times New Roman"/>
          <w:sz w:val="24"/>
        </w:rPr>
        <w:t>n</w:t>
      </w:r>
      <w:r w:rsidRPr="00EB3691">
        <w:rPr>
          <w:rFonts w:ascii="Times New Roman" w:hAnsi="Times New Roman" w:cs="Times New Roman"/>
          <w:sz w:val="24"/>
        </w:rPr>
        <w:t xml:space="preserve"> al ser victimizado, los medio de comunicación, el consumo de drogas y alcohol que desinhiben el comportamiento de las personas, la pertenencia al grupo y el seguimiento de las normas que se establecen en él.  </w:t>
      </w:r>
    </w:p>
    <w:p w:rsidR="00472243" w:rsidRDefault="00472243" w:rsidP="00007D9D">
      <w:pPr>
        <w:spacing w:after="0" w:line="360" w:lineRule="auto"/>
        <w:jc w:val="both"/>
        <w:rPr>
          <w:rFonts w:ascii="Times New Roman" w:hAnsi="Times New Roman" w:cs="Times New Roman"/>
          <w:sz w:val="24"/>
        </w:rPr>
      </w:pPr>
    </w:p>
    <w:p w:rsidR="00DE2F03" w:rsidRPr="00EB3691" w:rsidRDefault="00DE2F03" w:rsidP="00007D9D">
      <w:pPr>
        <w:spacing w:after="0" w:line="360" w:lineRule="auto"/>
        <w:jc w:val="both"/>
        <w:rPr>
          <w:rFonts w:ascii="Times New Roman" w:hAnsi="Times New Roman" w:cs="Times New Roman"/>
          <w:sz w:val="24"/>
        </w:rPr>
      </w:pPr>
      <w:proofErr w:type="spellStart"/>
      <w:r w:rsidRPr="00EB3691">
        <w:rPr>
          <w:rFonts w:ascii="Times New Roman" w:hAnsi="Times New Roman" w:cs="Times New Roman"/>
          <w:sz w:val="24"/>
        </w:rPr>
        <w:t>Magenzo</w:t>
      </w:r>
      <w:proofErr w:type="spellEnd"/>
      <w:r w:rsidRPr="00EB3691">
        <w:rPr>
          <w:rFonts w:ascii="Times New Roman" w:hAnsi="Times New Roman" w:cs="Times New Roman"/>
          <w:sz w:val="24"/>
        </w:rPr>
        <w:t xml:space="preserve"> y </w:t>
      </w:r>
      <w:proofErr w:type="spellStart"/>
      <w:r w:rsidRPr="00EB3691">
        <w:rPr>
          <w:rFonts w:ascii="Times New Roman" w:hAnsi="Times New Roman" w:cs="Times New Roman"/>
          <w:sz w:val="24"/>
        </w:rPr>
        <w:t>Tchimino</w:t>
      </w:r>
      <w:proofErr w:type="spellEnd"/>
      <w:r w:rsidRPr="00EB3691">
        <w:rPr>
          <w:rFonts w:ascii="Times New Roman" w:hAnsi="Times New Roman" w:cs="Times New Roman"/>
          <w:sz w:val="24"/>
        </w:rPr>
        <w:t xml:space="preserve"> (2010, citado en Acevedo, 2012) mencionan que la violencia escolar (</w:t>
      </w:r>
      <w:proofErr w:type="spellStart"/>
      <w:r w:rsidRPr="00EB3691">
        <w:rPr>
          <w:rFonts w:ascii="Times New Roman" w:hAnsi="Times New Roman" w:cs="Times New Roman"/>
          <w:i/>
          <w:sz w:val="24"/>
        </w:rPr>
        <w:t>bullying</w:t>
      </w:r>
      <w:proofErr w:type="spellEnd"/>
      <w:r w:rsidRPr="00EB3691">
        <w:rPr>
          <w:rFonts w:ascii="Times New Roman" w:hAnsi="Times New Roman" w:cs="Times New Roman"/>
          <w:sz w:val="24"/>
        </w:rPr>
        <w:t xml:space="preserve">) se presenta durante el establecimiento de las relaciones de los alumnos entre sí y de estos con sus profesores, es decir, los aspectos estructurales de la institución educativa puede provocar ciertos aprendizajes agresivos por imitación, comportamiento de los profesores o por el propio clima de agresión dentro de las aulas escolares. </w:t>
      </w:r>
    </w:p>
    <w:p w:rsidR="00B76CBB" w:rsidRDefault="00B76CBB" w:rsidP="00007D9D">
      <w:pPr>
        <w:spacing w:after="0" w:line="360" w:lineRule="auto"/>
        <w:jc w:val="both"/>
        <w:rPr>
          <w:rFonts w:ascii="Times New Roman" w:hAnsi="Times New Roman" w:cs="Times New Roman"/>
          <w:sz w:val="24"/>
        </w:rPr>
      </w:pPr>
    </w:p>
    <w:p w:rsidR="00DE2F03" w:rsidRPr="00EB3691" w:rsidRDefault="00DE2F03" w:rsidP="00007D9D">
      <w:pPr>
        <w:spacing w:after="0" w:line="360" w:lineRule="auto"/>
        <w:jc w:val="both"/>
        <w:rPr>
          <w:rFonts w:ascii="Times New Roman" w:hAnsi="Times New Roman" w:cs="Times New Roman"/>
          <w:sz w:val="24"/>
        </w:rPr>
      </w:pPr>
      <w:r w:rsidRPr="00EB3691">
        <w:rPr>
          <w:rFonts w:ascii="Times New Roman" w:hAnsi="Times New Roman" w:cs="Times New Roman"/>
          <w:sz w:val="24"/>
        </w:rPr>
        <w:t>En un contexto educativo, los principales actores son los alumnos y los profesores, por tal razón y con la finalidad de explorar el clima de violencia que se tiene en la E</w:t>
      </w:r>
      <w:r w:rsidR="006E33C8" w:rsidRPr="00EB3691">
        <w:rPr>
          <w:rFonts w:ascii="Times New Roman" w:hAnsi="Times New Roman" w:cs="Times New Roman"/>
          <w:sz w:val="24"/>
        </w:rPr>
        <w:t xml:space="preserve">scuela </w:t>
      </w:r>
      <w:r w:rsidRPr="00EB3691">
        <w:rPr>
          <w:rFonts w:ascii="Times New Roman" w:hAnsi="Times New Roman" w:cs="Times New Roman"/>
          <w:sz w:val="24"/>
        </w:rPr>
        <w:t>S</w:t>
      </w:r>
      <w:r w:rsidR="006E33C8" w:rsidRPr="00EB3691">
        <w:rPr>
          <w:rFonts w:ascii="Times New Roman" w:hAnsi="Times New Roman" w:cs="Times New Roman"/>
          <w:sz w:val="24"/>
        </w:rPr>
        <w:t xml:space="preserve">uperior de </w:t>
      </w:r>
      <w:r w:rsidRPr="00EB3691">
        <w:rPr>
          <w:rFonts w:ascii="Times New Roman" w:hAnsi="Times New Roman" w:cs="Times New Roman"/>
          <w:sz w:val="24"/>
        </w:rPr>
        <w:t>C</w:t>
      </w:r>
      <w:r w:rsidR="006E33C8" w:rsidRPr="00EB3691">
        <w:rPr>
          <w:rFonts w:ascii="Times New Roman" w:hAnsi="Times New Roman" w:cs="Times New Roman"/>
          <w:sz w:val="24"/>
        </w:rPr>
        <w:t xml:space="preserve">ómputo </w:t>
      </w:r>
      <w:r w:rsidRPr="00EB3691">
        <w:rPr>
          <w:rFonts w:ascii="Times New Roman" w:hAnsi="Times New Roman" w:cs="Times New Roman"/>
          <w:sz w:val="24"/>
        </w:rPr>
        <w:t>del I</w:t>
      </w:r>
      <w:r w:rsidR="006E33C8" w:rsidRPr="00EB3691">
        <w:rPr>
          <w:rFonts w:ascii="Times New Roman" w:hAnsi="Times New Roman" w:cs="Times New Roman"/>
          <w:sz w:val="24"/>
        </w:rPr>
        <w:t xml:space="preserve">nstituto </w:t>
      </w:r>
      <w:r w:rsidRPr="00EB3691">
        <w:rPr>
          <w:rFonts w:ascii="Times New Roman" w:hAnsi="Times New Roman" w:cs="Times New Roman"/>
          <w:sz w:val="24"/>
        </w:rPr>
        <w:t>P</w:t>
      </w:r>
      <w:r w:rsidR="006E33C8" w:rsidRPr="00EB3691">
        <w:rPr>
          <w:rFonts w:ascii="Times New Roman" w:hAnsi="Times New Roman" w:cs="Times New Roman"/>
          <w:sz w:val="24"/>
        </w:rPr>
        <w:t xml:space="preserve">olitécnico </w:t>
      </w:r>
      <w:r w:rsidRPr="00EB3691">
        <w:rPr>
          <w:rFonts w:ascii="Times New Roman" w:hAnsi="Times New Roman" w:cs="Times New Roman"/>
          <w:sz w:val="24"/>
        </w:rPr>
        <w:t>N</w:t>
      </w:r>
      <w:r w:rsidR="006E33C8" w:rsidRPr="00EB3691">
        <w:rPr>
          <w:rFonts w:ascii="Times New Roman" w:hAnsi="Times New Roman" w:cs="Times New Roman"/>
          <w:sz w:val="24"/>
        </w:rPr>
        <w:t>acional</w:t>
      </w:r>
      <w:r w:rsidRPr="00EB3691">
        <w:rPr>
          <w:rFonts w:ascii="Times New Roman" w:hAnsi="Times New Roman" w:cs="Times New Roman"/>
          <w:sz w:val="24"/>
        </w:rPr>
        <w:t xml:space="preserve">, se seleccionó el instrumento de valoración CUVE-R. Otra razón de la selección de dicho instrumento se fundamentó en la validez y confiabilidad del mismo. </w:t>
      </w:r>
    </w:p>
    <w:p w:rsidR="008E61F3" w:rsidRDefault="008E61F3" w:rsidP="00007D9D">
      <w:pPr>
        <w:spacing w:after="0" w:line="360" w:lineRule="auto"/>
        <w:jc w:val="both"/>
        <w:rPr>
          <w:rFonts w:ascii="Times New Roman" w:hAnsi="Times New Roman" w:cs="Times New Roman"/>
          <w:sz w:val="24"/>
        </w:rPr>
      </w:pPr>
    </w:p>
    <w:p w:rsidR="00B76CBB" w:rsidRPr="00EB3691" w:rsidRDefault="00B76CBB" w:rsidP="00007D9D">
      <w:pPr>
        <w:spacing w:after="0" w:line="360" w:lineRule="auto"/>
        <w:jc w:val="both"/>
        <w:rPr>
          <w:rFonts w:ascii="Times New Roman" w:hAnsi="Times New Roman" w:cs="Times New Roman"/>
          <w:sz w:val="24"/>
        </w:rPr>
      </w:pPr>
    </w:p>
    <w:p w:rsidR="008E61F3" w:rsidRPr="00EB3691" w:rsidRDefault="008E61F3" w:rsidP="00007D9D">
      <w:pPr>
        <w:spacing w:after="0" w:line="360" w:lineRule="auto"/>
        <w:jc w:val="both"/>
        <w:rPr>
          <w:rFonts w:ascii="Times New Roman" w:hAnsi="Times New Roman" w:cs="Times New Roman"/>
          <w:sz w:val="24"/>
        </w:rPr>
      </w:pPr>
      <w:r w:rsidRPr="00EB3691">
        <w:rPr>
          <w:rFonts w:ascii="Times New Roman" w:hAnsi="Times New Roman" w:cs="Times New Roman"/>
          <w:b/>
          <w:sz w:val="24"/>
        </w:rPr>
        <w:lastRenderedPageBreak/>
        <w:t xml:space="preserve">El Cuestionario de Violencia Escolar </w:t>
      </w:r>
    </w:p>
    <w:p w:rsidR="00B76CBB" w:rsidRDefault="00B76CBB" w:rsidP="00007D9D">
      <w:pPr>
        <w:spacing w:after="0" w:line="360" w:lineRule="auto"/>
        <w:jc w:val="both"/>
        <w:rPr>
          <w:rFonts w:ascii="Times New Roman" w:hAnsi="Times New Roman" w:cs="Times New Roman"/>
          <w:sz w:val="24"/>
        </w:rPr>
      </w:pPr>
    </w:p>
    <w:p w:rsidR="0033759E" w:rsidRDefault="0033759E" w:rsidP="00007D9D">
      <w:pPr>
        <w:spacing w:after="0" w:line="360" w:lineRule="auto"/>
        <w:jc w:val="both"/>
        <w:rPr>
          <w:rFonts w:ascii="Times New Roman" w:hAnsi="Times New Roman" w:cs="Times New Roman"/>
          <w:sz w:val="24"/>
        </w:rPr>
      </w:pPr>
      <w:r w:rsidRPr="00EB3691">
        <w:rPr>
          <w:rFonts w:ascii="Times New Roman" w:hAnsi="Times New Roman" w:cs="Times New Roman"/>
          <w:sz w:val="24"/>
        </w:rPr>
        <w:t xml:space="preserve">Álvarez y otros (2006) son los creadores del Cuestionario de Violencia Escolar (CUVE), el cual valora cinco dimensiones de la violencia escolar: </w:t>
      </w:r>
    </w:p>
    <w:p w:rsidR="00B76CBB" w:rsidRPr="00EB3691" w:rsidRDefault="00B76CBB" w:rsidP="00007D9D">
      <w:pPr>
        <w:spacing w:after="0" w:line="360" w:lineRule="auto"/>
        <w:jc w:val="both"/>
        <w:rPr>
          <w:rFonts w:ascii="Times New Roman" w:hAnsi="Times New Roman" w:cs="Times New Roman"/>
          <w:sz w:val="24"/>
        </w:rPr>
      </w:pPr>
    </w:p>
    <w:p w:rsidR="0033759E" w:rsidRPr="00EB3691" w:rsidRDefault="0033759E" w:rsidP="00007D9D">
      <w:pPr>
        <w:pStyle w:val="Prrafodelista"/>
        <w:numPr>
          <w:ilvl w:val="0"/>
          <w:numId w:val="5"/>
        </w:numPr>
        <w:spacing w:after="0" w:line="360" w:lineRule="auto"/>
        <w:jc w:val="both"/>
        <w:rPr>
          <w:rFonts w:ascii="Times New Roman" w:hAnsi="Times New Roman" w:cs="Times New Roman"/>
          <w:sz w:val="24"/>
          <w:lang w:val="es-MX"/>
        </w:rPr>
      </w:pPr>
      <w:r w:rsidRPr="00EB3691">
        <w:rPr>
          <w:rFonts w:ascii="Times New Roman" w:hAnsi="Times New Roman" w:cs="Times New Roman"/>
          <w:sz w:val="24"/>
          <w:lang w:val="es-MX"/>
        </w:rPr>
        <w:t>Violencia física indirecta por parte del alumnado</w:t>
      </w:r>
    </w:p>
    <w:p w:rsidR="0033759E" w:rsidRPr="00EB3691" w:rsidRDefault="0033759E" w:rsidP="00007D9D">
      <w:pPr>
        <w:pStyle w:val="Prrafodelista"/>
        <w:numPr>
          <w:ilvl w:val="0"/>
          <w:numId w:val="5"/>
        </w:numPr>
        <w:spacing w:after="0" w:line="360" w:lineRule="auto"/>
        <w:jc w:val="both"/>
        <w:rPr>
          <w:rFonts w:ascii="Times New Roman" w:hAnsi="Times New Roman" w:cs="Times New Roman"/>
          <w:sz w:val="24"/>
          <w:lang w:val="es-MX"/>
        </w:rPr>
      </w:pPr>
      <w:r w:rsidRPr="00EB3691">
        <w:rPr>
          <w:rFonts w:ascii="Times New Roman" w:hAnsi="Times New Roman" w:cs="Times New Roman"/>
          <w:sz w:val="24"/>
          <w:lang w:val="es-MX"/>
        </w:rPr>
        <w:t>Violencia verbal del alumnado hacia compañeros</w:t>
      </w:r>
    </w:p>
    <w:p w:rsidR="0033759E" w:rsidRPr="00EB3691" w:rsidRDefault="0033759E" w:rsidP="00007D9D">
      <w:pPr>
        <w:pStyle w:val="Prrafodelista"/>
        <w:numPr>
          <w:ilvl w:val="0"/>
          <w:numId w:val="5"/>
        </w:numPr>
        <w:spacing w:after="0" w:line="360" w:lineRule="auto"/>
        <w:jc w:val="both"/>
        <w:rPr>
          <w:rFonts w:ascii="Times New Roman" w:hAnsi="Times New Roman" w:cs="Times New Roman"/>
          <w:sz w:val="24"/>
          <w:lang w:val="es-MX"/>
        </w:rPr>
      </w:pPr>
      <w:r w:rsidRPr="00EB3691">
        <w:rPr>
          <w:rFonts w:ascii="Times New Roman" w:hAnsi="Times New Roman" w:cs="Times New Roman"/>
          <w:sz w:val="24"/>
          <w:lang w:val="es-MX"/>
        </w:rPr>
        <w:t>Violencia física directa entre alumnos</w:t>
      </w:r>
    </w:p>
    <w:p w:rsidR="0033759E" w:rsidRPr="00EB3691" w:rsidRDefault="0033759E" w:rsidP="00007D9D">
      <w:pPr>
        <w:pStyle w:val="Prrafodelista"/>
        <w:numPr>
          <w:ilvl w:val="0"/>
          <w:numId w:val="5"/>
        </w:numPr>
        <w:spacing w:after="0" w:line="360" w:lineRule="auto"/>
        <w:jc w:val="both"/>
        <w:rPr>
          <w:rFonts w:ascii="Times New Roman" w:hAnsi="Times New Roman" w:cs="Times New Roman"/>
          <w:sz w:val="24"/>
          <w:lang w:val="es-MX"/>
        </w:rPr>
      </w:pPr>
      <w:r w:rsidRPr="00EB3691">
        <w:rPr>
          <w:rFonts w:ascii="Times New Roman" w:hAnsi="Times New Roman" w:cs="Times New Roman"/>
          <w:sz w:val="24"/>
          <w:lang w:val="es-MX"/>
        </w:rPr>
        <w:t>Violencia verbal del alumnado hacia el profesorado</w:t>
      </w:r>
    </w:p>
    <w:p w:rsidR="0033759E" w:rsidRPr="00EB3691" w:rsidRDefault="0033759E" w:rsidP="00007D9D">
      <w:pPr>
        <w:pStyle w:val="Prrafodelista"/>
        <w:numPr>
          <w:ilvl w:val="0"/>
          <w:numId w:val="5"/>
        </w:numPr>
        <w:spacing w:after="0" w:line="360" w:lineRule="auto"/>
        <w:jc w:val="both"/>
        <w:rPr>
          <w:rFonts w:ascii="Times New Roman" w:hAnsi="Times New Roman" w:cs="Times New Roman"/>
          <w:sz w:val="24"/>
          <w:lang w:val="es-MX"/>
        </w:rPr>
      </w:pPr>
      <w:r w:rsidRPr="00EB3691">
        <w:rPr>
          <w:rFonts w:ascii="Times New Roman" w:hAnsi="Times New Roman" w:cs="Times New Roman"/>
          <w:sz w:val="24"/>
          <w:lang w:val="es-MX"/>
        </w:rPr>
        <w:t>Violencia del profesorado hacia el alumnado</w:t>
      </w:r>
    </w:p>
    <w:p w:rsidR="00B76CBB" w:rsidRDefault="00B76CBB" w:rsidP="00007D9D">
      <w:pPr>
        <w:spacing w:after="0" w:line="360" w:lineRule="auto"/>
        <w:jc w:val="both"/>
        <w:rPr>
          <w:rFonts w:ascii="Times New Roman" w:hAnsi="Times New Roman" w:cs="Times New Roman"/>
          <w:sz w:val="24"/>
        </w:rPr>
      </w:pPr>
    </w:p>
    <w:p w:rsidR="0033759E" w:rsidRPr="00EB3691" w:rsidRDefault="0033759E" w:rsidP="00007D9D">
      <w:pPr>
        <w:spacing w:after="0" w:line="360" w:lineRule="auto"/>
        <w:jc w:val="both"/>
        <w:rPr>
          <w:rFonts w:ascii="Times New Roman" w:hAnsi="Times New Roman" w:cs="Times New Roman"/>
          <w:sz w:val="24"/>
        </w:rPr>
      </w:pPr>
      <w:r w:rsidRPr="00EB3691">
        <w:rPr>
          <w:rFonts w:ascii="Times New Roman" w:hAnsi="Times New Roman" w:cs="Times New Roman"/>
          <w:sz w:val="24"/>
        </w:rPr>
        <w:t xml:space="preserve">El CUVE considera las manifestaciones de violencia de los alumnos y los profesores. En ambos casos se distinguen tres tipos de violencia: verbal, física y psicológica. </w:t>
      </w:r>
    </w:p>
    <w:p w:rsidR="00B76CBB" w:rsidRDefault="00B76CBB" w:rsidP="00007D9D">
      <w:pPr>
        <w:spacing w:after="0" w:line="360" w:lineRule="auto"/>
        <w:jc w:val="both"/>
        <w:rPr>
          <w:rFonts w:ascii="Times New Roman" w:hAnsi="Times New Roman" w:cs="Times New Roman"/>
          <w:sz w:val="24"/>
        </w:rPr>
      </w:pPr>
    </w:p>
    <w:p w:rsidR="0033759E" w:rsidRPr="00EB3691" w:rsidRDefault="0033759E" w:rsidP="00007D9D">
      <w:pPr>
        <w:spacing w:after="0" w:line="360" w:lineRule="auto"/>
        <w:jc w:val="both"/>
        <w:rPr>
          <w:rFonts w:ascii="Times New Roman" w:hAnsi="Times New Roman" w:cs="Times New Roman"/>
          <w:sz w:val="24"/>
        </w:rPr>
      </w:pPr>
      <w:r w:rsidRPr="00EB3691">
        <w:rPr>
          <w:rFonts w:ascii="Times New Roman" w:hAnsi="Times New Roman" w:cs="Times New Roman"/>
          <w:sz w:val="24"/>
        </w:rPr>
        <w:t xml:space="preserve">La </w:t>
      </w:r>
      <w:r w:rsidRPr="00EB3691">
        <w:rPr>
          <w:rFonts w:ascii="Times New Roman" w:hAnsi="Times New Roman" w:cs="Times New Roman"/>
          <w:i/>
          <w:sz w:val="24"/>
        </w:rPr>
        <w:t>violencia verbal</w:t>
      </w:r>
      <w:r w:rsidRPr="00EB3691">
        <w:rPr>
          <w:rFonts w:ascii="Times New Roman" w:hAnsi="Times New Roman" w:cs="Times New Roman"/>
          <w:sz w:val="24"/>
        </w:rPr>
        <w:t xml:space="preserve"> se refiere a comportamiento que pretenden dañar a través de la palabra. </w:t>
      </w:r>
    </w:p>
    <w:p w:rsidR="00B76CBB" w:rsidRDefault="00B76CBB" w:rsidP="00007D9D">
      <w:pPr>
        <w:spacing w:after="0" w:line="360" w:lineRule="auto"/>
        <w:jc w:val="both"/>
        <w:rPr>
          <w:rFonts w:ascii="Times New Roman" w:hAnsi="Times New Roman" w:cs="Times New Roman"/>
          <w:sz w:val="24"/>
        </w:rPr>
      </w:pPr>
    </w:p>
    <w:p w:rsidR="0033759E" w:rsidRDefault="0033759E" w:rsidP="00007D9D">
      <w:pPr>
        <w:spacing w:after="0" w:line="360" w:lineRule="auto"/>
        <w:jc w:val="both"/>
        <w:rPr>
          <w:rFonts w:ascii="Times New Roman" w:hAnsi="Times New Roman" w:cs="Times New Roman"/>
          <w:sz w:val="24"/>
        </w:rPr>
      </w:pPr>
      <w:r w:rsidRPr="00EB3691">
        <w:rPr>
          <w:rFonts w:ascii="Times New Roman" w:hAnsi="Times New Roman" w:cs="Times New Roman"/>
          <w:sz w:val="24"/>
        </w:rPr>
        <w:t xml:space="preserve">La </w:t>
      </w:r>
      <w:r w:rsidRPr="00EB3691">
        <w:rPr>
          <w:rFonts w:ascii="Times New Roman" w:hAnsi="Times New Roman" w:cs="Times New Roman"/>
          <w:i/>
          <w:sz w:val="24"/>
        </w:rPr>
        <w:t>violencia física</w:t>
      </w:r>
      <w:r w:rsidRPr="00EB3691">
        <w:rPr>
          <w:rFonts w:ascii="Times New Roman" w:hAnsi="Times New Roman" w:cs="Times New Roman"/>
          <w:sz w:val="24"/>
        </w:rPr>
        <w:t xml:space="preserve"> es aquella en la que existe un contacto material para producir el daño. Se distinguen dos tipos de violencia física:</w:t>
      </w:r>
    </w:p>
    <w:p w:rsidR="00B76CBB" w:rsidRPr="00EB3691" w:rsidRDefault="00B76CBB" w:rsidP="00007D9D">
      <w:pPr>
        <w:spacing w:after="0" w:line="360" w:lineRule="auto"/>
        <w:jc w:val="both"/>
        <w:rPr>
          <w:rFonts w:ascii="Times New Roman" w:hAnsi="Times New Roman" w:cs="Times New Roman"/>
          <w:sz w:val="24"/>
        </w:rPr>
      </w:pPr>
    </w:p>
    <w:p w:rsidR="0033759E" w:rsidRPr="00EB3691" w:rsidRDefault="0033759E" w:rsidP="00007D9D">
      <w:pPr>
        <w:pStyle w:val="Prrafodelista"/>
        <w:numPr>
          <w:ilvl w:val="0"/>
          <w:numId w:val="4"/>
        </w:numPr>
        <w:spacing w:after="0" w:line="360" w:lineRule="auto"/>
        <w:jc w:val="both"/>
        <w:rPr>
          <w:rFonts w:ascii="Times New Roman" w:hAnsi="Times New Roman" w:cs="Times New Roman"/>
          <w:sz w:val="24"/>
          <w:lang w:val="es-MX"/>
        </w:rPr>
      </w:pPr>
      <w:r w:rsidRPr="00EB3691">
        <w:rPr>
          <w:rFonts w:ascii="Times New Roman" w:hAnsi="Times New Roman" w:cs="Times New Roman"/>
          <w:sz w:val="24"/>
          <w:lang w:val="es-MX"/>
        </w:rPr>
        <w:t>Directa. En este tipo, el agresor actúa directamente sobre el agredido.</w:t>
      </w:r>
    </w:p>
    <w:p w:rsidR="0033759E" w:rsidRPr="00EB3691" w:rsidRDefault="0033759E" w:rsidP="00007D9D">
      <w:pPr>
        <w:pStyle w:val="Prrafodelista"/>
        <w:numPr>
          <w:ilvl w:val="0"/>
          <w:numId w:val="4"/>
        </w:numPr>
        <w:spacing w:after="0" w:line="360" w:lineRule="auto"/>
        <w:jc w:val="both"/>
        <w:rPr>
          <w:rFonts w:ascii="Times New Roman" w:hAnsi="Times New Roman" w:cs="Times New Roman"/>
          <w:sz w:val="24"/>
          <w:lang w:val="es-MX"/>
        </w:rPr>
      </w:pPr>
      <w:r w:rsidRPr="00EB3691">
        <w:rPr>
          <w:rFonts w:ascii="Times New Roman" w:hAnsi="Times New Roman" w:cs="Times New Roman"/>
          <w:sz w:val="24"/>
          <w:lang w:val="es-MX"/>
        </w:rPr>
        <w:t>Indirecta. El agresor actúa sobre pertenecías o materiales de trabajo de la persona o la institución a la que quiere dañar.</w:t>
      </w:r>
    </w:p>
    <w:p w:rsidR="00B76CBB" w:rsidRDefault="00B76CBB" w:rsidP="00007D9D">
      <w:pPr>
        <w:spacing w:after="0" w:line="360" w:lineRule="auto"/>
        <w:jc w:val="both"/>
        <w:rPr>
          <w:rFonts w:ascii="Times New Roman" w:hAnsi="Times New Roman" w:cs="Times New Roman"/>
          <w:sz w:val="24"/>
        </w:rPr>
      </w:pPr>
    </w:p>
    <w:p w:rsidR="0033759E" w:rsidRPr="00EB3691" w:rsidRDefault="0033759E" w:rsidP="00007D9D">
      <w:pPr>
        <w:spacing w:after="0" w:line="360" w:lineRule="auto"/>
        <w:jc w:val="both"/>
        <w:rPr>
          <w:rFonts w:ascii="Times New Roman" w:hAnsi="Times New Roman" w:cs="Times New Roman"/>
          <w:sz w:val="24"/>
        </w:rPr>
      </w:pPr>
      <w:r w:rsidRPr="00EB3691">
        <w:rPr>
          <w:rFonts w:ascii="Times New Roman" w:hAnsi="Times New Roman" w:cs="Times New Roman"/>
          <w:sz w:val="24"/>
        </w:rPr>
        <w:t xml:space="preserve">La </w:t>
      </w:r>
      <w:r w:rsidRPr="00EB3691">
        <w:rPr>
          <w:rFonts w:ascii="Times New Roman" w:hAnsi="Times New Roman" w:cs="Times New Roman"/>
          <w:i/>
          <w:sz w:val="24"/>
        </w:rPr>
        <w:t>violencia psicológica</w:t>
      </w:r>
      <w:r w:rsidRPr="00EB3691">
        <w:rPr>
          <w:rFonts w:ascii="Times New Roman" w:hAnsi="Times New Roman" w:cs="Times New Roman"/>
          <w:sz w:val="24"/>
        </w:rPr>
        <w:t xml:space="preserve"> se refiere a comportamientos como ignorar, no dejar participar, rechazar o amenazar.</w:t>
      </w:r>
    </w:p>
    <w:p w:rsidR="00B76CBB" w:rsidRDefault="00B76CBB" w:rsidP="00007D9D">
      <w:pPr>
        <w:spacing w:after="0" w:line="360" w:lineRule="auto"/>
        <w:jc w:val="both"/>
        <w:rPr>
          <w:rFonts w:ascii="Times New Roman" w:hAnsi="Times New Roman" w:cs="Times New Roman"/>
          <w:sz w:val="24"/>
        </w:rPr>
      </w:pPr>
    </w:p>
    <w:p w:rsidR="00A731CA" w:rsidRPr="00EB3691" w:rsidRDefault="00A731CA" w:rsidP="00007D9D">
      <w:pPr>
        <w:spacing w:after="0" w:line="360" w:lineRule="auto"/>
        <w:jc w:val="both"/>
        <w:rPr>
          <w:rFonts w:ascii="Times New Roman" w:hAnsi="Times New Roman" w:cs="Times New Roman"/>
          <w:sz w:val="24"/>
        </w:rPr>
      </w:pPr>
      <w:r w:rsidRPr="00EB3691">
        <w:rPr>
          <w:rFonts w:ascii="Times New Roman" w:hAnsi="Times New Roman" w:cs="Times New Roman"/>
          <w:sz w:val="24"/>
        </w:rPr>
        <w:t xml:space="preserve">Estos autores elaboraron el instrumento y posteriormente lo aplicaron a una muestra de 1637 estudiantes de siete centros educativos de Educación Secundaria del Principado de Asturias, España. </w:t>
      </w:r>
    </w:p>
    <w:p w:rsidR="00B76CBB" w:rsidRDefault="00B76CBB" w:rsidP="00007D9D">
      <w:pPr>
        <w:spacing w:after="0" w:line="360" w:lineRule="auto"/>
        <w:jc w:val="both"/>
        <w:rPr>
          <w:rFonts w:ascii="Times New Roman" w:hAnsi="Times New Roman" w:cs="Times New Roman"/>
          <w:sz w:val="24"/>
        </w:rPr>
      </w:pPr>
    </w:p>
    <w:p w:rsidR="00A731CA" w:rsidRDefault="00A731CA" w:rsidP="00007D9D">
      <w:pPr>
        <w:spacing w:after="0" w:line="360" w:lineRule="auto"/>
        <w:jc w:val="both"/>
        <w:rPr>
          <w:rFonts w:ascii="Times New Roman" w:hAnsi="Times New Roman" w:cs="Times New Roman"/>
          <w:sz w:val="24"/>
        </w:rPr>
      </w:pPr>
      <w:r w:rsidRPr="00EB3691">
        <w:rPr>
          <w:rFonts w:ascii="Times New Roman" w:hAnsi="Times New Roman" w:cs="Times New Roman"/>
          <w:sz w:val="24"/>
        </w:rPr>
        <w:lastRenderedPageBreak/>
        <w:t>Los autores crearon el CUVE para evaluar el nivel de violencia escolar por parte de los estudiantes y profesores que es percibido por los alumnos. El modelo inicial contiene tres tipos de violencia tanto para alumnos como para profesores hacia alumnos, esto se presenta en figura 1:</w:t>
      </w:r>
    </w:p>
    <w:p w:rsidR="00B76CBB" w:rsidRPr="00EB3691" w:rsidRDefault="00B76CBB" w:rsidP="00906C48">
      <w:pPr>
        <w:spacing w:after="0" w:line="240" w:lineRule="auto"/>
        <w:jc w:val="both"/>
        <w:rPr>
          <w:rFonts w:ascii="Times New Roman" w:hAnsi="Times New Roman" w:cs="Times New Roman"/>
          <w:sz w:val="24"/>
        </w:rPr>
      </w:pPr>
    </w:p>
    <w:p w:rsidR="00A731CA" w:rsidRPr="00EB3691" w:rsidRDefault="00A731CA" w:rsidP="00906C48">
      <w:pPr>
        <w:spacing w:after="0" w:line="240" w:lineRule="auto"/>
        <w:jc w:val="both"/>
        <w:rPr>
          <w:rFonts w:ascii="Times New Roman" w:hAnsi="Times New Roman" w:cs="Times New Roman"/>
          <w:sz w:val="24"/>
        </w:rPr>
      </w:pPr>
      <w:r w:rsidRPr="00EB3691">
        <w:rPr>
          <w:rFonts w:ascii="Times New Roman" w:hAnsi="Times New Roman" w:cs="Times New Roman"/>
          <w:noProof/>
          <w:sz w:val="24"/>
          <w:lang w:eastAsia="es-MX"/>
        </w:rPr>
        <w:drawing>
          <wp:inline distT="0" distB="0" distL="0" distR="0" wp14:anchorId="55EB13A2" wp14:editId="365D03CC">
            <wp:extent cx="4226944" cy="1621766"/>
            <wp:effectExtent l="0" t="0" r="21590"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A731CA" w:rsidRPr="00EB3691" w:rsidRDefault="00A731CA" w:rsidP="00906C48">
      <w:pPr>
        <w:spacing w:after="0" w:line="240" w:lineRule="auto"/>
        <w:jc w:val="center"/>
        <w:rPr>
          <w:rFonts w:ascii="Times New Roman" w:hAnsi="Times New Roman" w:cs="Times New Roman"/>
          <w:sz w:val="20"/>
        </w:rPr>
      </w:pPr>
      <w:r w:rsidRPr="00EB3691">
        <w:rPr>
          <w:rFonts w:ascii="Times New Roman" w:hAnsi="Times New Roman" w:cs="Times New Roman"/>
          <w:b/>
          <w:sz w:val="20"/>
        </w:rPr>
        <w:t xml:space="preserve">Figura </w:t>
      </w:r>
      <w:r w:rsidRPr="00EB3691">
        <w:rPr>
          <w:rFonts w:ascii="Times New Roman" w:hAnsi="Times New Roman" w:cs="Times New Roman"/>
          <w:b/>
          <w:sz w:val="20"/>
        </w:rPr>
        <w:fldChar w:fldCharType="begin"/>
      </w:r>
      <w:r w:rsidRPr="00EB3691">
        <w:rPr>
          <w:rFonts w:ascii="Times New Roman" w:hAnsi="Times New Roman" w:cs="Times New Roman"/>
          <w:b/>
          <w:sz w:val="20"/>
        </w:rPr>
        <w:instrText xml:space="preserve"> SEQ Figura \* ARABIC </w:instrText>
      </w:r>
      <w:r w:rsidRPr="00EB3691">
        <w:rPr>
          <w:rFonts w:ascii="Times New Roman" w:hAnsi="Times New Roman" w:cs="Times New Roman"/>
          <w:b/>
          <w:sz w:val="20"/>
        </w:rPr>
        <w:fldChar w:fldCharType="separate"/>
      </w:r>
      <w:r w:rsidR="00116A7D">
        <w:rPr>
          <w:rFonts w:ascii="Times New Roman" w:hAnsi="Times New Roman" w:cs="Times New Roman"/>
          <w:b/>
          <w:noProof/>
          <w:sz w:val="20"/>
        </w:rPr>
        <w:t>1</w:t>
      </w:r>
      <w:r w:rsidRPr="00EB3691">
        <w:rPr>
          <w:rFonts w:ascii="Times New Roman" w:hAnsi="Times New Roman" w:cs="Times New Roman"/>
          <w:b/>
          <w:sz w:val="20"/>
        </w:rPr>
        <w:fldChar w:fldCharType="end"/>
      </w:r>
      <w:r w:rsidRPr="00EB3691">
        <w:rPr>
          <w:rFonts w:ascii="Times New Roman" w:hAnsi="Times New Roman" w:cs="Times New Roman"/>
          <w:sz w:val="20"/>
        </w:rPr>
        <w:t xml:space="preserve">. </w:t>
      </w:r>
      <w:r w:rsidRPr="00EB3691">
        <w:rPr>
          <w:rFonts w:ascii="Times New Roman" w:hAnsi="Times New Roman" w:cs="Times New Roman"/>
          <w:i/>
          <w:sz w:val="20"/>
        </w:rPr>
        <w:t>Modelo teórico inicial del C</w:t>
      </w:r>
      <w:r w:rsidR="00F951E4" w:rsidRPr="00EB3691">
        <w:rPr>
          <w:rFonts w:ascii="Times New Roman" w:hAnsi="Times New Roman" w:cs="Times New Roman"/>
          <w:i/>
          <w:sz w:val="20"/>
        </w:rPr>
        <w:t>UVE</w:t>
      </w:r>
      <w:r w:rsidRPr="00EB3691">
        <w:rPr>
          <w:rFonts w:ascii="Times New Roman" w:hAnsi="Times New Roman" w:cs="Times New Roman"/>
          <w:i/>
          <w:sz w:val="20"/>
        </w:rPr>
        <w:t xml:space="preserve"> (Figura tomada de </w:t>
      </w:r>
      <w:proofErr w:type="spellStart"/>
      <w:r w:rsidRPr="00EB3691">
        <w:rPr>
          <w:rFonts w:ascii="Times New Roman" w:hAnsi="Times New Roman" w:cs="Times New Roman"/>
          <w:i/>
          <w:sz w:val="20"/>
        </w:rPr>
        <w:t>Álvares</w:t>
      </w:r>
      <w:proofErr w:type="spellEnd"/>
      <w:r w:rsidRPr="00EB3691">
        <w:rPr>
          <w:rFonts w:ascii="Times New Roman" w:hAnsi="Times New Roman" w:cs="Times New Roman"/>
          <w:i/>
          <w:sz w:val="20"/>
        </w:rPr>
        <w:t xml:space="preserve"> y otros (2006)).</w:t>
      </w:r>
    </w:p>
    <w:p w:rsidR="00B76CBB" w:rsidRDefault="00B76CBB" w:rsidP="00906C48">
      <w:pPr>
        <w:spacing w:after="0" w:line="240" w:lineRule="auto"/>
        <w:jc w:val="both"/>
        <w:rPr>
          <w:rFonts w:ascii="Times New Roman" w:hAnsi="Times New Roman" w:cs="Times New Roman"/>
          <w:sz w:val="24"/>
        </w:rPr>
      </w:pPr>
    </w:p>
    <w:p w:rsidR="002050F3" w:rsidRPr="00EB3691" w:rsidRDefault="002050F3" w:rsidP="00007D9D">
      <w:pPr>
        <w:spacing w:after="0" w:line="360" w:lineRule="auto"/>
        <w:jc w:val="both"/>
        <w:rPr>
          <w:rFonts w:ascii="Times New Roman" w:hAnsi="Times New Roman" w:cs="Times New Roman"/>
          <w:sz w:val="24"/>
        </w:rPr>
      </w:pPr>
      <w:r w:rsidRPr="00EB3691">
        <w:rPr>
          <w:rFonts w:ascii="Times New Roman" w:hAnsi="Times New Roman" w:cs="Times New Roman"/>
          <w:sz w:val="24"/>
        </w:rPr>
        <w:t>Para el análisis de validez de contenido, los autores crearon diversos reactivos con la finalidad de diversificar y justificar las dimensiones consideradas en el instrumento.</w:t>
      </w:r>
    </w:p>
    <w:p w:rsidR="00B76CBB" w:rsidRDefault="00B76CBB" w:rsidP="00007D9D">
      <w:pPr>
        <w:spacing w:after="0" w:line="360" w:lineRule="auto"/>
        <w:jc w:val="both"/>
        <w:rPr>
          <w:rFonts w:ascii="Times New Roman" w:hAnsi="Times New Roman" w:cs="Times New Roman"/>
          <w:sz w:val="24"/>
        </w:rPr>
      </w:pPr>
    </w:p>
    <w:p w:rsidR="0003583F" w:rsidRPr="00EB3691" w:rsidRDefault="002050F3" w:rsidP="00007D9D">
      <w:pPr>
        <w:spacing w:after="0" w:line="360" w:lineRule="auto"/>
        <w:jc w:val="both"/>
        <w:rPr>
          <w:rFonts w:ascii="Times New Roman" w:hAnsi="Times New Roman" w:cs="Times New Roman"/>
          <w:sz w:val="24"/>
        </w:rPr>
      </w:pPr>
      <w:r w:rsidRPr="00EB3691">
        <w:rPr>
          <w:rFonts w:ascii="Times New Roman" w:hAnsi="Times New Roman" w:cs="Times New Roman"/>
          <w:sz w:val="24"/>
        </w:rPr>
        <w:t>La fase de análisis de validez de criterio se llevó a cabo por medio de jueceo, en la cual participaron profesores que clasificaron los ítems en cada una de los factores anteriormente mencionados.</w:t>
      </w:r>
    </w:p>
    <w:p w:rsidR="00B76CBB" w:rsidRDefault="00B76CBB" w:rsidP="00007D9D">
      <w:pPr>
        <w:spacing w:after="0" w:line="360" w:lineRule="auto"/>
        <w:jc w:val="both"/>
        <w:rPr>
          <w:rFonts w:ascii="Times New Roman" w:hAnsi="Times New Roman" w:cs="Times New Roman"/>
          <w:sz w:val="24"/>
        </w:rPr>
      </w:pPr>
    </w:p>
    <w:p w:rsidR="002050F3" w:rsidRPr="00EB3691" w:rsidRDefault="002050F3" w:rsidP="00007D9D">
      <w:pPr>
        <w:spacing w:after="0" w:line="360" w:lineRule="auto"/>
        <w:jc w:val="both"/>
        <w:rPr>
          <w:rFonts w:ascii="Times New Roman" w:hAnsi="Times New Roman" w:cs="Times New Roman"/>
          <w:sz w:val="24"/>
        </w:rPr>
      </w:pPr>
      <w:r w:rsidRPr="00EB3691">
        <w:rPr>
          <w:rFonts w:ascii="Times New Roman" w:hAnsi="Times New Roman" w:cs="Times New Roman"/>
          <w:sz w:val="24"/>
        </w:rPr>
        <w:t xml:space="preserve">La validez de constructo se desarrolló mediante la aplicación de análisis factorial exploratorio utilizando el método de Análisis de Componentes Principales y rotación </w:t>
      </w:r>
      <w:proofErr w:type="spellStart"/>
      <w:r w:rsidRPr="00EB3691">
        <w:rPr>
          <w:rFonts w:ascii="Times New Roman" w:hAnsi="Times New Roman" w:cs="Times New Roman"/>
          <w:sz w:val="24"/>
        </w:rPr>
        <w:t>varimax</w:t>
      </w:r>
      <w:proofErr w:type="spellEnd"/>
      <w:r w:rsidRPr="00EB3691">
        <w:rPr>
          <w:rFonts w:ascii="Times New Roman" w:hAnsi="Times New Roman" w:cs="Times New Roman"/>
          <w:sz w:val="24"/>
        </w:rPr>
        <w:t>. Posteriormente aplicaron análisis factorial confirmatorio, con el cual, después de varios tratamiento</w:t>
      </w:r>
      <w:r w:rsidR="002069EF" w:rsidRPr="00EB3691">
        <w:rPr>
          <w:rFonts w:ascii="Times New Roman" w:hAnsi="Times New Roman" w:cs="Times New Roman"/>
          <w:sz w:val="24"/>
        </w:rPr>
        <w:t>s</w:t>
      </w:r>
      <w:r w:rsidRPr="00EB3691">
        <w:rPr>
          <w:rFonts w:ascii="Times New Roman" w:hAnsi="Times New Roman" w:cs="Times New Roman"/>
          <w:sz w:val="24"/>
        </w:rPr>
        <w:t xml:space="preserve"> definieron el primer modelo del CUVE.</w:t>
      </w:r>
      <w:r w:rsidR="0003583F" w:rsidRPr="00EB3691">
        <w:rPr>
          <w:rFonts w:ascii="Times New Roman" w:hAnsi="Times New Roman" w:cs="Times New Roman"/>
          <w:sz w:val="24"/>
        </w:rPr>
        <w:t xml:space="preserve"> </w:t>
      </w:r>
      <w:r w:rsidRPr="00EB3691">
        <w:rPr>
          <w:rFonts w:ascii="Times New Roman" w:hAnsi="Times New Roman" w:cs="Times New Roman"/>
          <w:sz w:val="24"/>
        </w:rPr>
        <w:t xml:space="preserve">El análisis factorial exploratorio se aplicó a tres modelos, con la finalidad de identificar aquel que obtuviera valores estadísticos altos en la prueba factorial. </w:t>
      </w:r>
    </w:p>
    <w:p w:rsidR="00B76CBB" w:rsidRDefault="00B76CBB" w:rsidP="00007D9D">
      <w:pPr>
        <w:spacing w:after="0" w:line="360" w:lineRule="auto"/>
        <w:jc w:val="both"/>
        <w:rPr>
          <w:rFonts w:ascii="Times New Roman" w:hAnsi="Times New Roman" w:cs="Times New Roman"/>
          <w:sz w:val="24"/>
        </w:rPr>
      </w:pPr>
    </w:p>
    <w:p w:rsidR="002050F3" w:rsidRPr="00EB3691" w:rsidRDefault="002050F3" w:rsidP="00007D9D">
      <w:pPr>
        <w:spacing w:after="0" w:line="360" w:lineRule="auto"/>
        <w:jc w:val="both"/>
        <w:rPr>
          <w:rFonts w:ascii="Times New Roman" w:hAnsi="Times New Roman" w:cs="Times New Roman"/>
          <w:sz w:val="24"/>
        </w:rPr>
      </w:pPr>
      <w:r w:rsidRPr="00EB3691">
        <w:rPr>
          <w:rFonts w:ascii="Times New Roman" w:hAnsi="Times New Roman" w:cs="Times New Roman"/>
          <w:sz w:val="24"/>
        </w:rPr>
        <w:t xml:space="preserve">El primer modelo (modelo A) estuvo integrado por el  modelo teórico de partida, esto es, el cuestionario inicial que integraba cuatro dimensiones: violencia del profesorado hacia el alumnado, violencia física por parte del alumnado, violencia verbal por parte del alumnado y violencia psicológica por parte del alumnado. </w:t>
      </w:r>
    </w:p>
    <w:p w:rsidR="00B76CBB" w:rsidRDefault="00B76CBB" w:rsidP="00007D9D">
      <w:pPr>
        <w:spacing w:after="0" w:line="360" w:lineRule="auto"/>
        <w:jc w:val="both"/>
        <w:rPr>
          <w:rFonts w:ascii="Times New Roman" w:hAnsi="Times New Roman" w:cs="Times New Roman"/>
          <w:sz w:val="24"/>
        </w:rPr>
      </w:pPr>
    </w:p>
    <w:p w:rsidR="002050F3" w:rsidRPr="00EB3691" w:rsidRDefault="002050F3" w:rsidP="00007D9D">
      <w:pPr>
        <w:spacing w:after="0" w:line="360" w:lineRule="auto"/>
        <w:jc w:val="both"/>
        <w:rPr>
          <w:rFonts w:ascii="Times New Roman" w:hAnsi="Times New Roman" w:cs="Times New Roman"/>
          <w:sz w:val="24"/>
        </w:rPr>
      </w:pPr>
      <w:r w:rsidRPr="00EB3691">
        <w:rPr>
          <w:rFonts w:ascii="Times New Roman" w:hAnsi="Times New Roman" w:cs="Times New Roman"/>
          <w:sz w:val="24"/>
        </w:rPr>
        <w:t xml:space="preserve">El segundo modelo (modelo B) con base en los análisis factoriales exploratorios que previamente realizaron los autores para identificar aquellos ítems que tenían algo en común, también </w:t>
      </w:r>
      <w:r w:rsidRPr="00EB3691">
        <w:rPr>
          <w:rFonts w:ascii="Times New Roman" w:hAnsi="Times New Roman" w:cs="Times New Roman"/>
          <w:sz w:val="24"/>
        </w:rPr>
        <w:lastRenderedPageBreak/>
        <w:t xml:space="preserve">compuesto por cuatro factores: violencia del alumnado hacia el profesorado, violencia física por parte del alumnado, violencia verbal de alumnado hacia </w:t>
      </w:r>
      <w:r w:rsidR="00F37AEC" w:rsidRPr="00EB3691">
        <w:rPr>
          <w:rFonts w:ascii="Times New Roman" w:hAnsi="Times New Roman" w:cs="Times New Roman"/>
          <w:sz w:val="24"/>
        </w:rPr>
        <w:t xml:space="preserve">el </w:t>
      </w:r>
      <w:r w:rsidRPr="00EB3691">
        <w:rPr>
          <w:rFonts w:ascii="Times New Roman" w:hAnsi="Times New Roman" w:cs="Times New Roman"/>
          <w:sz w:val="24"/>
        </w:rPr>
        <w:t xml:space="preserve">alumnado y violencia verbal de alumnado hacia profesorado. </w:t>
      </w:r>
    </w:p>
    <w:p w:rsidR="00716CC1" w:rsidRDefault="00716CC1" w:rsidP="00007D9D">
      <w:pPr>
        <w:spacing w:after="0" w:line="360" w:lineRule="auto"/>
        <w:jc w:val="both"/>
        <w:rPr>
          <w:rFonts w:ascii="Times New Roman" w:hAnsi="Times New Roman" w:cs="Times New Roman"/>
          <w:sz w:val="24"/>
        </w:rPr>
      </w:pPr>
    </w:p>
    <w:p w:rsidR="002050F3" w:rsidRPr="00EB3691" w:rsidRDefault="002050F3" w:rsidP="00007D9D">
      <w:pPr>
        <w:spacing w:after="0" w:line="360" w:lineRule="auto"/>
        <w:jc w:val="both"/>
        <w:rPr>
          <w:rFonts w:ascii="Times New Roman" w:hAnsi="Times New Roman" w:cs="Times New Roman"/>
          <w:sz w:val="24"/>
        </w:rPr>
      </w:pPr>
      <w:r w:rsidRPr="00EB3691">
        <w:rPr>
          <w:rFonts w:ascii="Times New Roman" w:hAnsi="Times New Roman" w:cs="Times New Roman"/>
          <w:sz w:val="24"/>
        </w:rPr>
        <w:t xml:space="preserve">El tercer modelo (Modelo C) que fue el resultado de la estructura teórica previa (Modelo A) y de la estructura resultante del análisis factorial exploratorio (Modelo B). Este modelo estaba integrado por cinco factores: violencia de profesorado hacia alumnado, violencia física indirecta por parte del alumnado, violencia física directa entre alumnado, violencia verbal de alumnado a alumnado y violencia verbal del alumnado hacia el profesorado. </w:t>
      </w:r>
    </w:p>
    <w:p w:rsidR="00716CC1" w:rsidRDefault="00716CC1" w:rsidP="00007D9D">
      <w:pPr>
        <w:spacing w:after="0" w:line="360" w:lineRule="auto"/>
        <w:jc w:val="both"/>
        <w:rPr>
          <w:rFonts w:ascii="Times New Roman" w:hAnsi="Times New Roman" w:cs="Times New Roman"/>
          <w:sz w:val="24"/>
        </w:rPr>
      </w:pPr>
    </w:p>
    <w:p w:rsidR="002050F3" w:rsidRPr="00EB3691" w:rsidRDefault="002050F3" w:rsidP="00007D9D">
      <w:pPr>
        <w:spacing w:after="0" w:line="360" w:lineRule="auto"/>
        <w:jc w:val="both"/>
        <w:rPr>
          <w:rFonts w:ascii="Times New Roman" w:hAnsi="Times New Roman" w:cs="Times New Roman"/>
          <w:sz w:val="24"/>
        </w:rPr>
      </w:pPr>
      <w:r w:rsidRPr="00EB3691">
        <w:rPr>
          <w:rFonts w:ascii="Times New Roman" w:hAnsi="Times New Roman" w:cs="Times New Roman"/>
          <w:sz w:val="24"/>
        </w:rPr>
        <w:t xml:space="preserve">A los tres instrumentos les aplicaron un análisis factorial; fue el Modelo C el que ofreció los mejores resultados, por lo que se tomó como el modelo de partida para continuar con el proceso de creación del instrumento final, CUVE. </w:t>
      </w:r>
    </w:p>
    <w:p w:rsidR="00716CC1" w:rsidRDefault="00716CC1" w:rsidP="00007D9D">
      <w:pPr>
        <w:spacing w:after="0" w:line="360" w:lineRule="auto"/>
        <w:jc w:val="both"/>
        <w:rPr>
          <w:rFonts w:ascii="Times New Roman" w:hAnsi="Times New Roman" w:cs="Times New Roman"/>
          <w:sz w:val="24"/>
        </w:rPr>
      </w:pPr>
    </w:p>
    <w:p w:rsidR="002050F3" w:rsidRPr="00EB3691" w:rsidRDefault="002050F3" w:rsidP="00007D9D">
      <w:pPr>
        <w:spacing w:after="0" w:line="360" w:lineRule="auto"/>
        <w:jc w:val="both"/>
        <w:rPr>
          <w:rFonts w:ascii="Times New Roman" w:hAnsi="Times New Roman" w:cs="Times New Roman"/>
          <w:sz w:val="24"/>
        </w:rPr>
      </w:pPr>
      <w:r w:rsidRPr="00EB3691">
        <w:rPr>
          <w:rFonts w:ascii="Times New Roman" w:hAnsi="Times New Roman" w:cs="Times New Roman"/>
          <w:sz w:val="24"/>
        </w:rPr>
        <w:t xml:space="preserve">Del modelo C se crearon cuatro nuevas versiones para determinar cuál de ellas se ajustaba mejor a los datos empíricos. Mediante la aplicación de otras técnicas estadísticas de análisis factorial, las cuales dieron como resultado un instrumento con 29 ítems que evalúa los cinco tipos de violencia que se mencionaron al inicio de esta sección. </w:t>
      </w:r>
    </w:p>
    <w:p w:rsidR="00B347EE" w:rsidRDefault="00B347EE" w:rsidP="00007D9D">
      <w:pPr>
        <w:spacing w:after="0" w:line="360" w:lineRule="auto"/>
        <w:jc w:val="both"/>
        <w:rPr>
          <w:rFonts w:ascii="Times New Roman" w:hAnsi="Times New Roman" w:cs="Times New Roman"/>
          <w:sz w:val="24"/>
        </w:rPr>
      </w:pPr>
    </w:p>
    <w:p w:rsidR="00B347EE" w:rsidRPr="00EB3691" w:rsidRDefault="00B347EE" w:rsidP="00007D9D">
      <w:pPr>
        <w:spacing w:after="0" w:line="360" w:lineRule="auto"/>
        <w:jc w:val="both"/>
        <w:rPr>
          <w:rFonts w:ascii="Times New Roman" w:hAnsi="Times New Roman" w:cs="Times New Roman"/>
          <w:b/>
          <w:sz w:val="24"/>
        </w:rPr>
      </w:pPr>
      <w:r w:rsidRPr="00EB3691">
        <w:rPr>
          <w:rFonts w:ascii="Times New Roman" w:hAnsi="Times New Roman" w:cs="Times New Roman"/>
          <w:b/>
          <w:sz w:val="24"/>
        </w:rPr>
        <w:t>El Cuestionario de Violencia Escolar Revisado (CUVE-R)</w:t>
      </w:r>
    </w:p>
    <w:p w:rsidR="00716CC1" w:rsidRDefault="00716CC1" w:rsidP="00007D9D">
      <w:pPr>
        <w:spacing w:after="0" w:line="360" w:lineRule="auto"/>
        <w:jc w:val="both"/>
        <w:rPr>
          <w:rFonts w:ascii="Times New Roman" w:hAnsi="Times New Roman" w:cs="Times New Roman"/>
          <w:sz w:val="24"/>
        </w:rPr>
      </w:pPr>
    </w:p>
    <w:p w:rsidR="00B347EE" w:rsidRPr="00EB3691" w:rsidRDefault="00B347EE" w:rsidP="00007D9D">
      <w:pPr>
        <w:spacing w:after="0" w:line="360" w:lineRule="auto"/>
        <w:jc w:val="both"/>
        <w:rPr>
          <w:rFonts w:ascii="Times New Roman" w:hAnsi="Times New Roman" w:cs="Times New Roman"/>
          <w:sz w:val="24"/>
        </w:rPr>
      </w:pPr>
      <w:r w:rsidRPr="00EB3691">
        <w:rPr>
          <w:rFonts w:ascii="Times New Roman" w:hAnsi="Times New Roman" w:cs="Times New Roman"/>
          <w:sz w:val="24"/>
        </w:rPr>
        <w:t xml:space="preserve">El CUVE–R es un cuestionario con 31 preguntas con opciones de respuesta en escala tipo Likert, donde se señala que el incidente violento ocurre: 1-Nunca, 2-Pocas veces, 3-Algunas veces, 4-Muchas veces y 5-Siempre. </w:t>
      </w:r>
    </w:p>
    <w:p w:rsidR="00716CC1" w:rsidRDefault="00716CC1" w:rsidP="00007D9D">
      <w:pPr>
        <w:spacing w:after="0" w:line="360" w:lineRule="auto"/>
        <w:jc w:val="both"/>
        <w:rPr>
          <w:rFonts w:ascii="Times New Roman" w:hAnsi="Times New Roman" w:cs="Times New Roman"/>
          <w:sz w:val="24"/>
        </w:rPr>
      </w:pPr>
    </w:p>
    <w:p w:rsidR="00B347EE" w:rsidRPr="00EB3691" w:rsidRDefault="00B347EE" w:rsidP="00007D9D">
      <w:pPr>
        <w:spacing w:after="0" w:line="360" w:lineRule="auto"/>
        <w:jc w:val="both"/>
        <w:rPr>
          <w:rFonts w:ascii="Times New Roman" w:hAnsi="Times New Roman" w:cs="Times New Roman"/>
          <w:sz w:val="24"/>
        </w:rPr>
      </w:pPr>
      <w:r w:rsidRPr="00EB3691">
        <w:rPr>
          <w:rFonts w:ascii="Times New Roman" w:hAnsi="Times New Roman" w:cs="Times New Roman"/>
          <w:sz w:val="24"/>
        </w:rPr>
        <w:t xml:space="preserve">Los aspectos integrados al CUVE-R fueron: la exclusión social, la disrupción en el aula y la violencia a través de las NTIC. La </w:t>
      </w:r>
      <w:r w:rsidRPr="00EB3691">
        <w:rPr>
          <w:rFonts w:ascii="Times New Roman" w:hAnsi="Times New Roman" w:cs="Times New Roman"/>
          <w:i/>
          <w:sz w:val="24"/>
        </w:rPr>
        <w:t>exclusión social</w:t>
      </w:r>
      <w:r w:rsidRPr="00EB3691">
        <w:rPr>
          <w:rFonts w:ascii="Times New Roman" w:hAnsi="Times New Roman" w:cs="Times New Roman"/>
          <w:sz w:val="24"/>
        </w:rPr>
        <w:t xml:space="preserve"> se refiere a actos de discriminación y de rechazo por diversos motivos. La </w:t>
      </w:r>
      <w:r w:rsidRPr="00EB3691">
        <w:rPr>
          <w:rFonts w:ascii="Times New Roman" w:hAnsi="Times New Roman" w:cs="Times New Roman"/>
          <w:i/>
          <w:sz w:val="24"/>
        </w:rPr>
        <w:t>disrupción en el aula</w:t>
      </w:r>
      <w:r w:rsidRPr="00EB3691">
        <w:rPr>
          <w:rFonts w:ascii="Times New Roman" w:hAnsi="Times New Roman" w:cs="Times New Roman"/>
          <w:sz w:val="24"/>
        </w:rPr>
        <w:t xml:space="preserve"> refiere a comportamientos con los que el alumnado dificulta al profesorado impartir su clase, y al resto de sus compañeros seguirla con aprovechamiento.</w:t>
      </w:r>
      <w:r w:rsidR="001C37CA" w:rsidRPr="00EB3691">
        <w:rPr>
          <w:rFonts w:ascii="Times New Roman" w:hAnsi="Times New Roman" w:cs="Times New Roman"/>
          <w:sz w:val="24"/>
        </w:rPr>
        <w:t xml:space="preserve"> </w:t>
      </w:r>
      <w:r w:rsidRPr="00EB3691">
        <w:rPr>
          <w:rFonts w:ascii="Times New Roman" w:hAnsi="Times New Roman" w:cs="Times New Roman"/>
          <w:sz w:val="24"/>
        </w:rPr>
        <w:t xml:space="preserve">La </w:t>
      </w:r>
      <w:r w:rsidRPr="00EB3691">
        <w:rPr>
          <w:rFonts w:ascii="Times New Roman" w:hAnsi="Times New Roman" w:cs="Times New Roman"/>
          <w:i/>
          <w:sz w:val="24"/>
        </w:rPr>
        <w:t>violencia a través de las NTIC</w:t>
      </w:r>
      <w:r w:rsidRPr="00EB3691">
        <w:rPr>
          <w:rFonts w:ascii="Times New Roman" w:hAnsi="Times New Roman" w:cs="Times New Roman"/>
          <w:sz w:val="24"/>
        </w:rPr>
        <w:t xml:space="preserve"> incluye comportamientos violentos a través de medios electrónicos, principalmente el teléfono móvil e internet.</w:t>
      </w:r>
    </w:p>
    <w:p w:rsidR="00716CC1" w:rsidRDefault="00716CC1" w:rsidP="00007D9D">
      <w:pPr>
        <w:spacing w:after="0" w:line="360" w:lineRule="auto"/>
        <w:jc w:val="both"/>
        <w:rPr>
          <w:rFonts w:ascii="Times New Roman" w:hAnsi="Times New Roman" w:cs="Times New Roman"/>
          <w:sz w:val="24"/>
        </w:rPr>
      </w:pPr>
    </w:p>
    <w:p w:rsidR="00B347EE" w:rsidRDefault="00B347EE" w:rsidP="00007D9D">
      <w:pPr>
        <w:spacing w:after="0" w:line="360" w:lineRule="auto"/>
        <w:jc w:val="both"/>
        <w:rPr>
          <w:rFonts w:ascii="Times New Roman" w:hAnsi="Times New Roman" w:cs="Times New Roman"/>
          <w:sz w:val="24"/>
        </w:rPr>
      </w:pPr>
      <w:r w:rsidRPr="00EB3691">
        <w:rPr>
          <w:rFonts w:ascii="Times New Roman" w:hAnsi="Times New Roman" w:cs="Times New Roman"/>
          <w:sz w:val="24"/>
        </w:rPr>
        <w:t xml:space="preserve">En este proyecto de investigación se utilizó el CUVE-R de seis factores, </w:t>
      </w:r>
      <w:r w:rsidR="00A80732" w:rsidRPr="00EB3691">
        <w:rPr>
          <w:rFonts w:ascii="Times New Roman" w:hAnsi="Times New Roman" w:cs="Times New Roman"/>
          <w:sz w:val="24"/>
        </w:rPr>
        <w:t xml:space="preserve">cuya distribución de ítems se presenta en la tabla número </w:t>
      </w:r>
      <w:r w:rsidR="00503836" w:rsidRPr="00EB3691">
        <w:rPr>
          <w:rFonts w:ascii="Times New Roman" w:hAnsi="Times New Roman" w:cs="Times New Roman"/>
          <w:sz w:val="24"/>
        </w:rPr>
        <w:t>I</w:t>
      </w:r>
      <w:r w:rsidR="00A80732" w:rsidRPr="00EB3691">
        <w:rPr>
          <w:rFonts w:ascii="Times New Roman" w:hAnsi="Times New Roman" w:cs="Times New Roman"/>
          <w:sz w:val="24"/>
        </w:rPr>
        <w:t xml:space="preserve">. </w:t>
      </w:r>
    </w:p>
    <w:p w:rsidR="00716CC1" w:rsidRPr="00EB3691" w:rsidRDefault="00716CC1" w:rsidP="00007D9D">
      <w:pPr>
        <w:spacing w:after="0" w:line="360" w:lineRule="auto"/>
        <w:jc w:val="both"/>
        <w:rPr>
          <w:rFonts w:ascii="Times New Roman" w:hAnsi="Times New Roman" w:cs="Times New Roman"/>
          <w:sz w:val="24"/>
        </w:rPr>
      </w:pPr>
    </w:p>
    <w:p w:rsidR="009876A6" w:rsidRDefault="00503836" w:rsidP="00007D9D">
      <w:pPr>
        <w:pStyle w:val="Descripcin"/>
        <w:spacing w:after="0" w:line="360" w:lineRule="auto"/>
        <w:jc w:val="both"/>
        <w:rPr>
          <w:rFonts w:ascii="Times New Roman" w:hAnsi="Times New Roman" w:cs="Times New Roman"/>
          <w:iCs w:val="0"/>
          <w:color w:val="auto"/>
          <w:sz w:val="20"/>
          <w:szCs w:val="22"/>
        </w:rPr>
      </w:pPr>
      <w:r w:rsidRPr="00EB3691">
        <w:rPr>
          <w:rFonts w:ascii="Times New Roman" w:hAnsi="Times New Roman" w:cs="Times New Roman"/>
          <w:b/>
          <w:i w:val="0"/>
          <w:iCs w:val="0"/>
          <w:color w:val="auto"/>
          <w:sz w:val="20"/>
          <w:szCs w:val="22"/>
        </w:rPr>
        <w:t xml:space="preserve">Tabla </w:t>
      </w:r>
      <w:r w:rsidRPr="00EB3691">
        <w:rPr>
          <w:rFonts w:ascii="Times New Roman" w:hAnsi="Times New Roman" w:cs="Times New Roman"/>
          <w:b/>
          <w:i w:val="0"/>
          <w:iCs w:val="0"/>
          <w:color w:val="auto"/>
          <w:sz w:val="20"/>
          <w:szCs w:val="22"/>
        </w:rPr>
        <w:fldChar w:fldCharType="begin"/>
      </w:r>
      <w:r w:rsidRPr="00EB3691">
        <w:rPr>
          <w:rFonts w:ascii="Times New Roman" w:hAnsi="Times New Roman" w:cs="Times New Roman"/>
          <w:b/>
          <w:i w:val="0"/>
          <w:iCs w:val="0"/>
          <w:color w:val="auto"/>
          <w:sz w:val="20"/>
          <w:szCs w:val="22"/>
        </w:rPr>
        <w:instrText xml:space="preserve"> SEQ Tabla \* ROMAN </w:instrText>
      </w:r>
      <w:r w:rsidRPr="00EB3691">
        <w:rPr>
          <w:rFonts w:ascii="Times New Roman" w:hAnsi="Times New Roman" w:cs="Times New Roman"/>
          <w:b/>
          <w:i w:val="0"/>
          <w:iCs w:val="0"/>
          <w:color w:val="auto"/>
          <w:sz w:val="20"/>
          <w:szCs w:val="22"/>
        </w:rPr>
        <w:fldChar w:fldCharType="separate"/>
      </w:r>
      <w:r w:rsidR="00116A7D">
        <w:rPr>
          <w:rFonts w:ascii="Times New Roman" w:hAnsi="Times New Roman" w:cs="Times New Roman"/>
          <w:b/>
          <w:i w:val="0"/>
          <w:iCs w:val="0"/>
          <w:noProof/>
          <w:color w:val="auto"/>
          <w:sz w:val="20"/>
          <w:szCs w:val="22"/>
        </w:rPr>
        <w:t>I</w:t>
      </w:r>
      <w:r w:rsidRPr="00EB3691">
        <w:rPr>
          <w:rFonts w:ascii="Times New Roman" w:hAnsi="Times New Roman" w:cs="Times New Roman"/>
          <w:b/>
          <w:i w:val="0"/>
          <w:iCs w:val="0"/>
          <w:color w:val="auto"/>
          <w:sz w:val="20"/>
          <w:szCs w:val="22"/>
        </w:rPr>
        <w:fldChar w:fldCharType="end"/>
      </w:r>
      <w:r w:rsidR="009876A6" w:rsidRPr="00EB3691">
        <w:rPr>
          <w:rFonts w:ascii="Times New Roman" w:hAnsi="Times New Roman" w:cs="Times New Roman"/>
          <w:i w:val="0"/>
          <w:iCs w:val="0"/>
          <w:color w:val="auto"/>
          <w:sz w:val="20"/>
          <w:szCs w:val="22"/>
        </w:rPr>
        <w:t xml:space="preserve">. </w:t>
      </w:r>
      <w:r w:rsidR="009876A6" w:rsidRPr="00EB3691">
        <w:rPr>
          <w:rFonts w:ascii="Times New Roman" w:hAnsi="Times New Roman" w:cs="Times New Roman"/>
          <w:iCs w:val="0"/>
          <w:color w:val="auto"/>
          <w:sz w:val="20"/>
          <w:szCs w:val="22"/>
        </w:rPr>
        <w:t>Modelo de 6 factores del CUVE-R</w:t>
      </w:r>
    </w:p>
    <w:p w:rsidR="00716CC1" w:rsidRPr="00716CC1" w:rsidRDefault="00716CC1" w:rsidP="00716CC1">
      <w:pPr>
        <w:spacing w:after="0" w:line="240" w:lineRule="auto"/>
      </w:pPr>
    </w:p>
    <w:tbl>
      <w:tblPr>
        <w:tblStyle w:val="Tablaconcuadrcula"/>
        <w:tblW w:w="8330" w:type="dxa"/>
        <w:tblLook w:val="04A0" w:firstRow="1" w:lastRow="0" w:firstColumn="1" w:lastColumn="0" w:noHBand="0" w:noVBand="1"/>
      </w:tblPr>
      <w:tblGrid>
        <w:gridCol w:w="959"/>
        <w:gridCol w:w="4678"/>
        <w:gridCol w:w="2693"/>
      </w:tblGrid>
      <w:tr w:rsidR="00A80732" w:rsidRPr="00EB3691" w:rsidTr="009876A6">
        <w:tc>
          <w:tcPr>
            <w:tcW w:w="959" w:type="dxa"/>
          </w:tcPr>
          <w:p w:rsidR="00A80732" w:rsidRPr="00EB3691" w:rsidRDefault="00A80732" w:rsidP="00906C48">
            <w:pPr>
              <w:jc w:val="center"/>
              <w:rPr>
                <w:rFonts w:ascii="Times New Roman" w:hAnsi="Times New Roman" w:cs="Times New Roman"/>
                <w:b/>
                <w:sz w:val="24"/>
              </w:rPr>
            </w:pPr>
            <w:r w:rsidRPr="00EB3691">
              <w:rPr>
                <w:rFonts w:ascii="Times New Roman" w:hAnsi="Times New Roman" w:cs="Times New Roman"/>
                <w:b/>
                <w:sz w:val="24"/>
              </w:rPr>
              <w:t>Factor</w:t>
            </w:r>
          </w:p>
        </w:tc>
        <w:tc>
          <w:tcPr>
            <w:tcW w:w="4678" w:type="dxa"/>
          </w:tcPr>
          <w:p w:rsidR="00A80732" w:rsidRPr="00EB3691" w:rsidRDefault="00A80732" w:rsidP="00906C48">
            <w:pPr>
              <w:jc w:val="center"/>
              <w:rPr>
                <w:rFonts w:ascii="Times New Roman" w:hAnsi="Times New Roman" w:cs="Times New Roman"/>
                <w:b/>
                <w:sz w:val="24"/>
              </w:rPr>
            </w:pPr>
            <w:r w:rsidRPr="00EB3691">
              <w:rPr>
                <w:rFonts w:ascii="Times New Roman" w:hAnsi="Times New Roman" w:cs="Times New Roman"/>
                <w:b/>
                <w:sz w:val="24"/>
              </w:rPr>
              <w:t>Descripción</w:t>
            </w:r>
          </w:p>
        </w:tc>
        <w:tc>
          <w:tcPr>
            <w:tcW w:w="2693" w:type="dxa"/>
          </w:tcPr>
          <w:p w:rsidR="00A80732" w:rsidRPr="00EB3691" w:rsidRDefault="00A80732" w:rsidP="00906C48">
            <w:pPr>
              <w:jc w:val="center"/>
              <w:rPr>
                <w:rFonts w:ascii="Times New Roman" w:hAnsi="Times New Roman" w:cs="Times New Roman"/>
                <w:b/>
                <w:sz w:val="24"/>
              </w:rPr>
            </w:pPr>
            <w:r w:rsidRPr="00EB3691">
              <w:rPr>
                <w:rFonts w:ascii="Times New Roman" w:hAnsi="Times New Roman" w:cs="Times New Roman"/>
                <w:b/>
                <w:sz w:val="24"/>
              </w:rPr>
              <w:t>Ítems</w:t>
            </w:r>
          </w:p>
        </w:tc>
      </w:tr>
      <w:tr w:rsidR="00A80732" w:rsidRPr="00EB3691" w:rsidTr="009876A6">
        <w:tc>
          <w:tcPr>
            <w:tcW w:w="959" w:type="dxa"/>
          </w:tcPr>
          <w:p w:rsidR="00A80732" w:rsidRPr="00EB3691" w:rsidRDefault="00A80732" w:rsidP="00906C48">
            <w:pPr>
              <w:jc w:val="center"/>
              <w:rPr>
                <w:rFonts w:ascii="Times New Roman" w:hAnsi="Times New Roman" w:cs="Times New Roman"/>
                <w:sz w:val="24"/>
              </w:rPr>
            </w:pPr>
            <w:r w:rsidRPr="00EB3691">
              <w:rPr>
                <w:rFonts w:ascii="Times New Roman" w:hAnsi="Times New Roman" w:cs="Times New Roman"/>
                <w:sz w:val="24"/>
              </w:rPr>
              <w:t>1</w:t>
            </w:r>
          </w:p>
        </w:tc>
        <w:tc>
          <w:tcPr>
            <w:tcW w:w="4678" w:type="dxa"/>
          </w:tcPr>
          <w:p w:rsidR="00A80732" w:rsidRPr="00EB3691" w:rsidRDefault="00A80732" w:rsidP="00906C48">
            <w:pPr>
              <w:jc w:val="both"/>
              <w:rPr>
                <w:rFonts w:ascii="Times New Roman" w:hAnsi="Times New Roman" w:cs="Times New Roman"/>
                <w:sz w:val="24"/>
              </w:rPr>
            </w:pPr>
            <w:r w:rsidRPr="00EB3691">
              <w:rPr>
                <w:rFonts w:ascii="Times New Roman" w:hAnsi="Times New Roman" w:cs="Times New Roman"/>
                <w:sz w:val="24"/>
              </w:rPr>
              <w:t>Violencia de profesorado hacia alumnado</w:t>
            </w:r>
          </w:p>
        </w:tc>
        <w:tc>
          <w:tcPr>
            <w:tcW w:w="2693" w:type="dxa"/>
          </w:tcPr>
          <w:p w:rsidR="00A80732" w:rsidRPr="00EB3691" w:rsidRDefault="00A80732" w:rsidP="00906C48">
            <w:pPr>
              <w:jc w:val="both"/>
              <w:rPr>
                <w:rFonts w:ascii="Times New Roman" w:hAnsi="Times New Roman" w:cs="Times New Roman"/>
                <w:sz w:val="24"/>
              </w:rPr>
            </w:pPr>
            <w:r w:rsidRPr="00EB3691">
              <w:rPr>
                <w:rFonts w:ascii="Times New Roman" w:hAnsi="Times New Roman" w:cs="Times New Roman"/>
                <w:sz w:val="24"/>
              </w:rPr>
              <w:t>5, 9, 12, 15, 18, 23, 27</w:t>
            </w:r>
          </w:p>
        </w:tc>
      </w:tr>
      <w:tr w:rsidR="00A80732" w:rsidRPr="00EB3691" w:rsidTr="009876A6">
        <w:tc>
          <w:tcPr>
            <w:tcW w:w="959" w:type="dxa"/>
          </w:tcPr>
          <w:p w:rsidR="00A80732" w:rsidRPr="00EB3691" w:rsidRDefault="00A80732" w:rsidP="00906C48">
            <w:pPr>
              <w:jc w:val="center"/>
              <w:rPr>
                <w:rFonts w:ascii="Times New Roman" w:hAnsi="Times New Roman" w:cs="Times New Roman"/>
                <w:sz w:val="24"/>
              </w:rPr>
            </w:pPr>
            <w:r w:rsidRPr="00EB3691">
              <w:rPr>
                <w:rFonts w:ascii="Times New Roman" w:hAnsi="Times New Roman" w:cs="Times New Roman"/>
                <w:sz w:val="24"/>
              </w:rPr>
              <w:t>2</w:t>
            </w:r>
          </w:p>
        </w:tc>
        <w:tc>
          <w:tcPr>
            <w:tcW w:w="4678" w:type="dxa"/>
          </w:tcPr>
          <w:p w:rsidR="00A80732" w:rsidRPr="00EB3691" w:rsidRDefault="00A80732" w:rsidP="00906C48">
            <w:pPr>
              <w:jc w:val="both"/>
              <w:rPr>
                <w:rFonts w:ascii="Times New Roman" w:hAnsi="Times New Roman" w:cs="Times New Roman"/>
                <w:sz w:val="24"/>
              </w:rPr>
            </w:pPr>
            <w:r w:rsidRPr="00EB3691">
              <w:rPr>
                <w:rFonts w:ascii="Times New Roman" w:hAnsi="Times New Roman" w:cs="Times New Roman"/>
                <w:sz w:val="24"/>
              </w:rPr>
              <w:t>Violencia física por parte del alumnado</w:t>
            </w:r>
          </w:p>
        </w:tc>
        <w:tc>
          <w:tcPr>
            <w:tcW w:w="2693" w:type="dxa"/>
          </w:tcPr>
          <w:p w:rsidR="00A80732" w:rsidRPr="00EB3691" w:rsidRDefault="00A80732" w:rsidP="00906C48">
            <w:pPr>
              <w:jc w:val="both"/>
              <w:rPr>
                <w:rFonts w:ascii="Times New Roman" w:hAnsi="Times New Roman" w:cs="Times New Roman"/>
                <w:sz w:val="24"/>
              </w:rPr>
            </w:pPr>
            <w:r w:rsidRPr="00EB3691">
              <w:rPr>
                <w:rFonts w:ascii="Times New Roman" w:hAnsi="Times New Roman" w:cs="Times New Roman"/>
                <w:sz w:val="24"/>
              </w:rPr>
              <w:t>2, 16, 19, 21, 25, 26</w:t>
            </w:r>
          </w:p>
        </w:tc>
      </w:tr>
      <w:tr w:rsidR="00A80732" w:rsidRPr="00EB3691" w:rsidTr="009876A6">
        <w:tc>
          <w:tcPr>
            <w:tcW w:w="959" w:type="dxa"/>
          </w:tcPr>
          <w:p w:rsidR="00A80732" w:rsidRPr="00EB3691" w:rsidRDefault="00A80732" w:rsidP="00906C48">
            <w:pPr>
              <w:jc w:val="center"/>
              <w:rPr>
                <w:rFonts w:ascii="Times New Roman" w:hAnsi="Times New Roman" w:cs="Times New Roman"/>
                <w:sz w:val="24"/>
              </w:rPr>
            </w:pPr>
            <w:r w:rsidRPr="00EB3691">
              <w:rPr>
                <w:rFonts w:ascii="Times New Roman" w:hAnsi="Times New Roman" w:cs="Times New Roman"/>
                <w:sz w:val="24"/>
              </w:rPr>
              <w:t>3</w:t>
            </w:r>
          </w:p>
        </w:tc>
        <w:tc>
          <w:tcPr>
            <w:tcW w:w="4678" w:type="dxa"/>
          </w:tcPr>
          <w:p w:rsidR="00A80732" w:rsidRPr="00EB3691" w:rsidRDefault="00A80732" w:rsidP="00906C48">
            <w:pPr>
              <w:jc w:val="both"/>
              <w:rPr>
                <w:rFonts w:ascii="Times New Roman" w:hAnsi="Times New Roman" w:cs="Times New Roman"/>
                <w:sz w:val="24"/>
              </w:rPr>
            </w:pPr>
            <w:r w:rsidRPr="00EB3691">
              <w:rPr>
                <w:rFonts w:ascii="Times New Roman" w:hAnsi="Times New Roman" w:cs="Times New Roman"/>
                <w:sz w:val="24"/>
              </w:rPr>
              <w:t>Violencia verbal por parte del alumnado</w:t>
            </w:r>
          </w:p>
        </w:tc>
        <w:tc>
          <w:tcPr>
            <w:tcW w:w="2693" w:type="dxa"/>
          </w:tcPr>
          <w:p w:rsidR="00A80732" w:rsidRPr="00EB3691" w:rsidRDefault="00A80732" w:rsidP="00906C48">
            <w:pPr>
              <w:jc w:val="both"/>
              <w:rPr>
                <w:rFonts w:ascii="Times New Roman" w:hAnsi="Times New Roman" w:cs="Times New Roman"/>
                <w:sz w:val="24"/>
              </w:rPr>
            </w:pPr>
            <w:r w:rsidRPr="00EB3691">
              <w:rPr>
                <w:rFonts w:ascii="Times New Roman" w:hAnsi="Times New Roman" w:cs="Times New Roman"/>
                <w:sz w:val="24"/>
              </w:rPr>
              <w:t>1, 3, 7, 10, 14, 17</w:t>
            </w:r>
          </w:p>
        </w:tc>
      </w:tr>
      <w:tr w:rsidR="00A80732" w:rsidRPr="00EB3691" w:rsidTr="009876A6">
        <w:tc>
          <w:tcPr>
            <w:tcW w:w="959" w:type="dxa"/>
          </w:tcPr>
          <w:p w:rsidR="00A80732" w:rsidRPr="00EB3691" w:rsidRDefault="00A80732" w:rsidP="00906C48">
            <w:pPr>
              <w:jc w:val="center"/>
              <w:rPr>
                <w:rFonts w:ascii="Times New Roman" w:hAnsi="Times New Roman" w:cs="Times New Roman"/>
                <w:sz w:val="24"/>
              </w:rPr>
            </w:pPr>
            <w:r w:rsidRPr="00EB3691">
              <w:rPr>
                <w:rFonts w:ascii="Times New Roman" w:hAnsi="Times New Roman" w:cs="Times New Roman"/>
                <w:sz w:val="24"/>
              </w:rPr>
              <w:t>4</w:t>
            </w:r>
          </w:p>
        </w:tc>
        <w:tc>
          <w:tcPr>
            <w:tcW w:w="4678" w:type="dxa"/>
          </w:tcPr>
          <w:p w:rsidR="00A80732" w:rsidRPr="00EB3691" w:rsidRDefault="00A80732" w:rsidP="00906C48">
            <w:pPr>
              <w:jc w:val="both"/>
              <w:rPr>
                <w:rFonts w:ascii="Times New Roman" w:hAnsi="Times New Roman" w:cs="Times New Roman"/>
                <w:sz w:val="24"/>
              </w:rPr>
            </w:pPr>
            <w:r w:rsidRPr="00EB3691">
              <w:rPr>
                <w:rFonts w:ascii="Times New Roman" w:hAnsi="Times New Roman" w:cs="Times New Roman"/>
                <w:sz w:val="24"/>
              </w:rPr>
              <w:t xml:space="preserve">Exclusión social </w:t>
            </w:r>
          </w:p>
        </w:tc>
        <w:tc>
          <w:tcPr>
            <w:tcW w:w="2693" w:type="dxa"/>
          </w:tcPr>
          <w:p w:rsidR="00A80732" w:rsidRPr="00EB3691" w:rsidRDefault="00A80732" w:rsidP="00906C48">
            <w:pPr>
              <w:jc w:val="both"/>
              <w:rPr>
                <w:rFonts w:ascii="Times New Roman" w:hAnsi="Times New Roman" w:cs="Times New Roman"/>
                <w:sz w:val="24"/>
              </w:rPr>
            </w:pPr>
            <w:r w:rsidRPr="00EB3691">
              <w:rPr>
                <w:rFonts w:ascii="Times New Roman" w:hAnsi="Times New Roman" w:cs="Times New Roman"/>
                <w:sz w:val="24"/>
              </w:rPr>
              <w:t>4, 8, 29</w:t>
            </w:r>
          </w:p>
        </w:tc>
      </w:tr>
      <w:tr w:rsidR="00A80732" w:rsidRPr="00EB3691" w:rsidTr="009876A6">
        <w:tc>
          <w:tcPr>
            <w:tcW w:w="959" w:type="dxa"/>
          </w:tcPr>
          <w:p w:rsidR="00A80732" w:rsidRPr="00EB3691" w:rsidRDefault="00A80732" w:rsidP="00906C48">
            <w:pPr>
              <w:jc w:val="center"/>
              <w:rPr>
                <w:rFonts w:ascii="Times New Roman" w:hAnsi="Times New Roman" w:cs="Times New Roman"/>
                <w:sz w:val="24"/>
              </w:rPr>
            </w:pPr>
            <w:r w:rsidRPr="00EB3691">
              <w:rPr>
                <w:rFonts w:ascii="Times New Roman" w:hAnsi="Times New Roman" w:cs="Times New Roman"/>
                <w:sz w:val="24"/>
              </w:rPr>
              <w:t>5</w:t>
            </w:r>
          </w:p>
        </w:tc>
        <w:tc>
          <w:tcPr>
            <w:tcW w:w="4678" w:type="dxa"/>
          </w:tcPr>
          <w:p w:rsidR="00A80732" w:rsidRPr="00EB3691" w:rsidRDefault="00A80732" w:rsidP="00906C48">
            <w:pPr>
              <w:jc w:val="both"/>
              <w:rPr>
                <w:rFonts w:ascii="Times New Roman" w:hAnsi="Times New Roman" w:cs="Times New Roman"/>
                <w:sz w:val="24"/>
              </w:rPr>
            </w:pPr>
            <w:r w:rsidRPr="00EB3691">
              <w:rPr>
                <w:rFonts w:ascii="Times New Roman" w:hAnsi="Times New Roman" w:cs="Times New Roman"/>
                <w:sz w:val="24"/>
              </w:rPr>
              <w:t>Disrupción en el aula</w:t>
            </w:r>
          </w:p>
        </w:tc>
        <w:tc>
          <w:tcPr>
            <w:tcW w:w="2693" w:type="dxa"/>
          </w:tcPr>
          <w:p w:rsidR="00A80732" w:rsidRPr="00EB3691" w:rsidRDefault="00A80732" w:rsidP="00906C48">
            <w:pPr>
              <w:jc w:val="both"/>
              <w:rPr>
                <w:rFonts w:ascii="Times New Roman" w:hAnsi="Times New Roman" w:cs="Times New Roman"/>
                <w:sz w:val="24"/>
              </w:rPr>
            </w:pPr>
            <w:r w:rsidRPr="00EB3691">
              <w:rPr>
                <w:rFonts w:ascii="Times New Roman" w:hAnsi="Times New Roman" w:cs="Times New Roman"/>
                <w:sz w:val="24"/>
              </w:rPr>
              <w:t>11, 22, 30</w:t>
            </w:r>
          </w:p>
        </w:tc>
      </w:tr>
      <w:tr w:rsidR="00A80732" w:rsidRPr="00EB3691" w:rsidTr="009876A6">
        <w:tc>
          <w:tcPr>
            <w:tcW w:w="959" w:type="dxa"/>
          </w:tcPr>
          <w:p w:rsidR="00A80732" w:rsidRPr="00EB3691" w:rsidRDefault="00A80732" w:rsidP="00906C48">
            <w:pPr>
              <w:jc w:val="center"/>
              <w:rPr>
                <w:rFonts w:ascii="Times New Roman" w:hAnsi="Times New Roman" w:cs="Times New Roman"/>
                <w:sz w:val="24"/>
              </w:rPr>
            </w:pPr>
            <w:r w:rsidRPr="00EB3691">
              <w:rPr>
                <w:rFonts w:ascii="Times New Roman" w:hAnsi="Times New Roman" w:cs="Times New Roman"/>
                <w:sz w:val="24"/>
              </w:rPr>
              <w:t>6</w:t>
            </w:r>
          </w:p>
        </w:tc>
        <w:tc>
          <w:tcPr>
            <w:tcW w:w="4678" w:type="dxa"/>
          </w:tcPr>
          <w:p w:rsidR="00A80732" w:rsidRPr="00EB3691" w:rsidRDefault="00A80732" w:rsidP="00906C48">
            <w:pPr>
              <w:jc w:val="both"/>
              <w:rPr>
                <w:rFonts w:ascii="Times New Roman" w:hAnsi="Times New Roman" w:cs="Times New Roman"/>
                <w:sz w:val="24"/>
              </w:rPr>
            </w:pPr>
            <w:r w:rsidRPr="00EB3691">
              <w:rPr>
                <w:rFonts w:ascii="Times New Roman" w:hAnsi="Times New Roman" w:cs="Times New Roman"/>
                <w:sz w:val="24"/>
              </w:rPr>
              <w:t>Violencia a través de las NTIC</w:t>
            </w:r>
          </w:p>
        </w:tc>
        <w:tc>
          <w:tcPr>
            <w:tcW w:w="2693" w:type="dxa"/>
          </w:tcPr>
          <w:p w:rsidR="00A80732" w:rsidRPr="00EB3691" w:rsidRDefault="00A80732" w:rsidP="00906C48">
            <w:pPr>
              <w:jc w:val="both"/>
              <w:rPr>
                <w:rFonts w:ascii="Times New Roman" w:hAnsi="Times New Roman" w:cs="Times New Roman"/>
                <w:sz w:val="24"/>
              </w:rPr>
            </w:pPr>
            <w:r w:rsidRPr="00EB3691">
              <w:rPr>
                <w:rFonts w:ascii="Times New Roman" w:hAnsi="Times New Roman" w:cs="Times New Roman"/>
                <w:sz w:val="24"/>
              </w:rPr>
              <w:t>6, 13, 20, 24, 28, 31</w:t>
            </w:r>
          </w:p>
        </w:tc>
      </w:tr>
    </w:tbl>
    <w:p w:rsidR="004B2573" w:rsidRDefault="004B2573" w:rsidP="00906C48">
      <w:pPr>
        <w:spacing w:after="0" w:line="240" w:lineRule="auto"/>
        <w:jc w:val="both"/>
        <w:rPr>
          <w:rFonts w:ascii="Times New Roman" w:hAnsi="Times New Roman" w:cs="Times New Roman"/>
          <w:sz w:val="24"/>
        </w:rPr>
      </w:pPr>
    </w:p>
    <w:p w:rsidR="009876A6" w:rsidRPr="00EB3691" w:rsidRDefault="009876A6" w:rsidP="00007D9D">
      <w:pPr>
        <w:spacing w:after="0" w:line="360" w:lineRule="auto"/>
        <w:jc w:val="both"/>
        <w:rPr>
          <w:rFonts w:ascii="Times New Roman" w:hAnsi="Times New Roman" w:cs="Times New Roman"/>
          <w:sz w:val="24"/>
        </w:rPr>
      </w:pPr>
      <w:r w:rsidRPr="00EB3691">
        <w:rPr>
          <w:rFonts w:ascii="Times New Roman" w:hAnsi="Times New Roman" w:cs="Times New Roman"/>
          <w:sz w:val="24"/>
        </w:rPr>
        <w:t xml:space="preserve">La presencia de 6 factores se debió a la integración de los factores: </w:t>
      </w:r>
      <w:r w:rsidR="005F18FB" w:rsidRPr="00EB3691">
        <w:rPr>
          <w:rFonts w:ascii="Times New Roman" w:hAnsi="Times New Roman" w:cs="Times New Roman"/>
          <w:sz w:val="24"/>
        </w:rPr>
        <w:t>v</w:t>
      </w:r>
      <w:r w:rsidRPr="00EB3691">
        <w:rPr>
          <w:rFonts w:ascii="Times New Roman" w:hAnsi="Times New Roman" w:cs="Times New Roman"/>
          <w:sz w:val="24"/>
        </w:rPr>
        <w:t xml:space="preserve">iolencia física directa por parte del alumnado y violencia física directa entre alumnado en un solo factor llamado: violencia física por parte del alumnado y a la integración de los factores: </w:t>
      </w:r>
      <w:r w:rsidR="005F18FB" w:rsidRPr="00EB3691">
        <w:rPr>
          <w:rFonts w:ascii="Times New Roman" w:hAnsi="Times New Roman" w:cs="Times New Roman"/>
          <w:sz w:val="24"/>
        </w:rPr>
        <w:t>v</w:t>
      </w:r>
      <w:r w:rsidRPr="00EB3691">
        <w:rPr>
          <w:rFonts w:ascii="Times New Roman" w:hAnsi="Times New Roman" w:cs="Times New Roman"/>
          <w:sz w:val="24"/>
        </w:rPr>
        <w:t xml:space="preserve">iolencia verbal del alumnado hacia compañeros y </w:t>
      </w:r>
      <w:r w:rsidR="005F18FB" w:rsidRPr="00EB3691">
        <w:rPr>
          <w:rFonts w:ascii="Times New Roman" w:hAnsi="Times New Roman" w:cs="Times New Roman"/>
          <w:sz w:val="24"/>
        </w:rPr>
        <w:t>v</w:t>
      </w:r>
      <w:r w:rsidRPr="00EB3691">
        <w:rPr>
          <w:rFonts w:ascii="Times New Roman" w:hAnsi="Times New Roman" w:cs="Times New Roman"/>
          <w:sz w:val="24"/>
        </w:rPr>
        <w:t xml:space="preserve">iolencia verbal hacia el profesorado un solo factor al que le llamaron: violencia verbal por parte del alumnado. </w:t>
      </w:r>
    </w:p>
    <w:p w:rsidR="006B5C41" w:rsidRDefault="006B5C41" w:rsidP="00007D9D">
      <w:pPr>
        <w:spacing w:after="0" w:line="360" w:lineRule="auto"/>
        <w:jc w:val="both"/>
        <w:rPr>
          <w:rFonts w:ascii="Times New Roman" w:hAnsi="Times New Roman" w:cs="Times New Roman"/>
          <w:sz w:val="24"/>
        </w:rPr>
      </w:pPr>
    </w:p>
    <w:p w:rsidR="00A67342" w:rsidRPr="00EB3691" w:rsidRDefault="00A67342" w:rsidP="00007D9D">
      <w:pPr>
        <w:pStyle w:val="Prrafodelista"/>
        <w:numPr>
          <w:ilvl w:val="0"/>
          <w:numId w:val="6"/>
        </w:numPr>
        <w:spacing w:after="0" w:line="360" w:lineRule="auto"/>
        <w:jc w:val="both"/>
        <w:rPr>
          <w:rFonts w:ascii="Times New Roman" w:hAnsi="Times New Roman" w:cs="Times New Roman"/>
          <w:b/>
          <w:sz w:val="24"/>
        </w:rPr>
      </w:pPr>
      <w:proofErr w:type="spellStart"/>
      <w:r w:rsidRPr="00EB3691">
        <w:rPr>
          <w:rFonts w:ascii="Times New Roman" w:hAnsi="Times New Roman" w:cs="Times New Roman"/>
          <w:b/>
          <w:sz w:val="24"/>
        </w:rPr>
        <w:t>Método</w:t>
      </w:r>
      <w:proofErr w:type="spellEnd"/>
      <w:r w:rsidRPr="00EB3691">
        <w:rPr>
          <w:rFonts w:ascii="Times New Roman" w:hAnsi="Times New Roman" w:cs="Times New Roman"/>
          <w:b/>
          <w:sz w:val="24"/>
        </w:rPr>
        <w:t xml:space="preserve"> de </w:t>
      </w:r>
      <w:proofErr w:type="spellStart"/>
      <w:r w:rsidRPr="00EB3691">
        <w:rPr>
          <w:rFonts w:ascii="Times New Roman" w:hAnsi="Times New Roman" w:cs="Times New Roman"/>
          <w:b/>
          <w:sz w:val="24"/>
        </w:rPr>
        <w:t>desarrollo</w:t>
      </w:r>
      <w:proofErr w:type="spellEnd"/>
    </w:p>
    <w:p w:rsidR="00902F77" w:rsidRDefault="00902F77" w:rsidP="00007D9D">
      <w:pPr>
        <w:spacing w:after="0" w:line="360" w:lineRule="auto"/>
        <w:jc w:val="both"/>
        <w:rPr>
          <w:rFonts w:ascii="Times New Roman" w:hAnsi="Times New Roman" w:cs="Times New Roman"/>
          <w:sz w:val="24"/>
        </w:rPr>
      </w:pPr>
    </w:p>
    <w:p w:rsidR="00947709" w:rsidRPr="00EB3691" w:rsidRDefault="004630FF" w:rsidP="00007D9D">
      <w:pPr>
        <w:spacing w:after="0" w:line="360" w:lineRule="auto"/>
        <w:jc w:val="both"/>
        <w:rPr>
          <w:rFonts w:ascii="Times New Roman" w:hAnsi="Times New Roman" w:cs="Times New Roman"/>
          <w:sz w:val="24"/>
        </w:rPr>
      </w:pPr>
      <w:r w:rsidRPr="00EB3691">
        <w:rPr>
          <w:rFonts w:ascii="Times New Roman" w:hAnsi="Times New Roman" w:cs="Times New Roman"/>
          <w:sz w:val="24"/>
        </w:rPr>
        <w:t>Este trabajo de investigación es de naturaleza cuantitativa, transversal, descriptiva, exploratoria y correlacional, con la intención de crear un referente teórico sustentado en un análisis estadístico inferencial de la forma en que se presenta la violencia escolar en los diferentes semestres de una carrera de Ingeniería en Sistemas Computacionales (ISC)</w:t>
      </w:r>
      <w:r w:rsidR="00CE3370" w:rsidRPr="00EB3691">
        <w:rPr>
          <w:rFonts w:ascii="Times New Roman" w:hAnsi="Times New Roman" w:cs="Times New Roman"/>
          <w:sz w:val="24"/>
        </w:rPr>
        <w:t>, e</w:t>
      </w:r>
      <w:r w:rsidR="00947709" w:rsidRPr="00EB3691">
        <w:rPr>
          <w:rFonts w:ascii="Times New Roman" w:hAnsi="Times New Roman" w:cs="Times New Roman"/>
          <w:sz w:val="24"/>
        </w:rPr>
        <w:t xml:space="preserve">n el semestre escolar </w:t>
      </w:r>
      <w:r w:rsidR="00947709" w:rsidRPr="00EB3691">
        <w:rPr>
          <w:rFonts w:ascii="Times New Roman" w:hAnsi="Times New Roman" w:cs="Times New Roman"/>
          <w:sz w:val="24"/>
          <w:szCs w:val="24"/>
        </w:rPr>
        <w:t xml:space="preserve">Enero–Junio 2013. </w:t>
      </w:r>
    </w:p>
    <w:p w:rsidR="00902F77" w:rsidRDefault="00902F77" w:rsidP="00007D9D">
      <w:pPr>
        <w:spacing w:after="0" w:line="360" w:lineRule="auto"/>
        <w:jc w:val="both"/>
        <w:rPr>
          <w:rFonts w:ascii="Times New Roman" w:hAnsi="Times New Roman" w:cs="Times New Roman"/>
          <w:sz w:val="24"/>
        </w:rPr>
      </w:pPr>
    </w:p>
    <w:p w:rsidR="00023F64" w:rsidRPr="00EB3691" w:rsidRDefault="00023F64" w:rsidP="00007D9D">
      <w:pPr>
        <w:spacing w:after="0" w:line="360" w:lineRule="auto"/>
        <w:jc w:val="both"/>
        <w:rPr>
          <w:rFonts w:ascii="Times New Roman" w:hAnsi="Times New Roman" w:cs="Times New Roman"/>
          <w:sz w:val="24"/>
        </w:rPr>
      </w:pPr>
      <w:r w:rsidRPr="00EB3691">
        <w:rPr>
          <w:rFonts w:ascii="Times New Roman" w:hAnsi="Times New Roman" w:cs="Times New Roman"/>
          <w:sz w:val="24"/>
        </w:rPr>
        <w:t xml:space="preserve">La investigación con enfoque cuantitativo ofrece la posibilidad de recabar datos que posteriormente puedan ser valorados para conocer los aspectos psicométricos que se pretenden medir mediante instrumentos de </w:t>
      </w:r>
      <w:proofErr w:type="spellStart"/>
      <w:r w:rsidRPr="00EB3691">
        <w:rPr>
          <w:rFonts w:ascii="Times New Roman" w:hAnsi="Times New Roman" w:cs="Times New Roman"/>
          <w:sz w:val="24"/>
        </w:rPr>
        <w:t>recabación</w:t>
      </w:r>
      <w:proofErr w:type="spellEnd"/>
      <w:r w:rsidRPr="00EB3691">
        <w:rPr>
          <w:rFonts w:ascii="Times New Roman" w:hAnsi="Times New Roman" w:cs="Times New Roman"/>
          <w:sz w:val="24"/>
        </w:rPr>
        <w:t xml:space="preserve"> de datos, y con ello poder establecer algunas generalizaciones de la población de los cuales fueron extraídos. </w:t>
      </w:r>
    </w:p>
    <w:p w:rsidR="00902F77" w:rsidRDefault="00902F77" w:rsidP="00007D9D">
      <w:pPr>
        <w:spacing w:after="0" w:line="360" w:lineRule="auto"/>
        <w:jc w:val="both"/>
        <w:rPr>
          <w:rFonts w:ascii="Times New Roman" w:hAnsi="Times New Roman" w:cs="Times New Roman"/>
          <w:sz w:val="24"/>
        </w:rPr>
      </w:pPr>
    </w:p>
    <w:p w:rsidR="00023F64" w:rsidRPr="00EB3691" w:rsidRDefault="00023F64" w:rsidP="00007D9D">
      <w:pPr>
        <w:spacing w:after="0" w:line="360" w:lineRule="auto"/>
        <w:jc w:val="both"/>
        <w:rPr>
          <w:rFonts w:ascii="Times New Roman" w:hAnsi="Times New Roman" w:cs="Times New Roman"/>
          <w:sz w:val="24"/>
        </w:rPr>
      </w:pPr>
      <w:r w:rsidRPr="00EB3691">
        <w:rPr>
          <w:rFonts w:ascii="Times New Roman" w:hAnsi="Times New Roman" w:cs="Times New Roman"/>
          <w:sz w:val="24"/>
        </w:rPr>
        <w:lastRenderedPageBreak/>
        <w:t xml:space="preserve">Hernández </w:t>
      </w:r>
      <w:proofErr w:type="spellStart"/>
      <w:r w:rsidRPr="00EB3691">
        <w:rPr>
          <w:rFonts w:ascii="Times New Roman" w:hAnsi="Times New Roman" w:cs="Times New Roman"/>
          <w:sz w:val="24"/>
        </w:rPr>
        <w:t>Sampieri</w:t>
      </w:r>
      <w:proofErr w:type="spellEnd"/>
      <w:r w:rsidRPr="00EB3691">
        <w:rPr>
          <w:rFonts w:ascii="Times New Roman" w:hAnsi="Times New Roman" w:cs="Times New Roman"/>
          <w:sz w:val="24"/>
        </w:rPr>
        <w:t xml:space="preserve"> (2003) establece que el enfoque cuantitativo utiliza la recolección y el análisis de datos para contestar preguntas de investigación y probar hipótesis establecidas previamente, y confía en la medición numérica, el conteo y frecuentemente en el uso de la estadística para establecer con exactitud patrones de comportamiento en una población. </w:t>
      </w:r>
    </w:p>
    <w:p w:rsidR="00902F77" w:rsidRDefault="00902F77" w:rsidP="00007D9D">
      <w:pPr>
        <w:spacing w:after="0" w:line="360" w:lineRule="auto"/>
        <w:jc w:val="both"/>
        <w:rPr>
          <w:rFonts w:ascii="Times New Roman" w:hAnsi="Times New Roman" w:cs="Times New Roman"/>
          <w:sz w:val="24"/>
        </w:rPr>
      </w:pPr>
    </w:p>
    <w:p w:rsidR="00A113BD" w:rsidRPr="00EB3691" w:rsidRDefault="00A113BD" w:rsidP="00007D9D">
      <w:pPr>
        <w:spacing w:after="0" w:line="360" w:lineRule="auto"/>
        <w:jc w:val="both"/>
        <w:rPr>
          <w:rFonts w:ascii="Times New Roman" w:hAnsi="Times New Roman" w:cs="Times New Roman"/>
          <w:sz w:val="24"/>
        </w:rPr>
      </w:pPr>
      <w:r w:rsidRPr="00EB3691">
        <w:rPr>
          <w:rFonts w:ascii="Times New Roman" w:hAnsi="Times New Roman" w:cs="Times New Roman"/>
          <w:sz w:val="24"/>
        </w:rPr>
        <w:t xml:space="preserve">Otro aspecto a resaltar en la investigación cuantitativa, se basa en la aplicación de la estadística para el análisis de los datos que fueron medidos y cuantificados. </w:t>
      </w:r>
      <w:proofErr w:type="spellStart"/>
      <w:r w:rsidRPr="00EB3691">
        <w:rPr>
          <w:rFonts w:ascii="Times New Roman" w:hAnsi="Times New Roman" w:cs="Times New Roman"/>
          <w:sz w:val="24"/>
        </w:rPr>
        <w:t>Kerlinger</w:t>
      </w:r>
      <w:proofErr w:type="spellEnd"/>
      <w:r w:rsidRPr="00EB3691">
        <w:rPr>
          <w:rFonts w:ascii="Times New Roman" w:hAnsi="Times New Roman" w:cs="Times New Roman"/>
          <w:sz w:val="24"/>
        </w:rPr>
        <w:t xml:space="preserve"> y Lee (2002</w:t>
      </w:r>
      <w:r w:rsidR="00B56CBA" w:rsidRPr="00EB3691">
        <w:rPr>
          <w:rFonts w:ascii="Times New Roman" w:hAnsi="Times New Roman" w:cs="Times New Roman"/>
          <w:sz w:val="24"/>
        </w:rPr>
        <w:t>:</w:t>
      </w:r>
      <w:r w:rsidRPr="00EB3691">
        <w:rPr>
          <w:rFonts w:ascii="Times New Roman" w:hAnsi="Times New Roman" w:cs="Times New Roman"/>
          <w:sz w:val="24"/>
        </w:rPr>
        <w:t>232) establecen que “</w:t>
      </w:r>
      <w:r w:rsidRPr="00EB3691">
        <w:rPr>
          <w:rFonts w:ascii="Times New Roman" w:hAnsi="Times New Roman" w:cs="Times New Roman"/>
          <w:i/>
          <w:sz w:val="24"/>
        </w:rPr>
        <w:t xml:space="preserve">la estadística es la teoría y el método de analizar datos cuantitativos obtenidos de muestras de observaciones para estudiar y comparar fuentes de varianza de los fenómenos, para ayudar en la toma de decisiones para aceptar o rechazar relaciones </w:t>
      </w:r>
      <w:proofErr w:type="spellStart"/>
      <w:r w:rsidRPr="00EB3691">
        <w:rPr>
          <w:rFonts w:ascii="Times New Roman" w:hAnsi="Times New Roman" w:cs="Times New Roman"/>
          <w:i/>
          <w:sz w:val="24"/>
        </w:rPr>
        <w:t>hipotetizadas</w:t>
      </w:r>
      <w:proofErr w:type="spellEnd"/>
      <w:r w:rsidRPr="00EB3691">
        <w:rPr>
          <w:rFonts w:ascii="Times New Roman" w:hAnsi="Times New Roman" w:cs="Times New Roman"/>
          <w:i/>
          <w:sz w:val="24"/>
        </w:rPr>
        <w:t xml:space="preserve"> entre los fenómenos, y para contribuir en la extracción de inferencias confiables a partir de observaciones empíricas</w:t>
      </w:r>
      <w:r w:rsidRPr="00EB3691">
        <w:rPr>
          <w:rFonts w:ascii="Times New Roman" w:hAnsi="Times New Roman" w:cs="Times New Roman"/>
          <w:sz w:val="24"/>
        </w:rPr>
        <w:t>”.</w:t>
      </w:r>
    </w:p>
    <w:p w:rsidR="00902F77" w:rsidRDefault="00902F77" w:rsidP="00007D9D">
      <w:pPr>
        <w:spacing w:after="0" w:line="360" w:lineRule="auto"/>
        <w:jc w:val="both"/>
        <w:rPr>
          <w:rFonts w:ascii="Times New Roman" w:hAnsi="Times New Roman" w:cs="Times New Roman"/>
          <w:sz w:val="24"/>
        </w:rPr>
      </w:pPr>
    </w:p>
    <w:p w:rsidR="003B2E3F" w:rsidRPr="00EB3691" w:rsidRDefault="003B2E3F" w:rsidP="00007D9D">
      <w:pPr>
        <w:spacing w:after="0" w:line="360" w:lineRule="auto"/>
        <w:jc w:val="both"/>
        <w:rPr>
          <w:rFonts w:ascii="Times New Roman" w:hAnsi="Times New Roman" w:cs="Times New Roman"/>
          <w:sz w:val="24"/>
        </w:rPr>
      </w:pPr>
      <w:r w:rsidRPr="00EB3691">
        <w:rPr>
          <w:rFonts w:ascii="Times New Roman" w:hAnsi="Times New Roman" w:cs="Times New Roman"/>
          <w:sz w:val="24"/>
        </w:rPr>
        <w:t xml:space="preserve">Hernández </w:t>
      </w:r>
      <w:proofErr w:type="spellStart"/>
      <w:r w:rsidRPr="00EB3691">
        <w:rPr>
          <w:rFonts w:ascii="Times New Roman" w:hAnsi="Times New Roman" w:cs="Times New Roman"/>
          <w:sz w:val="24"/>
        </w:rPr>
        <w:t>Sampieri</w:t>
      </w:r>
      <w:proofErr w:type="spellEnd"/>
      <w:r w:rsidRPr="00EB3691">
        <w:rPr>
          <w:rFonts w:ascii="Times New Roman" w:hAnsi="Times New Roman" w:cs="Times New Roman"/>
          <w:sz w:val="24"/>
        </w:rPr>
        <w:t xml:space="preserve"> (2003) establece que la aplicación de la estadística </w:t>
      </w:r>
      <w:r w:rsidR="00F53254" w:rsidRPr="00EB3691">
        <w:rPr>
          <w:rFonts w:ascii="Times New Roman" w:hAnsi="Times New Roman" w:cs="Times New Roman"/>
          <w:sz w:val="24"/>
        </w:rPr>
        <w:t>es</w:t>
      </w:r>
      <w:r w:rsidRPr="00EB3691">
        <w:rPr>
          <w:rFonts w:ascii="Times New Roman" w:hAnsi="Times New Roman" w:cs="Times New Roman"/>
          <w:sz w:val="24"/>
        </w:rPr>
        <w:t xml:space="preserve"> una herramienta que permite el análisis de datos, lo cual no es indiscriminado, ya que cada método tiene su razón de ser y un propósito específico. Ante lo cual, </w:t>
      </w:r>
      <w:proofErr w:type="spellStart"/>
      <w:r w:rsidRPr="00EB3691">
        <w:rPr>
          <w:rFonts w:ascii="Times New Roman" w:hAnsi="Times New Roman" w:cs="Times New Roman"/>
          <w:sz w:val="24"/>
        </w:rPr>
        <w:t>Kerlinger</w:t>
      </w:r>
      <w:proofErr w:type="spellEnd"/>
      <w:r w:rsidRPr="00EB3691">
        <w:rPr>
          <w:rFonts w:ascii="Times New Roman" w:hAnsi="Times New Roman" w:cs="Times New Roman"/>
          <w:sz w:val="24"/>
        </w:rPr>
        <w:t xml:space="preserve"> y Lee (2002) establecen que la estadística permite resumir grandes cantidades de datos, de manera que puedan ser manejables para comprenderse, aunado a que brindan la posibilidad de analizar el estudio de poblaciones y muestras para la toma de decisiones y al establecimiento de inferencias confiables a partir de los datos observados. </w:t>
      </w:r>
    </w:p>
    <w:p w:rsidR="00902F77" w:rsidRDefault="00902F77" w:rsidP="00007D9D">
      <w:pPr>
        <w:tabs>
          <w:tab w:val="left" w:pos="567"/>
        </w:tabs>
        <w:spacing w:after="0" w:line="360" w:lineRule="auto"/>
        <w:jc w:val="both"/>
        <w:rPr>
          <w:rFonts w:ascii="Times New Roman" w:hAnsi="Times New Roman" w:cs="Times New Roman"/>
          <w:sz w:val="24"/>
        </w:rPr>
      </w:pPr>
    </w:p>
    <w:p w:rsidR="00784A4F" w:rsidRPr="00EB3691" w:rsidRDefault="00784A4F" w:rsidP="00007D9D">
      <w:pPr>
        <w:tabs>
          <w:tab w:val="left" w:pos="567"/>
        </w:tabs>
        <w:spacing w:after="0" w:line="360" w:lineRule="auto"/>
        <w:jc w:val="both"/>
        <w:rPr>
          <w:rFonts w:ascii="Times New Roman" w:hAnsi="Times New Roman" w:cs="Times New Roman"/>
          <w:sz w:val="24"/>
        </w:rPr>
      </w:pPr>
      <w:r w:rsidRPr="00EB3691">
        <w:rPr>
          <w:rFonts w:ascii="Times New Roman" w:hAnsi="Times New Roman" w:cs="Times New Roman"/>
          <w:sz w:val="24"/>
        </w:rPr>
        <w:t xml:space="preserve">Para recabar datos en este proyecto de investigación se utilizó el método por encuesta, la cual se considera una rama de la investigación científica y es pertinente aplicarla cuando se requiere realizar generalizaciones de una población, de la cual se extrae la muestra de análisis. </w:t>
      </w:r>
    </w:p>
    <w:p w:rsidR="00902F77" w:rsidRDefault="00902F77" w:rsidP="00007D9D">
      <w:pPr>
        <w:spacing w:after="0" w:line="360" w:lineRule="auto"/>
        <w:jc w:val="both"/>
        <w:rPr>
          <w:rFonts w:ascii="Times New Roman" w:hAnsi="Times New Roman" w:cs="Times New Roman"/>
          <w:sz w:val="24"/>
        </w:rPr>
      </w:pPr>
    </w:p>
    <w:p w:rsidR="00784A4F" w:rsidRPr="00EB3691" w:rsidRDefault="00784A4F" w:rsidP="00007D9D">
      <w:pPr>
        <w:spacing w:after="0" w:line="360" w:lineRule="auto"/>
        <w:jc w:val="both"/>
        <w:rPr>
          <w:rFonts w:ascii="Times New Roman" w:hAnsi="Times New Roman" w:cs="Times New Roman"/>
          <w:sz w:val="24"/>
        </w:rPr>
      </w:pPr>
      <w:r w:rsidRPr="00EB3691">
        <w:rPr>
          <w:rFonts w:ascii="Times New Roman" w:hAnsi="Times New Roman" w:cs="Times New Roman"/>
          <w:sz w:val="24"/>
        </w:rPr>
        <w:t xml:space="preserve">Según </w:t>
      </w:r>
      <w:proofErr w:type="spellStart"/>
      <w:r w:rsidRPr="00EB3691">
        <w:rPr>
          <w:rFonts w:ascii="Times New Roman" w:hAnsi="Times New Roman" w:cs="Times New Roman"/>
          <w:sz w:val="24"/>
        </w:rPr>
        <w:t>Babbie</w:t>
      </w:r>
      <w:proofErr w:type="spellEnd"/>
      <w:r w:rsidRPr="00EB3691">
        <w:rPr>
          <w:rFonts w:ascii="Times New Roman" w:hAnsi="Times New Roman" w:cs="Times New Roman"/>
          <w:sz w:val="24"/>
        </w:rPr>
        <w:t xml:space="preserve"> (1988) la investigación por encuesta no es más que uno de los muchos instrumentos de investigación de que disponen hoy los investigadores sociales, reconociendo que en las investigaciones de muestreo casi nunca se efectúa con la intención de describir la muestra particular que se está analizando, más bien se efectúan con el propósito de entender la población más general de la cual se tomó la muestra. Argumentando que este método promueve la duplicación posterior por parte de otros investigadores con otras muestras o subgrupos, lo que </w:t>
      </w:r>
      <w:r w:rsidRPr="00EB3691">
        <w:rPr>
          <w:rFonts w:ascii="Times New Roman" w:hAnsi="Times New Roman" w:cs="Times New Roman"/>
          <w:sz w:val="24"/>
        </w:rPr>
        <w:lastRenderedPageBreak/>
        <w:t xml:space="preserve">permite poner a prueba la generalización de los resultados obtenidos, los cuales se convierten en un referente permanente de posibles replicaciones de este estudio. </w:t>
      </w:r>
    </w:p>
    <w:p w:rsidR="004A7E49" w:rsidRDefault="004A7E49" w:rsidP="00007D9D">
      <w:pPr>
        <w:spacing w:after="0" w:line="360" w:lineRule="auto"/>
        <w:jc w:val="both"/>
        <w:rPr>
          <w:rFonts w:ascii="Times New Roman" w:hAnsi="Times New Roman" w:cs="Times New Roman"/>
          <w:sz w:val="24"/>
        </w:rPr>
      </w:pPr>
    </w:p>
    <w:p w:rsidR="00774D13" w:rsidRPr="00EB3691" w:rsidRDefault="00774D13" w:rsidP="00007D9D">
      <w:pPr>
        <w:spacing w:after="0" w:line="360" w:lineRule="auto"/>
        <w:jc w:val="both"/>
        <w:rPr>
          <w:rFonts w:ascii="Times New Roman" w:hAnsi="Times New Roman" w:cs="Times New Roman"/>
          <w:sz w:val="24"/>
        </w:rPr>
      </w:pPr>
      <w:r w:rsidRPr="00EB3691">
        <w:rPr>
          <w:rFonts w:ascii="Times New Roman" w:hAnsi="Times New Roman" w:cs="Times New Roman"/>
          <w:sz w:val="24"/>
        </w:rPr>
        <w:t xml:space="preserve">Este estudio fue exploratorio debido a que es un fenómeno poco estudiado dentro de la Escuela Superior de Cómputo del Instituto Politécnico Nacional, y uno de los propósitos de esta investigación fue brindar un referente respecto al tipo e intensidad de la presencia de la violencia en los diversos semestres con la finalidad de incorporar programas de apoyo y orientación a los estudiantes como en las sesiones de tutoría tanto individuales como grupales. </w:t>
      </w:r>
    </w:p>
    <w:p w:rsidR="004A7E49" w:rsidRDefault="004A7E49" w:rsidP="00007D9D">
      <w:pPr>
        <w:spacing w:after="0" w:line="360" w:lineRule="auto"/>
        <w:jc w:val="both"/>
        <w:rPr>
          <w:rFonts w:ascii="Times New Roman" w:hAnsi="Times New Roman" w:cs="Times New Roman"/>
          <w:sz w:val="24"/>
        </w:rPr>
      </w:pPr>
    </w:p>
    <w:p w:rsidR="00774D13" w:rsidRPr="00EB3691" w:rsidRDefault="00D85AC6" w:rsidP="00007D9D">
      <w:pPr>
        <w:spacing w:after="0" w:line="360" w:lineRule="auto"/>
        <w:jc w:val="both"/>
        <w:rPr>
          <w:rFonts w:ascii="Times New Roman" w:hAnsi="Times New Roman" w:cs="Times New Roman"/>
          <w:sz w:val="24"/>
        </w:rPr>
      </w:pPr>
      <w:r w:rsidRPr="00EB3691">
        <w:rPr>
          <w:rFonts w:ascii="Times New Roman" w:hAnsi="Times New Roman" w:cs="Times New Roman"/>
          <w:sz w:val="24"/>
        </w:rPr>
        <w:t xml:space="preserve">Fue </w:t>
      </w:r>
      <w:r w:rsidR="00774D13" w:rsidRPr="00EB3691">
        <w:rPr>
          <w:rFonts w:ascii="Times New Roman" w:hAnsi="Times New Roman" w:cs="Times New Roman"/>
          <w:sz w:val="24"/>
        </w:rPr>
        <w:t xml:space="preserve">correlacional </w:t>
      </w:r>
      <w:r w:rsidR="000810CC" w:rsidRPr="00EB3691">
        <w:rPr>
          <w:rFonts w:ascii="Times New Roman" w:hAnsi="Times New Roman" w:cs="Times New Roman"/>
          <w:sz w:val="24"/>
        </w:rPr>
        <w:t xml:space="preserve">debido a la </w:t>
      </w:r>
      <w:r w:rsidR="00774D13" w:rsidRPr="00EB3691">
        <w:rPr>
          <w:rFonts w:ascii="Times New Roman" w:hAnsi="Times New Roman" w:cs="Times New Roman"/>
          <w:sz w:val="24"/>
        </w:rPr>
        <w:t xml:space="preserve">naturaleza misma del método cuantitativo que se aplica, debido a que este tipo de estudios, como se ha mencionado anteriormente busca encontrar relaciones entre las variables del fenómeno que se analiza. </w:t>
      </w:r>
    </w:p>
    <w:p w:rsidR="004A7E49" w:rsidRDefault="004A7E49" w:rsidP="00007D9D">
      <w:pPr>
        <w:spacing w:after="0" w:line="360" w:lineRule="auto"/>
        <w:jc w:val="both"/>
        <w:rPr>
          <w:rFonts w:ascii="Times New Roman" w:hAnsi="Times New Roman" w:cs="Times New Roman"/>
          <w:sz w:val="24"/>
        </w:rPr>
      </w:pPr>
    </w:p>
    <w:p w:rsidR="00941444" w:rsidRPr="00EB3691" w:rsidRDefault="00784A4F" w:rsidP="00007D9D">
      <w:pPr>
        <w:spacing w:after="0" w:line="360" w:lineRule="auto"/>
        <w:jc w:val="both"/>
        <w:rPr>
          <w:rFonts w:ascii="Times New Roman" w:hAnsi="Times New Roman" w:cs="Times New Roman"/>
          <w:sz w:val="24"/>
        </w:rPr>
      </w:pPr>
      <w:r w:rsidRPr="00EB3691">
        <w:rPr>
          <w:rFonts w:ascii="Times New Roman" w:hAnsi="Times New Roman" w:cs="Times New Roman"/>
          <w:sz w:val="24"/>
        </w:rPr>
        <w:t xml:space="preserve">En este trabajo participaron 391 estudiantes: </w:t>
      </w:r>
      <w:r w:rsidR="005E00C6" w:rsidRPr="00EB3691">
        <w:rPr>
          <w:rFonts w:ascii="Times New Roman" w:hAnsi="Times New Roman" w:cs="Times New Roman"/>
          <w:sz w:val="24"/>
        </w:rPr>
        <w:t xml:space="preserve">295 (75.4%) hombres y 96 (24.6%) mujeres, con una edad mínima de </w:t>
      </w:r>
      <w:r w:rsidR="00681856" w:rsidRPr="00EB3691">
        <w:rPr>
          <w:rFonts w:ascii="Times New Roman" w:hAnsi="Times New Roman" w:cs="Times New Roman"/>
          <w:sz w:val="24"/>
        </w:rPr>
        <w:t xml:space="preserve">17, máxima de 29, promedio de 20.07, con mediana de 20 y moda de 18 años. Los semestre participantes oscilaron entre primero y octavo semestre. </w:t>
      </w:r>
    </w:p>
    <w:p w:rsidR="004A7E49" w:rsidRDefault="004A7E49" w:rsidP="00007D9D">
      <w:pPr>
        <w:spacing w:after="0" w:line="360" w:lineRule="auto"/>
        <w:jc w:val="both"/>
        <w:rPr>
          <w:rFonts w:ascii="Times New Roman" w:hAnsi="Times New Roman" w:cs="Times New Roman"/>
          <w:sz w:val="24"/>
        </w:rPr>
      </w:pPr>
    </w:p>
    <w:p w:rsidR="00F05ECF" w:rsidRPr="00EB3691" w:rsidRDefault="00D83FAE" w:rsidP="00007D9D">
      <w:pPr>
        <w:spacing w:after="0" w:line="360" w:lineRule="auto"/>
        <w:jc w:val="both"/>
        <w:rPr>
          <w:rFonts w:ascii="Times New Roman" w:hAnsi="Times New Roman" w:cs="Times New Roman"/>
          <w:sz w:val="24"/>
        </w:rPr>
      </w:pPr>
      <w:r w:rsidRPr="00EB3691">
        <w:rPr>
          <w:rFonts w:ascii="Times New Roman" w:hAnsi="Times New Roman" w:cs="Times New Roman"/>
          <w:sz w:val="24"/>
        </w:rPr>
        <w:t xml:space="preserve">Para analizar el comportamiento de la presencia de la violencia en los diversos semestres, se crearon tres grupos: </w:t>
      </w:r>
      <w:r w:rsidR="00F05ECF" w:rsidRPr="00EB3691">
        <w:rPr>
          <w:rFonts w:ascii="Times New Roman" w:hAnsi="Times New Roman" w:cs="Times New Roman"/>
          <w:sz w:val="24"/>
        </w:rPr>
        <w:t>Grupo 1: de primero a tercer semestre</w:t>
      </w:r>
      <w:r w:rsidR="00B33DFC" w:rsidRPr="00EB3691">
        <w:rPr>
          <w:rFonts w:ascii="Times New Roman" w:hAnsi="Times New Roman" w:cs="Times New Roman"/>
          <w:sz w:val="24"/>
        </w:rPr>
        <w:t xml:space="preserve"> (172 estudiantes, 44%)</w:t>
      </w:r>
      <w:r w:rsidR="00F05ECF" w:rsidRPr="00EB3691">
        <w:rPr>
          <w:rFonts w:ascii="Times New Roman" w:hAnsi="Times New Roman" w:cs="Times New Roman"/>
          <w:sz w:val="24"/>
        </w:rPr>
        <w:t xml:space="preserve">, Grupo 2: de cuarto a sexto semestre </w:t>
      </w:r>
      <w:r w:rsidR="00B33DFC" w:rsidRPr="00EB3691">
        <w:rPr>
          <w:rFonts w:ascii="Times New Roman" w:hAnsi="Times New Roman" w:cs="Times New Roman"/>
          <w:sz w:val="24"/>
        </w:rPr>
        <w:t xml:space="preserve">(180 alumnos, 46%) </w:t>
      </w:r>
      <w:r w:rsidR="00F05ECF" w:rsidRPr="00EB3691">
        <w:rPr>
          <w:rFonts w:ascii="Times New Roman" w:hAnsi="Times New Roman" w:cs="Times New Roman"/>
          <w:sz w:val="24"/>
        </w:rPr>
        <w:t>y Grupo 3: de séptimo a octavo semestre</w:t>
      </w:r>
      <w:r w:rsidR="00B33DFC" w:rsidRPr="00EB3691">
        <w:rPr>
          <w:rFonts w:ascii="Times New Roman" w:hAnsi="Times New Roman" w:cs="Times New Roman"/>
          <w:sz w:val="24"/>
        </w:rPr>
        <w:t xml:space="preserve"> (39 dicentes, 10%)</w:t>
      </w:r>
      <w:r w:rsidR="00F05ECF" w:rsidRPr="00EB3691">
        <w:rPr>
          <w:rFonts w:ascii="Times New Roman" w:hAnsi="Times New Roman" w:cs="Times New Roman"/>
          <w:sz w:val="24"/>
        </w:rPr>
        <w:t xml:space="preserve">. </w:t>
      </w:r>
    </w:p>
    <w:p w:rsidR="004A7E49" w:rsidRDefault="004A7E49" w:rsidP="00007D9D">
      <w:pPr>
        <w:spacing w:after="0" w:line="360" w:lineRule="auto"/>
        <w:jc w:val="both"/>
        <w:rPr>
          <w:rFonts w:ascii="Times New Roman" w:hAnsi="Times New Roman" w:cs="Times New Roman"/>
          <w:sz w:val="24"/>
        </w:rPr>
      </w:pPr>
    </w:p>
    <w:p w:rsidR="00B33DFC" w:rsidRPr="00EB3691" w:rsidRDefault="000F04D0" w:rsidP="00007D9D">
      <w:pPr>
        <w:spacing w:after="0" w:line="360" w:lineRule="auto"/>
        <w:jc w:val="both"/>
        <w:rPr>
          <w:rFonts w:ascii="Times New Roman" w:hAnsi="Times New Roman" w:cs="Times New Roman"/>
          <w:sz w:val="24"/>
        </w:rPr>
      </w:pPr>
      <w:r w:rsidRPr="00EB3691">
        <w:rPr>
          <w:rFonts w:ascii="Times New Roman" w:hAnsi="Times New Roman" w:cs="Times New Roman"/>
          <w:sz w:val="24"/>
        </w:rPr>
        <w:t>Castillo Morales (2013) establece que las pruebas de hipótesis estadística se refiere</w:t>
      </w:r>
      <w:r w:rsidR="004E2AF6" w:rsidRPr="00EB3691">
        <w:rPr>
          <w:rFonts w:ascii="Times New Roman" w:hAnsi="Times New Roman" w:cs="Times New Roman"/>
          <w:sz w:val="24"/>
        </w:rPr>
        <w:t>n</w:t>
      </w:r>
      <w:r w:rsidRPr="00EB3691">
        <w:rPr>
          <w:rFonts w:ascii="Times New Roman" w:hAnsi="Times New Roman" w:cs="Times New Roman"/>
          <w:sz w:val="24"/>
        </w:rPr>
        <w:t xml:space="preserve"> a una pareja de hipótesis y para realizar el contraste entre ellas se </w:t>
      </w:r>
      <w:r w:rsidR="004E2AF6" w:rsidRPr="00EB3691">
        <w:rPr>
          <w:rFonts w:ascii="Times New Roman" w:hAnsi="Times New Roman" w:cs="Times New Roman"/>
          <w:sz w:val="24"/>
        </w:rPr>
        <w:t xml:space="preserve">utiliza </w:t>
      </w:r>
      <w:r w:rsidRPr="00EB3691">
        <w:rPr>
          <w:rFonts w:ascii="Times New Roman" w:hAnsi="Times New Roman" w:cs="Times New Roman"/>
          <w:sz w:val="24"/>
        </w:rPr>
        <w:t xml:space="preserve">un estadístico que se calcula con los datos provenientes de una muestra. Uno de los estadísticos que se contrastan es la </w:t>
      </w:r>
      <w:r w:rsidRPr="00EB3691">
        <w:rPr>
          <w:rFonts w:ascii="Times New Roman" w:hAnsi="Times New Roman" w:cs="Times New Roman"/>
          <w:i/>
          <w:sz w:val="24"/>
        </w:rPr>
        <w:t>hipótesis nula</w:t>
      </w:r>
      <w:r w:rsidRPr="00EB3691">
        <w:rPr>
          <w:rFonts w:ascii="Times New Roman" w:hAnsi="Times New Roman" w:cs="Times New Roman"/>
          <w:sz w:val="24"/>
        </w:rPr>
        <w:t xml:space="preserve">, la cual brinda las distribuciones para </w:t>
      </w:r>
      <w:r w:rsidR="00D80653" w:rsidRPr="00EB3691">
        <w:rPr>
          <w:rFonts w:ascii="Times New Roman" w:hAnsi="Times New Roman" w:cs="Times New Roman"/>
          <w:sz w:val="24"/>
        </w:rPr>
        <w:t xml:space="preserve">calcular la probabilidad de cometer </w:t>
      </w:r>
      <w:r w:rsidR="00F860C9" w:rsidRPr="00EB3691">
        <w:rPr>
          <w:rFonts w:ascii="Times New Roman" w:hAnsi="Times New Roman" w:cs="Times New Roman"/>
          <w:sz w:val="24"/>
        </w:rPr>
        <w:t xml:space="preserve">el error de rechazarla cuando es verdadera, esta probabilidad se llama </w:t>
      </w:r>
      <w:r w:rsidR="00F860C9" w:rsidRPr="00EB3691">
        <w:rPr>
          <w:rFonts w:ascii="Times New Roman" w:hAnsi="Times New Roman" w:cs="Times New Roman"/>
          <w:i/>
          <w:sz w:val="24"/>
        </w:rPr>
        <w:t>nivel de significación de la prueba</w:t>
      </w:r>
      <w:r w:rsidR="00F860C9" w:rsidRPr="00EB3691">
        <w:rPr>
          <w:rFonts w:ascii="Times New Roman" w:hAnsi="Times New Roman" w:cs="Times New Roman"/>
          <w:sz w:val="24"/>
        </w:rPr>
        <w:t xml:space="preserve"> y se establece antes de realizar dicha prueba</w:t>
      </w:r>
      <w:r w:rsidR="00DB6FFA" w:rsidRPr="00EB3691">
        <w:rPr>
          <w:rFonts w:ascii="Times New Roman" w:hAnsi="Times New Roman" w:cs="Times New Roman"/>
          <w:sz w:val="24"/>
        </w:rPr>
        <w:t xml:space="preserve">, esta región se conoce como </w:t>
      </w:r>
      <w:r w:rsidR="00DB6FFA" w:rsidRPr="00EB3691">
        <w:rPr>
          <w:rFonts w:ascii="Times New Roman" w:hAnsi="Times New Roman" w:cs="Times New Roman"/>
          <w:i/>
          <w:sz w:val="24"/>
        </w:rPr>
        <w:t>zona de rechazo</w:t>
      </w:r>
      <w:r w:rsidR="00DB6FFA" w:rsidRPr="00EB3691">
        <w:rPr>
          <w:rFonts w:ascii="Times New Roman" w:hAnsi="Times New Roman" w:cs="Times New Roman"/>
          <w:sz w:val="24"/>
        </w:rPr>
        <w:t xml:space="preserve">, </w:t>
      </w:r>
      <w:r w:rsidR="00DB6FFA" w:rsidRPr="00EB3691">
        <w:rPr>
          <w:rFonts w:ascii="Times New Roman" w:hAnsi="Times New Roman" w:cs="Times New Roman"/>
          <w:i/>
          <w:sz w:val="24"/>
        </w:rPr>
        <w:t>región de rechazo</w:t>
      </w:r>
      <w:r w:rsidR="00DB6FFA" w:rsidRPr="00EB3691">
        <w:rPr>
          <w:rFonts w:ascii="Times New Roman" w:hAnsi="Times New Roman" w:cs="Times New Roman"/>
          <w:sz w:val="24"/>
        </w:rPr>
        <w:t xml:space="preserve"> o </w:t>
      </w:r>
      <w:r w:rsidR="00DB6FFA" w:rsidRPr="00EB3691">
        <w:rPr>
          <w:rFonts w:ascii="Times New Roman" w:hAnsi="Times New Roman" w:cs="Times New Roman"/>
          <w:i/>
          <w:sz w:val="24"/>
        </w:rPr>
        <w:t>región crítica</w:t>
      </w:r>
      <w:r w:rsidR="00F860C9" w:rsidRPr="00EB3691">
        <w:rPr>
          <w:rFonts w:ascii="Times New Roman" w:hAnsi="Times New Roman" w:cs="Times New Roman"/>
          <w:sz w:val="24"/>
        </w:rPr>
        <w:t xml:space="preserve">. La segunda hipótesis se conoce como </w:t>
      </w:r>
      <w:r w:rsidR="00F860C9" w:rsidRPr="00EB3691">
        <w:rPr>
          <w:rFonts w:ascii="Times New Roman" w:hAnsi="Times New Roman" w:cs="Times New Roman"/>
          <w:i/>
          <w:sz w:val="24"/>
        </w:rPr>
        <w:t>hipótesis alternativa</w:t>
      </w:r>
      <w:r w:rsidR="00F860C9" w:rsidRPr="00EB3691">
        <w:rPr>
          <w:rFonts w:ascii="Times New Roman" w:hAnsi="Times New Roman" w:cs="Times New Roman"/>
          <w:sz w:val="24"/>
        </w:rPr>
        <w:t xml:space="preserve"> y consta de las distribuciones que guían </w:t>
      </w:r>
      <w:r w:rsidR="00DB6FFA" w:rsidRPr="00EB3691">
        <w:rPr>
          <w:rFonts w:ascii="Times New Roman" w:hAnsi="Times New Roman" w:cs="Times New Roman"/>
          <w:sz w:val="24"/>
        </w:rPr>
        <w:t>al rechazo de la hipótesis nula cuando es falsa, por lo cual, esta última sería verdadera.</w:t>
      </w:r>
    </w:p>
    <w:p w:rsidR="0033248A" w:rsidRDefault="0033248A" w:rsidP="00007D9D">
      <w:pPr>
        <w:spacing w:after="0" w:line="360" w:lineRule="auto"/>
        <w:jc w:val="both"/>
        <w:rPr>
          <w:rFonts w:ascii="Times New Roman" w:hAnsi="Times New Roman" w:cs="Times New Roman"/>
          <w:sz w:val="24"/>
        </w:rPr>
      </w:pPr>
    </w:p>
    <w:p w:rsidR="002A454E" w:rsidRPr="00EB3691" w:rsidRDefault="0003175D" w:rsidP="00007D9D">
      <w:pPr>
        <w:spacing w:after="0" w:line="360" w:lineRule="auto"/>
        <w:jc w:val="both"/>
        <w:rPr>
          <w:rFonts w:ascii="Times New Roman" w:hAnsi="Times New Roman" w:cs="Times New Roman"/>
          <w:sz w:val="24"/>
        </w:rPr>
      </w:pPr>
      <w:r w:rsidRPr="00EB3691">
        <w:rPr>
          <w:rFonts w:ascii="Times New Roman" w:hAnsi="Times New Roman" w:cs="Times New Roman"/>
          <w:sz w:val="24"/>
        </w:rPr>
        <w:t xml:space="preserve">Partiendo de la premisa que </w:t>
      </w:r>
      <w:r w:rsidR="002A454E" w:rsidRPr="00EB3691">
        <w:rPr>
          <w:rFonts w:ascii="Times New Roman" w:hAnsi="Times New Roman" w:cs="Times New Roman"/>
          <w:sz w:val="24"/>
        </w:rPr>
        <w:t xml:space="preserve">en este estudio se tienen tres poblaciones formadas por los mismos tipos de elementos, en este caso, los tres grupos de semestres anteriormente descritos, donde cada uno de ellos integra los seis factores de violencia expuestos, </w:t>
      </w:r>
      <w:r w:rsidRPr="00EB3691">
        <w:rPr>
          <w:rFonts w:ascii="Times New Roman" w:hAnsi="Times New Roman" w:cs="Times New Roman"/>
          <w:sz w:val="24"/>
        </w:rPr>
        <w:t xml:space="preserve">el planteamiento de la </w:t>
      </w:r>
      <w:r w:rsidR="002A454E" w:rsidRPr="00EB3691">
        <w:rPr>
          <w:rFonts w:ascii="Times New Roman" w:hAnsi="Times New Roman" w:cs="Times New Roman"/>
          <w:sz w:val="24"/>
        </w:rPr>
        <w:t>hipótesis nula</w:t>
      </w:r>
      <w:r w:rsidRPr="00EB3691">
        <w:rPr>
          <w:rFonts w:ascii="Times New Roman" w:hAnsi="Times New Roman" w:cs="Times New Roman"/>
          <w:sz w:val="24"/>
        </w:rPr>
        <w:t xml:space="preserve"> fue</w:t>
      </w:r>
      <w:r w:rsidR="002A454E" w:rsidRPr="00EB3691">
        <w:rPr>
          <w:rFonts w:ascii="Times New Roman" w:hAnsi="Times New Roman" w:cs="Times New Roman"/>
          <w:sz w:val="24"/>
        </w:rPr>
        <w:t>: Los tres grupos de alumnos son iguales en función de los tipos de violencia que se analizan. Siendo la hipótesis alternativa: Por lo menos uno de los grupos no es idéntico en función de los tipos de violencia que se analizan. Con un nivel de significancia del 5% (0.05).</w:t>
      </w:r>
    </w:p>
    <w:p w:rsidR="0033248A" w:rsidRDefault="0033248A" w:rsidP="00007D9D">
      <w:pPr>
        <w:spacing w:after="0" w:line="360" w:lineRule="auto"/>
        <w:jc w:val="both"/>
        <w:rPr>
          <w:rFonts w:ascii="Times New Roman" w:hAnsi="Times New Roman" w:cs="Times New Roman"/>
          <w:sz w:val="24"/>
        </w:rPr>
      </w:pPr>
    </w:p>
    <w:p w:rsidR="0003175D" w:rsidRPr="00EB3691" w:rsidRDefault="002A454E" w:rsidP="00007D9D">
      <w:pPr>
        <w:spacing w:after="0" w:line="360" w:lineRule="auto"/>
        <w:jc w:val="both"/>
        <w:rPr>
          <w:rFonts w:ascii="Times New Roman" w:hAnsi="Times New Roman" w:cs="Times New Roman"/>
          <w:sz w:val="24"/>
        </w:rPr>
      </w:pPr>
      <w:r w:rsidRPr="00EB3691">
        <w:rPr>
          <w:rFonts w:ascii="Times New Roman" w:hAnsi="Times New Roman" w:cs="Times New Roman"/>
          <w:sz w:val="24"/>
        </w:rPr>
        <w:t xml:space="preserve">Dicho de otra forma, el cuestionamiento planteado fue: En la Escuela se tienen tres grupos </w:t>
      </w:r>
      <w:r w:rsidR="0003175D" w:rsidRPr="00EB3691">
        <w:rPr>
          <w:rFonts w:ascii="Times New Roman" w:hAnsi="Times New Roman" w:cs="Times New Roman"/>
          <w:sz w:val="24"/>
        </w:rPr>
        <w:t xml:space="preserve">formados por </w:t>
      </w:r>
      <w:r w:rsidRPr="00EB3691">
        <w:rPr>
          <w:rFonts w:ascii="Times New Roman" w:hAnsi="Times New Roman" w:cs="Times New Roman"/>
          <w:sz w:val="24"/>
        </w:rPr>
        <w:t xml:space="preserve">los diferentes semestres que se estaban cursando, </w:t>
      </w:r>
      <w:r w:rsidR="0003175D" w:rsidRPr="00EB3691">
        <w:rPr>
          <w:rFonts w:ascii="Times New Roman" w:hAnsi="Times New Roman" w:cs="Times New Roman"/>
          <w:sz w:val="24"/>
        </w:rPr>
        <w:t>interesa conocer las posibles diferencias existentes en los seis factores de violencia que forman las variables que tienen en común</w:t>
      </w:r>
      <w:r w:rsidR="00B11F10" w:rsidRPr="00EB3691">
        <w:rPr>
          <w:rFonts w:ascii="Times New Roman" w:hAnsi="Times New Roman" w:cs="Times New Roman"/>
          <w:sz w:val="24"/>
        </w:rPr>
        <w:t xml:space="preserve"> dichos grupos</w:t>
      </w:r>
      <w:r w:rsidR="0003175D" w:rsidRPr="00EB3691">
        <w:rPr>
          <w:rFonts w:ascii="Times New Roman" w:hAnsi="Times New Roman" w:cs="Times New Roman"/>
          <w:sz w:val="24"/>
        </w:rPr>
        <w:t xml:space="preserve">. </w:t>
      </w:r>
    </w:p>
    <w:p w:rsidR="00426B46" w:rsidRPr="00EB3691" w:rsidRDefault="008D1C5D" w:rsidP="00007D9D">
      <w:pPr>
        <w:spacing w:after="0" w:line="360" w:lineRule="auto"/>
        <w:jc w:val="both"/>
        <w:rPr>
          <w:rFonts w:ascii="Times New Roman" w:hAnsi="Times New Roman" w:cs="Times New Roman"/>
          <w:sz w:val="24"/>
        </w:rPr>
      </w:pPr>
      <w:r w:rsidRPr="00EB3691">
        <w:rPr>
          <w:rFonts w:ascii="Times New Roman" w:hAnsi="Times New Roman" w:cs="Times New Roman"/>
          <w:sz w:val="24"/>
        </w:rPr>
        <w:t xml:space="preserve">En este proyecto de investigación los datos fueron </w:t>
      </w:r>
      <w:r w:rsidR="0082715D">
        <w:rPr>
          <w:rFonts w:ascii="Times New Roman" w:hAnsi="Times New Roman" w:cs="Times New Roman"/>
          <w:sz w:val="24"/>
        </w:rPr>
        <w:t xml:space="preserve">recabados </w:t>
      </w:r>
      <w:r w:rsidR="00213909" w:rsidRPr="00EB3691">
        <w:rPr>
          <w:rFonts w:ascii="Times New Roman" w:hAnsi="Times New Roman" w:cs="Times New Roman"/>
          <w:sz w:val="24"/>
        </w:rPr>
        <w:t xml:space="preserve">mediante encuestas impresas, posteriormente se capturaron en el paquete estadístico </w:t>
      </w:r>
      <w:r w:rsidR="004045B7" w:rsidRPr="00EB3691">
        <w:rPr>
          <w:rFonts w:ascii="Times New Roman" w:hAnsi="Times New Roman" w:cs="Times New Roman"/>
          <w:i/>
          <w:sz w:val="24"/>
          <w:szCs w:val="24"/>
        </w:rPr>
        <w:t xml:space="preserve">IBM SPSS </w:t>
      </w:r>
      <w:proofErr w:type="spellStart"/>
      <w:r w:rsidR="004045B7" w:rsidRPr="00EB3691">
        <w:rPr>
          <w:rFonts w:ascii="Times New Roman" w:hAnsi="Times New Roman" w:cs="Times New Roman"/>
          <w:i/>
          <w:sz w:val="24"/>
          <w:szCs w:val="24"/>
        </w:rPr>
        <w:t>Statistics</w:t>
      </w:r>
      <w:proofErr w:type="spellEnd"/>
      <w:r w:rsidR="004045B7" w:rsidRPr="00EB3691">
        <w:rPr>
          <w:rFonts w:ascii="Times New Roman" w:hAnsi="Times New Roman" w:cs="Times New Roman"/>
          <w:i/>
          <w:sz w:val="24"/>
          <w:szCs w:val="24"/>
        </w:rPr>
        <w:t xml:space="preserve"> 20</w:t>
      </w:r>
      <w:r w:rsidR="004045B7" w:rsidRPr="00EB3691">
        <w:rPr>
          <w:rFonts w:ascii="Times New Roman" w:hAnsi="Times New Roman" w:cs="Times New Roman"/>
          <w:sz w:val="24"/>
          <w:szCs w:val="24"/>
        </w:rPr>
        <w:t>, para posteriormente proceder al análisis de datos.</w:t>
      </w:r>
    </w:p>
    <w:p w:rsidR="00320AA8" w:rsidRDefault="00320AA8" w:rsidP="00007D9D">
      <w:pPr>
        <w:spacing w:after="0" w:line="360" w:lineRule="auto"/>
        <w:jc w:val="both"/>
        <w:rPr>
          <w:rFonts w:ascii="Times New Roman" w:hAnsi="Times New Roman" w:cs="Times New Roman"/>
          <w:sz w:val="24"/>
        </w:rPr>
      </w:pPr>
    </w:p>
    <w:p w:rsidR="00A67342" w:rsidRPr="00EB3691" w:rsidRDefault="00A67342" w:rsidP="00007D9D">
      <w:pPr>
        <w:pStyle w:val="Prrafodelista"/>
        <w:numPr>
          <w:ilvl w:val="0"/>
          <w:numId w:val="6"/>
        </w:numPr>
        <w:spacing w:after="0" w:line="360" w:lineRule="auto"/>
        <w:jc w:val="both"/>
        <w:rPr>
          <w:rFonts w:ascii="Times New Roman" w:hAnsi="Times New Roman" w:cs="Times New Roman"/>
          <w:b/>
          <w:sz w:val="24"/>
        </w:rPr>
      </w:pPr>
      <w:proofErr w:type="spellStart"/>
      <w:r w:rsidRPr="00EB3691">
        <w:rPr>
          <w:rFonts w:ascii="Times New Roman" w:hAnsi="Times New Roman" w:cs="Times New Roman"/>
          <w:b/>
          <w:sz w:val="24"/>
        </w:rPr>
        <w:t>Resultados</w:t>
      </w:r>
      <w:proofErr w:type="spellEnd"/>
      <w:r w:rsidRPr="00EB3691">
        <w:rPr>
          <w:rFonts w:ascii="Times New Roman" w:hAnsi="Times New Roman" w:cs="Times New Roman"/>
          <w:b/>
          <w:sz w:val="24"/>
        </w:rPr>
        <w:t xml:space="preserve"> </w:t>
      </w:r>
    </w:p>
    <w:p w:rsidR="0033248A" w:rsidRDefault="0033248A" w:rsidP="00007D9D">
      <w:pPr>
        <w:spacing w:after="0" w:line="360" w:lineRule="auto"/>
        <w:jc w:val="both"/>
        <w:rPr>
          <w:rFonts w:ascii="Times New Roman" w:hAnsi="Times New Roman" w:cs="Times New Roman"/>
          <w:sz w:val="24"/>
        </w:rPr>
      </w:pPr>
    </w:p>
    <w:p w:rsidR="00A16D60" w:rsidRPr="00EB3691" w:rsidRDefault="00A16D60" w:rsidP="00007D9D">
      <w:pPr>
        <w:spacing w:after="0" w:line="360" w:lineRule="auto"/>
        <w:jc w:val="both"/>
        <w:rPr>
          <w:rFonts w:ascii="Times New Roman" w:hAnsi="Times New Roman" w:cs="Times New Roman"/>
          <w:sz w:val="24"/>
        </w:rPr>
      </w:pPr>
      <w:r w:rsidRPr="00EB3691">
        <w:rPr>
          <w:rFonts w:ascii="Times New Roman" w:hAnsi="Times New Roman" w:cs="Times New Roman"/>
          <w:sz w:val="24"/>
        </w:rPr>
        <w:t xml:space="preserve">Para responder el cuestionamiento anteriormente expuesto, la prueba estadística que se utilizó fue la H de </w:t>
      </w:r>
      <w:proofErr w:type="spellStart"/>
      <w:r w:rsidRPr="00EB3691">
        <w:rPr>
          <w:rFonts w:ascii="Times New Roman" w:hAnsi="Times New Roman" w:cs="Times New Roman"/>
          <w:sz w:val="24"/>
        </w:rPr>
        <w:t>Kruskal</w:t>
      </w:r>
      <w:proofErr w:type="spellEnd"/>
      <w:r w:rsidRPr="00EB3691">
        <w:rPr>
          <w:rFonts w:ascii="Times New Roman" w:hAnsi="Times New Roman" w:cs="Times New Roman"/>
          <w:sz w:val="24"/>
        </w:rPr>
        <w:t xml:space="preserve"> Wallis, la cual es una prueba aplicable a situaciones en las que se tienen distribuciones libres, esta prueba se utiliza cuando se quiere analizar el grado de asociación o independencia entre una variable cuantitativa y una variable categórica que integra más de dos grupos. </w:t>
      </w:r>
    </w:p>
    <w:p w:rsidR="0033248A" w:rsidRDefault="0033248A" w:rsidP="00007D9D">
      <w:pPr>
        <w:spacing w:after="0" w:line="360" w:lineRule="auto"/>
        <w:jc w:val="both"/>
        <w:rPr>
          <w:rFonts w:ascii="Times New Roman" w:hAnsi="Times New Roman" w:cs="Times New Roman"/>
          <w:sz w:val="24"/>
        </w:rPr>
      </w:pPr>
    </w:p>
    <w:p w:rsidR="00335206" w:rsidRPr="00EB3691" w:rsidRDefault="00335206" w:rsidP="00007D9D">
      <w:pPr>
        <w:spacing w:after="0" w:line="360" w:lineRule="auto"/>
        <w:jc w:val="both"/>
        <w:rPr>
          <w:rFonts w:ascii="Times New Roman" w:hAnsi="Times New Roman" w:cs="Times New Roman"/>
          <w:sz w:val="24"/>
        </w:rPr>
      </w:pPr>
      <w:r w:rsidRPr="00EB3691">
        <w:rPr>
          <w:rFonts w:ascii="Times New Roman" w:hAnsi="Times New Roman" w:cs="Times New Roman"/>
          <w:sz w:val="24"/>
        </w:rPr>
        <w:t>Navarro (2015) señala que: “cada estadístico estimado en un contraste de hipótesis, ya sea paramétrico o no paramétrico, de correlación o comparación, siempre se acompaña de su probabilidad de ocurrencia de la hipótesis nula (p-valor)”.</w:t>
      </w:r>
    </w:p>
    <w:p w:rsidR="0033248A" w:rsidRDefault="0033248A" w:rsidP="00007D9D">
      <w:pPr>
        <w:spacing w:after="0" w:line="360" w:lineRule="auto"/>
        <w:jc w:val="both"/>
        <w:rPr>
          <w:rFonts w:ascii="Times New Roman" w:hAnsi="Times New Roman" w:cs="Times New Roman"/>
          <w:sz w:val="24"/>
        </w:rPr>
      </w:pPr>
    </w:p>
    <w:p w:rsidR="00A16D60" w:rsidRPr="00EB3691" w:rsidRDefault="00A16D60" w:rsidP="00007D9D">
      <w:pPr>
        <w:spacing w:after="0" w:line="360" w:lineRule="auto"/>
        <w:jc w:val="both"/>
        <w:rPr>
          <w:rFonts w:ascii="Times New Roman" w:hAnsi="Times New Roman" w:cs="Times New Roman"/>
          <w:sz w:val="24"/>
        </w:rPr>
      </w:pPr>
      <w:r w:rsidRPr="00EB3691">
        <w:rPr>
          <w:rFonts w:ascii="Times New Roman" w:hAnsi="Times New Roman" w:cs="Times New Roman"/>
          <w:sz w:val="24"/>
        </w:rPr>
        <w:t xml:space="preserve">Para realizar la prueba H de </w:t>
      </w:r>
      <w:proofErr w:type="spellStart"/>
      <w:r w:rsidRPr="00EB3691">
        <w:rPr>
          <w:rFonts w:ascii="Times New Roman" w:hAnsi="Times New Roman" w:cs="Times New Roman"/>
          <w:sz w:val="24"/>
        </w:rPr>
        <w:t>Kruskal</w:t>
      </w:r>
      <w:proofErr w:type="spellEnd"/>
      <w:r w:rsidRPr="00EB3691">
        <w:rPr>
          <w:rFonts w:ascii="Times New Roman" w:hAnsi="Times New Roman" w:cs="Times New Roman"/>
          <w:sz w:val="24"/>
        </w:rPr>
        <w:t xml:space="preserve"> Wallis en el paquete estadístico SPSS se establecen los siguientes parámetros: un nivel de confianza (1–α) que se asocia con el nivel de confianza que se desean tengan los cálculos que se realizan, en este caso, se establece un nivel de confianza del </w:t>
      </w:r>
      <w:r w:rsidRPr="00EB3691">
        <w:rPr>
          <w:rFonts w:ascii="Times New Roman" w:hAnsi="Times New Roman" w:cs="Times New Roman"/>
          <w:sz w:val="24"/>
        </w:rPr>
        <w:lastRenderedPageBreak/>
        <w:t>95%, por lo que el valor de alfa se establece como el complemento porcentual, así α=0.05 de confianza, los grados de libertad (el cual fue de 2 en este caso) para conocer en la tabla de contingencia si la prueba es o no significativa. El nivel de significancia (Sig.) indica el umbral de significación de la prueba; parámetro para aceptar o rechazar la prueba de independencia con respecto al complemento porcentual de la confianza (α).</w:t>
      </w:r>
    </w:p>
    <w:p w:rsidR="00463EDC" w:rsidRDefault="00463EDC" w:rsidP="00007D9D">
      <w:pPr>
        <w:spacing w:after="0" w:line="360" w:lineRule="auto"/>
        <w:jc w:val="both"/>
        <w:rPr>
          <w:rFonts w:ascii="Times New Roman" w:hAnsi="Times New Roman" w:cs="Times New Roman"/>
          <w:sz w:val="24"/>
        </w:rPr>
      </w:pPr>
    </w:p>
    <w:p w:rsidR="00BA6B48" w:rsidRPr="00EB3691" w:rsidRDefault="00BA6B48" w:rsidP="00007D9D">
      <w:pPr>
        <w:spacing w:after="0" w:line="360" w:lineRule="auto"/>
        <w:jc w:val="both"/>
        <w:rPr>
          <w:rFonts w:ascii="Times New Roman" w:hAnsi="Times New Roman" w:cs="Times New Roman"/>
          <w:sz w:val="24"/>
        </w:rPr>
      </w:pPr>
      <w:r w:rsidRPr="00EB3691">
        <w:rPr>
          <w:rFonts w:ascii="Times New Roman" w:hAnsi="Times New Roman" w:cs="Times New Roman"/>
          <w:sz w:val="24"/>
        </w:rPr>
        <w:t xml:space="preserve">Navarro (2015) </w:t>
      </w:r>
      <w:r w:rsidR="00AC3312" w:rsidRPr="00EB3691">
        <w:rPr>
          <w:rFonts w:ascii="Times New Roman" w:hAnsi="Times New Roman" w:cs="Times New Roman"/>
          <w:sz w:val="24"/>
        </w:rPr>
        <w:t xml:space="preserve">establece que </w:t>
      </w:r>
      <w:r w:rsidRPr="00EB3691">
        <w:rPr>
          <w:rFonts w:ascii="Times New Roman" w:hAnsi="Times New Roman" w:cs="Times New Roman"/>
          <w:sz w:val="24"/>
        </w:rPr>
        <w:t xml:space="preserve">la probabilidad asociada al estadístico indica el número de ocasiones que se cumplirá la hipótesis nula. Este valor se contrasta con un valor de probabilidad que refleja el límite </w:t>
      </w:r>
      <w:r w:rsidR="00A16D60" w:rsidRPr="00EB3691">
        <w:rPr>
          <w:rFonts w:ascii="Times New Roman" w:hAnsi="Times New Roman" w:cs="Times New Roman"/>
          <w:sz w:val="24"/>
        </w:rPr>
        <w:t>para considerar que una hipótesis se cumple. Este valor de comparaci</w:t>
      </w:r>
      <w:r w:rsidR="00AC3312" w:rsidRPr="00EB3691">
        <w:rPr>
          <w:rFonts w:ascii="Times New Roman" w:hAnsi="Times New Roman" w:cs="Times New Roman"/>
          <w:sz w:val="24"/>
        </w:rPr>
        <w:t>ón es el nivel de significación o nivel de error que se espera cometer (α) y en la investigación en ciencias sociales no debe superar el 5%, es decir, una probabilidad de 0.05.</w:t>
      </w:r>
    </w:p>
    <w:p w:rsidR="00463EDC" w:rsidRDefault="00463EDC" w:rsidP="00007D9D">
      <w:pPr>
        <w:spacing w:after="0" w:line="360" w:lineRule="auto"/>
        <w:jc w:val="both"/>
        <w:rPr>
          <w:rFonts w:ascii="Times New Roman" w:hAnsi="Times New Roman" w:cs="Times New Roman"/>
          <w:sz w:val="24"/>
        </w:rPr>
      </w:pPr>
    </w:p>
    <w:p w:rsidR="009F3A42" w:rsidRPr="00EB3691" w:rsidRDefault="004D157E" w:rsidP="00007D9D">
      <w:pPr>
        <w:spacing w:after="0" w:line="360" w:lineRule="auto"/>
        <w:jc w:val="both"/>
        <w:rPr>
          <w:rFonts w:ascii="Times New Roman" w:hAnsi="Times New Roman" w:cs="Times New Roman"/>
          <w:sz w:val="24"/>
        </w:rPr>
      </w:pPr>
      <w:r w:rsidRPr="00EB3691">
        <w:rPr>
          <w:rFonts w:ascii="Times New Roman" w:hAnsi="Times New Roman" w:cs="Times New Roman"/>
          <w:sz w:val="24"/>
        </w:rPr>
        <w:t xml:space="preserve">Para conocer si </w:t>
      </w:r>
      <w:r w:rsidR="00557EC4" w:rsidRPr="00EB3691">
        <w:rPr>
          <w:rFonts w:ascii="Times New Roman" w:hAnsi="Times New Roman" w:cs="Times New Roman"/>
          <w:sz w:val="24"/>
        </w:rPr>
        <w:t xml:space="preserve">existe </w:t>
      </w:r>
      <w:r w:rsidRPr="00EB3691">
        <w:rPr>
          <w:rFonts w:ascii="Times New Roman" w:hAnsi="Times New Roman" w:cs="Times New Roman"/>
          <w:sz w:val="24"/>
        </w:rPr>
        <w:t>diferencia entre los grupos analizados, u</w:t>
      </w:r>
      <w:r w:rsidR="009F3A42" w:rsidRPr="00EB3691">
        <w:rPr>
          <w:rFonts w:ascii="Times New Roman" w:hAnsi="Times New Roman" w:cs="Times New Roman"/>
          <w:sz w:val="24"/>
        </w:rPr>
        <w:t xml:space="preserve">tilizando el paquete estadístico </w:t>
      </w:r>
      <w:r w:rsidR="00630944" w:rsidRPr="00EB3691">
        <w:rPr>
          <w:rFonts w:ascii="Times New Roman" w:hAnsi="Times New Roman" w:cs="Times New Roman"/>
          <w:sz w:val="24"/>
        </w:rPr>
        <w:t xml:space="preserve">SPSS, se compara el valor de significancia </w:t>
      </w:r>
      <w:r w:rsidR="00E8436A" w:rsidRPr="00EB3691">
        <w:rPr>
          <w:rFonts w:ascii="Times New Roman" w:hAnsi="Times New Roman" w:cs="Times New Roman"/>
          <w:sz w:val="24"/>
        </w:rPr>
        <w:t xml:space="preserve">obtenido </w:t>
      </w:r>
      <w:r w:rsidR="00557EC4" w:rsidRPr="00EB3691">
        <w:rPr>
          <w:rFonts w:ascii="Times New Roman" w:hAnsi="Times New Roman" w:cs="Times New Roman"/>
          <w:sz w:val="24"/>
        </w:rPr>
        <w:t xml:space="preserve">en cada uno de los factores </w:t>
      </w:r>
      <w:r w:rsidR="00630944" w:rsidRPr="00EB3691">
        <w:rPr>
          <w:rFonts w:ascii="Times New Roman" w:hAnsi="Times New Roman" w:cs="Times New Roman"/>
          <w:sz w:val="24"/>
        </w:rPr>
        <w:t xml:space="preserve">(Sig.) con 0.05, </w:t>
      </w:r>
      <w:r w:rsidR="00E8436A" w:rsidRPr="00EB3691">
        <w:rPr>
          <w:rFonts w:ascii="Times New Roman" w:hAnsi="Times New Roman" w:cs="Times New Roman"/>
          <w:sz w:val="24"/>
        </w:rPr>
        <w:t>si este resulta menor o igual a este nivel</w:t>
      </w:r>
      <w:r w:rsidR="00CC6E3A" w:rsidRPr="00EB3691">
        <w:rPr>
          <w:rFonts w:ascii="Times New Roman" w:hAnsi="Times New Roman" w:cs="Times New Roman"/>
          <w:sz w:val="24"/>
        </w:rPr>
        <w:t>,</w:t>
      </w:r>
      <w:r w:rsidR="00E8436A" w:rsidRPr="00EB3691">
        <w:rPr>
          <w:rFonts w:ascii="Times New Roman" w:hAnsi="Times New Roman" w:cs="Times New Roman"/>
          <w:sz w:val="24"/>
        </w:rPr>
        <w:t xml:space="preserve"> refleja que la hipótesis nula no se cumple el número suficiente de veces, por</w:t>
      </w:r>
      <w:r w:rsidR="00862A12" w:rsidRPr="00EB3691">
        <w:rPr>
          <w:rFonts w:ascii="Times New Roman" w:hAnsi="Times New Roman" w:cs="Times New Roman"/>
          <w:sz w:val="24"/>
        </w:rPr>
        <w:t xml:space="preserve"> lo cual, esta debe rechazarse y aceptar</w:t>
      </w:r>
      <w:r w:rsidR="00CC6E3A" w:rsidRPr="00EB3691">
        <w:rPr>
          <w:rFonts w:ascii="Times New Roman" w:hAnsi="Times New Roman" w:cs="Times New Roman"/>
          <w:sz w:val="24"/>
        </w:rPr>
        <w:t>se</w:t>
      </w:r>
      <w:r w:rsidR="00862A12" w:rsidRPr="00EB3691">
        <w:rPr>
          <w:rFonts w:ascii="Times New Roman" w:hAnsi="Times New Roman" w:cs="Times New Roman"/>
          <w:sz w:val="24"/>
        </w:rPr>
        <w:t xml:space="preserve"> la hipótesis alternativa. </w:t>
      </w:r>
    </w:p>
    <w:p w:rsidR="00426B46" w:rsidRDefault="00426B46" w:rsidP="00007D9D">
      <w:pPr>
        <w:spacing w:after="0" w:line="360" w:lineRule="auto"/>
        <w:jc w:val="both"/>
        <w:rPr>
          <w:rFonts w:ascii="Times New Roman" w:hAnsi="Times New Roman" w:cs="Times New Roman"/>
          <w:sz w:val="24"/>
        </w:rPr>
      </w:pPr>
      <w:r w:rsidRPr="00EB3691">
        <w:rPr>
          <w:rFonts w:ascii="Times New Roman" w:hAnsi="Times New Roman" w:cs="Times New Roman"/>
          <w:sz w:val="24"/>
        </w:rPr>
        <w:t xml:space="preserve">Los datos resultantes de aplicar la prueba se muestran en la tabla número </w:t>
      </w:r>
      <w:r w:rsidR="00056297" w:rsidRPr="00EB3691">
        <w:rPr>
          <w:rFonts w:ascii="Times New Roman" w:hAnsi="Times New Roman" w:cs="Times New Roman"/>
          <w:sz w:val="24"/>
        </w:rPr>
        <w:t>II</w:t>
      </w:r>
      <w:r w:rsidRPr="00EB3691">
        <w:rPr>
          <w:rFonts w:ascii="Times New Roman" w:hAnsi="Times New Roman" w:cs="Times New Roman"/>
          <w:sz w:val="24"/>
        </w:rPr>
        <w:t xml:space="preserve">. </w:t>
      </w:r>
    </w:p>
    <w:p w:rsidR="00463EDC" w:rsidRDefault="00463EDC" w:rsidP="00906C48">
      <w:pPr>
        <w:spacing w:after="0" w:line="240" w:lineRule="auto"/>
        <w:jc w:val="both"/>
        <w:rPr>
          <w:rFonts w:ascii="Times New Roman" w:hAnsi="Times New Roman" w:cs="Times New Roman"/>
          <w:sz w:val="24"/>
        </w:rPr>
      </w:pPr>
    </w:p>
    <w:p w:rsidR="00426B46" w:rsidRDefault="00426B46" w:rsidP="00463EDC">
      <w:pPr>
        <w:pStyle w:val="Descripcin"/>
        <w:spacing w:after="0"/>
        <w:rPr>
          <w:rFonts w:ascii="Times New Roman" w:hAnsi="Times New Roman" w:cs="Times New Roman"/>
          <w:color w:val="auto"/>
          <w:sz w:val="20"/>
          <w:szCs w:val="24"/>
        </w:rPr>
      </w:pPr>
      <w:r w:rsidRPr="00EB3691">
        <w:rPr>
          <w:rFonts w:ascii="Times New Roman" w:hAnsi="Times New Roman" w:cs="Times New Roman"/>
          <w:b/>
          <w:i w:val="0"/>
          <w:color w:val="auto"/>
          <w:sz w:val="20"/>
          <w:szCs w:val="24"/>
        </w:rPr>
        <w:t xml:space="preserve">Tabla </w:t>
      </w:r>
      <w:r w:rsidR="00503836" w:rsidRPr="00EB3691">
        <w:rPr>
          <w:rFonts w:ascii="Times New Roman" w:hAnsi="Times New Roman" w:cs="Times New Roman"/>
          <w:b/>
          <w:i w:val="0"/>
          <w:color w:val="auto"/>
          <w:sz w:val="20"/>
          <w:szCs w:val="24"/>
        </w:rPr>
        <w:fldChar w:fldCharType="begin"/>
      </w:r>
      <w:r w:rsidR="00503836" w:rsidRPr="00EB3691">
        <w:rPr>
          <w:rFonts w:ascii="Times New Roman" w:hAnsi="Times New Roman" w:cs="Times New Roman"/>
          <w:b/>
          <w:i w:val="0"/>
          <w:color w:val="auto"/>
          <w:sz w:val="20"/>
          <w:szCs w:val="24"/>
        </w:rPr>
        <w:instrText xml:space="preserve"> SEQ Tabla \* ROMAN </w:instrText>
      </w:r>
      <w:r w:rsidR="00503836" w:rsidRPr="00EB3691">
        <w:rPr>
          <w:rFonts w:ascii="Times New Roman" w:hAnsi="Times New Roman" w:cs="Times New Roman"/>
          <w:b/>
          <w:i w:val="0"/>
          <w:color w:val="auto"/>
          <w:sz w:val="20"/>
          <w:szCs w:val="24"/>
        </w:rPr>
        <w:fldChar w:fldCharType="separate"/>
      </w:r>
      <w:r w:rsidR="00116A7D">
        <w:rPr>
          <w:rFonts w:ascii="Times New Roman" w:hAnsi="Times New Roman" w:cs="Times New Roman"/>
          <w:b/>
          <w:i w:val="0"/>
          <w:noProof/>
          <w:color w:val="auto"/>
          <w:sz w:val="20"/>
          <w:szCs w:val="24"/>
        </w:rPr>
        <w:t>II</w:t>
      </w:r>
      <w:r w:rsidR="00503836" w:rsidRPr="00EB3691">
        <w:rPr>
          <w:rFonts w:ascii="Times New Roman" w:hAnsi="Times New Roman" w:cs="Times New Roman"/>
          <w:b/>
          <w:i w:val="0"/>
          <w:color w:val="auto"/>
          <w:sz w:val="20"/>
          <w:szCs w:val="24"/>
        </w:rPr>
        <w:fldChar w:fldCharType="end"/>
      </w:r>
      <w:r w:rsidRPr="00EB3691">
        <w:rPr>
          <w:rFonts w:ascii="Times New Roman" w:hAnsi="Times New Roman" w:cs="Times New Roman"/>
          <w:color w:val="auto"/>
          <w:sz w:val="20"/>
          <w:szCs w:val="24"/>
        </w:rPr>
        <w:t xml:space="preserve">. Prueba H de </w:t>
      </w:r>
      <w:proofErr w:type="spellStart"/>
      <w:r w:rsidRPr="00EB3691">
        <w:rPr>
          <w:rFonts w:ascii="Times New Roman" w:hAnsi="Times New Roman" w:cs="Times New Roman"/>
          <w:color w:val="auto"/>
          <w:sz w:val="20"/>
          <w:szCs w:val="24"/>
        </w:rPr>
        <w:t>Kruskal</w:t>
      </w:r>
      <w:proofErr w:type="spellEnd"/>
      <w:r w:rsidRPr="00EB3691">
        <w:rPr>
          <w:rFonts w:ascii="Times New Roman" w:hAnsi="Times New Roman" w:cs="Times New Roman"/>
          <w:color w:val="auto"/>
          <w:sz w:val="20"/>
          <w:szCs w:val="24"/>
        </w:rPr>
        <w:t xml:space="preserve">-Wallis con N = 391 y variable de agrupamiento: grupo de semestre. </w:t>
      </w:r>
    </w:p>
    <w:p w:rsidR="00463EDC" w:rsidRPr="00463EDC" w:rsidRDefault="00463EDC" w:rsidP="00463EDC">
      <w:pPr>
        <w:spacing w:after="0" w:line="240" w:lineRule="auto"/>
      </w:pPr>
    </w:p>
    <w:tbl>
      <w:tblPr>
        <w:tblStyle w:val="Sombreadoclaro"/>
        <w:tblW w:w="0" w:type="auto"/>
        <w:tblLook w:val="04A0" w:firstRow="1" w:lastRow="0" w:firstColumn="1" w:lastColumn="0" w:noHBand="0" w:noVBand="1"/>
      </w:tblPr>
      <w:tblGrid>
        <w:gridCol w:w="897"/>
        <w:gridCol w:w="951"/>
        <w:gridCol w:w="951"/>
        <w:gridCol w:w="951"/>
        <w:gridCol w:w="790"/>
        <w:gridCol w:w="701"/>
      </w:tblGrid>
      <w:tr w:rsidR="00426B46" w:rsidRPr="00EB3691" w:rsidTr="005F6A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Borders>
              <w:bottom w:val="nil"/>
            </w:tcBorders>
            <w:shd w:val="clear" w:color="auto" w:fill="auto"/>
          </w:tcPr>
          <w:p w:rsidR="00426B46" w:rsidRPr="00EB3691" w:rsidRDefault="00426B46" w:rsidP="00906C48">
            <w:pPr>
              <w:tabs>
                <w:tab w:val="left" w:pos="284"/>
              </w:tabs>
              <w:jc w:val="both"/>
              <w:rPr>
                <w:rFonts w:ascii="Times New Roman" w:hAnsi="Times New Roman" w:cs="Times New Roman"/>
                <w:b w:val="0"/>
                <w:sz w:val="24"/>
                <w:szCs w:val="24"/>
              </w:rPr>
            </w:pPr>
            <w:r w:rsidRPr="00EB3691">
              <w:rPr>
                <w:rFonts w:ascii="Times New Roman" w:hAnsi="Times New Roman" w:cs="Times New Roman"/>
                <w:sz w:val="24"/>
              </w:rPr>
              <w:t xml:space="preserve"> </w:t>
            </w:r>
          </w:p>
        </w:tc>
        <w:tc>
          <w:tcPr>
            <w:tcW w:w="2853" w:type="dxa"/>
            <w:gridSpan w:val="3"/>
            <w:shd w:val="clear" w:color="auto" w:fill="auto"/>
          </w:tcPr>
          <w:p w:rsidR="00426B46" w:rsidRPr="00EB3691" w:rsidRDefault="00426B46" w:rsidP="00906C48">
            <w:pPr>
              <w:tabs>
                <w:tab w:val="left" w:pos="284"/>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B3691">
              <w:rPr>
                <w:rFonts w:ascii="Times New Roman" w:hAnsi="Times New Roman" w:cs="Times New Roman"/>
                <w:b w:val="0"/>
                <w:sz w:val="24"/>
                <w:szCs w:val="24"/>
              </w:rPr>
              <w:t>Medias</w:t>
            </w:r>
          </w:p>
        </w:tc>
        <w:tc>
          <w:tcPr>
            <w:tcW w:w="776" w:type="dxa"/>
            <w:tcBorders>
              <w:bottom w:val="nil"/>
            </w:tcBorders>
            <w:shd w:val="clear" w:color="auto" w:fill="auto"/>
          </w:tcPr>
          <w:p w:rsidR="00426B46" w:rsidRPr="00EB3691" w:rsidRDefault="00426B46" w:rsidP="00906C48">
            <w:pPr>
              <w:tabs>
                <w:tab w:val="left" w:pos="284"/>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p>
        </w:tc>
        <w:tc>
          <w:tcPr>
            <w:tcW w:w="701" w:type="dxa"/>
            <w:tcBorders>
              <w:bottom w:val="nil"/>
            </w:tcBorders>
            <w:shd w:val="clear" w:color="auto" w:fill="auto"/>
          </w:tcPr>
          <w:p w:rsidR="00426B46" w:rsidRPr="00EB3691" w:rsidRDefault="00426B46" w:rsidP="00906C48">
            <w:pPr>
              <w:tabs>
                <w:tab w:val="left" w:pos="284"/>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p>
        </w:tc>
      </w:tr>
      <w:tr w:rsidR="00426B46" w:rsidRPr="00EB3691" w:rsidTr="005F6A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Borders>
              <w:top w:val="nil"/>
              <w:bottom w:val="single" w:sz="8" w:space="0" w:color="000000" w:themeColor="text1"/>
            </w:tcBorders>
            <w:shd w:val="clear" w:color="auto" w:fill="auto"/>
          </w:tcPr>
          <w:p w:rsidR="00426B46" w:rsidRPr="00EB3691" w:rsidRDefault="00426B46" w:rsidP="00906C48">
            <w:pPr>
              <w:tabs>
                <w:tab w:val="left" w:pos="284"/>
              </w:tabs>
              <w:jc w:val="center"/>
              <w:rPr>
                <w:rFonts w:ascii="Times New Roman" w:hAnsi="Times New Roman" w:cs="Times New Roman"/>
                <w:b w:val="0"/>
                <w:sz w:val="24"/>
                <w:szCs w:val="24"/>
              </w:rPr>
            </w:pPr>
            <w:r w:rsidRPr="00EB3691">
              <w:rPr>
                <w:rFonts w:ascii="Times New Roman" w:hAnsi="Times New Roman" w:cs="Times New Roman"/>
                <w:b w:val="0"/>
                <w:sz w:val="24"/>
                <w:szCs w:val="24"/>
              </w:rPr>
              <w:t>Factor</w:t>
            </w:r>
          </w:p>
        </w:tc>
        <w:tc>
          <w:tcPr>
            <w:tcW w:w="951" w:type="dxa"/>
            <w:tcBorders>
              <w:top w:val="single" w:sz="8" w:space="0" w:color="000000" w:themeColor="text1"/>
              <w:bottom w:val="single" w:sz="8" w:space="0" w:color="000000" w:themeColor="text1"/>
            </w:tcBorders>
            <w:shd w:val="clear" w:color="auto" w:fill="auto"/>
          </w:tcPr>
          <w:p w:rsidR="00426B46" w:rsidRPr="00EB3691" w:rsidRDefault="00426B46" w:rsidP="00906C48">
            <w:pPr>
              <w:tabs>
                <w:tab w:val="left" w:pos="28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B3691">
              <w:rPr>
                <w:rFonts w:ascii="Times New Roman" w:hAnsi="Times New Roman" w:cs="Times New Roman"/>
                <w:sz w:val="24"/>
                <w:szCs w:val="24"/>
              </w:rPr>
              <w:t>Gpo1</w:t>
            </w:r>
          </w:p>
        </w:tc>
        <w:tc>
          <w:tcPr>
            <w:tcW w:w="951" w:type="dxa"/>
            <w:tcBorders>
              <w:top w:val="single" w:sz="8" w:space="0" w:color="000000" w:themeColor="text1"/>
              <w:bottom w:val="single" w:sz="8" w:space="0" w:color="000000" w:themeColor="text1"/>
            </w:tcBorders>
            <w:shd w:val="clear" w:color="auto" w:fill="auto"/>
          </w:tcPr>
          <w:p w:rsidR="00426B46" w:rsidRPr="00EB3691" w:rsidRDefault="00426B46" w:rsidP="00906C48">
            <w:pPr>
              <w:tabs>
                <w:tab w:val="left" w:pos="28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B3691">
              <w:rPr>
                <w:rFonts w:ascii="Times New Roman" w:hAnsi="Times New Roman" w:cs="Times New Roman"/>
                <w:sz w:val="24"/>
                <w:szCs w:val="24"/>
              </w:rPr>
              <w:t>Gpo2</w:t>
            </w:r>
          </w:p>
        </w:tc>
        <w:tc>
          <w:tcPr>
            <w:tcW w:w="951" w:type="dxa"/>
            <w:tcBorders>
              <w:top w:val="single" w:sz="8" w:space="0" w:color="000000" w:themeColor="text1"/>
              <w:bottom w:val="single" w:sz="8" w:space="0" w:color="000000" w:themeColor="text1"/>
            </w:tcBorders>
            <w:shd w:val="clear" w:color="auto" w:fill="auto"/>
          </w:tcPr>
          <w:p w:rsidR="00426B46" w:rsidRPr="00EB3691" w:rsidRDefault="00426B46" w:rsidP="00906C48">
            <w:pPr>
              <w:tabs>
                <w:tab w:val="left" w:pos="28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B3691">
              <w:rPr>
                <w:rFonts w:ascii="Times New Roman" w:hAnsi="Times New Roman" w:cs="Times New Roman"/>
                <w:sz w:val="24"/>
                <w:szCs w:val="24"/>
              </w:rPr>
              <w:t>Gpo3</w:t>
            </w:r>
          </w:p>
        </w:tc>
        <w:tc>
          <w:tcPr>
            <w:tcW w:w="776" w:type="dxa"/>
            <w:tcBorders>
              <w:top w:val="nil"/>
              <w:bottom w:val="single" w:sz="8" w:space="0" w:color="000000" w:themeColor="text1"/>
            </w:tcBorders>
            <w:shd w:val="clear" w:color="auto" w:fill="auto"/>
          </w:tcPr>
          <w:p w:rsidR="00426B46" w:rsidRPr="00EB3691" w:rsidRDefault="00426B46" w:rsidP="00906C48">
            <w:pPr>
              <w:tabs>
                <w:tab w:val="left" w:pos="28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B3691">
              <w:rPr>
                <w:rFonts w:ascii="Times New Roman" w:hAnsi="Times New Roman" w:cs="Times New Roman"/>
                <w:sz w:val="24"/>
                <w:szCs w:val="24"/>
              </w:rPr>
              <w:t>HKW</w:t>
            </w:r>
          </w:p>
        </w:tc>
        <w:tc>
          <w:tcPr>
            <w:tcW w:w="701" w:type="dxa"/>
            <w:tcBorders>
              <w:top w:val="nil"/>
              <w:bottom w:val="single" w:sz="8" w:space="0" w:color="000000" w:themeColor="text1"/>
            </w:tcBorders>
            <w:shd w:val="clear" w:color="auto" w:fill="auto"/>
          </w:tcPr>
          <w:p w:rsidR="00426B46" w:rsidRPr="00EB3691" w:rsidRDefault="00426B46" w:rsidP="00906C48">
            <w:pPr>
              <w:tabs>
                <w:tab w:val="left" w:pos="28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B3691">
              <w:rPr>
                <w:rFonts w:ascii="Times New Roman" w:hAnsi="Times New Roman" w:cs="Times New Roman"/>
                <w:sz w:val="24"/>
                <w:szCs w:val="24"/>
              </w:rPr>
              <w:t>Sig.</w:t>
            </w:r>
          </w:p>
        </w:tc>
      </w:tr>
      <w:tr w:rsidR="00426B46" w:rsidRPr="00EB3691" w:rsidTr="005F6A2D">
        <w:tc>
          <w:tcPr>
            <w:cnfStyle w:val="001000000000" w:firstRow="0" w:lastRow="0" w:firstColumn="1" w:lastColumn="0" w:oddVBand="0" w:evenVBand="0" w:oddHBand="0" w:evenHBand="0" w:firstRowFirstColumn="0" w:firstRowLastColumn="0" w:lastRowFirstColumn="0" w:lastRowLastColumn="0"/>
            <w:tcW w:w="897" w:type="dxa"/>
            <w:tcBorders>
              <w:top w:val="single" w:sz="8" w:space="0" w:color="000000" w:themeColor="text1"/>
            </w:tcBorders>
            <w:shd w:val="clear" w:color="auto" w:fill="auto"/>
          </w:tcPr>
          <w:p w:rsidR="00426B46" w:rsidRPr="00EB3691" w:rsidRDefault="00426B46" w:rsidP="00906C48">
            <w:pPr>
              <w:tabs>
                <w:tab w:val="left" w:pos="284"/>
              </w:tabs>
              <w:jc w:val="center"/>
              <w:rPr>
                <w:rFonts w:ascii="Times New Roman" w:hAnsi="Times New Roman" w:cs="Times New Roman"/>
                <w:b w:val="0"/>
                <w:sz w:val="24"/>
                <w:szCs w:val="24"/>
              </w:rPr>
            </w:pPr>
            <w:r w:rsidRPr="00EB3691">
              <w:rPr>
                <w:rFonts w:ascii="Times New Roman" w:hAnsi="Times New Roman" w:cs="Times New Roman"/>
                <w:b w:val="0"/>
                <w:sz w:val="24"/>
                <w:szCs w:val="24"/>
              </w:rPr>
              <w:t>1</w:t>
            </w:r>
          </w:p>
        </w:tc>
        <w:tc>
          <w:tcPr>
            <w:tcW w:w="951" w:type="dxa"/>
            <w:tcBorders>
              <w:top w:val="single" w:sz="8" w:space="0" w:color="000000" w:themeColor="text1"/>
            </w:tcBorders>
            <w:shd w:val="clear" w:color="auto" w:fill="auto"/>
          </w:tcPr>
          <w:p w:rsidR="00426B46" w:rsidRPr="00EB3691" w:rsidRDefault="00426B46" w:rsidP="00906C48">
            <w:pPr>
              <w:tabs>
                <w:tab w:val="left" w:pos="28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B3691">
              <w:rPr>
                <w:rFonts w:ascii="Times New Roman" w:hAnsi="Times New Roman" w:cs="Times New Roman"/>
                <w:sz w:val="24"/>
                <w:szCs w:val="24"/>
              </w:rPr>
              <w:t>180.60</w:t>
            </w:r>
          </w:p>
        </w:tc>
        <w:tc>
          <w:tcPr>
            <w:tcW w:w="951" w:type="dxa"/>
            <w:tcBorders>
              <w:top w:val="single" w:sz="8" w:space="0" w:color="000000" w:themeColor="text1"/>
            </w:tcBorders>
            <w:shd w:val="clear" w:color="auto" w:fill="auto"/>
          </w:tcPr>
          <w:p w:rsidR="00426B46" w:rsidRPr="00EB3691" w:rsidRDefault="00426B46" w:rsidP="00906C48">
            <w:pPr>
              <w:tabs>
                <w:tab w:val="left" w:pos="28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B3691">
              <w:rPr>
                <w:rFonts w:ascii="Times New Roman" w:hAnsi="Times New Roman" w:cs="Times New Roman"/>
                <w:sz w:val="24"/>
                <w:szCs w:val="24"/>
              </w:rPr>
              <w:t>202.71</w:t>
            </w:r>
          </w:p>
        </w:tc>
        <w:tc>
          <w:tcPr>
            <w:tcW w:w="951" w:type="dxa"/>
            <w:tcBorders>
              <w:top w:val="single" w:sz="8" w:space="0" w:color="000000" w:themeColor="text1"/>
            </w:tcBorders>
            <w:shd w:val="clear" w:color="auto" w:fill="auto"/>
          </w:tcPr>
          <w:p w:rsidR="00426B46" w:rsidRPr="00EB3691" w:rsidRDefault="00426B46" w:rsidP="00906C48">
            <w:pPr>
              <w:tabs>
                <w:tab w:val="left" w:pos="28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B3691">
              <w:rPr>
                <w:rFonts w:ascii="Times New Roman" w:hAnsi="Times New Roman" w:cs="Times New Roman"/>
                <w:sz w:val="24"/>
                <w:szCs w:val="24"/>
              </w:rPr>
              <w:t>232.91</w:t>
            </w:r>
          </w:p>
        </w:tc>
        <w:tc>
          <w:tcPr>
            <w:tcW w:w="776" w:type="dxa"/>
            <w:tcBorders>
              <w:top w:val="single" w:sz="8" w:space="0" w:color="000000" w:themeColor="text1"/>
            </w:tcBorders>
            <w:shd w:val="clear" w:color="auto" w:fill="auto"/>
          </w:tcPr>
          <w:p w:rsidR="00426B46" w:rsidRPr="00EB3691" w:rsidRDefault="00426B46" w:rsidP="00906C48">
            <w:pPr>
              <w:tabs>
                <w:tab w:val="left" w:pos="28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B3691">
              <w:rPr>
                <w:rFonts w:ascii="Times New Roman" w:hAnsi="Times New Roman" w:cs="Times New Roman"/>
                <w:sz w:val="24"/>
                <w:szCs w:val="24"/>
              </w:rPr>
              <w:t>8.03</w:t>
            </w:r>
          </w:p>
        </w:tc>
        <w:tc>
          <w:tcPr>
            <w:tcW w:w="701" w:type="dxa"/>
            <w:tcBorders>
              <w:top w:val="single" w:sz="8" w:space="0" w:color="000000" w:themeColor="text1"/>
            </w:tcBorders>
            <w:shd w:val="clear" w:color="auto" w:fill="auto"/>
          </w:tcPr>
          <w:p w:rsidR="00426B46" w:rsidRPr="00EB3691" w:rsidRDefault="00426B46" w:rsidP="00906C48">
            <w:pPr>
              <w:tabs>
                <w:tab w:val="left" w:pos="28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B3691">
              <w:rPr>
                <w:rFonts w:ascii="Times New Roman" w:hAnsi="Times New Roman" w:cs="Times New Roman"/>
                <w:sz w:val="24"/>
                <w:szCs w:val="24"/>
              </w:rPr>
              <w:t>0.01</w:t>
            </w:r>
          </w:p>
        </w:tc>
      </w:tr>
      <w:tr w:rsidR="00426B46" w:rsidRPr="00EB3691" w:rsidTr="005F6A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shd w:val="clear" w:color="auto" w:fill="auto"/>
          </w:tcPr>
          <w:p w:rsidR="00426B46" w:rsidRPr="00EB3691" w:rsidRDefault="00426B46" w:rsidP="00906C48">
            <w:pPr>
              <w:tabs>
                <w:tab w:val="left" w:pos="284"/>
              </w:tabs>
              <w:jc w:val="center"/>
              <w:rPr>
                <w:rFonts w:ascii="Times New Roman" w:hAnsi="Times New Roman" w:cs="Times New Roman"/>
                <w:b w:val="0"/>
                <w:sz w:val="24"/>
                <w:szCs w:val="24"/>
              </w:rPr>
            </w:pPr>
            <w:r w:rsidRPr="00EB3691">
              <w:rPr>
                <w:rFonts w:ascii="Times New Roman" w:hAnsi="Times New Roman" w:cs="Times New Roman"/>
                <w:b w:val="0"/>
                <w:sz w:val="24"/>
                <w:szCs w:val="24"/>
              </w:rPr>
              <w:t>2</w:t>
            </w:r>
          </w:p>
        </w:tc>
        <w:tc>
          <w:tcPr>
            <w:tcW w:w="951" w:type="dxa"/>
            <w:shd w:val="clear" w:color="auto" w:fill="auto"/>
          </w:tcPr>
          <w:p w:rsidR="00426B46" w:rsidRPr="00EB3691" w:rsidRDefault="00426B46" w:rsidP="00906C48">
            <w:pPr>
              <w:tabs>
                <w:tab w:val="left" w:pos="28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B3691">
              <w:rPr>
                <w:rFonts w:ascii="Times New Roman" w:hAnsi="Times New Roman" w:cs="Times New Roman"/>
                <w:sz w:val="24"/>
                <w:szCs w:val="24"/>
              </w:rPr>
              <w:t>193.91</w:t>
            </w:r>
          </w:p>
        </w:tc>
        <w:tc>
          <w:tcPr>
            <w:tcW w:w="951" w:type="dxa"/>
            <w:shd w:val="clear" w:color="auto" w:fill="auto"/>
          </w:tcPr>
          <w:p w:rsidR="00426B46" w:rsidRPr="00EB3691" w:rsidRDefault="00426B46" w:rsidP="00906C48">
            <w:pPr>
              <w:tabs>
                <w:tab w:val="left" w:pos="28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B3691">
              <w:rPr>
                <w:rFonts w:ascii="Times New Roman" w:hAnsi="Times New Roman" w:cs="Times New Roman"/>
                <w:sz w:val="24"/>
                <w:szCs w:val="24"/>
              </w:rPr>
              <w:t>190.71</w:t>
            </w:r>
          </w:p>
        </w:tc>
        <w:tc>
          <w:tcPr>
            <w:tcW w:w="951" w:type="dxa"/>
            <w:shd w:val="clear" w:color="auto" w:fill="auto"/>
          </w:tcPr>
          <w:p w:rsidR="00426B46" w:rsidRPr="00EB3691" w:rsidRDefault="00426B46" w:rsidP="00906C48">
            <w:pPr>
              <w:tabs>
                <w:tab w:val="left" w:pos="28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B3691">
              <w:rPr>
                <w:rFonts w:ascii="Times New Roman" w:hAnsi="Times New Roman" w:cs="Times New Roman"/>
                <w:sz w:val="24"/>
                <w:szCs w:val="24"/>
              </w:rPr>
              <w:t>229.56</w:t>
            </w:r>
          </w:p>
        </w:tc>
        <w:tc>
          <w:tcPr>
            <w:tcW w:w="776" w:type="dxa"/>
            <w:shd w:val="clear" w:color="auto" w:fill="auto"/>
          </w:tcPr>
          <w:p w:rsidR="00426B46" w:rsidRPr="00EB3691" w:rsidRDefault="00426B46" w:rsidP="00906C48">
            <w:pPr>
              <w:tabs>
                <w:tab w:val="left" w:pos="28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B3691">
              <w:rPr>
                <w:rFonts w:ascii="Times New Roman" w:hAnsi="Times New Roman" w:cs="Times New Roman"/>
                <w:sz w:val="24"/>
                <w:szCs w:val="24"/>
              </w:rPr>
              <w:t>3.93</w:t>
            </w:r>
          </w:p>
        </w:tc>
        <w:tc>
          <w:tcPr>
            <w:tcW w:w="701" w:type="dxa"/>
            <w:shd w:val="clear" w:color="auto" w:fill="auto"/>
          </w:tcPr>
          <w:p w:rsidR="00426B46" w:rsidRPr="00EB3691" w:rsidRDefault="00426B46" w:rsidP="00906C48">
            <w:pPr>
              <w:tabs>
                <w:tab w:val="left" w:pos="28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B3691">
              <w:rPr>
                <w:rFonts w:ascii="Times New Roman" w:hAnsi="Times New Roman" w:cs="Times New Roman"/>
                <w:sz w:val="24"/>
                <w:szCs w:val="24"/>
              </w:rPr>
              <w:t>0.1</w:t>
            </w:r>
            <w:r w:rsidR="00C26BFB" w:rsidRPr="00EB3691">
              <w:rPr>
                <w:rFonts w:ascii="Times New Roman" w:hAnsi="Times New Roman" w:cs="Times New Roman"/>
                <w:sz w:val="24"/>
                <w:szCs w:val="24"/>
              </w:rPr>
              <w:t>4</w:t>
            </w:r>
          </w:p>
        </w:tc>
      </w:tr>
      <w:tr w:rsidR="00426B46" w:rsidRPr="00EB3691" w:rsidTr="005F6A2D">
        <w:tc>
          <w:tcPr>
            <w:cnfStyle w:val="001000000000" w:firstRow="0" w:lastRow="0" w:firstColumn="1" w:lastColumn="0" w:oddVBand="0" w:evenVBand="0" w:oddHBand="0" w:evenHBand="0" w:firstRowFirstColumn="0" w:firstRowLastColumn="0" w:lastRowFirstColumn="0" w:lastRowLastColumn="0"/>
            <w:tcW w:w="897" w:type="dxa"/>
            <w:shd w:val="clear" w:color="auto" w:fill="auto"/>
          </w:tcPr>
          <w:p w:rsidR="00426B46" w:rsidRPr="00EB3691" w:rsidRDefault="00426B46" w:rsidP="00906C48">
            <w:pPr>
              <w:tabs>
                <w:tab w:val="left" w:pos="284"/>
              </w:tabs>
              <w:jc w:val="center"/>
              <w:rPr>
                <w:rFonts w:ascii="Times New Roman" w:hAnsi="Times New Roman" w:cs="Times New Roman"/>
                <w:b w:val="0"/>
                <w:sz w:val="24"/>
                <w:szCs w:val="24"/>
              </w:rPr>
            </w:pPr>
            <w:r w:rsidRPr="00EB3691">
              <w:rPr>
                <w:rFonts w:ascii="Times New Roman" w:hAnsi="Times New Roman" w:cs="Times New Roman"/>
                <w:b w:val="0"/>
                <w:sz w:val="24"/>
                <w:szCs w:val="24"/>
              </w:rPr>
              <w:t>3</w:t>
            </w:r>
          </w:p>
        </w:tc>
        <w:tc>
          <w:tcPr>
            <w:tcW w:w="951" w:type="dxa"/>
            <w:shd w:val="clear" w:color="auto" w:fill="auto"/>
          </w:tcPr>
          <w:p w:rsidR="00426B46" w:rsidRPr="00EB3691" w:rsidRDefault="00426B46" w:rsidP="00906C48">
            <w:pPr>
              <w:tabs>
                <w:tab w:val="left" w:pos="28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B3691">
              <w:rPr>
                <w:rFonts w:ascii="Times New Roman" w:hAnsi="Times New Roman" w:cs="Times New Roman"/>
                <w:sz w:val="24"/>
                <w:szCs w:val="24"/>
              </w:rPr>
              <w:t>180.44</w:t>
            </w:r>
          </w:p>
        </w:tc>
        <w:tc>
          <w:tcPr>
            <w:tcW w:w="951" w:type="dxa"/>
            <w:shd w:val="clear" w:color="auto" w:fill="auto"/>
          </w:tcPr>
          <w:p w:rsidR="00426B46" w:rsidRPr="00EB3691" w:rsidRDefault="00426B46" w:rsidP="00906C48">
            <w:pPr>
              <w:tabs>
                <w:tab w:val="left" w:pos="28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B3691">
              <w:rPr>
                <w:rFonts w:ascii="Times New Roman" w:hAnsi="Times New Roman" w:cs="Times New Roman"/>
                <w:sz w:val="24"/>
                <w:szCs w:val="24"/>
              </w:rPr>
              <w:t>201.44</w:t>
            </w:r>
          </w:p>
        </w:tc>
        <w:tc>
          <w:tcPr>
            <w:tcW w:w="951" w:type="dxa"/>
            <w:shd w:val="clear" w:color="auto" w:fill="auto"/>
          </w:tcPr>
          <w:p w:rsidR="00426B46" w:rsidRPr="00EB3691" w:rsidRDefault="00426B46" w:rsidP="00906C48">
            <w:pPr>
              <w:tabs>
                <w:tab w:val="left" w:pos="28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B3691">
              <w:rPr>
                <w:rFonts w:ascii="Times New Roman" w:hAnsi="Times New Roman" w:cs="Times New Roman"/>
                <w:sz w:val="24"/>
                <w:szCs w:val="24"/>
              </w:rPr>
              <w:t>239.47</w:t>
            </w:r>
          </w:p>
        </w:tc>
        <w:tc>
          <w:tcPr>
            <w:tcW w:w="776" w:type="dxa"/>
            <w:shd w:val="clear" w:color="auto" w:fill="auto"/>
          </w:tcPr>
          <w:p w:rsidR="00426B46" w:rsidRPr="00EB3691" w:rsidRDefault="00426B46" w:rsidP="00906C48">
            <w:pPr>
              <w:tabs>
                <w:tab w:val="left" w:pos="28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B3691">
              <w:rPr>
                <w:rFonts w:ascii="Times New Roman" w:hAnsi="Times New Roman" w:cs="Times New Roman"/>
                <w:sz w:val="24"/>
                <w:szCs w:val="24"/>
              </w:rPr>
              <w:t>9.52</w:t>
            </w:r>
          </w:p>
        </w:tc>
        <w:tc>
          <w:tcPr>
            <w:tcW w:w="701" w:type="dxa"/>
            <w:shd w:val="clear" w:color="auto" w:fill="auto"/>
          </w:tcPr>
          <w:p w:rsidR="00426B46" w:rsidRPr="00EB3691" w:rsidRDefault="00426B46" w:rsidP="00906C48">
            <w:pPr>
              <w:tabs>
                <w:tab w:val="left" w:pos="28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B3691">
              <w:rPr>
                <w:rFonts w:ascii="Times New Roman" w:hAnsi="Times New Roman" w:cs="Times New Roman"/>
                <w:sz w:val="24"/>
                <w:szCs w:val="24"/>
              </w:rPr>
              <w:t>0.09</w:t>
            </w:r>
          </w:p>
        </w:tc>
      </w:tr>
      <w:tr w:rsidR="00426B46" w:rsidRPr="00EB3691" w:rsidTr="005F6A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shd w:val="clear" w:color="auto" w:fill="auto"/>
          </w:tcPr>
          <w:p w:rsidR="00426B46" w:rsidRPr="00EB3691" w:rsidRDefault="00426B46" w:rsidP="00906C48">
            <w:pPr>
              <w:tabs>
                <w:tab w:val="left" w:pos="284"/>
              </w:tabs>
              <w:jc w:val="center"/>
              <w:rPr>
                <w:rFonts w:ascii="Times New Roman" w:hAnsi="Times New Roman" w:cs="Times New Roman"/>
                <w:b w:val="0"/>
                <w:sz w:val="24"/>
                <w:szCs w:val="24"/>
              </w:rPr>
            </w:pPr>
            <w:r w:rsidRPr="00EB3691">
              <w:rPr>
                <w:rFonts w:ascii="Times New Roman" w:hAnsi="Times New Roman" w:cs="Times New Roman"/>
                <w:b w:val="0"/>
                <w:sz w:val="24"/>
                <w:szCs w:val="24"/>
              </w:rPr>
              <w:t>4</w:t>
            </w:r>
          </w:p>
        </w:tc>
        <w:tc>
          <w:tcPr>
            <w:tcW w:w="951" w:type="dxa"/>
            <w:shd w:val="clear" w:color="auto" w:fill="auto"/>
          </w:tcPr>
          <w:p w:rsidR="00426B46" w:rsidRPr="00EB3691" w:rsidRDefault="00426B46" w:rsidP="00906C48">
            <w:pPr>
              <w:tabs>
                <w:tab w:val="left" w:pos="28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B3691">
              <w:rPr>
                <w:rFonts w:ascii="Times New Roman" w:hAnsi="Times New Roman" w:cs="Times New Roman"/>
                <w:sz w:val="24"/>
                <w:szCs w:val="24"/>
              </w:rPr>
              <w:t>184.44</w:t>
            </w:r>
          </w:p>
        </w:tc>
        <w:tc>
          <w:tcPr>
            <w:tcW w:w="951" w:type="dxa"/>
            <w:shd w:val="clear" w:color="auto" w:fill="auto"/>
          </w:tcPr>
          <w:p w:rsidR="00426B46" w:rsidRPr="00EB3691" w:rsidRDefault="00426B46" w:rsidP="00906C48">
            <w:pPr>
              <w:tabs>
                <w:tab w:val="left" w:pos="28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B3691">
              <w:rPr>
                <w:rFonts w:ascii="Times New Roman" w:hAnsi="Times New Roman" w:cs="Times New Roman"/>
                <w:sz w:val="24"/>
                <w:szCs w:val="24"/>
              </w:rPr>
              <w:t>210.73</w:t>
            </w:r>
          </w:p>
        </w:tc>
        <w:tc>
          <w:tcPr>
            <w:tcW w:w="951" w:type="dxa"/>
            <w:shd w:val="clear" w:color="auto" w:fill="auto"/>
          </w:tcPr>
          <w:p w:rsidR="00426B46" w:rsidRPr="00EB3691" w:rsidRDefault="00426B46" w:rsidP="00906C48">
            <w:pPr>
              <w:tabs>
                <w:tab w:val="left" w:pos="28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B3691">
              <w:rPr>
                <w:rFonts w:ascii="Times New Roman" w:hAnsi="Times New Roman" w:cs="Times New Roman"/>
                <w:sz w:val="24"/>
                <w:szCs w:val="24"/>
              </w:rPr>
              <w:t>178.97</w:t>
            </w:r>
          </w:p>
        </w:tc>
        <w:tc>
          <w:tcPr>
            <w:tcW w:w="776" w:type="dxa"/>
            <w:shd w:val="clear" w:color="auto" w:fill="auto"/>
          </w:tcPr>
          <w:p w:rsidR="00426B46" w:rsidRPr="00EB3691" w:rsidRDefault="00426B46" w:rsidP="00906C48">
            <w:pPr>
              <w:tabs>
                <w:tab w:val="left" w:pos="28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B3691">
              <w:rPr>
                <w:rFonts w:ascii="Times New Roman" w:hAnsi="Times New Roman" w:cs="Times New Roman"/>
                <w:sz w:val="24"/>
                <w:szCs w:val="24"/>
              </w:rPr>
              <w:t>5.90</w:t>
            </w:r>
          </w:p>
        </w:tc>
        <w:tc>
          <w:tcPr>
            <w:tcW w:w="701" w:type="dxa"/>
            <w:shd w:val="clear" w:color="auto" w:fill="auto"/>
          </w:tcPr>
          <w:p w:rsidR="00426B46" w:rsidRPr="00EB3691" w:rsidRDefault="00426B46" w:rsidP="00906C48">
            <w:pPr>
              <w:tabs>
                <w:tab w:val="left" w:pos="28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B3691">
              <w:rPr>
                <w:rFonts w:ascii="Times New Roman" w:hAnsi="Times New Roman" w:cs="Times New Roman"/>
                <w:sz w:val="24"/>
                <w:szCs w:val="24"/>
              </w:rPr>
              <w:t>0.0</w:t>
            </w:r>
            <w:r w:rsidR="00C26BFB" w:rsidRPr="00EB3691">
              <w:rPr>
                <w:rFonts w:ascii="Times New Roman" w:hAnsi="Times New Roman" w:cs="Times New Roman"/>
                <w:sz w:val="24"/>
                <w:szCs w:val="24"/>
              </w:rPr>
              <w:t>5</w:t>
            </w:r>
          </w:p>
        </w:tc>
      </w:tr>
      <w:tr w:rsidR="00426B46" w:rsidRPr="00EB3691" w:rsidTr="005F6A2D">
        <w:tc>
          <w:tcPr>
            <w:cnfStyle w:val="001000000000" w:firstRow="0" w:lastRow="0" w:firstColumn="1" w:lastColumn="0" w:oddVBand="0" w:evenVBand="0" w:oddHBand="0" w:evenHBand="0" w:firstRowFirstColumn="0" w:firstRowLastColumn="0" w:lastRowFirstColumn="0" w:lastRowLastColumn="0"/>
            <w:tcW w:w="897" w:type="dxa"/>
            <w:shd w:val="clear" w:color="auto" w:fill="auto"/>
          </w:tcPr>
          <w:p w:rsidR="00426B46" w:rsidRPr="00EB3691" w:rsidRDefault="00426B46" w:rsidP="00906C48">
            <w:pPr>
              <w:tabs>
                <w:tab w:val="left" w:pos="284"/>
              </w:tabs>
              <w:jc w:val="center"/>
              <w:rPr>
                <w:rFonts w:ascii="Times New Roman" w:hAnsi="Times New Roman" w:cs="Times New Roman"/>
                <w:b w:val="0"/>
                <w:sz w:val="24"/>
                <w:szCs w:val="24"/>
              </w:rPr>
            </w:pPr>
            <w:r w:rsidRPr="00EB3691">
              <w:rPr>
                <w:rFonts w:ascii="Times New Roman" w:hAnsi="Times New Roman" w:cs="Times New Roman"/>
                <w:b w:val="0"/>
                <w:sz w:val="24"/>
                <w:szCs w:val="24"/>
              </w:rPr>
              <w:t>5</w:t>
            </w:r>
          </w:p>
        </w:tc>
        <w:tc>
          <w:tcPr>
            <w:tcW w:w="951" w:type="dxa"/>
            <w:shd w:val="clear" w:color="auto" w:fill="auto"/>
          </w:tcPr>
          <w:p w:rsidR="00426B46" w:rsidRPr="00EB3691" w:rsidRDefault="00426B46" w:rsidP="00906C48">
            <w:pPr>
              <w:tabs>
                <w:tab w:val="left" w:pos="28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B3691">
              <w:rPr>
                <w:rFonts w:ascii="Times New Roman" w:hAnsi="Times New Roman" w:cs="Times New Roman"/>
                <w:sz w:val="24"/>
                <w:szCs w:val="24"/>
              </w:rPr>
              <w:t>184.61</w:t>
            </w:r>
          </w:p>
        </w:tc>
        <w:tc>
          <w:tcPr>
            <w:tcW w:w="951" w:type="dxa"/>
            <w:shd w:val="clear" w:color="auto" w:fill="auto"/>
          </w:tcPr>
          <w:p w:rsidR="00426B46" w:rsidRPr="00EB3691" w:rsidRDefault="00426B46" w:rsidP="00906C48">
            <w:pPr>
              <w:tabs>
                <w:tab w:val="left" w:pos="28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B3691">
              <w:rPr>
                <w:rFonts w:ascii="Times New Roman" w:hAnsi="Times New Roman" w:cs="Times New Roman"/>
                <w:sz w:val="24"/>
                <w:szCs w:val="24"/>
              </w:rPr>
              <w:t>199.37</w:t>
            </w:r>
          </w:p>
        </w:tc>
        <w:tc>
          <w:tcPr>
            <w:tcW w:w="951" w:type="dxa"/>
            <w:shd w:val="clear" w:color="auto" w:fill="auto"/>
          </w:tcPr>
          <w:p w:rsidR="00426B46" w:rsidRPr="00EB3691" w:rsidRDefault="00426B46" w:rsidP="00906C48">
            <w:pPr>
              <w:tabs>
                <w:tab w:val="left" w:pos="28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B3691">
              <w:rPr>
                <w:rFonts w:ascii="Times New Roman" w:hAnsi="Times New Roman" w:cs="Times New Roman"/>
                <w:sz w:val="24"/>
                <w:szCs w:val="24"/>
              </w:rPr>
              <w:t>230.62</w:t>
            </w:r>
          </w:p>
        </w:tc>
        <w:tc>
          <w:tcPr>
            <w:tcW w:w="776" w:type="dxa"/>
            <w:shd w:val="clear" w:color="auto" w:fill="auto"/>
          </w:tcPr>
          <w:p w:rsidR="00426B46" w:rsidRPr="00EB3691" w:rsidRDefault="00426B46" w:rsidP="00906C48">
            <w:pPr>
              <w:tabs>
                <w:tab w:val="left" w:pos="28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B3691">
              <w:rPr>
                <w:rFonts w:ascii="Times New Roman" w:hAnsi="Times New Roman" w:cs="Times New Roman"/>
                <w:sz w:val="24"/>
                <w:szCs w:val="24"/>
              </w:rPr>
              <w:t>5.66</w:t>
            </w:r>
          </w:p>
        </w:tc>
        <w:tc>
          <w:tcPr>
            <w:tcW w:w="701" w:type="dxa"/>
            <w:shd w:val="clear" w:color="auto" w:fill="auto"/>
          </w:tcPr>
          <w:p w:rsidR="00426B46" w:rsidRPr="00EB3691" w:rsidRDefault="00426B46" w:rsidP="00906C48">
            <w:pPr>
              <w:tabs>
                <w:tab w:val="left" w:pos="28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B3691">
              <w:rPr>
                <w:rFonts w:ascii="Times New Roman" w:hAnsi="Times New Roman" w:cs="Times New Roman"/>
                <w:sz w:val="24"/>
                <w:szCs w:val="24"/>
              </w:rPr>
              <w:t>0.06</w:t>
            </w:r>
          </w:p>
        </w:tc>
      </w:tr>
      <w:tr w:rsidR="00426B46" w:rsidRPr="00EB3691" w:rsidTr="005F6A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shd w:val="clear" w:color="auto" w:fill="auto"/>
          </w:tcPr>
          <w:p w:rsidR="00426B46" w:rsidRPr="00EB3691" w:rsidRDefault="00426B46" w:rsidP="00906C48">
            <w:pPr>
              <w:tabs>
                <w:tab w:val="left" w:pos="284"/>
              </w:tabs>
              <w:jc w:val="center"/>
              <w:rPr>
                <w:rFonts w:ascii="Times New Roman" w:hAnsi="Times New Roman" w:cs="Times New Roman"/>
                <w:b w:val="0"/>
                <w:sz w:val="24"/>
                <w:szCs w:val="24"/>
              </w:rPr>
            </w:pPr>
            <w:r w:rsidRPr="00EB3691">
              <w:rPr>
                <w:rFonts w:ascii="Times New Roman" w:hAnsi="Times New Roman" w:cs="Times New Roman"/>
                <w:b w:val="0"/>
                <w:sz w:val="24"/>
                <w:szCs w:val="24"/>
              </w:rPr>
              <w:t>6</w:t>
            </w:r>
          </w:p>
        </w:tc>
        <w:tc>
          <w:tcPr>
            <w:tcW w:w="951" w:type="dxa"/>
            <w:shd w:val="clear" w:color="auto" w:fill="auto"/>
          </w:tcPr>
          <w:p w:rsidR="00426B46" w:rsidRPr="00EB3691" w:rsidRDefault="00426B46" w:rsidP="00906C48">
            <w:pPr>
              <w:tabs>
                <w:tab w:val="left" w:pos="28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B3691">
              <w:rPr>
                <w:rFonts w:ascii="Times New Roman" w:hAnsi="Times New Roman" w:cs="Times New Roman"/>
                <w:sz w:val="24"/>
                <w:szCs w:val="24"/>
              </w:rPr>
              <w:t>185.43</w:t>
            </w:r>
          </w:p>
        </w:tc>
        <w:tc>
          <w:tcPr>
            <w:tcW w:w="951" w:type="dxa"/>
            <w:shd w:val="clear" w:color="auto" w:fill="auto"/>
          </w:tcPr>
          <w:p w:rsidR="00426B46" w:rsidRPr="00EB3691" w:rsidRDefault="00426B46" w:rsidP="00906C48">
            <w:pPr>
              <w:tabs>
                <w:tab w:val="left" w:pos="28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B3691">
              <w:rPr>
                <w:rFonts w:ascii="Times New Roman" w:hAnsi="Times New Roman" w:cs="Times New Roman"/>
                <w:sz w:val="24"/>
                <w:szCs w:val="24"/>
              </w:rPr>
              <w:t>197.43</w:t>
            </w:r>
          </w:p>
        </w:tc>
        <w:tc>
          <w:tcPr>
            <w:tcW w:w="951" w:type="dxa"/>
            <w:shd w:val="clear" w:color="auto" w:fill="auto"/>
          </w:tcPr>
          <w:p w:rsidR="00426B46" w:rsidRPr="00EB3691" w:rsidRDefault="00426B46" w:rsidP="00906C48">
            <w:pPr>
              <w:tabs>
                <w:tab w:val="left" w:pos="28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B3691">
              <w:rPr>
                <w:rFonts w:ascii="Times New Roman" w:hAnsi="Times New Roman" w:cs="Times New Roman"/>
                <w:sz w:val="24"/>
                <w:szCs w:val="24"/>
              </w:rPr>
              <w:t>235.98</w:t>
            </w:r>
          </w:p>
        </w:tc>
        <w:tc>
          <w:tcPr>
            <w:tcW w:w="776" w:type="dxa"/>
            <w:shd w:val="clear" w:color="auto" w:fill="auto"/>
          </w:tcPr>
          <w:p w:rsidR="00426B46" w:rsidRPr="00EB3691" w:rsidRDefault="00426B46" w:rsidP="00906C48">
            <w:pPr>
              <w:tabs>
                <w:tab w:val="left" w:pos="28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B3691">
              <w:rPr>
                <w:rFonts w:ascii="Times New Roman" w:hAnsi="Times New Roman" w:cs="Times New Roman"/>
                <w:sz w:val="24"/>
                <w:szCs w:val="24"/>
              </w:rPr>
              <w:t>6.48</w:t>
            </w:r>
          </w:p>
        </w:tc>
        <w:tc>
          <w:tcPr>
            <w:tcW w:w="701" w:type="dxa"/>
            <w:shd w:val="clear" w:color="auto" w:fill="auto"/>
          </w:tcPr>
          <w:p w:rsidR="00426B46" w:rsidRPr="00EB3691" w:rsidRDefault="00426B46" w:rsidP="00906C48">
            <w:pPr>
              <w:tabs>
                <w:tab w:val="left" w:pos="28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B3691">
              <w:rPr>
                <w:rFonts w:ascii="Times New Roman" w:hAnsi="Times New Roman" w:cs="Times New Roman"/>
                <w:sz w:val="24"/>
                <w:szCs w:val="24"/>
              </w:rPr>
              <w:t>0.04</w:t>
            </w:r>
          </w:p>
        </w:tc>
      </w:tr>
    </w:tbl>
    <w:p w:rsidR="00426B46" w:rsidRPr="00EB3691" w:rsidRDefault="00426B46" w:rsidP="00906C48">
      <w:pPr>
        <w:spacing w:after="0" w:line="240" w:lineRule="auto"/>
        <w:jc w:val="both"/>
        <w:rPr>
          <w:rFonts w:ascii="Times New Roman" w:hAnsi="Times New Roman" w:cs="Times New Roman"/>
          <w:sz w:val="24"/>
        </w:rPr>
      </w:pPr>
    </w:p>
    <w:p w:rsidR="004A203A" w:rsidRPr="00EB3691" w:rsidRDefault="00426B46" w:rsidP="00007D9D">
      <w:pPr>
        <w:tabs>
          <w:tab w:val="left" w:pos="284"/>
        </w:tabs>
        <w:spacing w:after="0" w:line="360" w:lineRule="auto"/>
        <w:jc w:val="both"/>
        <w:rPr>
          <w:rFonts w:ascii="Times New Roman" w:hAnsi="Times New Roman" w:cs="Times New Roman"/>
          <w:sz w:val="24"/>
          <w:szCs w:val="24"/>
        </w:rPr>
      </w:pPr>
      <w:r w:rsidRPr="00EB3691">
        <w:rPr>
          <w:rFonts w:ascii="Times New Roman" w:hAnsi="Times New Roman" w:cs="Times New Roman"/>
          <w:sz w:val="24"/>
          <w:szCs w:val="24"/>
        </w:rPr>
        <w:t xml:space="preserve">Considerando los datos expuestos en la tabla número </w:t>
      </w:r>
      <w:r w:rsidR="00557EC4" w:rsidRPr="00EB3691">
        <w:rPr>
          <w:rFonts w:ascii="Times New Roman" w:hAnsi="Times New Roman" w:cs="Times New Roman"/>
          <w:sz w:val="24"/>
          <w:szCs w:val="24"/>
        </w:rPr>
        <w:t>II</w:t>
      </w:r>
      <w:r w:rsidRPr="00EB3691">
        <w:rPr>
          <w:rFonts w:ascii="Times New Roman" w:hAnsi="Times New Roman" w:cs="Times New Roman"/>
          <w:sz w:val="24"/>
          <w:szCs w:val="24"/>
        </w:rPr>
        <w:t xml:space="preserve">, se aprecia que los resultados obtenidos en el nivel crítico existe una similitud ligera de los tres grupos en los factores: Violencia física por parte del alumnado (2), Violencia verbal por parte del alumnado (3), Exclusión social (4) y Disrupción en el aula (5), </w:t>
      </w:r>
      <w:r w:rsidR="004A203A" w:rsidRPr="00EB3691">
        <w:rPr>
          <w:rFonts w:ascii="Times New Roman" w:hAnsi="Times New Roman" w:cs="Times New Roman"/>
          <w:sz w:val="24"/>
          <w:szCs w:val="24"/>
        </w:rPr>
        <w:t xml:space="preserve">lo cual indica </w:t>
      </w:r>
      <w:r w:rsidR="00053D99" w:rsidRPr="00EB3691">
        <w:rPr>
          <w:rFonts w:ascii="Times New Roman" w:hAnsi="Times New Roman" w:cs="Times New Roman"/>
          <w:sz w:val="24"/>
          <w:szCs w:val="24"/>
        </w:rPr>
        <w:t>que: “</w:t>
      </w:r>
      <w:r w:rsidR="00053D99" w:rsidRPr="00EB3691">
        <w:rPr>
          <w:rFonts w:ascii="Times New Roman" w:hAnsi="Times New Roman" w:cs="Times New Roman"/>
          <w:i/>
          <w:sz w:val="24"/>
          <w:szCs w:val="24"/>
        </w:rPr>
        <w:t xml:space="preserve">existe similitud </w:t>
      </w:r>
      <w:r w:rsidR="00557EC4" w:rsidRPr="00EB3691">
        <w:rPr>
          <w:rFonts w:ascii="Times New Roman" w:hAnsi="Times New Roman" w:cs="Times New Roman"/>
          <w:i/>
          <w:sz w:val="24"/>
          <w:szCs w:val="24"/>
        </w:rPr>
        <w:t xml:space="preserve">de los tipos de violencia indicados en los cuatro factores anteriores en </w:t>
      </w:r>
      <w:r w:rsidR="00053D99" w:rsidRPr="00EB3691">
        <w:rPr>
          <w:rFonts w:ascii="Times New Roman" w:hAnsi="Times New Roman" w:cs="Times New Roman"/>
          <w:i/>
          <w:sz w:val="24"/>
          <w:szCs w:val="24"/>
        </w:rPr>
        <w:t>los tres grupos de seme</w:t>
      </w:r>
      <w:r w:rsidR="00557EC4" w:rsidRPr="00EB3691">
        <w:rPr>
          <w:rFonts w:ascii="Times New Roman" w:hAnsi="Times New Roman" w:cs="Times New Roman"/>
          <w:i/>
          <w:sz w:val="24"/>
          <w:szCs w:val="24"/>
        </w:rPr>
        <w:t>stres</w:t>
      </w:r>
      <w:r w:rsidR="00053D99" w:rsidRPr="00EB3691">
        <w:rPr>
          <w:rFonts w:ascii="Times New Roman" w:hAnsi="Times New Roman" w:cs="Times New Roman"/>
          <w:i/>
          <w:sz w:val="24"/>
          <w:szCs w:val="24"/>
        </w:rPr>
        <w:t xml:space="preserve">, </w:t>
      </w:r>
      <w:r w:rsidR="00557EC4" w:rsidRPr="00EB3691">
        <w:rPr>
          <w:rFonts w:ascii="Times New Roman" w:hAnsi="Times New Roman" w:cs="Times New Roman"/>
          <w:i/>
          <w:sz w:val="24"/>
          <w:szCs w:val="24"/>
        </w:rPr>
        <w:t xml:space="preserve">aseveración que se establece </w:t>
      </w:r>
      <w:r w:rsidR="00053D99" w:rsidRPr="00EB3691">
        <w:rPr>
          <w:rFonts w:ascii="Times New Roman" w:hAnsi="Times New Roman" w:cs="Times New Roman"/>
          <w:i/>
          <w:sz w:val="24"/>
          <w:szCs w:val="24"/>
        </w:rPr>
        <w:t>con un nivel de confianza del 95%</w:t>
      </w:r>
      <w:r w:rsidR="00053D99" w:rsidRPr="00EB3691">
        <w:rPr>
          <w:rFonts w:ascii="Times New Roman" w:hAnsi="Times New Roman" w:cs="Times New Roman"/>
          <w:sz w:val="24"/>
          <w:szCs w:val="24"/>
        </w:rPr>
        <w:t>”</w:t>
      </w:r>
    </w:p>
    <w:p w:rsidR="00426B46" w:rsidRPr="00EB3691" w:rsidRDefault="00557EC4" w:rsidP="00007D9D">
      <w:pPr>
        <w:tabs>
          <w:tab w:val="left" w:pos="284"/>
        </w:tabs>
        <w:spacing w:after="0" w:line="360" w:lineRule="auto"/>
        <w:jc w:val="both"/>
        <w:rPr>
          <w:rFonts w:ascii="Times New Roman" w:hAnsi="Times New Roman" w:cs="Times New Roman"/>
          <w:sz w:val="24"/>
          <w:szCs w:val="24"/>
        </w:rPr>
      </w:pPr>
      <w:r w:rsidRPr="00EB3691">
        <w:rPr>
          <w:rFonts w:ascii="Times New Roman" w:hAnsi="Times New Roman" w:cs="Times New Roman"/>
          <w:sz w:val="24"/>
          <w:szCs w:val="24"/>
        </w:rPr>
        <w:lastRenderedPageBreak/>
        <w:t xml:space="preserve">Continuando con el orden de ideas expuesto y con la finalidad de ir comprobando la hipótesis establecida </w:t>
      </w:r>
      <w:r w:rsidR="00890906" w:rsidRPr="00EB3691">
        <w:rPr>
          <w:rFonts w:ascii="Times New Roman" w:hAnsi="Times New Roman" w:cs="Times New Roman"/>
          <w:sz w:val="24"/>
          <w:szCs w:val="24"/>
        </w:rPr>
        <w:t>y con ello analizar la relación existente entre los tipos de violencia y el semestre que cursan los alumnos de la carrera de ISC, lo cual fue el objetivo de esta investigación; analizando los datos de la tabla número II, los valores obtenidos en los factores:</w:t>
      </w:r>
      <w:r w:rsidR="00426B46" w:rsidRPr="00EB3691">
        <w:rPr>
          <w:rFonts w:ascii="Times New Roman" w:hAnsi="Times New Roman" w:cs="Times New Roman"/>
          <w:sz w:val="24"/>
          <w:szCs w:val="24"/>
        </w:rPr>
        <w:t xml:space="preserve"> Violencia del profesorado hacia el alumnado (1) y Viol</w:t>
      </w:r>
      <w:r w:rsidR="00890906" w:rsidRPr="00EB3691">
        <w:rPr>
          <w:rFonts w:ascii="Times New Roman" w:hAnsi="Times New Roman" w:cs="Times New Roman"/>
          <w:sz w:val="24"/>
          <w:szCs w:val="24"/>
        </w:rPr>
        <w:t>encia a través de las NTIC (6) se observa que estos son mayores al nivel de significancia establecido (5%), lo cual indica que se acepta la hipótesis alternativa, estos es: “</w:t>
      </w:r>
      <w:r w:rsidR="00890906" w:rsidRPr="00EB3691">
        <w:rPr>
          <w:rFonts w:ascii="Times New Roman" w:hAnsi="Times New Roman" w:cs="Times New Roman"/>
          <w:i/>
          <w:sz w:val="24"/>
          <w:szCs w:val="24"/>
        </w:rPr>
        <w:t>existen diferencias entre los factores citados entre los tres grupos de semestres, aseveración que se realiza con un nivel de confianza del 95%</w:t>
      </w:r>
      <w:r w:rsidR="00890906" w:rsidRPr="00EB3691">
        <w:rPr>
          <w:rFonts w:ascii="Times New Roman" w:hAnsi="Times New Roman" w:cs="Times New Roman"/>
          <w:sz w:val="24"/>
          <w:szCs w:val="24"/>
        </w:rPr>
        <w:t>”.</w:t>
      </w:r>
    </w:p>
    <w:p w:rsidR="00463EDC" w:rsidRDefault="00463EDC" w:rsidP="00007D9D">
      <w:pPr>
        <w:tabs>
          <w:tab w:val="left" w:pos="284"/>
        </w:tabs>
        <w:spacing w:after="0" w:line="360" w:lineRule="auto"/>
        <w:jc w:val="both"/>
        <w:rPr>
          <w:rFonts w:ascii="Times New Roman" w:hAnsi="Times New Roman" w:cs="Times New Roman"/>
          <w:sz w:val="24"/>
          <w:szCs w:val="24"/>
        </w:rPr>
      </w:pPr>
    </w:p>
    <w:p w:rsidR="00426B46" w:rsidRDefault="00426B46" w:rsidP="00007D9D">
      <w:pPr>
        <w:tabs>
          <w:tab w:val="left" w:pos="284"/>
        </w:tabs>
        <w:spacing w:after="0" w:line="360" w:lineRule="auto"/>
        <w:jc w:val="both"/>
        <w:rPr>
          <w:rFonts w:ascii="Times New Roman" w:hAnsi="Times New Roman" w:cs="Times New Roman"/>
          <w:sz w:val="24"/>
          <w:szCs w:val="24"/>
        </w:rPr>
      </w:pPr>
      <w:r w:rsidRPr="00EB3691">
        <w:rPr>
          <w:rFonts w:ascii="Times New Roman" w:hAnsi="Times New Roman" w:cs="Times New Roman"/>
          <w:sz w:val="24"/>
          <w:szCs w:val="24"/>
        </w:rPr>
        <w:t xml:space="preserve">Para analizar las diferencias existentes entre los factores 1 y 6 y </w:t>
      </w:r>
      <w:r w:rsidR="0044355A" w:rsidRPr="00EB3691">
        <w:rPr>
          <w:rFonts w:ascii="Times New Roman" w:hAnsi="Times New Roman" w:cs="Times New Roman"/>
          <w:sz w:val="24"/>
          <w:szCs w:val="24"/>
        </w:rPr>
        <w:t xml:space="preserve">los grupos de </w:t>
      </w:r>
      <w:r w:rsidRPr="00EB3691">
        <w:rPr>
          <w:rFonts w:ascii="Times New Roman" w:hAnsi="Times New Roman" w:cs="Times New Roman"/>
          <w:sz w:val="24"/>
          <w:szCs w:val="24"/>
        </w:rPr>
        <w:t>semestre</w:t>
      </w:r>
      <w:r w:rsidR="0044355A" w:rsidRPr="00EB3691">
        <w:rPr>
          <w:rFonts w:ascii="Times New Roman" w:hAnsi="Times New Roman" w:cs="Times New Roman"/>
          <w:sz w:val="24"/>
          <w:szCs w:val="24"/>
        </w:rPr>
        <w:t>s</w:t>
      </w:r>
      <w:r w:rsidRPr="00EB3691">
        <w:rPr>
          <w:rFonts w:ascii="Times New Roman" w:hAnsi="Times New Roman" w:cs="Times New Roman"/>
          <w:sz w:val="24"/>
          <w:szCs w:val="24"/>
        </w:rPr>
        <w:t xml:space="preserve"> en que se encontraba el alumno se procedió a realizar un análisis post hoc de </w:t>
      </w:r>
      <w:r w:rsidR="0044355A" w:rsidRPr="00EB3691">
        <w:rPr>
          <w:rFonts w:ascii="Times New Roman" w:hAnsi="Times New Roman" w:cs="Times New Roman"/>
          <w:sz w:val="24"/>
          <w:szCs w:val="24"/>
        </w:rPr>
        <w:t xml:space="preserve">H. </w:t>
      </w:r>
      <w:proofErr w:type="spellStart"/>
      <w:r w:rsidRPr="00EB3691">
        <w:rPr>
          <w:rFonts w:ascii="Times New Roman" w:hAnsi="Times New Roman" w:cs="Times New Roman"/>
          <w:sz w:val="24"/>
          <w:szCs w:val="24"/>
        </w:rPr>
        <w:t>Kruskal</w:t>
      </w:r>
      <w:proofErr w:type="spellEnd"/>
      <w:r w:rsidRPr="00EB3691">
        <w:rPr>
          <w:rFonts w:ascii="Times New Roman" w:hAnsi="Times New Roman" w:cs="Times New Roman"/>
          <w:sz w:val="24"/>
          <w:szCs w:val="24"/>
        </w:rPr>
        <w:t xml:space="preserve">-Wallis, estableciéndose como hipótesis nula la igualdad de las distribuciones de los dos grupos que se comparaban. Los datos del factor Violencia del profesorado hacia el alumnado (Factor número 1) encontrados se muestran en la tabla </w:t>
      </w:r>
      <w:r w:rsidR="00056297" w:rsidRPr="00EB3691">
        <w:rPr>
          <w:rFonts w:ascii="Times New Roman" w:hAnsi="Times New Roman" w:cs="Times New Roman"/>
          <w:sz w:val="24"/>
          <w:szCs w:val="24"/>
        </w:rPr>
        <w:t>III</w:t>
      </w:r>
      <w:r w:rsidRPr="00EB3691">
        <w:rPr>
          <w:rFonts w:ascii="Times New Roman" w:hAnsi="Times New Roman" w:cs="Times New Roman"/>
          <w:sz w:val="24"/>
          <w:szCs w:val="24"/>
        </w:rPr>
        <w:t xml:space="preserve">. </w:t>
      </w:r>
    </w:p>
    <w:p w:rsidR="00463EDC" w:rsidRPr="00EB3691" w:rsidRDefault="00463EDC" w:rsidP="00906C48">
      <w:pPr>
        <w:tabs>
          <w:tab w:val="left" w:pos="284"/>
        </w:tabs>
        <w:spacing w:after="0" w:line="240" w:lineRule="auto"/>
        <w:jc w:val="both"/>
        <w:rPr>
          <w:rFonts w:ascii="Times New Roman" w:hAnsi="Times New Roman" w:cs="Times New Roman"/>
          <w:sz w:val="24"/>
          <w:szCs w:val="24"/>
        </w:rPr>
      </w:pPr>
    </w:p>
    <w:p w:rsidR="00426B46" w:rsidRDefault="00426B46" w:rsidP="00463EDC">
      <w:pPr>
        <w:pStyle w:val="Descripcin"/>
        <w:spacing w:after="0"/>
        <w:rPr>
          <w:rFonts w:ascii="Times New Roman" w:hAnsi="Times New Roman" w:cs="Times New Roman"/>
          <w:color w:val="auto"/>
          <w:sz w:val="20"/>
          <w:szCs w:val="24"/>
        </w:rPr>
      </w:pPr>
      <w:r w:rsidRPr="00EB3691">
        <w:rPr>
          <w:rFonts w:ascii="Times New Roman" w:hAnsi="Times New Roman" w:cs="Times New Roman"/>
          <w:b/>
          <w:i w:val="0"/>
          <w:color w:val="auto"/>
          <w:sz w:val="20"/>
          <w:szCs w:val="24"/>
        </w:rPr>
        <w:t xml:space="preserve">Tabla </w:t>
      </w:r>
      <w:r w:rsidR="00503836" w:rsidRPr="00EB3691">
        <w:rPr>
          <w:rFonts w:ascii="Times New Roman" w:hAnsi="Times New Roman" w:cs="Times New Roman"/>
          <w:b/>
          <w:i w:val="0"/>
          <w:color w:val="auto"/>
          <w:sz w:val="20"/>
          <w:szCs w:val="24"/>
        </w:rPr>
        <w:fldChar w:fldCharType="begin"/>
      </w:r>
      <w:r w:rsidR="00503836" w:rsidRPr="00EB3691">
        <w:rPr>
          <w:rFonts w:ascii="Times New Roman" w:hAnsi="Times New Roman" w:cs="Times New Roman"/>
          <w:b/>
          <w:i w:val="0"/>
          <w:color w:val="auto"/>
          <w:sz w:val="20"/>
          <w:szCs w:val="24"/>
        </w:rPr>
        <w:instrText xml:space="preserve"> SEQ Tabla \* ROMAN </w:instrText>
      </w:r>
      <w:r w:rsidR="00503836" w:rsidRPr="00EB3691">
        <w:rPr>
          <w:rFonts w:ascii="Times New Roman" w:hAnsi="Times New Roman" w:cs="Times New Roman"/>
          <w:b/>
          <w:i w:val="0"/>
          <w:color w:val="auto"/>
          <w:sz w:val="20"/>
          <w:szCs w:val="24"/>
        </w:rPr>
        <w:fldChar w:fldCharType="separate"/>
      </w:r>
      <w:r w:rsidR="00116A7D">
        <w:rPr>
          <w:rFonts w:ascii="Times New Roman" w:hAnsi="Times New Roman" w:cs="Times New Roman"/>
          <w:b/>
          <w:i w:val="0"/>
          <w:noProof/>
          <w:color w:val="auto"/>
          <w:sz w:val="20"/>
          <w:szCs w:val="24"/>
        </w:rPr>
        <w:t>III</w:t>
      </w:r>
      <w:r w:rsidR="00503836" w:rsidRPr="00EB3691">
        <w:rPr>
          <w:rFonts w:ascii="Times New Roman" w:hAnsi="Times New Roman" w:cs="Times New Roman"/>
          <w:b/>
          <w:i w:val="0"/>
          <w:color w:val="auto"/>
          <w:sz w:val="20"/>
          <w:szCs w:val="24"/>
        </w:rPr>
        <w:fldChar w:fldCharType="end"/>
      </w:r>
      <w:r w:rsidRPr="00EB3691">
        <w:rPr>
          <w:rFonts w:ascii="Times New Roman" w:hAnsi="Times New Roman" w:cs="Times New Roman"/>
          <w:color w:val="auto"/>
          <w:sz w:val="20"/>
          <w:szCs w:val="24"/>
        </w:rPr>
        <w:t xml:space="preserve">. Prueba post hoc de </w:t>
      </w:r>
      <w:proofErr w:type="spellStart"/>
      <w:r w:rsidRPr="00EB3691">
        <w:rPr>
          <w:rFonts w:ascii="Times New Roman" w:hAnsi="Times New Roman" w:cs="Times New Roman"/>
          <w:color w:val="auto"/>
          <w:sz w:val="20"/>
          <w:szCs w:val="24"/>
        </w:rPr>
        <w:t>Kruskal</w:t>
      </w:r>
      <w:proofErr w:type="spellEnd"/>
      <w:r w:rsidRPr="00EB3691">
        <w:rPr>
          <w:rFonts w:ascii="Times New Roman" w:hAnsi="Times New Roman" w:cs="Times New Roman"/>
          <w:color w:val="auto"/>
          <w:sz w:val="20"/>
          <w:szCs w:val="24"/>
        </w:rPr>
        <w:t>-Wallis para el factor 1 y variable de agrupamiento: grupo de semestre</w:t>
      </w:r>
    </w:p>
    <w:p w:rsidR="00463EDC" w:rsidRPr="00463EDC" w:rsidRDefault="00463EDC" w:rsidP="00463EDC">
      <w:pPr>
        <w:spacing w:after="0" w:line="240" w:lineRule="auto"/>
      </w:pPr>
    </w:p>
    <w:tbl>
      <w:tblPr>
        <w:tblStyle w:val="Tablaconcuadrcula"/>
        <w:tblW w:w="0" w:type="auto"/>
        <w:tblLook w:val="04A0" w:firstRow="1" w:lastRow="0" w:firstColumn="1" w:lastColumn="0" w:noHBand="0" w:noVBand="1"/>
      </w:tblPr>
      <w:tblGrid>
        <w:gridCol w:w="1653"/>
        <w:gridCol w:w="1035"/>
        <w:gridCol w:w="1125"/>
        <w:gridCol w:w="1044"/>
      </w:tblGrid>
      <w:tr w:rsidR="00426B46" w:rsidRPr="00EB3691" w:rsidTr="005F6A2D">
        <w:tc>
          <w:tcPr>
            <w:tcW w:w="1653" w:type="dxa"/>
          </w:tcPr>
          <w:p w:rsidR="00426B46" w:rsidRPr="00EB3691" w:rsidRDefault="00426B46" w:rsidP="00906C48">
            <w:pPr>
              <w:jc w:val="center"/>
              <w:rPr>
                <w:rFonts w:ascii="Times New Roman" w:hAnsi="Times New Roman" w:cs="Times New Roman"/>
                <w:b/>
                <w:sz w:val="24"/>
                <w:szCs w:val="24"/>
              </w:rPr>
            </w:pPr>
            <w:r w:rsidRPr="00EB3691">
              <w:rPr>
                <w:rFonts w:ascii="Times New Roman" w:hAnsi="Times New Roman" w:cs="Times New Roman"/>
                <w:b/>
                <w:sz w:val="24"/>
                <w:szCs w:val="24"/>
              </w:rPr>
              <w:t>Grupos</w:t>
            </w:r>
          </w:p>
        </w:tc>
        <w:tc>
          <w:tcPr>
            <w:tcW w:w="1035" w:type="dxa"/>
          </w:tcPr>
          <w:p w:rsidR="00426B46" w:rsidRPr="00EB3691" w:rsidRDefault="00426B46" w:rsidP="00906C48">
            <w:pPr>
              <w:jc w:val="center"/>
              <w:rPr>
                <w:rFonts w:ascii="Times New Roman" w:hAnsi="Times New Roman" w:cs="Times New Roman"/>
                <w:b/>
                <w:sz w:val="24"/>
                <w:szCs w:val="24"/>
              </w:rPr>
            </w:pPr>
            <w:r w:rsidRPr="00EB3691">
              <w:rPr>
                <w:rFonts w:ascii="Times New Roman" w:hAnsi="Times New Roman" w:cs="Times New Roman"/>
                <w:b/>
                <w:sz w:val="24"/>
                <w:szCs w:val="24"/>
              </w:rPr>
              <w:t>Test</w:t>
            </w:r>
          </w:p>
        </w:tc>
        <w:tc>
          <w:tcPr>
            <w:tcW w:w="1125" w:type="dxa"/>
          </w:tcPr>
          <w:p w:rsidR="00426B46" w:rsidRPr="00EB3691" w:rsidRDefault="00426B46" w:rsidP="00906C48">
            <w:pPr>
              <w:jc w:val="center"/>
              <w:rPr>
                <w:rFonts w:ascii="Times New Roman" w:hAnsi="Times New Roman" w:cs="Times New Roman"/>
                <w:b/>
                <w:sz w:val="24"/>
                <w:szCs w:val="24"/>
              </w:rPr>
            </w:pPr>
            <w:r w:rsidRPr="00EB3691">
              <w:rPr>
                <w:rFonts w:ascii="Times New Roman" w:hAnsi="Times New Roman" w:cs="Times New Roman"/>
                <w:b/>
                <w:sz w:val="24"/>
                <w:szCs w:val="24"/>
              </w:rPr>
              <w:t>Sig.</w:t>
            </w:r>
          </w:p>
        </w:tc>
        <w:tc>
          <w:tcPr>
            <w:tcW w:w="1044" w:type="dxa"/>
          </w:tcPr>
          <w:p w:rsidR="00426B46" w:rsidRPr="00EB3691" w:rsidRDefault="00426B46" w:rsidP="00906C48">
            <w:pPr>
              <w:jc w:val="center"/>
              <w:rPr>
                <w:rFonts w:ascii="Times New Roman" w:hAnsi="Times New Roman" w:cs="Times New Roman"/>
                <w:b/>
                <w:sz w:val="24"/>
                <w:szCs w:val="24"/>
              </w:rPr>
            </w:pPr>
            <w:proofErr w:type="spellStart"/>
            <w:r w:rsidRPr="00EB3691">
              <w:rPr>
                <w:rFonts w:ascii="Times New Roman" w:hAnsi="Times New Roman" w:cs="Times New Roman"/>
                <w:b/>
                <w:sz w:val="24"/>
                <w:szCs w:val="24"/>
              </w:rPr>
              <w:t>Sig.Adj</w:t>
            </w:r>
            <w:proofErr w:type="spellEnd"/>
            <w:r w:rsidRPr="00EB3691">
              <w:rPr>
                <w:rFonts w:ascii="Times New Roman" w:hAnsi="Times New Roman" w:cs="Times New Roman"/>
                <w:b/>
                <w:sz w:val="24"/>
                <w:szCs w:val="24"/>
              </w:rPr>
              <w:t>.</w:t>
            </w:r>
          </w:p>
        </w:tc>
      </w:tr>
      <w:tr w:rsidR="00426B46" w:rsidRPr="00EB3691" w:rsidTr="005F6A2D">
        <w:tc>
          <w:tcPr>
            <w:tcW w:w="1653" w:type="dxa"/>
          </w:tcPr>
          <w:p w:rsidR="00426B46" w:rsidRPr="00EB3691" w:rsidRDefault="00426B46" w:rsidP="00906C48">
            <w:pPr>
              <w:jc w:val="center"/>
              <w:rPr>
                <w:rFonts w:ascii="Times New Roman" w:hAnsi="Times New Roman" w:cs="Times New Roman"/>
                <w:sz w:val="24"/>
                <w:szCs w:val="24"/>
              </w:rPr>
            </w:pPr>
            <w:r w:rsidRPr="00EB3691">
              <w:rPr>
                <w:rFonts w:ascii="Times New Roman" w:hAnsi="Times New Roman" w:cs="Times New Roman"/>
                <w:sz w:val="24"/>
                <w:szCs w:val="24"/>
              </w:rPr>
              <w:t>Gpo1-Gpo2</w:t>
            </w:r>
          </w:p>
        </w:tc>
        <w:tc>
          <w:tcPr>
            <w:tcW w:w="1035" w:type="dxa"/>
          </w:tcPr>
          <w:p w:rsidR="00426B46" w:rsidRPr="00EB3691" w:rsidRDefault="00426B46" w:rsidP="00906C48">
            <w:pPr>
              <w:jc w:val="center"/>
              <w:rPr>
                <w:rFonts w:ascii="Times New Roman" w:hAnsi="Times New Roman" w:cs="Times New Roman"/>
                <w:sz w:val="24"/>
                <w:szCs w:val="24"/>
              </w:rPr>
            </w:pPr>
            <w:r w:rsidRPr="00EB3691">
              <w:rPr>
                <w:rFonts w:ascii="Times New Roman" w:hAnsi="Times New Roman" w:cs="Times New Roman"/>
                <w:sz w:val="24"/>
                <w:szCs w:val="24"/>
              </w:rPr>
              <w:t>-22.10</w:t>
            </w:r>
          </w:p>
        </w:tc>
        <w:tc>
          <w:tcPr>
            <w:tcW w:w="1125" w:type="dxa"/>
          </w:tcPr>
          <w:p w:rsidR="00426B46" w:rsidRPr="00EB3691" w:rsidRDefault="00426B46" w:rsidP="00906C48">
            <w:pPr>
              <w:jc w:val="center"/>
              <w:rPr>
                <w:rFonts w:ascii="Times New Roman" w:hAnsi="Times New Roman" w:cs="Times New Roman"/>
                <w:sz w:val="24"/>
                <w:szCs w:val="24"/>
              </w:rPr>
            </w:pPr>
            <w:r w:rsidRPr="00EB3691">
              <w:rPr>
                <w:rFonts w:ascii="Times New Roman" w:hAnsi="Times New Roman" w:cs="Times New Roman"/>
                <w:sz w:val="24"/>
                <w:szCs w:val="24"/>
              </w:rPr>
              <w:t>0.66</w:t>
            </w:r>
          </w:p>
        </w:tc>
        <w:tc>
          <w:tcPr>
            <w:tcW w:w="1044" w:type="dxa"/>
          </w:tcPr>
          <w:p w:rsidR="00426B46" w:rsidRPr="00EB3691" w:rsidRDefault="00426B46" w:rsidP="00906C48">
            <w:pPr>
              <w:jc w:val="center"/>
              <w:rPr>
                <w:rFonts w:ascii="Times New Roman" w:hAnsi="Times New Roman" w:cs="Times New Roman"/>
                <w:sz w:val="24"/>
                <w:szCs w:val="24"/>
              </w:rPr>
            </w:pPr>
            <w:r w:rsidRPr="00EB3691">
              <w:rPr>
                <w:rFonts w:ascii="Times New Roman" w:hAnsi="Times New Roman" w:cs="Times New Roman"/>
                <w:sz w:val="24"/>
                <w:szCs w:val="24"/>
              </w:rPr>
              <w:t>0.197</w:t>
            </w:r>
          </w:p>
        </w:tc>
      </w:tr>
      <w:tr w:rsidR="00426B46" w:rsidRPr="00EB3691" w:rsidTr="005F6A2D">
        <w:tc>
          <w:tcPr>
            <w:tcW w:w="1653" w:type="dxa"/>
          </w:tcPr>
          <w:p w:rsidR="00426B46" w:rsidRPr="00EB3691" w:rsidRDefault="00426B46" w:rsidP="00906C48">
            <w:pPr>
              <w:jc w:val="center"/>
              <w:rPr>
                <w:rFonts w:ascii="Times New Roman" w:hAnsi="Times New Roman" w:cs="Times New Roman"/>
                <w:sz w:val="24"/>
                <w:szCs w:val="24"/>
              </w:rPr>
            </w:pPr>
            <w:r w:rsidRPr="00EB3691">
              <w:rPr>
                <w:rFonts w:ascii="Times New Roman" w:hAnsi="Times New Roman" w:cs="Times New Roman"/>
                <w:sz w:val="24"/>
                <w:szCs w:val="24"/>
              </w:rPr>
              <w:t>Gpo1-Gpo3</w:t>
            </w:r>
          </w:p>
        </w:tc>
        <w:tc>
          <w:tcPr>
            <w:tcW w:w="1035" w:type="dxa"/>
          </w:tcPr>
          <w:p w:rsidR="00426B46" w:rsidRPr="00EB3691" w:rsidRDefault="00426B46" w:rsidP="00906C48">
            <w:pPr>
              <w:jc w:val="center"/>
              <w:rPr>
                <w:rFonts w:ascii="Times New Roman" w:hAnsi="Times New Roman" w:cs="Times New Roman"/>
                <w:sz w:val="24"/>
                <w:szCs w:val="24"/>
              </w:rPr>
            </w:pPr>
            <w:r w:rsidRPr="00EB3691">
              <w:rPr>
                <w:rFonts w:ascii="Times New Roman" w:hAnsi="Times New Roman" w:cs="Times New Roman"/>
                <w:sz w:val="24"/>
                <w:szCs w:val="24"/>
              </w:rPr>
              <w:t>-52.30</w:t>
            </w:r>
          </w:p>
        </w:tc>
        <w:tc>
          <w:tcPr>
            <w:tcW w:w="1125" w:type="dxa"/>
          </w:tcPr>
          <w:p w:rsidR="00426B46" w:rsidRPr="00EB3691" w:rsidRDefault="00426B46" w:rsidP="00906C48">
            <w:pPr>
              <w:jc w:val="center"/>
              <w:rPr>
                <w:rFonts w:ascii="Times New Roman" w:hAnsi="Times New Roman" w:cs="Times New Roman"/>
                <w:sz w:val="24"/>
                <w:szCs w:val="24"/>
              </w:rPr>
            </w:pPr>
            <w:r w:rsidRPr="00EB3691">
              <w:rPr>
                <w:rFonts w:ascii="Times New Roman" w:hAnsi="Times New Roman" w:cs="Times New Roman"/>
                <w:sz w:val="24"/>
                <w:szCs w:val="24"/>
              </w:rPr>
              <w:t>0.009</w:t>
            </w:r>
          </w:p>
        </w:tc>
        <w:tc>
          <w:tcPr>
            <w:tcW w:w="1044" w:type="dxa"/>
          </w:tcPr>
          <w:p w:rsidR="00426B46" w:rsidRPr="00EB3691" w:rsidRDefault="00426B46" w:rsidP="00906C48">
            <w:pPr>
              <w:jc w:val="center"/>
              <w:rPr>
                <w:rFonts w:ascii="Times New Roman" w:hAnsi="Times New Roman" w:cs="Times New Roman"/>
                <w:b/>
                <w:sz w:val="24"/>
                <w:szCs w:val="24"/>
              </w:rPr>
            </w:pPr>
            <w:r w:rsidRPr="00EB3691">
              <w:rPr>
                <w:rFonts w:ascii="Times New Roman" w:hAnsi="Times New Roman" w:cs="Times New Roman"/>
                <w:b/>
                <w:sz w:val="24"/>
                <w:szCs w:val="24"/>
              </w:rPr>
              <w:t>0.027</w:t>
            </w:r>
          </w:p>
        </w:tc>
      </w:tr>
      <w:tr w:rsidR="00426B46" w:rsidRPr="00EB3691" w:rsidTr="005F6A2D">
        <w:tc>
          <w:tcPr>
            <w:tcW w:w="1653" w:type="dxa"/>
          </w:tcPr>
          <w:p w:rsidR="00426B46" w:rsidRPr="00EB3691" w:rsidRDefault="00426B46" w:rsidP="00906C48">
            <w:pPr>
              <w:jc w:val="center"/>
              <w:rPr>
                <w:rFonts w:ascii="Times New Roman" w:hAnsi="Times New Roman" w:cs="Times New Roman"/>
                <w:sz w:val="24"/>
                <w:szCs w:val="24"/>
              </w:rPr>
            </w:pPr>
            <w:r w:rsidRPr="00EB3691">
              <w:rPr>
                <w:rFonts w:ascii="Times New Roman" w:hAnsi="Times New Roman" w:cs="Times New Roman"/>
                <w:sz w:val="24"/>
                <w:szCs w:val="24"/>
              </w:rPr>
              <w:t>Gpo2-Gpo3</w:t>
            </w:r>
          </w:p>
        </w:tc>
        <w:tc>
          <w:tcPr>
            <w:tcW w:w="1035" w:type="dxa"/>
          </w:tcPr>
          <w:p w:rsidR="00426B46" w:rsidRPr="00EB3691" w:rsidRDefault="00426B46" w:rsidP="00906C48">
            <w:pPr>
              <w:jc w:val="center"/>
              <w:rPr>
                <w:rFonts w:ascii="Times New Roman" w:hAnsi="Times New Roman" w:cs="Times New Roman"/>
                <w:sz w:val="24"/>
                <w:szCs w:val="24"/>
              </w:rPr>
            </w:pPr>
            <w:r w:rsidRPr="00EB3691">
              <w:rPr>
                <w:rFonts w:ascii="Times New Roman" w:hAnsi="Times New Roman" w:cs="Times New Roman"/>
                <w:sz w:val="24"/>
                <w:szCs w:val="24"/>
              </w:rPr>
              <w:t>-30.19</w:t>
            </w:r>
          </w:p>
        </w:tc>
        <w:tc>
          <w:tcPr>
            <w:tcW w:w="1125" w:type="dxa"/>
          </w:tcPr>
          <w:p w:rsidR="00426B46" w:rsidRPr="00EB3691" w:rsidRDefault="00426B46" w:rsidP="00906C48">
            <w:pPr>
              <w:jc w:val="center"/>
              <w:rPr>
                <w:rFonts w:ascii="Times New Roman" w:hAnsi="Times New Roman" w:cs="Times New Roman"/>
                <w:sz w:val="24"/>
                <w:szCs w:val="24"/>
              </w:rPr>
            </w:pPr>
            <w:r w:rsidRPr="00EB3691">
              <w:rPr>
                <w:rFonts w:ascii="Times New Roman" w:hAnsi="Times New Roman" w:cs="Times New Roman"/>
                <w:sz w:val="24"/>
                <w:szCs w:val="24"/>
              </w:rPr>
              <w:t>0.129</w:t>
            </w:r>
          </w:p>
        </w:tc>
        <w:tc>
          <w:tcPr>
            <w:tcW w:w="1044" w:type="dxa"/>
          </w:tcPr>
          <w:p w:rsidR="00426B46" w:rsidRPr="00EB3691" w:rsidRDefault="00426B46" w:rsidP="00906C48">
            <w:pPr>
              <w:jc w:val="center"/>
              <w:rPr>
                <w:rFonts w:ascii="Times New Roman" w:hAnsi="Times New Roman" w:cs="Times New Roman"/>
                <w:sz w:val="24"/>
                <w:szCs w:val="24"/>
              </w:rPr>
            </w:pPr>
            <w:r w:rsidRPr="00EB3691">
              <w:rPr>
                <w:rFonts w:ascii="Times New Roman" w:hAnsi="Times New Roman" w:cs="Times New Roman"/>
                <w:sz w:val="24"/>
                <w:szCs w:val="24"/>
              </w:rPr>
              <w:t>0.388</w:t>
            </w:r>
          </w:p>
        </w:tc>
      </w:tr>
    </w:tbl>
    <w:p w:rsidR="00426B46" w:rsidRPr="00EB3691" w:rsidRDefault="00426B46" w:rsidP="00906C48">
      <w:pPr>
        <w:spacing w:after="0" w:line="240" w:lineRule="auto"/>
        <w:jc w:val="both"/>
        <w:rPr>
          <w:rFonts w:ascii="Times New Roman" w:hAnsi="Times New Roman" w:cs="Times New Roman"/>
          <w:sz w:val="24"/>
        </w:rPr>
      </w:pPr>
    </w:p>
    <w:p w:rsidR="00426B46" w:rsidRDefault="00426B46" w:rsidP="00007D9D">
      <w:pPr>
        <w:tabs>
          <w:tab w:val="left" w:pos="284"/>
        </w:tabs>
        <w:spacing w:after="0" w:line="360" w:lineRule="auto"/>
        <w:jc w:val="both"/>
        <w:rPr>
          <w:rFonts w:ascii="Times New Roman" w:hAnsi="Times New Roman" w:cs="Times New Roman"/>
          <w:sz w:val="24"/>
          <w:szCs w:val="24"/>
        </w:rPr>
      </w:pPr>
      <w:r w:rsidRPr="00EB3691">
        <w:rPr>
          <w:rFonts w:ascii="Times New Roman" w:hAnsi="Times New Roman" w:cs="Times New Roman"/>
          <w:sz w:val="24"/>
          <w:szCs w:val="24"/>
        </w:rPr>
        <w:t xml:space="preserve">Como se observa en la tabla número </w:t>
      </w:r>
      <w:r w:rsidR="00056297" w:rsidRPr="00EB3691">
        <w:rPr>
          <w:rFonts w:ascii="Times New Roman" w:hAnsi="Times New Roman" w:cs="Times New Roman"/>
          <w:sz w:val="24"/>
          <w:szCs w:val="24"/>
        </w:rPr>
        <w:t>III</w:t>
      </w:r>
      <w:r w:rsidRPr="00EB3691">
        <w:rPr>
          <w:rFonts w:ascii="Times New Roman" w:hAnsi="Times New Roman" w:cs="Times New Roman"/>
          <w:sz w:val="24"/>
          <w:szCs w:val="24"/>
        </w:rPr>
        <w:t>, sólo existe diferencia en los grupos 1 y 3, por lo que al realizar un análisis de datos de tendencia central se observó que los alumnos de los semestres primer</w:t>
      </w:r>
      <w:r w:rsidR="003E2C33" w:rsidRPr="00EB3691">
        <w:rPr>
          <w:rFonts w:ascii="Times New Roman" w:hAnsi="Times New Roman" w:cs="Times New Roman"/>
          <w:sz w:val="24"/>
          <w:szCs w:val="24"/>
        </w:rPr>
        <w:t>o a tercer</w:t>
      </w:r>
      <w:r w:rsidRPr="00EB3691">
        <w:rPr>
          <w:rFonts w:ascii="Times New Roman" w:hAnsi="Times New Roman" w:cs="Times New Roman"/>
          <w:sz w:val="24"/>
          <w:szCs w:val="24"/>
        </w:rPr>
        <w:t xml:space="preserve"> semestre (grupo1), no eligieron la respuesta de </w:t>
      </w:r>
      <w:r w:rsidRPr="00EB3691">
        <w:rPr>
          <w:rFonts w:ascii="Times New Roman" w:hAnsi="Times New Roman" w:cs="Times New Roman"/>
          <w:i/>
          <w:sz w:val="24"/>
          <w:szCs w:val="24"/>
        </w:rPr>
        <w:t>Siempre</w:t>
      </w:r>
      <w:r w:rsidRPr="00EB3691">
        <w:rPr>
          <w:rFonts w:ascii="Times New Roman" w:hAnsi="Times New Roman" w:cs="Times New Roman"/>
          <w:sz w:val="24"/>
          <w:szCs w:val="24"/>
        </w:rPr>
        <w:t xml:space="preserve"> en las siguientes preguntas: </w:t>
      </w:r>
    </w:p>
    <w:p w:rsidR="000F6E87" w:rsidRPr="00EB3691" w:rsidRDefault="000F6E87" w:rsidP="00007D9D">
      <w:pPr>
        <w:tabs>
          <w:tab w:val="left" w:pos="284"/>
        </w:tabs>
        <w:spacing w:after="0" w:line="360" w:lineRule="auto"/>
        <w:jc w:val="both"/>
        <w:rPr>
          <w:rFonts w:ascii="Times New Roman" w:hAnsi="Times New Roman" w:cs="Times New Roman"/>
          <w:sz w:val="24"/>
          <w:szCs w:val="24"/>
        </w:rPr>
      </w:pPr>
    </w:p>
    <w:p w:rsidR="00426B46" w:rsidRPr="00EB3691" w:rsidRDefault="00426B46" w:rsidP="00007D9D">
      <w:pPr>
        <w:pStyle w:val="Prrafodelista"/>
        <w:numPr>
          <w:ilvl w:val="0"/>
          <w:numId w:val="7"/>
        </w:numPr>
        <w:tabs>
          <w:tab w:val="left" w:pos="284"/>
        </w:tabs>
        <w:spacing w:after="0" w:line="360" w:lineRule="auto"/>
        <w:ind w:left="426"/>
        <w:jc w:val="both"/>
        <w:rPr>
          <w:rFonts w:ascii="Times New Roman" w:hAnsi="Times New Roman" w:cs="Times New Roman"/>
          <w:sz w:val="24"/>
          <w:szCs w:val="24"/>
          <w:lang w:val="es-MX"/>
        </w:rPr>
      </w:pPr>
      <w:r w:rsidRPr="00EB3691">
        <w:rPr>
          <w:rFonts w:ascii="Times New Roman" w:hAnsi="Times New Roman" w:cs="Times New Roman"/>
          <w:sz w:val="24"/>
          <w:szCs w:val="24"/>
          <w:lang w:val="es-MX"/>
        </w:rPr>
        <w:t>Pregunta 9. ¿El profesorado ridiculiza a los alumnos?</w:t>
      </w:r>
    </w:p>
    <w:p w:rsidR="00426B46" w:rsidRPr="00EB3691" w:rsidRDefault="00426B46" w:rsidP="00007D9D">
      <w:pPr>
        <w:pStyle w:val="Prrafodelista"/>
        <w:numPr>
          <w:ilvl w:val="0"/>
          <w:numId w:val="7"/>
        </w:numPr>
        <w:tabs>
          <w:tab w:val="left" w:pos="284"/>
        </w:tabs>
        <w:spacing w:after="0" w:line="360" w:lineRule="auto"/>
        <w:ind w:left="426"/>
        <w:jc w:val="both"/>
        <w:rPr>
          <w:rFonts w:ascii="Times New Roman" w:hAnsi="Times New Roman" w:cs="Times New Roman"/>
          <w:sz w:val="24"/>
          <w:szCs w:val="24"/>
          <w:lang w:val="es-MX"/>
        </w:rPr>
      </w:pPr>
      <w:r w:rsidRPr="00EB3691">
        <w:rPr>
          <w:rFonts w:ascii="Times New Roman" w:hAnsi="Times New Roman" w:cs="Times New Roman"/>
          <w:sz w:val="24"/>
          <w:szCs w:val="24"/>
          <w:lang w:val="es-MX"/>
        </w:rPr>
        <w:t>Pregunta 15. ¿El profesorado castiga injustamente?</w:t>
      </w:r>
    </w:p>
    <w:p w:rsidR="00426B46" w:rsidRPr="00EB3691" w:rsidRDefault="00426B46" w:rsidP="00007D9D">
      <w:pPr>
        <w:pStyle w:val="Prrafodelista"/>
        <w:numPr>
          <w:ilvl w:val="0"/>
          <w:numId w:val="7"/>
        </w:numPr>
        <w:tabs>
          <w:tab w:val="left" w:pos="284"/>
        </w:tabs>
        <w:spacing w:after="0" w:line="360" w:lineRule="auto"/>
        <w:ind w:left="426"/>
        <w:jc w:val="both"/>
        <w:rPr>
          <w:rFonts w:ascii="Times New Roman" w:hAnsi="Times New Roman" w:cs="Times New Roman"/>
          <w:sz w:val="24"/>
          <w:szCs w:val="24"/>
          <w:lang w:val="es-MX"/>
        </w:rPr>
      </w:pPr>
      <w:r w:rsidRPr="00EB3691">
        <w:rPr>
          <w:rFonts w:ascii="Times New Roman" w:hAnsi="Times New Roman" w:cs="Times New Roman"/>
          <w:sz w:val="24"/>
          <w:szCs w:val="24"/>
          <w:lang w:val="es-MX"/>
        </w:rPr>
        <w:t>Pregunta 23. ¿El profesorado insulta al alumnado?</w:t>
      </w:r>
    </w:p>
    <w:p w:rsidR="00426B46" w:rsidRDefault="00426B46" w:rsidP="00007D9D">
      <w:pPr>
        <w:pStyle w:val="Prrafodelista"/>
        <w:numPr>
          <w:ilvl w:val="0"/>
          <w:numId w:val="7"/>
        </w:numPr>
        <w:tabs>
          <w:tab w:val="left" w:pos="284"/>
        </w:tabs>
        <w:spacing w:after="0" w:line="360" w:lineRule="auto"/>
        <w:ind w:left="426"/>
        <w:jc w:val="both"/>
        <w:rPr>
          <w:rFonts w:ascii="Times New Roman" w:hAnsi="Times New Roman" w:cs="Times New Roman"/>
          <w:sz w:val="24"/>
          <w:szCs w:val="24"/>
          <w:lang w:val="es-MX"/>
        </w:rPr>
      </w:pPr>
      <w:r w:rsidRPr="00EB3691">
        <w:rPr>
          <w:rFonts w:ascii="Times New Roman" w:hAnsi="Times New Roman" w:cs="Times New Roman"/>
          <w:sz w:val="24"/>
          <w:szCs w:val="24"/>
          <w:lang w:val="es-MX"/>
        </w:rPr>
        <w:t>Pregunta 27. ¿El profesorado no escucha a su alumnado?</w:t>
      </w:r>
    </w:p>
    <w:p w:rsidR="000F6E87" w:rsidRPr="00EB3691" w:rsidRDefault="000F6E87" w:rsidP="00007D9D">
      <w:pPr>
        <w:pStyle w:val="Prrafodelista"/>
        <w:tabs>
          <w:tab w:val="left" w:pos="284"/>
        </w:tabs>
        <w:spacing w:after="0" w:line="360" w:lineRule="auto"/>
        <w:ind w:left="426"/>
        <w:jc w:val="both"/>
        <w:rPr>
          <w:rFonts w:ascii="Times New Roman" w:hAnsi="Times New Roman" w:cs="Times New Roman"/>
          <w:sz w:val="24"/>
          <w:szCs w:val="24"/>
          <w:lang w:val="es-MX"/>
        </w:rPr>
      </w:pPr>
    </w:p>
    <w:p w:rsidR="00426B46" w:rsidRDefault="00426B46" w:rsidP="00007D9D">
      <w:pPr>
        <w:tabs>
          <w:tab w:val="left" w:pos="284"/>
        </w:tabs>
        <w:spacing w:after="0" w:line="360" w:lineRule="auto"/>
        <w:jc w:val="both"/>
        <w:rPr>
          <w:rFonts w:ascii="Times New Roman" w:hAnsi="Times New Roman" w:cs="Times New Roman"/>
          <w:sz w:val="24"/>
          <w:szCs w:val="24"/>
        </w:rPr>
      </w:pPr>
      <w:r w:rsidRPr="00EB3691">
        <w:rPr>
          <w:rFonts w:ascii="Times New Roman" w:hAnsi="Times New Roman" w:cs="Times New Roman"/>
          <w:sz w:val="24"/>
          <w:szCs w:val="24"/>
        </w:rPr>
        <w:t xml:space="preserve">Por el comportamiento de los datos en esta dimensión, se observa que al menos en las cuatro preguntas de este factor, los alumnos obtienen puntajes superiores conforme avanzan en los </w:t>
      </w:r>
      <w:r w:rsidRPr="00EB3691">
        <w:rPr>
          <w:rFonts w:ascii="Times New Roman" w:hAnsi="Times New Roman" w:cs="Times New Roman"/>
          <w:sz w:val="24"/>
          <w:szCs w:val="24"/>
        </w:rPr>
        <w:lastRenderedPageBreak/>
        <w:t xml:space="preserve">semestres, el comportamiento de esta comparación por pares de los grupos se muestra en la figura 2, la cual refleja que existe una diferencia clara entre </w:t>
      </w:r>
      <w:r w:rsidR="00C002BA" w:rsidRPr="00EB3691">
        <w:rPr>
          <w:rFonts w:ascii="Times New Roman" w:hAnsi="Times New Roman" w:cs="Times New Roman"/>
          <w:sz w:val="24"/>
          <w:szCs w:val="24"/>
        </w:rPr>
        <w:t xml:space="preserve">el </w:t>
      </w:r>
      <w:r w:rsidRPr="00EB3691">
        <w:rPr>
          <w:rFonts w:ascii="Times New Roman" w:hAnsi="Times New Roman" w:cs="Times New Roman"/>
          <w:sz w:val="24"/>
          <w:szCs w:val="24"/>
        </w:rPr>
        <w:t>grupo 1</w:t>
      </w:r>
      <w:r w:rsidR="0044355A" w:rsidRPr="00EB3691">
        <w:rPr>
          <w:rFonts w:ascii="Times New Roman" w:hAnsi="Times New Roman" w:cs="Times New Roman"/>
          <w:sz w:val="24"/>
          <w:szCs w:val="24"/>
        </w:rPr>
        <w:t xml:space="preserve"> </w:t>
      </w:r>
      <w:r w:rsidR="00C002BA" w:rsidRPr="00EB3691">
        <w:rPr>
          <w:rFonts w:ascii="Times New Roman" w:hAnsi="Times New Roman" w:cs="Times New Roman"/>
          <w:sz w:val="24"/>
          <w:szCs w:val="24"/>
        </w:rPr>
        <w:t xml:space="preserve">y </w:t>
      </w:r>
      <w:r w:rsidR="0044355A" w:rsidRPr="00EB3691">
        <w:rPr>
          <w:rFonts w:ascii="Times New Roman" w:hAnsi="Times New Roman" w:cs="Times New Roman"/>
          <w:sz w:val="24"/>
          <w:szCs w:val="24"/>
        </w:rPr>
        <w:t>el grupo 3</w:t>
      </w:r>
      <w:r w:rsidR="00C002BA" w:rsidRPr="00EB3691">
        <w:rPr>
          <w:rFonts w:ascii="Times New Roman" w:hAnsi="Times New Roman" w:cs="Times New Roman"/>
          <w:sz w:val="24"/>
          <w:szCs w:val="24"/>
        </w:rPr>
        <w:t xml:space="preserve"> y el grupo 2 tiene más similitud con el grupo 3</w:t>
      </w:r>
      <w:r w:rsidRPr="00EB3691">
        <w:rPr>
          <w:rFonts w:ascii="Times New Roman" w:hAnsi="Times New Roman" w:cs="Times New Roman"/>
          <w:sz w:val="24"/>
          <w:szCs w:val="24"/>
        </w:rPr>
        <w:t xml:space="preserve">. </w:t>
      </w:r>
      <w:r w:rsidR="007C4101" w:rsidRPr="00EB3691">
        <w:rPr>
          <w:rFonts w:ascii="Times New Roman" w:hAnsi="Times New Roman" w:cs="Times New Roman"/>
          <w:sz w:val="24"/>
          <w:szCs w:val="24"/>
        </w:rPr>
        <w:t xml:space="preserve">Los promedios </w:t>
      </w:r>
      <w:r w:rsidRPr="00EB3691">
        <w:rPr>
          <w:rFonts w:ascii="Times New Roman" w:hAnsi="Times New Roman" w:cs="Times New Roman"/>
          <w:sz w:val="24"/>
          <w:szCs w:val="24"/>
        </w:rPr>
        <w:t xml:space="preserve">de los grupos son: 180.61 para el grupo1, 202.71 para el grupo2 y 232.91 para el grupo3. </w:t>
      </w:r>
    </w:p>
    <w:p w:rsidR="000F6E87" w:rsidRPr="00EB3691" w:rsidRDefault="000F6E87" w:rsidP="00906C48">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426B46" w:rsidRPr="00EB3691" w:rsidRDefault="00426B46" w:rsidP="00906C48">
      <w:pPr>
        <w:spacing w:after="0" w:line="240" w:lineRule="auto"/>
        <w:jc w:val="center"/>
        <w:rPr>
          <w:rFonts w:ascii="Times New Roman" w:hAnsi="Times New Roman" w:cs="Times New Roman"/>
          <w:b/>
          <w:sz w:val="24"/>
          <w:szCs w:val="24"/>
        </w:rPr>
      </w:pPr>
      <w:r w:rsidRPr="00EB3691">
        <w:rPr>
          <w:rFonts w:ascii="Times New Roman" w:hAnsi="Times New Roman" w:cs="Times New Roman"/>
          <w:noProof/>
          <w:sz w:val="24"/>
          <w:szCs w:val="24"/>
          <w:lang w:eastAsia="es-MX"/>
        </w:rPr>
        <w:drawing>
          <wp:inline distT="0" distB="0" distL="0" distR="0" wp14:anchorId="296769B3" wp14:editId="7F4EC187">
            <wp:extent cx="2177316" cy="14097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extLst>
                        <a:ext uri="{BEBA8EAE-BF5A-486C-A8C5-ECC9F3942E4B}">
                          <a14:imgProps xmlns:a14="http://schemas.microsoft.com/office/drawing/2010/main">
                            <a14:imgLayer r:embed="rId17">
                              <a14:imgEffect>
                                <a14:brightnessContrast bright="2000"/>
                              </a14:imgEffect>
                            </a14:imgLayer>
                          </a14:imgProps>
                        </a:ext>
                      </a:extLst>
                    </a:blip>
                    <a:srcRect l="25820" t="13774" r="25765" b="50673"/>
                    <a:stretch/>
                  </pic:blipFill>
                  <pic:spPr bwMode="auto">
                    <a:xfrm>
                      <a:off x="0" y="0"/>
                      <a:ext cx="2182889" cy="1413308"/>
                    </a:xfrm>
                    <a:prstGeom prst="rect">
                      <a:avLst/>
                    </a:prstGeom>
                    <a:ln>
                      <a:noFill/>
                    </a:ln>
                    <a:extLst>
                      <a:ext uri="{53640926-AAD7-44D8-BBD7-CCE9431645EC}">
                        <a14:shadowObscured xmlns:a14="http://schemas.microsoft.com/office/drawing/2010/main"/>
                      </a:ext>
                    </a:extLst>
                  </pic:spPr>
                </pic:pic>
              </a:graphicData>
            </a:graphic>
          </wp:inline>
        </w:drawing>
      </w:r>
    </w:p>
    <w:p w:rsidR="00426B46" w:rsidRDefault="00426B46" w:rsidP="000F6E87">
      <w:pPr>
        <w:pStyle w:val="Descripcin"/>
        <w:spacing w:after="0"/>
        <w:rPr>
          <w:rFonts w:ascii="Times New Roman" w:hAnsi="Times New Roman" w:cs="Times New Roman"/>
          <w:color w:val="auto"/>
          <w:sz w:val="20"/>
          <w:szCs w:val="24"/>
        </w:rPr>
      </w:pPr>
      <w:r w:rsidRPr="00EB3691">
        <w:rPr>
          <w:rFonts w:ascii="Times New Roman" w:hAnsi="Times New Roman" w:cs="Times New Roman"/>
          <w:b/>
          <w:i w:val="0"/>
          <w:color w:val="auto"/>
          <w:sz w:val="20"/>
          <w:szCs w:val="24"/>
        </w:rPr>
        <w:t xml:space="preserve">Figura </w:t>
      </w:r>
      <w:r w:rsidRPr="00EB3691">
        <w:rPr>
          <w:rFonts w:ascii="Times New Roman" w:hAnsi="Times New Roman" w:cs="Times New Roman"/>
          <w:b/>
          <w:i w:val="0"/>
          <w:color w:val="auto"/>
          <w:sz w:val="20"/>
          <w:szCs w:val="24"/>
        </w:rPr>
        <w:fldChar w:fldCharType="begin"/>
      </w:r>
      <w:r w:rsidRPr="00EB3691">
        <w:rPr>
          <w:rFonts w:ascii="Times New Roman" w:hAnsi="Times New Roman" w:cs="Times New Roman"/>
          <w:b/>
          <w:i w:val="0"/>
          <w:color w:val="auto"/>
          <w:sz w:val="20"/>
          <w:szCs w:val="24"/>
        </w:rPr>
        <w:instrText xml:space="preserve"> SEQ Figura \* ARABIC </w:instrText>
      </w:r>
      <w:r w:rsidRPr="00EB3691">
        <w:rPr>
          <w:rFonts w:ascii="Times New Roman" w:hAnsi="Times New Roman" w:cs="Times New Roman"/>
          <w:b/>
          <w:i w:val="0"/>
          <w:color w:val="auto"/>
          <w:sz w:val="20"/>
          <w:szCs w:val="24"/>
        </w:rPr>
        <w:fldChar w:fldCharType="separate"/>
      </w:r>
      <w:r w:rsidR="00116A7D">
        <w:rPr>
          <w:rFonts w:ascii="Times New Roman" w:hAnsi="Times New Roman" w:cs="Times New Roman"/>
          <w:b/>
          <w:i w:val="0"/>
          <w:noProof/>
          <w:color w:val="auto"/>
          <w:sz w:val="20"/>
          <w:szCs w:val="24"/>
        </w:rPr>
        <w:t>2</w:t>
      </w:r>
      <w:r w:rsidRPr="00EB3691">
        <w:rPr>
          <w:rFonts w:ascii="Times New Roman" w:hAnsi="Times New Roman" w:cs="Times New Roman"/>
          <w:b/>
          <w:i w:val="0"/>
          <w:color w:val="auto"/>
          <w:sz w:val="20"/>
          <w:szCs w:val="24"/>
        </w:rPr>
        <w:fldChar w:fldCharType="end"/>
      </w:r>
      <w:r w:rsidRPr="00EB3691">
        <w:rPr>
          <w:rFonts w:ascii="Times New Roman" w:hAnsi="Times New Roman" w:cs="Times New Roman"/>
          <w:color w:val="auto"/>
          <w:sz w:val="20"/>
          <w:szCs w:val="24"/>
        </w:rPr>
        <w:t xml:space="preserve">. Comparación de pares de la prueba post hoc de </w:t>
      </w:r>
      <w:proofErr w:type="spellStart"/>
      <w:r w:rsidRPr="00EB3691">
        <w:rPr>
          <w:rFonts w:ascii="Times New Roman" w:hAnsi="Times New Roman" w:cs="Times New Roman"/>
          <w:color w:val="auto"/>
          <w:sz w:val="20"/>
          <w:szCs w:val="24"/>
        </w:rPr>
        <w:t>Kruskal</w:t>
      </w:r>
      <w:proofErr w:type="spellEnd"/>
      <w:r w:rsidRPr="00EB3691">
        <w:rPr>
          <w:rFonts w:ascii="Times New Roman" w:hAnsi="Times New Roman" w:cs="Times New Roman"/>
          <w:color w:val="auto"/>
          <w:sz w:val="20"/>
          <w:szCs w:val="24"/>
        </w:rPr>
        <w:t>-Wallis en el factor 1 y el grupo semestre</w:t>
      </w:r>
    </w:p>
    <w:p w:rsidR="000F6E87" w:rsidRPr="000F6E87" w:rsidRDefault="000F6E87" w:rsidP="000F6E87">
      <w:pPr>
        <w:spacing w:after="0" w:line="240" w:lineRule="auto"/>
      </w:pPr>
    </w:p>
    <w:p w:rsidR="009E48C0" w:rsidRDefault="009E48C0" w:rsidP="00007D9D">
      <w:pPr>
        <w:tabs>
          <w:tab w:val="left" w:pos="284"/>
        </w:tabs>
        <w:spacing w:after="0" w:line="360" w:lineRule="auto"/>
        <w:jc w:val="both"/>
        <w:rPr>
          <w:rFonts w:ascii="Times New Roman" w:hAnsi="Times New Roman" w:cs="Times New Roman"/>
          <w:sz w:val="24"/>
          <w:szCs w:val="24"/>
        </w:rPr>
      </w:pPr>
      <w:r w:rsidRPr="00EB3691">
        <w:rPr>
          <w:rFonts w:ascii="Times New Roman" w:hAnsi="Times New Roman" w:cs="Times New Roman"/>
          <w:sz w:val="24"/>
          <w:szCs w:val="24"/>
        </w:rPr>
        <w:t xml:space="preserve">Para el factor </w:t>
      </w:r>
      <w:r w:rsidR="00C36A32" w:rsidRPr="00EB3691">
        <w:rPr>
          <w:rFonts w:ascii="Times New Roman" w:hAnsi="Times New Roman" w:cs="Times New Roman"/>
          <w:sz w:val="24"/>
          <w:szCs w:val="24"/>
        </w:rPr>
        <w:t xml:space="preserve">número 6: </w:t>
      </w:r>
      <w:r w:rsidRPr="00EB3691">
        <w:rPr>
          <w:rFonts w:ascii="Times New Roman" w:hAnsi="Times New Roman" w:cs="Times New Roman"/>
          <w:sz w:val="24"/>
          <w:szCs w:val="24"/>
        </w:rPr>
        <w:t xml:space="preserve">Violencia a través de las NTIC, se procedió a realizar un análisis similar al anterior, cuyos resultados se muestran en la tabla número </w:t>
      </w:r>
      <w:r w:rsidR="001D2713" w:rsidRPr="00EB3691">
        <w:rPr>
          <w:rFonts w:ascii="Times New Roman" w:hAnsi="Times New Roman" w:cs="Times New Roman"/>
          <w:sz w:val="24"/>
          <w:szCs w:val="24"/>
        </w:rPr>
        <w:t>IV</w:t>
      </w:r>
      <w:r w:rsidRPr="00EB3691">
        <w:rPr>
          <w:rFonts w:ascii="Times New Roman" w:hAnsi="Times New Roman" w:cs="Times New Roman"/>
          <w:sz w:val="24"/>
          <w:szCs w:val="24"/>
        </w:rPr>
        <w:t xml:space="preserve">. </w:t>
      </w:r>
    </w:p>
    <w:p w:rsidR="000F6E87" w:rsidRDefault="000F6E87" w:rsidP="00906C48">
      <w:pPr>
        <w:tabs>
          <w:tab w:val="left" w:pos="284"/>
        </w:tabs>
        <w:spacing w:after="0" w:line="240" w:lineRule="auto"/>
        <w:jc w:val="both"/>
        <w:rPr>
          <w:rFonts w:ascii="Times New Roman" w:hAnsi="Times New Roman" w:cs="Times New Roman"/>
          <w:sz w:val="24"/>
          <w:szCs w:val="24"/>
        </w:rPr>
      </w:pPr>
    </w:p>
    <w:p w:rsidR="00BA67BD" w:rsidRDefault="00BA67BD" w:rsidP="00906C48">
      <w:pPr>
        <w:tabs>
          <w:tab w:val="left" w:pos="284"/>
        </w:tabs>
        <w:spacing w:after="0" w:line="240" w:lineRule="auto"/>
        <w:jc w:val="both"/>
        <w:rPr>
          <w:rFonts w:ascii="Times New Roman" w:hAnsi="Times New Roman" w:cs="Times New Roman"/>
          <w:sz w:val="24"/>
          <w:szCs w:val="24"/>
        </w:rPr>
      </w:pPr>
    </w:p>
    <w:p w:rsidR="009E48C0" w:rsidRDefault="00C36A32" w:rsidP="000F6E87">
      <w:pPr>
        <w:pStyle w:val="Descripcin"/>
        <w:spacing w:after="0"/>
        <w:rPr>
          <w:rFonts w:ascii="Times New Roman" w:hAnsi="Times New Roman" w:cs="Times New Roman"/>
          <w:color w:val="auto"/>
          <w:sz w:val="20"/>
          <w:szCs w:val="24"/>
        </w:rPr>
      </w:pPr>
      <w:r w:rsidRPr="00EB3691">
        <w:rPr>
          <w:rFonts w:ascii="Times New Roman" w:hAnsi="Times New Roman" w:cs="Times New Roman"/>
          <w:b/>
          <w:i w:val="0"/>
          <w:color w:val="auto"/>
          <w:sz w:val="20"/>
          <w:szCs w:val="24"/>
        </w:rPr>
        <w:t xml:space="preserve">Tabla </w:t>
      </w:r>
      <w:r w:rsidR="00503836" w:rsidRPr="00EB3691">
        <w:rPr>
          <w:rFonts w:ascii="Times New Roman" w:hAnsi="Times New Roman" w:cs="Times New Roman"/>
          <w:b/>
          <w:i w:val="0"/>
          <w:color w:val="auto"/>
          <w:sz w:val="20"/>
          <w:szCs w:val="24"/>
        </w:rPr>
        <w:fldChar w:fldCharType="begin"/>
      </w:r>
      <w:r w:rsidR="00503836" w:rsidRPr="00EB3691">
        <w:rPr>
          <w:rFonts w:ascii="Times New Roman" w:hAnsi="Times New Roman" w:cs="Times New Roman"/>
          <w:b/>
          <w:i w:val="0"/>
          <w:color w:val="auto"/>
          <w:sz w:val="20"/>
          <w:szCs w:val="24"/>
        </w:rPr>
        <w:instrText xml:space="preserve"> SEQ Tabla \* ROMAN </w:instrText>
      </w:r>
      <w:r w:rsidR="00503836" w:rsidRPr="00EB3691">
        <w:rPr>
          <w:rFonts w:ascii="Times New Roman" w:hAnsi="Times New Roman" w:cs="Times New Roman"/>
          <w:b/>
          <w:i w:val="0"/>
          <w:color w:val="auto"/>
          <w:sz w:val="20"/>
          <w:szCs w:val="24"/>
        </w:rPr>
        <w:fldChar w:fldCharType="separate"/>
      </w:r>
      <w:r w:rsidR="00116A7D">
        <w:rPr>
          <w:rFonts w:ascii="Times New Roman" w:hAnsi="Times New Roman" w:cs="Times New Roman"/>
          <w:b/>
          <w:i w:val="0"/>
          <w:noProof/>
          <w:color w:val="auto"/>
          <w:sz w:val="20"/>
          <w:szCs w:val="24"/>
        </w:rPr>
        <w:t>IV</w:t>
      </w:r>
      <w:r w:rsidR="00503836" w:rsidRPr="00EB3691">
        <w:rPr>
          <w:rFonts w:ascii="Times New Roman" w:hAnsi="Times New Roman" w:cs="Times New Roman"/>
          <w:b/>
          <w:i w:val="0"/>
          <w:color w:val="auto"/>
          <w:sz w:val="20"/>
          <w:szCs w:val="24"/>
        </w:rPr>
        <w:fldChar w:fldCharType="end"/>
      </w:r>
      <w:r w:rsidRPr="00EB3691">
        <w:rPr>
          <w:rFonts w:ascii="Times New Roman" w:hAnsi="Times New Roman" w:cs="Times New Roman"/>
          <w:color w:val="auto"/>
          <w:sz w:val="20"/>
          <w:szCs w:val="24"/>
        </w:rPr>
        <w:t>.</w:t>
      </w:r>
      <w:r w:rsidR="009E48C0" w:rsidRPr="00EB3691">
        <w:rPr>
          <w:rFonts w:ascii="Times New Roman" w:hAnsi="Times New Roman" w:cs="Times New Roman"/>
          <w:color w:val="auto"/>
          <w:sz w:val="20"/>
          <w:szCs w:val="24"/>
        </w:rPr>
        <w:t xml:space="preserve"> Prueba post hoc de </w:t>
      </w:r>
      <w:proofErr w:type="spellStart"/>
      <w:r w:rsidR="009E48C0" w:rsidRPr="00EB3691">
        <w:rPr>
          <w:rFonts w:ascii="Times New Roman" w:hAnsi="Times New Roman" w:cs="Times New Roman"/>
          <w:color w:val="auto"/>
          <w:sz w:val="20"/>
          <w:szCs w:val="24"/>
        </w:rPr>
        <w:t>Kruskal</w:t>
      </w:r>
      <w:proofErr w:type="spellEnd"/>
      <w:r w:rsidR="009E48C0" w:rsidRPr="00EB3691">
        <w:rPr>
          <w:rFonts w:ascii="Times New Roman" w:hAnsi="Times New Roman" w:cs="Times New Roman"/>
          <w:color w:val="auto"/>
          <w:sz w:val="20"/>
          <w:szCs w:val="24"/>
        </w:rPr>
        <w:t>-Wallis para el factor 6 y variable de agrupamiento: grupo de semestre.</w:t>
      </w:r>
    </w:p>
    <w:p w:rsidR="000F6E87" w:rsidRPr="000F6E87" w:rsidRDefault="000F6E87" w:rsidP="000F6E87">
      <w:pPr>
        <w:spacing w:after="0" w:line="240" w:lineRule="auto"/>
      </w:pPr>
    </w:p>
    <w:tbl>
      <w:tblPr>
        <w:tblStyle w:val="Tablaconcuadrcula"/>
        <w:tblW w:w="0" w:type="auto"/>
        <w:tblLook w:val="04A0" w:firstRow="1" w:lastRow="0" w:firstColumn="1" w:lastColumn="0" w:noHBand="0" w:noVBand="1"/>
      </w:tblPr>
      <w:tblGrid>
        <w:gridCol w:w="1538"/>
        <w:gridCol w:w="1301"/>
        <w:gridCol w:w="756"/>
        <w:gridCol w:w="1052"/>
      </w:tblGrid>
      <w:tr w:rsidR="009E48C0" w:rsidRPr="00EB3691" w:rsidTr="00C36A32">
        <w:tc>
          <w:tcPr>
            <w:tcW w:w="1538" w:type="dxa"/>
          </w:tcPr>
          <w:p w:rsidR="009E48C0" w:rsidRPr="00EB3691" w:rsidRDefault="009E48C0" w:rsidP="00906C48">
            <w:pPr>
              <w:jc w:val="center"/>
              <w:rPr>
                <w:rFonts w:ascii="Times New Roman" w:hAnsi="Times New Roman" w:cs="Times New Roman"/>
                <w:b/>
                <w:sz w:val="24"/>
                <w:szCs w:val="24"/>
              </w:rPr>
            </w:pPr>
            <w:r w:rsidRPr="00EB3691">
              <w:rPr>
                <w:rFonts w:ascii="Times New Roman" w:hAnsi="Times New Roman" w:cs="Times New Roman"/>
                <w:b/>
                <w:sz w:val="24"/>
                <w:szCs w:val="24"/>
              </w:rPr>
              <w:t>Grupos</w:t>
            </w:r>
          </w:p>
        </w:tc>
        <w:tc>
          <w:tcPr>
            <w:tcW w:w="1301" w:type="dxa"/>
          </w:tcPr>
          <w:p w:rsidR="009E48C0" w:rsidRPr="00EB3691" w:rsidRDefault="009E48C0" w:rsidP="00906C48">
            <w:pPr>
              <w:jc w:val="center"/>
              <w:rPr>
                <w:rFonts w:ascii="Times New Roman" w:hAnsi="Times New Roman" w:cs="Times New Roman"/>
                <w:b/>
                <w:sz w:val="24"/>
                <w:szCs w:val="24"/>
              </w:rPr>
            </w:pPr>
            <w:r w:rsidRPr="00EB3691">
              <w:rPr>
                <w:rFonts w:ascii="Times New Roman" w:hAnsi="Times New Roman" w:cs="Times New Roman"/>
                <w:b/>
                <w:sz w:val="24"/>
                <w:szCs w:val="24"/>
              </w:rPr>
              <w:t>Test</w:t>
            </w:r>
          </w:p>
        </w:tc>
        <w:tc>
          <w:tcPr>
            <w:tcW w:w="701" w:type="dxa"/>
          </w:tcPr>
          <w:p w:rsidR="009E48C0" w:rsidRPr="00EB3691" w:rsidRDefault="009E48C0" w:rsidP="00906C48">
            <w:pPr>
              <w:jc w:val="center"/>
              <w:rPr>
                <w:rFonts w:ascii="Times New Roman" w:hAnsi="Times New Roman" w:cs="Times New Roman"/>
                <w:b/>
                <w:sz w:val="24"/>
                <w:szCs w:val="24"/>
              </w:rPr>
            </w:pPr>
            <w:r w:rsidRPr="00EB3691">
              <w:rPr>
                <w:rFonts w:ascii="Times New Roman" w:hAnsi="Times New Roman" w:cs="Times New Roman"/>
                <w:b/>
                <w:sz w:val="24"/>
                <w:szCs w:val="24"/>
              </w:rPr>
              <w:t>Sig.</w:t>
            </w:r>
          </w:p>
        </w:tc>
        <w:tc>
          <w:tcPr>
            <w:tcW w:w="1052" w:type="dxa"/>
          </w:tcPr>
          <w:p w:rsidR="009E48C0" w:rsidRPr="00EB3691" w:rsidRDefault="009E48C0" w:rsidP="00906C48">
            <w:pPr>
              <w:jc w:val="center"/>
              <w:rPr>
                <w:rFonts w:ascii="Times New Roman" w:hAnsi="Times New Roman" w:cs="Times New Roman"/>
                <w:b/>
                <w:sz w:val="24"/>
                <w:szCs w:val="24"/>
              </w:rPr>
            </w:pPr>
            <w:proofErr w:type="spellStart"/>
            <w:r w:rsidRPr="00EB3691">
              <w:rPr>
                <w:rFonts w:ascii="Times New Roman" w:hAnsi="Times New Roman" w:cs="Times New Roman"/>
                <w:b/>
                <w:sz w:val="24"/>
                <w:szCs w:val="24"/>
              </w:rPr>
              <w:t>Sig.Adj</w:t>
            </w:r>
            <w:proofErr w:type="spellEnd"/>
            <w:r w:rsidRPr="00EB3691">
              <w:rPr>
                <w:rFonts w:ascii="Times New Roman" w:hAnsi="Times New Roman" w:cs="Times New Roman"/>
                <w:b/>
                <w:sz w:val="24"/>
                <w:szCs w:val="24"/>
              </w:rPr>
              <w:t>.</w:t>
            </w:r>
          </w:p>
        </w:tc>
      </w:tr>
      <w:tr w:rsidR="009E48C0" w:rsidRPr="00EB3691" w:rsidTr="00C36A32">
        <w:tc>
          <w:tcPr>
            <w:tcW w:w="1538" w:type="dxa"/>
          </w:tcPr>
          <w:p w:rsidR="009E48C0" w:rsidRPr="00EB3691" w:rsidRDefault="009E48C0" w:rsidP="00906C48">
            <w:pPr>
              <w:jc w:val="center"/>
              <w:rPr>
                <w:rFonts w:ascii="Times New Roman" w:hAnsi="Times New Roman" w:cs="Times New Roman"/>
                <w:sz w:val="24"/>
                <w:szCs w:val="24"/>
              </w:rPr>
            </w:pPr>
            <w:r w:rsidRPr="00EB3691">
              <w:rPr>
                <w:rFonts w:ascii="Times New Roman" w:hAnsi="Times New Roman" w:cs="Times New Roman"/>
                <w:sz w:val="24"/>
                <w:szCs w:val="24"/>
              </w:rPr>
              <w:t>Gpo1-Gpo2</w:t>
            </w:r>
          </w:p>
        </w:tc>
        <w:tc>
          <w:tcPr>
            <w:tcW w:w="1301" w:type="dxa"/>
          </w:tcPr>
          <w:p w:rsidR="009E48C0" w:rsidRPr="00EB3691" w:rsidRDefault="009E48C0" w:rsidP="00906C48">
            <w:pPr>
              <w:jc w:val="center"/>
              <w:rPr>
                <w:rFonts w:ascii="Times New Roman" w:hAnsi="Times New Roman" w:cs="Times New Roman"/>
                <w:sz w:val="24"/>
                <w:szCs w:val="24"/>
              </w:rPr>
            </w:pPr>
            <w:r w:rsidRPr="00EB3691">
              <w:rPr>
                <w:rFonts w:ascii="Times New Roman" w:hAnsi="Times New Roman" w:cs="Times New Roman"/>
                <w:sz w:val="24"/>
                <w:szCs w:val="24"/>
              </w:rPr>
              <w:t>-11.995</w:t>
            </w:r>
          </w:p>
        </w:tc>
        <w:tc>
          <w:tcPr>
            <w:tcW w:w="701" w:type="dxa"/>
          </w:tcPr>
          <w:p w:rsidR="009E48C0" w:rsidRPr="00EB3691" w:rsidRDefault="009E48C0" w:rsidP="00906C48">
            <w:pPr>
              <w:jc w:val="center"/>
              <w:rPr>
                <w:rFonts w:ascii="Times New Roman" w:hAnsi="Times New Roman" w:cs="Times New Roman"/>
                <w:sz w:val="24"/>
                <w:szCs w:val="24"/>
              </w:rPr>
            </w:pPr>
            <w:r w:rsidRPr="00EB3691">
              <w:rPr>
                <w:rFonts w:ascii="Times New Roman" w:hAnsi="Times New Roman" w:cs="Times New Roman"/>
                <w:sz w:val="24"/>
                <w:szCs w:val="24"/>
              </w:rPr>
              <w:t>0.317</w:t>
            </w:r>
          </w:p>
        </w:tc>
        <w:tc>
          <w:tcPr>
            <w:tcW w:w="1052" w:type="dxa"/>
          </w:tcPr>
          <w:p w:rsidR="009E48C0" w:rsidRPr="00EB3691" w:rsidRDefault="009E48C0" w:rsidP="00906C48">
            <w:pPr>
              <w:jc w:val="center"/>
              <w:rPr>
                <w:rFonts w:ascii="Times New Roman" w:hAnsi="Times New Roman" w:cs="Times New Roman"/>
                <w:sz w:val="24"/>
                <w:szCs w:val="24"/>
              </w:rPr>
            </w:pPr>
            <w:r w:rsidRPr="00EB3691">
              <w:rPr>
                <w:rFonts w:ascii="Times New Roman" w:hAnsi="Times New Roman" w:cs="Times New Roman"/>
                <w:sz w:val="24"/>
                <w:szCs w:val="24"/>
              </w:rPr>
              <w:t>0.950</w:t>
            </w:r>
          </w:p>
        </w:tc>
      </w:tr>
      <w:tr w:rsidR="009E48C0" w:rsidRPr="00EB3691" w:rsidTr="00C36A32">
        <w:tc>
          <w:tcPr>
            <w:tcW w:w="1538" w:type="dxa"/>
          </w:tcPr>
          <w:p w:rsidR="009E48C0" w:rsidRPr="00EB3691" w:rsidRDefault="009E48C0" w:rsidP="00906C48">
            <w:pPr>
              <w:jc w:val="center"/>
              <w:rPr>
                <w:rFonts w:ascii="Times New Roman" w:hAnsi="Times New Roman" w:cs="Times New Roman"/>
                <w:sz w:val="24"/>
                <w:szCs w:val="24"/>
              </w:rPr>
            </w:pPr>
            <w:r w:rsidRPr="00EB3691">
              <w:rPr>
                <w:rFonts w:ascii="Times New Roman" w:hAnsi="Times New Roman" w:cs="Times New Roman"/>
                <w:sz w:val="24"/>
                <w:szCs w:val="24"/>
              </w:rPr>
              <w:t>Gpo1-Gpo3</w:t>
            </w:r>
          </w:p>
        </w:tc>
        <w:tc>
          <w:tcPr>
            <w:tcW w:w="1301" w:type="dxa"/>
          </w:tcPr>
          <w:p w:rsidR="009E48C0" w:rsidRPr="00EB3691" w:rsidRDefault="009E48C0" w:rsidP="00906C48">
            <w:pPr>
              <w:jc w:val="center"/>
              <w:rPr>
                <w:rFonts w:ascii="Times New Roman" w:hAnsi="Times New Roman" w:cs="Times New Roman"/>
                <w:sz w:val="24"/>
                <w:szCs w:val="24"/>
              </w:rPr>
            </w:pPr>
            <w:r w:rsidRPr="00EB3691">
              <w:rPr>
                <w:rFonts w:ascii="Times New Roman" w:hAnsi="Times New Roman" w:cs="Times New Roman"/>
                <w:sz w:val="24"/>
                <w:szCs w:val="24"/>
              </w:rPr>
              <w:t>-50.551</w:t>
            </w:r>
          </w:p>
        </w:tc>
        <w:tc>
          <w:tcPr>
            <w:tcW w:w="701" w:type="dxa"/>
          </w:tcPr>
          <w:p w:rsidR="009E48C0" w:rsidRPr="00EB3691" w:rsidRDefault="009E48C0" w:rsidP="00906C48">
            <w:pPr>
              <w:jc w:val="center"/>
              <w:rPr>
                <w:rFonts w:ascii="Times New Roman" w:hAnsi="Times New Roman" w:cs="Times New Roman"/>
                <w:sz w:val="24"/>
                <w:szCs w:val="24"/>
              </w:rPr>
            </w:pPr>
            <w:r w:rsidRPr="00EB3691">
              <w:rPr>
                <w:rFonts w:ascii="Times New Roman" w:hAnsi="Times New Roman" w:cs="Times New Roman"/>
                <w:sz w:val="24"/>
                <w:szCs w:val="24"/>
              </w:rPr>
              <w:t>0.011</w:t>
            </w:r>
          </w:p>
        </w:tc>
        <w:tc>
          <w:tcPr>
            <w:tcW w:w="1052" w:type="dxa"/>
          </w:tcPr>
          <w:p w:rsidR="009E48C0" w:rsidRPr="00EB3691" w:rsidRDefault="009E48C0" w:rsidP="00906C48">
            <w:pPr>
              <w:jc w:val="center"/>
              <w:rPr>
                <w:rFonts w:ascii="Times New Roman" w:hAnsi="Times New Roman" w:cs="Times New Roman"/>
                <w:b/>
                <w:sz w:val="24"/>
                <w:szCs w:val="24"/>
              </w:rPr>
            </w:pPr>
            <w:r w:rsidRPr="00EB3691">
              <w:rPr>
                <w:rFonts w:ascii="Times New Roman" w:hAnsi="Times New Roman" w:cs="Times New Roman"/>
                <w:b/>
                <w:sz w:val="24"/>
                <w:szCs w:val="24"/>
              </w:rPr>
              <w:t>0.034</w:t>
            </w:r>
          </w:p>
        </w:tc>
      </w:tr>
      <w:tr w:rsidR="009E48C0" w:rsidRPr="00EB3691" w:rsidTr="00C36A32">
        <w:tc>
          <w:tcPr>
            <w:tcW w:w="1538" w:type="dxa"/>
          </w:tcPr>
          <w:p w:rsidR="009E48C0" w:rsidRPr="00EB3691" w:rsidRDefault="009E48C0" w:rsidP="00906C48">
            <w:pPr>
              <w:jc w:val="center"/>
              <w:rPr>
                <w:rFonts w:ascii="Times New Roman" w:hAnsi="Times New Roman" w:cs="Times New Roman"/>
                <w:sz w:val="24"/>
                <w:szCs w:val="24"/>
              </w:rPr>
            </w:pPr>
            <w:r w:rsidRPr="00EB3691">
              <w:rPr>
                <w:rFonts w:ascii="Times New Roman" w:hAnsi="Times New Roman" w:cs="Times New Roman"/>
                <w:sz w:val="24"/>
                <w:szCs w:val="24"/>
              </w:rPr>
              <w:t>Gpo2-Gpo3</w:t>
            </w:r>
          </w:p>
        </w:tc>
        <w:tc>
          <w:tcPr>
            <w:tcW w:w="1301" w:type="dxa"/>
          </w:tcPr>
          <w:p w:rsidR="009E48C0" w:rsidRPr="00EB3691" w:rsidRDefault="009E48C0" w:rsidP="00906C48">
            <w:pPr>
              <w:jc w:val="center"/>
              <w:rPr>
                <w:rFonts w:ascii="Times New Roman" w:hAnsi="Times New Roman" w:cs="Times New Roman"/>
                <w:sz w:val="24"/>
                <w:szCs w:val="24"/>
              </w:rPr>
            </w:pPr>
            <w:r w:rsidRPr="00EB3691">
              <w:rPr>
                <w:rFonts w:ascii="Times New Roman" w:hAnsi="Times New Roman" w:cs="Times New Roman"/>
                <w:sz w:val="24"/>
                <w:szCs w:val="24"/>
              </w:rPr>
              <w:t>-38.557</w:t>
            </w:r>
          </w:p>
        </w:tc>
        <w:tc>
          <w:tcPr>
            <w:tcW w:w="701" w:type="dxa"/>
          </w:tcPr>
          <w:p w:rsidR="009E48C0" w:rsidRPr="00EB3691" w:rsidRDefault="009E48C0" w:rsidP="00906C48">
            <w:pPr>
              <w:jc w:val="center"/>
              <w:rPr>
                <w:rFonts w:ascii="Times New Roman" w:hAnsi="Times New Roman" w:cs="Times New Roman"/>
                <w:sz w:val="24"/>
                <w:szCs w:val="24"/>
              </w:rPr>
            </w:pPr>
            <w:r w:rsidRPr="00EB3691">
              <w:rPr>
                <w:rFonts w:ascii="Times New Roman" w:hAnsi="Times New Roman" w:cs="Times New Roman"/>
                <w:sz w:val="24"/>
                <w:szCs w:val="24"/>
              </w:rPr>
              <w:t>0.052</w:t>
            </w:r>
          </w:p>
        </w:tc>
        <w:tc>
          <w:tcPr>
            <w:tcW w:w="1052" w:type="dxa"/>
          </w:tcPr>
          <w:p w:rsidR="009E48C0" w:rsidRPr="00EB3691" w:rsidRDefault="009E48C0" w:rsidP="00906C48">
            <w:pPr>
              <w:jc w:val="center"/>
              <w:rPr>
                <w:rFonts w:ascii="Times New Roman" w:hAnsi="Times New Roman" w:cs="Times New Roman"/>
                <w:sz w:val="24"/>
                <w:szCs w:val="24"/>
              </w:rPr>
            </w:pPr>
            <w:r w:rsidRPr="00EB3691">
              <w:rPr>
                <w:rFonts w:ascii="Times New Roman" w:hAnsi="Times New Roman" w:cs="Times New Roman"/>
                <w:sz w:val="24"/>
                <w:szCs w:val="24"/>
              </w:rPr>
              <w:t>0.156</w:t>
            </w:r>
          </w:p>
        </w:tc>
      </w:tr>
    </w:tbl>
    <w:p w:rsidR="009E48C0" w:rsidRPr="00EB3691" w:rsidRDefault="009E48C0" w:rsidP="00906C48">
      <w:pPr>
        <w:tabs>
          <w:tab w:val="left" w:pos="284"/>
        </w:tabs>
        <w:spacing w:after="0" w:line="240" w:lineRule="auto"/>
        <w:jc w:val="both"/>
        <w:rPr>
          <w:rFonts w:ascii="Times New Roman" w:hAnsi="Times New Roman" w:cs="Times New Roman"/>
          <w:sz w:val="24"/>
          <w:szCs w:val="24"/>
        </w:rPr>
      </w:pPr>
    </w:p>
    <w:p w:rsidR="009E48C0" w:rsidRDefault="00C36A32" w:rsidP="00007D9D">
      <w:pPr>
        <w:tabs>
          <w:tab w:val="left" w:pos="284"/>
        </w:tabs>
        <w:spacing w:after="0" w:line="360" w:lineRule="auto"/>
        <w:jc w:val="both"/>
        <w:rPr>
          <w:rFonts w:ascii="Times New Roman" w:hAnsi="Times New Roman" w:cs="Times New Roman"/>
          <w:sz w:val="24"/>
          <w:szCs w:val="24"/>
        </w:rPr>
      </w:pPr>
      <w:r w:rsidRPr="00EB3691">
        <w:rPr>
          <w:rFonts w:ascii="Times New Roman" w:hAnsi="Times New Roman" w:cs="Times New Roman"/>
          <w:sz w:val="24"/>
          <w:szCs w:val="24"/>
        </w:rPr>
        <w:t>L</w:t>
      </w:r>
      <w:r w:rsidR="009E48C0" w:rsidRPr="00EB3691">
        <w:rPr>
          <w:rFonts w:ascii="Times New Roman" w:hAnsi="Times New Roman" w:cs="Times New Roman"/>
          <w:sz w:val="24"/>
          <w:szCs w:val="24"/>
        </w:rPr>
        <w:t xml:space="preserve">a tabla </w:t>
      </w:r>
      <w:r w:rsidRPr="00EB3691">
        <w:rPr>
          <w:rFonts w:ascii="Times New Roman" w:hAnsi="Times New Roman" w:cs="Times New Roman"/>
          <w:sz w:val="24"/>
          <w:szCs w:val="24"/>
        </w:rPr>
        <w:t xml:space="preserve">número </w:t>
      </w:r>
      <w:r w:rsidR="001D2713" w:rsidRPr="00EB3691">
        <w:rPr>
          <w:rFonts w:ascii="Times New Roman" w:hAnsi="Times New Roman" w:cs="Times New Roman"/>
          <w:sz w:val="24"/>
          <w:szCs w:val="24"/>
        </w:rPr>
        <w:t>IV</w:t>
      </w:r>
      <w:r w:rsidR="009E48C0" w:rsidRPr="00EB3691">
        <w:rPr>
          <w:rFonts w:ascii="Times New Roman" w:hAnsi="Times New Roman" w:cs="Times New Roman"/>
          <w:sz w:val="24"/>
          <w:szCs w:val="24"/>
        </w:rPr>
        <w:t xml:space="preserve"> </w:t>
      </w:r>
      <w:r w:rsidRPr="00EB3691">
        <w:rPr>
          <w:rFonts w:ascii="Times New Roman" w:hAnsi="Times New Roman" w:cs="Times New Roman"/>
          <w:sz w:val="24"/>
          <w:szCs w:val="24"/>
        </w:rPr>
        <w:t xml:space="preserve">refleja </w:t>
      </w:r>
      <w:r w:rsidR="009E48C0" w:rsidRPr="00EB3691">
        <w:rPr>
          <w:rFonts w:ascii="Times New Roman" w:hAnsi="Times New Roman" w:cs="Times New Roman"/>
          <w:sz w:val="24"/>
          <w:szCs w:val="24"/>
        </w:rPr>
        <w:t xml:space="preserve">que sólo existe diferencia en los grupos 1 y 3, por lo que al realizar un análisis de datos de tendencia central, del cual se observó que los alumnos del grupo3 obtienen menores puntajes en las siguientes preguntas: </w:t>
      </w:r>
    </w:p>
    <w:p w:rsidR="000F6E87" w:rsidRPr="00EB3691" w:rsidRDefault="000F6E87" w:rsidP="00007D9D">
      <w:pPr>
        <w:tabs>
          <w:tab w:val="left" w:pos="284"/>
        </w:tabs>
        <w:spacing w:after="0" w:line="360" w:lineRule="auto"/>
        <w:jc w:val="both"/>
        <w:rPr>
          <w:rFonts w:ascii="Times New Roman" w:hAnsi="Times New Roman" w:cs="Times New Roman"/>
          <w:sz w:val="24"/>
          <w:szCs w:val="24"/>
        </w:rPr>
      </w:pPr>
    </w:p>
    <w:p w:rsidR="009E48C0" w:rsidRPr="00EB3691" w:rsidRDefault="009E48C0" w:rsidP="00007D9D">
      <w:pPr>
        <w:tabs>
          <w:tab w:val="left" w:pos="284"/>
        </w:tabs>
        <w:spacing w:after="0" w:line="360" w:lineRule="auto"/>
        <w:jc w:val="both"/>
        <w:rPr>
          <w:rFonts w:ascii="Times New Roman" w:hAnsi="Times New Roman" w:cs="Times New Roman"/>
          <w:sz w:val="24"/>
          <w:szCs w:val="24"/>
        </w:rPr>
      </w:pPr>
      <w:r w:rsidRPr="00EB3691">
        <w:rPr>
          <w:rFonts w:ascii="Times New Roman" w:hAnsi="Times New Roman" w:cs="Times New Roman"/>
          <w:sz w:val="24"/>
          <w:szCs w:val="24"/>
        </w:rPr>
        <w:t>Pregunta 20. ¿Hay compañeros que graban o toman fotos del profesorado para burlarse de ellos?</w:t>
      </w:r>
    </w:p>
    <w:p w:rsidR="009E48C0" w:rsidRDefault="009E48C0" w:rsidP="00007D9D">
      <w:pPr>
        <w:tabs>
          <w:tab w:val="left" w:pos="284"/>
        </w:tabs>
        <w:spacing w:after="0" w:line="360" w:lineRule="auto"/>
        <w:jc w:val="both"/>
        <w:rPr>
          <w:rFonts w:ascii="Times New Roman" w:hAnsi="Times New Roman" w:cs="Times New Roman"/>
          <w:sz w:val="24"/>
          <w:szCs w:val="24"/>
        </w:rPr>
      </w:pPr>
      <w:r w:rsidRPr="00EB3691">
        <w:rPr>
          <w:rFonts w:ascii="Times New Roman" w:hAnsi="Times New Roman" w:cs="Times New Roman"/>
          <w:sz w:val="24"/>
          <w:szCs w:val="24"/>
        </w:rPr>
        <w:t>Pregunta 31. ¿Los estudiantes publican en Internet mensajes, fotos o videos ofensivos del profesorado?</w:t>
      </w:r>
    </w:p>
    <w:p w:rsidR="000F6E87" w:rsidRPr="00EB3691" w:rsidRDefault="000F6E87" w:rsidP="00007D9D">
      <w:pPr>
        <w:tabs>
          <w:tab w:val="left" w:pos="284"/>
        </w:tabs>
        <w:spacing w:after="0" w:line="360" w:lineRule="auto"/>
        <w:jc w:val="both"/>
        <w:rPr>
          <w:rFonts w:ascii="Times New Roman" w:hAnsi="Times New Roman" w:cs="Times New Roman"/>
          <w:sz w:val="24"/>
          <w:szCs w:val="24"/>
        </w:rPr>
      </w:pPr>
    </w:p>
    <w:p w:rsidR="009E48C0" w:rsidRPr="00EB3691" w:rsidRDefault="009E48C0" w:rsidP="00007D9D">
      <w:pPr>
        <w:tabs>
          <w:tab w:val="left" w:pos="284"/>
        </w:tabs>
        <w:spacing w:after="0" w:line="360" w:lineRule="auto"/>
        <w:jc w:val="both"/>
        <w:rPr>
          <w:rFonts w:ascii="Times New Roman" w:hAnsi="Times New Roman" w:cs="Times New Roman"/>
          <w:sz w:val="24"/>
          <w:szCs w:val="24"/>
        </w:rPr>
      </w:pPr>
      <w:r w:rsidRPr="00EB3691">
        <w:rPr>
          <w:rFonts w:ascii="Times New Roman" w:hAnsi="Times New Roman" w:cs="Times New Roman"/>
          <w:sz w:val="24"/>
          <w:szCs w:val="24"/>
        </w:rPr>
        <w:t xml:space="preserve">Los alumnos de los grupos 1 y 2 son los que alcanzan los puntajes mayores en las demás preguntas de este factor; en este caso, en los tres grupos se obtuvieron algunas respuestas de </w:t>
      </w:r>
      <w:r w:rsidRPr="00EB3691">
        <w:rPr>
          <w:rFonts w:ascii="Times New Roman" w:hAnsi="Times New Roman" w:cs="Times New Roman"/>
          <w:i/>
          <w:sz w:val="24"/>
          <w:szCs w:val="24"/>
        </w:rPr>
        <w:t>Siempre</w:t>
      </w:r>
      <w:r w:rsidRPr="00EB3691">
        <w:rPr>
          <w:rFonts w:ascii="Times New Roman" w:hAnsi="Times New Roman" w:cs="Times New Roman"/>
          <w:sz w:val="24"/>
          <w:szCs w:val="24"/>
        </w:rPr>
        <w:t xml:space="preserve"> en la pregunta 24: </w:t>
      </w:r>
    </w:p>
    <w:p w:rsidR="000F6E87" w:rsidRDefault="000F6E87" w:rsidP="00007D9D">
      <w:pPr>
        <w:tabs>
          <w:tab w:val="left" w:pos="284"/>
        </w:tabs>
        <w:spacing w:after="0" w:line="360" w:lineRule="auto"/>
        <w:jc w:val="both"/>
        <w:rPr>
          <w:rFonts w:ascii="Times New Roman" w:hAnsi="Times New Roman" w:cs="Times New Roman"/>
          <w:sz w:val="24"/>
          <w:szCs w:val="24"/>
        </w:rPr>
      </w:pPr>
    </w:p>
    <w:p w:rsidR="009E48C0" w:rsidRPr="00EB3691" w:rsidRDefault="009E48C0" w:rsidP="00007D9D">
      <w:pPr>
        <w:tabs>
          <w:tab w:val="left" w:pos="284"/>
        </w:tabs>
        <w:spacing w:after="0" w:line="360" w:lineRule="auto"/>
        <w:jc w:val="both"/>
        <w:rPr>
          <w:rFonts w:ascii="Times New Roman" w:hAnsi="Times New Roman" w:cs="Times New Roman"/>
          <w:sz w:val="24"/>
          <w:szCs w:val="24"/>
        </w:rPr>
      </w:pPr>
      <w:r w:rsidRPr="00EB3691">
        <w:rPr>
          <w:rFonts w:ascii="Times New Roman" w:hAnsi="Times New Roman" w:cs="Times New Roman"/>
          <w:sz w:val="24"/>
          <w:szCs w:val="24"/>
        </w:rPr>
        <w:lastRenderedPageBreak/>
        <w:t>Pregunta 24. ¿Algunos estudiantes envían mensajes a otros compañeros o compañeras a través de las redes sociales (Facebook, twitter, etc.) de ofensa, insulto o amenaza?</w:t>
      </w:r>
    </w:p>
    <w:p w:rsidR="000F6E87" w:rsidRDefault="009E48C0" w:rsidP="00007D9D">
      <w:pPr>
        <w:tabs>
          <w:tab w:val="left" w:pos="284"/>
        </w:tabs>
        <w:spacing w:after="0" w:line="360" w:lineRule="auto"/>
        <w:jc w:val="both"/>
        <w:rPr>
          <w:rFonts w:ascii="Times New Roman" w:hAnsi="Times New Roman" w:cs="Times New Roman"/>
          <w:sz w:val="24"/>
          <w:szCs w:val="24"/>
        </w:rPr>
      </w:pPr>
      <w:r w:rsidRPr="00EB3691">
        <w:rPr>
          <w:rFonts w:ascii="Times New Roman" w:hAnsi="Times New Roman" w:cs="Times New Roman"/>
          <w:sz w:val="24"/>
          <w:szCs w:val="24"/>
        </w:rPr>
        <w:t xml:space="preserve">El comportamiento de esta comparación por pares de los grupos se muestra en la figura </w:t>
      </w:r>
      <w:r w:rsidR="008352DA" w:rsidRPr="00EB3691">
        <w:rPr>
          <w:rFonts w:ascii="Times New Roman" w:hAnsi="Times New Roman" w:cs="Times New Roman"/>
          <w:sz w:val="24"/>
          <w:szCs w:val="24"/>
        </w:rPr>
        <w:t>4</w:t>
      </w:r>
      <w:r w:rsidRPr="00EB3691">
        <w:rPr>
          <w:rFonts w:ascii="Times New Roman" w:hAnsi="Times New Roman" w:cs="Times New Roman"/>
          <w:sz w:val="24"/>
          <w:szCs w:val="24"/>
        </w:rPr>
        <w:t xml:space="preserve">, en la cual se percibe que existe una diferencia ligera entre los tres grupos. </w:t>
      </w:r>
    </w:p>
    <w:p w:rsidR="000F6E87" w:rsidRDefault="000F6E87" w:rsidP="00007D9D">
      <w:pPr>
        <w:tabs>
          <w:tab w:val="left" w:pos="284"/>
        </w:tabs>
        <w:spacing w:after="0" w:line="360" w:lineRule="auto"/>
        <w:jc w:val="both"/>
        <w:rPr>
          <w:rFonts w:ascii="Times New Roman" w:hAnsi="Times New Roman" w:cs="Times New Roman"/>
          <w:sz w:val="24"/>
          <w:szCs w:val="24"/>
        </w:rPr>
      </w:pPr>
    </w:p>
    <w:p w:rsidR="009E48C0" w:rsidRDefault="007C4101" w:rsidP="00007D9D">
      <w:pPr>
        <w:tabs>
          <w:tab w:val="left" w:pos="284"/>
        </w:tabs>
        <w:spacing w:after="0" w:line="360" w:lineRule="auto"/>
        <w:jc w:val="both"/>
        <w:rPr>
          <w:rFonts w:ascii="Times New Roman" w:hAnsi="Times New Roman" w:cs="Times New Roman"/>
          <w:sz w:val="24"/>
          <w:szCs w:val="24"/>
        </w:rPr>
      </w:pPr>
      <w:r w:rsidRPr="00EB3691">
        <w:rPr>
          <w:rFonts w:ascii="Times New Roman" w:hAnsi="Times New Roman" w:cs="Times New Roman"/>
          <w:sz w:val="24"/>
          <w:szCs w:val="24"/>
        </w:rPr>
        <w:t xml:space="preserve">Los promedios </w:t>
      </w:r>
      <w:r w:rsidR="009E48C0" w:rsidRPr="00EB3691">
        <w:rPr>
          <w:rFonts w:ascii="Times New Roman" w:hAnsi="Times New Roman" w:cs="Times New Roman"/>
          <w:sz w:val="24"/>
          <w:szCs w:val="24"/>
        </w:rPr>
        <w:t xml:space="preserve">de los grupos son: 185.44 para el grupo1, 197.43 para el grupo2 y 235.99 para el grupo3. </w:t>
      </w:r>
    </w:p>
    <w:p w:rsidR="000F6E87" w:rsidRPr="00EB3691" w:rsidRDefault="000F6E87" w:rsidP="00906C48">
      <w:pPr>
        <w:tabs>
          <w:tab w:val="left" w:pos="284"/>
        </w:tabs>
        <w:spacing w:after="0" w:line="240" w:lineRule="auto"/>
        <w:jc w:val="both"/>
        <w:rPr>
          <w:rFonts w:ascii="Times New Roman" w:hAnsi="Times New Roman" w:cs="Times New Roman"/>
          <w:sz w:val="24"/>
          <w:szCs w:val="24"/>
        </w:rPr>
      </w:pPr>
    </w:p>
    <w:p w:rsidR="009E48C0" w:rsidRPr="00EB3691" w:rsidRDefault="009E48C0" w:rsidP="00906C48">
      <w:pPr>
        <w:tabs>
          <w:tab w:val="left" w:pos="284"/>
        </w:tabs>
        <w:spacing w:after="0" w:line="240" w:lineRule="auto"/>
        <w:jc w:val="both"/>
        <w:rPr>
          <w:rFonts w:ascii="Times New Roman" w:hAnsi="Times New Roman" w:cs="Times New Roman"/>
          <w:sz w:val="24"/>
          <w:szCs w:val="24"/>
        </w:rPr>
      </w:pPr>
    </w:p>
    <w:p w:rsidR="00EE2BDC" w:rsidRDefault="009E48C0" w:rsidP="00906C48">
      <w:pPr>
        <w:tabs>
          <w:tab w:val="left" w:pos="284"/>
        </w:tabs>
        <w:spacing w:after="0" w:line="240" w:lineRule="auto"/>
        <w:jc w:val="both"/>
        <w:rPr>
          <w:rFonts w:ascii="Times New Roman" w:hAnsi="Times New Roman" w:cs="Times New Roman"/>
          <w:b/>
          <w:sz w:val="20"/>
          <w:szCs w:val="24"/>
        </w:rPr>
      </w:pPr>
      <w:r w:rsidRPr="00EB3691">
        <w:rPr>
          <w:rFonts w:ascii="Times New Roman" w:hAnsi="Times New Roman" w:cs="Times New Roman"/>
          <w:b/>
          <w:sz w:val="24"/>
          <w:szCs w:val="24"/>
        </w:rPr>
        <w:br w:type="textWrapping" w:clear="all"/>
      </w:r>
    </w:p>
    <w:p w:rsidR="009E48C0" w:rsidRPr="00EB3691" w:rsidRDefault="000F6E87" w:rsidP="00906C48">
      <w:pPr>
        <w:tabs>
          <w:tab w:val="left" w:pos="284"/>
        </w:tabs>
        <w:spacing w:after="0" w:line="240" w:lineRule="auto"/>
        <w:jc w:val="both"/>
        <w:rPr>
          <w:rFonts w:ascii="Times New Roman" w:hAnsi="Times New Roman" w:cs="Times New Roman"/>
          <w:b/>
          <w:i/>
          <w:sz w:val="20"/>
          <w:szCs w:val="24"/>
        </w:rPr>
      </w:pPr>
      <w:r w:rsidRPr="00EB3691">
        <w:rPr>
          <w:rFonts w:ascii="Times New Roman" w:hAnsi="Times New Roman" w:cs="Times New Roman"/>
          <w:b/>
          <w:noProof/>
          <w:sz w:val="24"/>
          <w:szCs w:val="24"/>
          <w:lang w:eastAsia="es-MX"/>
        </w:rPr>
        <w:drawing>
          <wp:anchor distT="0" distB="0" distL="114300" distR="114300" simplePos="0" relativeHeight="251659264" behindDoc="0" locked="0" layoutInCell="1" allowOverlap="1" wp14:anchorId="0B7D050E" wp14:editId="563799AA">
            <wp:simplePos x="0" y="0"/>
            <wp:positionH relativeFrom="column">
              <wp:posOffset>2211705</wp:posOffset>
            </wp:positionH>
            <wp:positionV relativeFrom="paragraph">
              <wp:posOffset>-381000</wp:posOffset>
            </wp:positionV>
            <wp:extent cx="1752600" cy="175768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8">
                      <a:extLst>
                        <a:ext uri="{28A0092B-C50C-407E-A947-70E740481C1C}">
                          <a14:useLocalDpi xmlns:a14="http://schemas.microsoft.com/office/drawing/2010/main" val="0"/>
                        </a:ext>
                      </a:extLst>
                    </a:blip>
                    <a:srcRect l="26771" t="11263" r="26487" b="43820"/>
                    <a:stretch/>
                  </pic:blipFill>
                  <pic:spPr bwMode="auto">
                    <a:xfrm>
                      <a:off x="0" y="0"/>
                      <a:ext cx="1752600" cy="17576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E48C0" w:rsidRPr="00EB3691">
        <w:rPr>
          <w:rFonts w:ascii="Times New Roman" w:hAnsi="Times New Roman" w:cs="Times New Roman"/>
          <w:b/>
          <w:sz w:val="20"/>
          <w:szCs w:val="24"/>
        </w:rPr>
        <w:t xml:space="preserve">Figura </w:t>
      </w:r>
      <w:r w:rsidR="009E48C0" w:rsidRPr="00EB3691">
        <w:rPr>
          <w:rFonts w:ascii="Times New Roman" w:hAnsi="Times New Roman" w:cs="Times New Roman"/>
          <w:b/>
          <w:sz w:val="20"/>
          <w:szCs w:val="24"/>
        </w:rPr>
        <w:fldChar w:fldCharType="begin"/>
      </w:r>
      <w:r w:rsidR="009E48C0" w:rsidRPr="00EB3691">
        <w:rPr>
          <w:rFonts w:ascii="Times New Roman" w:hAnsi="Times New Roman" w:cs="Times New Roman"/>
          <w:b/>
          <w:sz w:val="20"/>
          <w:szCs w:val="24"/>
        </w:rPr>
        <w:instrText xml:space="preserve"> SEQ Figura \* ARABIC </w:instrText>
      </w:r>
      <w:r w:rsidR="009E48C0" w:rsidRPr="00EB3691">
        <w:rPr>
          <w:rFonts w:ascii="Times New Roman" w:hAnsi="Times New Roman" w:cs="Times New Roman"/>
          <w:b/>
          <w:sz w:val="20"/>
          <w:szCs w:val="24"/>
        </w:rPr>
        <w:fldChar w:fldCharType="separate"/>
      </w:r>
      <w:r w:rsidR="00116A7D">
        <w:rPr>
          <w:rFonts w:ascii="Times New Roman" w:hAnsi="Times New Roman" w:cs="Times New Roman"/>
          <w:b/>
          <w:noProof/>
          <w:sz w:val="20"/>
          <w:szCs w:val="24"/>
        </w:rPr>
        <w:t>3</w:t>
      </w:r>
      <w:r w:rsidR="009E48C0" w:rsidRPr="00EB3691">
        <w:rPr>
          <w:rFonts w:ascii="Times New Roman" w:hAnsi="Times New Roman" w:cs="Times New Roman"/>
          <w:b/>
          <w:sz w:val="20"/>
          <w:szCs w:val="24"/>
        </w:rPr>
        <w:fldChar w:fldCharType="end"/>
      </w:r>
      <w:r w:rsidR="009E48C0" w:rsidRPr="00EB3691">
        <w:rPr>
          <w:rFonts w:ascii="Times New Roman" w:hAnsi="Times New Roman" w:cs="Times New Roman"/>
          <w:b/>
          <w:i/>
          <w:sz w:val="20"/>
          <w:szCs w:val="24"/>
        </w:rPr>
        <w:t xml:space="preserve">. </w:t>
      </w:r>
      <w:r w:rsidR="009E48C0" w:rsidRPr="00EB3691">
        <w:rPr>
          <w:rFonts w:ascii="Times New Roman" w:hAnsi="Times New Roman" w:cs="Times New Roman"/>
          <w:i/>
          <w:sz w:val="20"/>
          <w:szCs w:val="24"/>
        </w:rPr>
        <w:t xml:space="preserve">Comparación de pares de la prueba post hoc de </w:t>
      </w:r>
      <w:proofErr w:type="spellStart"/>
      <w:r w:rsidR="009E48C0" w:rsidRPr="00EB3691">
        <w:rPr>
          <w:rFonts w:ascii="Times New Roman" w:hAnsi="Times New Roman" w:cs="Times New Roman"/>
          <w:i/>
          <w:sz w:val="20"/>
          <w:szCs w:val="24"/>
        </w:rPr>
        <w:t>Kruskal</w:t>
      </w:r>
      <w:proofErr w:type="spellEnd"/>
      <w:r w:rsidR="009E48C0" w:rsidRPr="00EB3691">
        <w:rPr>
          <w:rFonts w:ascii="Times New Roman" w:hAnsi="Times New Roman" w:cs="Times New Roman"/>
          <w:i/>
          <w:sz w:val="20"/>
          <w:szCs w:val="24"/>
        </w:rPr>
        <w:t>-Wallis</w:t>
      </w:r>
      <w:r w:rsidR="009E48C0" w:rsidRPr="00EB3691">
        <w:rPr>
          <w:rFonts w:ascii="Times New Roman" w:hAnsi="Times New Roman" w:cs="Times New Roman"/>
          <w:b/>
          <w:i/>
          <w:sz w:val="20"/>
          <w:szCs w:val="24"/>
        </w:rPr>
        <w:t xml:space="preserve"> </w:t>
      </w:r>
      <w:r w:rsidR="009E48C0" w:rsidRPr="00EB3691">
        <w:rPr>
          <w:rFonts w:ascii="Times New Roman" w:hAnsi="Times New Roman" w:cs="Times New Roman"/>
          <w:i/>
          <w:sz w:val="20"/>
          <w:szCs w:val="24"/>
        </w:rPr>
        <w:t xml:space="preserve">en el factor 6 y el grupo semestre. </w:t>
      </w:r>
    </w:p>
    <w:p w:rsidR="008E7F0C" w:rsidRPr="00EB3691" w:rsidRDefault="008E7F0C" w:rsidP="00906C48">
      <w:pPr>
        <w:spacing w:after="0" w:line="240" w:lineRule="auto"/>
        <w:jc w:val="both"/>
        <w:rPr>
          <w:rFonts w:ascii="Times New Roman" w:hAnsi="Times New Roman" w:cs="Times New Roman"/>
          <w:sz w:val="24"/>
        </w:rPr>
      </w:pPr>
    </w:p>
    <w:p w:rsidR="00A67342" w:rsidRPr="00EB3691" w:rsidRDefault="00A67342" w:rsidP="00906C48">
      <w:pPr>
        <w:pStyle w:val="Prrafodelista"/>
        <w:numPr>
          <w:ilvl w:val="0"/>
          <w:numId w:val="6"/>
        </w:numPr>
        <w:spacing w:after="0" w:line="240" w:lineRule="auto"/>
        <w:jc w:val="both"/>
        <w:rPr>
          <w:rFonts w:ascii="Times New Roman" w:hAnsi="Times New Roman" w:cs="Times New Roman"/>
          <w:b/>
          <w:sz w:val="24"/>
        </w:rPr>
      </w:pPr>
      <w:proofErr w:type="spellStart"/>
      <w:r w:rsidRPr="00EB3691">
        <w:rPr>
          <w:rFonts w:ascii="Times New Roman" w:hAnsi="Times New Roman" w:cs="Times New Roman"/>
          <w:b/>
          <w:sz w:val="24"/>
        </w:rPr>
        <w:t>Conclusiones</w:t>
      </w:r>
      <w:proofErr w:type="spellEnd"/>
    </w:p>
    <w:p w:rsidR="000F6E87" w:rsidRDefault="000F6E87" w:rsidP="00906C48">
      <w:pPr>
        <w:spacing w:after="0" w:line="240" w:lineRule="auto"/>
        <w:jc w:val="both"/>
        <w:rPr>
          <w:rFonts w:ascii="Times New Roman" w:hAnsi="Times New Roman" w:cs="Times New Roman"/>
          <w:sz w:val="24"/>
        </w:rPr>
      </w:pPr>
    </w:p>
    <w:p w:rsidR="006E2EA1" w:rsidRPr="00EB3691" w:rsidRDefault="006E2EA1" w:rsidP="00007D9D">
      <w:pPr>
        <w:spacing w:after="0" w:line="360" w:lineRule="auto"/>
        <w:jc w:val="both"/>
        <w:rPr>
          <w:rFonts w:ascii="Times New Roman" w:hAnsi="Times New Roman" w:cs="Times New Roman"/>
          <w:sz w:val="24"/>
          <w:szCs w:val="24"/>
        </w:rPr>
      </w:pPr>
      <w:r w:rsidRPr="00EB3691">
        <w:rPr>
          <w:rFonts w:ascii="Times New Roman" w:hAnsi="Times New Roman" w:cs="Times New Roman"/>
          <w:sz w:val="24"/>
        </w:rPr>
        <w:t>Considerando las gráficas y los datos anteriormente expuestos, se observa que en el nivel crítico establecido 5% (0.05) no existieron diferencias entre los tres grupos de semestres</w:t>
      </w:r>
      <w:r w:rsidR="00EC24B7" w:rsidRPr="00EB3691">
        <w:rPr>
          <w:rFonts w:ascii="Times New Roman" w:hAnsi="Times New Roman" w:cs="Times New Roman"/>
          <w:sz w:val="24"/>
        </w:rPr>
        <w:t xml:space="preserve"> </w:t>
      </w:r>
      <w:r w:rsidRPr="00EB3691">
        <w:rPr>
          <w:rFonts w:ascii="Times New Roman" w:hAnsi="Times New Roman" w:cs="Times New Roman"/>
          <w:sz w:val="24"/>
        </w:rPr>
        <w:t xml:space="preserve">y los factores de violencia: </w:t>
      </w:r>
      <w:r w:rsidRPr="00EB3691">
        <w:rPr>
          <w:rFonts w:ascii="Times New Roman" w:hAnsi="Times New Roman" w:cs="Times New Roman"/>
          <w:sz w:val="24"/>
          <w:szCs w:val="24"/>
        </w:rPr>
        <w:t xml:space="preserve">Violencia física por parte del alumnado (2), Violencia verbal por parte del alumnado (3), Exclusión social (4) y Disrupción en el aula (5), pero si se encontraron en los factores Violencia del profesorado hacia el alumnado (1) y Violencia a través de las NTIC (6). </w:t>
      </w:r>
    </w:p>
    <w:p w:rsidR="006E2EA1" w:rsidRPr="00EB3691" w:rsidRDefault="006E2EA1" w:rsidP="00007D9D">
      <w:pPr>
        <w:spacing w:after="0" w:line="360" w:lineRule="auto"/>
        <w:jc w:val="both"/>
        <w:rPr>
          <w:rFonts w:ascii="Times New Roman" w:hAnsi="Times New Roman" w:cs="Times New Roman"/>
          <w:sz w:val="24"/>
          <w:szCs w:val="24"/>
        </w:rPr>
      </w:pPr>
      <w:r w:rsidRPr="00EB3691">
        <w:rPr>
          <w:rFonts w:ascii="Times New Roman" w:hAnsi="Times New Roman" w:cs="Times New Roman"/>
          <w:sz w:val="24"/>
        </w:rPr>
        <w:t xml:space="preserve">Respecto al factor </w:t>
      </w:r>
      <w:r w:rsidRPr="00EB3691">
        <w:rPr>
          <w:rFonts w:ascii="Times New Roman" w:hAnsi="Times New Roman" w:cs="Times New Roman"/>
          <w:sz w:val="24"/>
          <w:szCs w:val="24"/>
        </w:rPr>
        <w:t xml:space="preserve">Violencia del profesorado hacia el alumnado (Factor 1) se detectó, según la prueba estadística aplicada, que los alumnos obtienen puntajes superiores conforme avanzan en los semestres en aspectos relacionados con los castigos que los alumnos perciben como injustos y la falta de atención que el profesorado manifiesta hacia ellos. </w:t>
      </w:r>
    </w:p>
    <w:p w:rsidR="000F6E87" w:rsidRDefault="000F6E87" w:rsidP="00007D9D">
      <w:pPr>
        <w:spacing w:after="0" w:line="360" w:lineRule="auto"/>
        <w:jc w:val="both"/>
        <w:rPr>
          <w:rFonts w:ascii="Times New Roman" w:hAnsi="Times New Roman" w:cs="Times New Roman"/>
          <w:sz w:val="24"/>
        </w:rPr>
      </w:pPr>
    </w:p>
    <w:p w:rsidR="006E2EA1" w:rsidRPr="00EB3691" w:rsidRDefault="006E2EA1" w:rsidP="00007D9D">
      <w:pPr>
        <w:spacing w:after="0" w:line="360" w:lineRule="auto"/>
        <w:jc w:val="both"/>
        <w:rPr>
          <w:rFonts w:ascii="Times New Roman" w:hAnsi="Times New Roman" w:cs="Times New Roman"/>
          <w:sz w:val="24"/>
          <w:szCs w:val="24"/>
        </w:rPr>
      </w:pPr>
      <w:r w:rsidRPr="00EB3691">
        <w:rPr>
          <w:rFonts w:ascii="Times New Roman" w:hAnsi="Times New Roman" w:cs="Times New Roman"/>
          <w:sz w:val="24"/>
        </w:rPr>
        <w:t xml:space="preserve">En el factor </w:t>
      </w:r>
      <w:r w:rsidRPr="00EB3691">
        <w:rPr>
          <w:rFonts w:ascii="Times New Roman" w:hAnsi="Times New Roman" w:cs="Times New Roman"/>
          <w:sz w:val="24"/>
          <w:szCs w:val="24"/>
        </w:rPr>
        <w:t>Violencia a través de las NTIC (Factor 6) los alumnos reconocen el empleo por parte de algunos compañeros de las redes sociales para ofender, ridiculizar al profesorado o a sus pares.</w:t>
      </w:r>
    </w:p>
    <w:p w:rsidR="006E2EA1" w:rsidRPr="00EB3691" w:rsidRDefault="006E2EA1" w:rsidP="00007D9D">
      <w:pPr>
        <w:spacing w:after="0" w:line="360" w:lineRule="auto"/>
        <w:jc w:val="both"/>
        <w:rPr>
          <w:rFonts w:ascii="Times New Roman" w:hAnsi="Times New Roman" w:cs="Times New Roman"/>
          <w:sz w:val="24"/>
          <w:szCs w:val="24"/>
        </w:rPr>
      </w:pPr>
      <w:r w:rsidRPr="00EB3691">
        <w:rPr>
          <w:rFonts w:ascii="Times New Roman" w:hAnsi="Times New Roman" w:cs="Times New Roman"/>
          <w:sz w:val="24"/>
          <w:szCs w:val="24"/>
        </w:rPr>
        <w:lastRenderedPageBreak/>
        <w:t>Si bien, en los otros cuatro factores no se encontraron diferencias de los tipos de violencia entre los tres grupos de semestre analizados, las conclusiones que se sugieren en este proyecto circunscriben en resaltar que el análisis exploratorio realizado reflejó que la intensidad de la violencia, de manera general, en esta muestra es baja seguida de moderada, aspecto que permite establecer la pertinencia de la realización de este tipo de estudios para de forma continua detectar los tipos y la intensidad de violencia presentes en las diversas áreas académicas de la Institución, con la finalidad de incorporar programas de apoyo para el tratamiento, seguimiento, orientación y valoración de los mismos.</w:t>
      </w:r>
    </w:p>
    <w:p w:rsidR="00A67342" w:rsidRDefault="00A67342" w:rsidP="00007D9D">
      <w:pPr>
        <w:spacing w:after="0" w:line="360" w:lineRule="auto"/>
        <w:jc w:val="both"/>
        <w:rPr>
          <w:rFonts w:ascii="Times New Roman" w:hAnsi="Times New Roman" w:cs="Times New Roman"/>
          <w:sz w:val="24"/>
        </w:rPr>
      </w:pPr>
    </w:p>
    <w:p w:rsidR="00A67342" w:rsidRPr="00EB3691" w:rsidRDefault="00ED7404" w:rsidP="00007D9D">
      <w:pPr>
        <w:pStyle w:val="Prrafodelista"/>
        <w:numPr>
          <w:ilvl w:val="0"/>
          <w:numId w:val="6"/>
        </w:numPr>
        <w:spacing w:after="0" w:line="360" w:lineRule="auto"/>
        <w:jc w:val="both"/>
        <w:rPr>
          <w:rFonts w:ascii="Times New Roman" w:hAnsi="Times New Roman" w:cs="Times New Roman"/>
          <w:b/>
          <w:sz w:val="24"/>
        </w:rPr>
      </w:pPr>
      <w:proofErr w:type="spellStart"/>
      <w:r w:rsidRPr="00EB3691">
        <w:rPr>
          <w:rFonts w:ascii="Times New Roman" w:hAnsi="Times New Roman" w:cs="Times New Roman"/>
          <w:b/>
          <w:sz w:val="24"/>
        </w:rPr>
        <w:t>Agradecimientos</w:t>
      </w:r>
      <w:proofErr w:type="spellEnd"/>
    </w:p>
    <w:p w:rsidR="00ED7404" w:rsidRPr="00EB3691" w:rsidRDefault="00ED7404" w:rsidP="00007D9D">
      <w:pPr>
        <w:spacing w:after="0" w:line="360" w:lineRule="auto"/>
        <w:jc w:val="both"/>
        <w:rPr>
          <w:rFonts w:ascii="Times New Roman" w:hAnsi="Times New Roman" w:cs="Times New Roman"/>
          <w:sz w:val="24"/>
        </w:rPr>
      </w:pPr>
      <w:r w:rsidRPr="00EB3691">
        <w:rPr>
          <w:rFonts w:ascii="Times New Roman" w:hAnsi="Times New Roman" w:cs="Times New Roman"/>
          <w:sz w:val="24"/>
        </w:rPr>
        <w:t xml:space="preserve">Los autores de este proyecto agradecen el apoyo brindado por el Instituto Politécnico Nacional para la realización de este trabajo. </w:t>
      </w:r>
    </w:p>
    <w:p w:rsidR="00ED7404" w:rsidRDefault="00ED7404" w:rsidP="00906C48">
      <w:pPr>
        <w:spacing w:after="0" w:line="240" w:lineRule="auto"/>
        <w:jc w:val="both"/>
        <w:rPr>
          <w:rFonts w:ascii="Times New Roman" w:hAnsi="Times New Roman" w:cs="Times New Roman"/>
          <w:sz w:val="24"/>
        </w:rPr>
      </w:pPr>
    </w:p>
    <w:p w:rsidR="000F6E87" w:rsidRDefault="000F6E87" w:rsidP="00906C48">
      <w:pPr>
        <w:spacing w:after="0" w:line="240" w:lineRule="auto"/>
        <w:jc w:val="both"/>
        <w:rPr>
          <w:rFonts w:ascii="Times New Roman" w:hAnsi="Times New Roman" w:cs="Times New Roman"/>
          <w:sz w:val="24"/>
        </w:rPr>
      </w:pPr>
    </w:p>
    <w:p w:rsidR="0011336E" w:rsidRPr="00EB3691" w:rsidRDefault="0011336E" w:rsidP="00906C48">
      <w:pPr>
        <w:spacing w:after="0" w:line="240" w:lineRule="auto"/>
        <w:jc w:val="both"/>
        <w:rPr>
          <w:rFonts w:ascii="Times New Roman" w:hAnsi="Times New Roman" w:cs="Times New Roman"/>
          <w:sz w:val="24"/>
        </w:rPr>
      </w:pPr>
    </w:p>
    <w:p w:rsidR="00A67342" w:rsidRPr="00007D9D" w:rsidRDefault="00007D9D" w:rsidP="00007D9D">
      <w:pPr>
        <w:spacing w:after="0" w:line="240" w:lineRule="auto"/>
        <w:jc w:val="both"/>
        <w:rPr>
          <w:rFonts w:ascii="Calibri" w:eastAsia="Times New Roman" w:hAnsi="Calibri" w:cs="Calibri"/>
          <w:color w:val="7030A0"/>
          <w:sz w:val="28"/>
          <w:szCs w:val="28"/>
          <w:lang w:val="es-ES" w:eastAsia="es-ES"/>
        </w:rPr>
      </w:pPr>
      <w:r>
        <w:rPr>
          <w:rFonts w:ascii="Calibri" w:eastAsia="Times New Roman" w:hAnsi="Calibri" w:cs="Calibri"/>
          <w:color w:val="7030A0"/>
          <w:sz w:val="28"/>
          <w:szCs w:val="28"/>
          <w:lang w:val="es-ES" w:eastAsia="es-ES"/>
        </w:rPr>
        <w:t>Bibliografía</w:t>
      </w:r>
    </w:p>
    <w:p w:rsidR="000F6E87" w:rsidRDefault="000F6E87" w:rsidP="00906C48">
      <w:pPr>
        <w:spacing w:after="0" w:line="240" w:lineRule="auto"/>
        <w:ind w:left="567" w:hanging="567"/>
        <w:jc w:val="both"/>
        <w:rPr>
          <w:rFonts w:ascii="Times New Roman" w:hAnsi="Times New Roman" w:cs="Times New Roman"/>
          <w:sz w:val="24"/>
          <w:szCs w:val="24"/>
        </w:rPr>
      </w:pPr>
    </w:p>
    <w:p w:rsidR="00AE56A1" w:rsidRPr="00EB3691" w:rsidRDefault="00AE56A1" w:rsidP="00007D9D">
      <w:pPr>
        <w:tabs>
          <w:tab w:val="left" w:pos="1560"/>
        </w:tabs>
        <w:spacing w:after="0" w:line="480" w:lineRule="auto"/>
        <w:ind w:left="709" w:hanging="709"/>
        <w:jc w:val="both"/>
        <w:rPr>
          <w:rFonts w:ascii="Times New Roman" w:hAnsi="Times New Roman" w:cs="Times New Roman"/>
          <w:sz w:val="24"/>
          <w:szCs w:val="24"/>
        </w:rPr>
      </w:pPr>
      <w:r w:rsidRPr="00EB3691">
        <w:rPr>
          <w:rFonts w:ascii="Times New Roman" w:hAnsi="Times New Roman" w:cs="Times New Roman"/>
          <w:sz w:val="24"/>
          <w:szCs w:val="24"/>
        </w:rPr>
        <w:t xml:space="preserve">Acevedo, J. (2012). </w:t>
      </w:r>
      <w:r w:rsidRPr="00007D9D">
        <w:rPr>
          <w:rFonts w:ascii="Times New Roman" w:hAnsi="Times New Roman" w:cs="Times New Roman"/>
          <w:sz w:val="24"/>
          <w:szCs w:val="24"/>
        </w:rPr>
        <w:t xml:space="preserve">Tengo miedo: </w:t>
      </w:r>
      <w:proofErr w:type="spellStart"/>
      <w:r w:rsidRPr="00007D9D">
        <w:rPr>
          <w:rFonts w:ascii="Times New Roman" w:hAnsi="Times New Roman" w:cs="Times New Roman"/>
          <w:sz w:val="24"/>
          <w:szCs w:val="24"/>
        </w:rPr>
        <w:t>Bullying</w:t>
      </w:r>
      <w:proofErr w:type="spellEnd"/>
      <w:r w:rsidRPr="00007D9D">
        <w:rPr>
          <w:rFonts w:ascii="Times New Roman" w:hAnsi="Times New Roman" w:cs="Times New Roman"/>
          <w:sz w:val="24"/>
          <w:szCs w:val="24"/>
        </w:rPr>
        <w:t xml:space="preserve"> en las escuelas</w:t>
      </w:r>
      <w:r w:rsidRPr="00EB3691">
        <w:rPr>
          <w:rFonts w:ascii="Times New Roman" w:hAnsi="Times New Roman" w:cs="Times New Roman"/>
          <w:sz w:val="24"/>
          <w:szCs w:val="24"/>
        </w:rPr>
        <w:t xml:space="preserve">. México: Editorial Trillas. </w:t>
      </w:r>
    </w:p>
    <w:p w:rsidR="00AE56A1" w:rsidRPr="00EB3691" w:rsidRDefault="00AE56A1" w:rsidP="00007D9D">
      <w:pPr>
        <w:tabs>
          <w:tab w:val="left" w:pos="1560"/>
        </w:tabs>
        <w:spacing w:after="0" w:line="480" w:lineRule="auto"/>
        <w:ind w:left="709" w:hanging="709"/>
        <w:jc w:val="both"/>
        <w:rPr>
          <w:rFonts w:ascii="Times New Roman" w:hAnsi="Times New Roman" w:cs="Times New Roman"/>
          <w:sz w:val="24"/>
          <w:szCs w:val="24"/>
        </w:rPr>
      </w:pPr>
      <w:r w:rsidRPr="00EB3691">
        <w:rPr>
          <w:rFonts w:ascii="Times New Roman" w:hAnsi="Times New Roman" w:cs="Times New Roman"/>
          <w:sz w:val="24"/>
          <w:szCs w:val="24"/>
        </w:rPr>
        <w:t xml:space="preserve">Álvarez, L., Álvarez, D., González C., P., </w:t>
      </w:r>
      <w:proofErr w:type="spellStart"/>
      <w:r w:rsidRPr="00EB3691">
        <w:rPr>
          <w:rFonts w:ascii="Times New Roman" w:hAnsi="Times New Roman" w:cs="Times New Roman"/>
          <w:sz w:val="24"/>
          <w:szCs w:val="24"/>
        </w:rPr>
        <w:t>Nuñez</w:t>
      </w:r>
      <w:proofErr w:type="spellEnd"/>
      <w:r w:rsidRPr="00EB3691">
        <w:rPr>
          <w:rFonts w:ascii="Times New Roman" w:hAnsi="Times New Roman" w:cs="Times New Roman"/>
          <w:sz w:val="24"/>
          <w:szCs w:val="24"/>
        </w:rPr>
        <w:t xml:space="preserve">, J. C. y González P., J. A. (2006). Evaluación de los comportamientos violentos en los centros educativos. </w:t>
      </w:r>
      <w:proofErr w:type="spellStart"/>
      <w:r w:rsidRPr="00007D9D">
        <w:rPr>
          <w:rFonts w:ascii="Times New Roman" w:hAnsi="Times New Roman" w:cs="Times New Roman"/>
          <w:sz w:val="24"/>
          <w:szCs w:val="24"/>
        </w:rPr>
        <w:t>Psicothema</w:t>
      </w:r>
      <w:proofErr w:type="spellEnd"/>
      <w:r w:rsidRPr="00EB3691">
        <w:rPr>
          <w:rFonts w:ascii="Times New Roman" w:hAnsi="Times New Roman" w:cs="Times New Roman"/>
          <w:sz w:val="24"/>
          <w:szCs w:val="24"/>
        </w:rPr>
        <w:t>. 18(4). 686-695. España: Universidad de Oviedo y el Colegio Oficial de Psicólogos del Principado de Asturias.</w:t>
      </w:r>
    </w:p>
    <w:p w:rsidR="00AE56A1" w:rsidRPr="00EB3691" w:rsidRDefault="00AE56A1" w:rsidP="00007D9D">
      <w:pPr>
        <w:tabs>
          <w:tab w:val="left" w:pos="1560"/>
        </w:tabs>
        <w:spacing w:after="0" w:line="480" w:lineRule="auto"/>
        <w:ind w:left="709" w:hanging="709"/>
        <w:jc w:val="both"/>
        <w:rPr>
          <w:rFonts w:ascii="Times New Roman" w:hAnsi="Times New Roman" w:cs="Times New Roman"/>
          <w:sz w:val="24"/>
          <w:szCs w:val="24"/>
        </w:rPr>
      </w:pPr>
      <w:r w:rsidRPr="00EB3691">
        <w:rPr>
          <w:rFonts w:ascii="Times New Roman" w:hAnsi="Times New Roman" w:cs="Times New Roman"/>
          <w:sz w:val="24"/>
          <w:szCs w:val="24"/>
        </w:rPr>
        <w:t xml:space="preserve">Álvarez, L. G., Núñez, J. C., Rodríguez, C., Álvarez, L. y </w:t>
      </w:r>
      <w:proofErr w:type="spellStart"/>
      <w:r w:rsidRPr="00EB3691">
        <w:rPr>
          <w:rFonts w:ascii="Times New Roman" w:hAnsi="Times New Roman" w:cs="Times New Roman"/>
          <w:sz w:val="24"/>
          <w:szCs w:val="24"/>
        </w:rPr>
        <w:t>Dobarro</w:t>
      </w:r>
      <w:proofErr w:type="spellEnd"/>
      <w:r w:rsidRPr="00EB3691">
        <w:rPr>
          <w:rFonts w:ascii="Times New Roman" w:hAnsi="Times New Roman" w:cs="Times New Roman"/>
          <w:sz w:val="24"/>
          <w:szCs w:val="24"/>
        </w:rPr>
        <w:t xml:space="preserve">, A. (2011). “Propiedades psicométricas del Cuestionario de Violencia Escolar–Revisado (CUVE-R)”. </w:t>
      </w:r>
      <w:r w:rsidRPr="00007D9D">
        <w:rPr>
          <w:rFonts w:ascii="Times New Roman" w:hAnsi="Times New Roman" w:cs="Times New Roman"/>
          <w:sz w:val="24"/>
          <w:szCs w:val="24"/>
        </w:rPr>
        <w:t xml:space="preserve">Revista de </w:t>
      </w:r>
      <w:proofErr w:type="spellStart"/>
      <w:r w:rsidRPr="00007D9D">
        <w:rPr>
          <w:rFonts w:ascii="Times New Roman" w:hAnsi="Times New Roman" w:cs="Times New Roman"/>
          <w:sz w:val="24"/>
          <w:szCs w:val="24"/>
        </w:rPr>
        <w:t>Psicodidáctica</w:t>
      </w:r>
      <w:proofErr w:type="spellEnd"/>
      <w:r w:rsidRPr="00EB3691">
        <w:rPr>
          <w:rFonts w:ascii="Times New Roman" w:hAnsi="Times New Roman" w:cs="Times New Roman"/>
          <w:sz w:val="24"/>
          <w:szCs w:val="24"/>
        </w:rPr>
        <w:t xml:space="preserve">. 16(1). 59–83. </w:t>
      </w:r>
    </w:p>
    <w:p w:rsidR="00AE56A1" w:rsidRPr="00EB3691" w:rsidRDefault="00AE56A1" w:rsidP="00007D9D">
      <w:pPr>
        <w:tabs>
          <w:tab w:val="left" w:pos="1560"/>
        </w:tabs>
        <w:spacing w:after="0" w:line="480" w:lineRule="auto"/>
        <w:ind w:left="709" w:hanging="709"/>
        <w:jc w:val="both"/>
        <w:rPr>
          <w:rFonts w:ascii="Times New Roman" w:hAnsi="Times New Roman" w:cs="Times New Roman"/>
          <w:sz w:val="24"/>
          <w:szCs w:val="24"/>
        </w:rPr>
      </w:pPr>
      <w:proofErr w:type="spellStart"/>
      <w:r w:rsidRPr="00EB3691">
        <w:rPr>
          <w:rFonts w:ascii="Times New Roman" w:hAnsi="Times New Roman" w:cs="Times New Roman"/>
          <w:sz w:val="24"/>
          <w:szCs w:val="24"/>
        </w:rPr>
        <w:t>Babbie</w:t>
      </w:r>
      <w:proofErr w:type="spellEnd"/>
      <w:r w:rsidRPr="00EB3691">
        <w:rPr>
          <w:rFonts w:ascii="Times New Roman" w:hAnsi="Times New Roman" w:cs="Times New Roman"/>
          <w:sz w:val="24"/>
          <w:szCs w:val="24"/>
        </w:rPr>
        <w:t xml:space="preserve">, R. E. (1988). </w:t>
      </w:r>
      <w:r w:rsidRPr="00007D9D">
        <w:rPr>
          <w:rFonts w:ascii="Times New Roman" w:hAnsi="Times New Roman" w:cs="Times New Roman"/>
          <w:sz w:val="24"/>
          <w:szCs w:val="24"/>
        </w:rPr>
        <w:t>Métodos de investigación por encuesta</w:t>
      </w:r>
      <w:r w:rsidRPr="00EB3691">
        <w:rPr>
          <w:rFonts w:ascii="Times New Roman" w:hAnsi="Times New Roman" w:cs="Times New Roman"/>
          <w:sz w:val="24"/>
          <w:szCs w:val="24"/>
        </w:rPr>
        <w:t xml:space="preserve">. México: Fondo de Cultura Económica. Primera edición en español. </w:t>
      </w:r>
    </w:p>
    <w:p w:rsidR="00AE56A1" w:rsidRPr="00EB3691" w:rsidRDefault="00AE56A1" w:rsidP="00007D9D">
      <w:pPr>
        <w:tabs>
          <w:tab w:val="left" w:pos="1560"/>
        </w:tabs>
        <w:spacing w:after="0" w:line="480" w:lineRule="auto"/>
        <w:ind w:left="709" w:hanging="709"/>
        <w:jc w:val="both"/>
        <w:rPr>
          <w:rFonts w:ascii="Times New Roman" w:hAnsi="Times New Roman" w:cs="Times New Roman"/>
          <w:sz w:val="24"/>
          <w:szCs w:val="24"/>
        </w:rPr>
      </w:pPr>
      <w:r w:rsidRPr="00EB3691">
        <w:rPr>
          <w:rFonts w:ascii="Times New Roman" w:hAnsi="Times New Roman" w:cs="Times New Roman"/>
          <w:sz w:val="24"/>
          <w:szCs w:val="24"/>
        </w:rPr>
        <w:t xml:space="preserve">Castillo, M. A. (2013). </w:t>
      </w:r>
      <w:r w:rsidRPr="00007D9D">
        <w:rPr>
          <w:rFonts w:ascii="Times New Roman" w:hAnsi="Times New Roman" w:cs="Times New Roman"/>
          <w:sz w:val="24"/>
          <w:szCs w:val="24"/>
        </w:rPr>
        <w:t>Estadística aplicada</w:t>
      </w:r>
      <w:r w:rsidRPr="00EB3691">
        <w:rPr>
          <w:rFonts w:ascii="Times New Roman" w:hAnsi="Times New Roman" w:cs="Times New Roman"/>
          <w:sz w:val="24"/>
          <w:szCs w:val="24"/>
        </w:rPr>
        <w:t xml:space="preserve">. México: Editorial Trillas. </w:t>
      </w:r>
    </w:p>
    <w:p w:rsidR="00AE56A1" w:rsidRPr="00EB3691" w:rsidRDefault="00AE56A1" w:rsidP="00007D9D">
      <w:pPr>
        <w:tabs>
          <w:tab w:val="left" w:pos="1560"/>
        </w:tabs>
        <w:spacing w:after="0" w:line="480" w:lineRule="auto"/>
        <w:ind w:left="709" w:hanging="709"/>
        <w:jc w:val="both"/>
        <w:rPr>
          <w:rFonts w:ascii="Times New Roman" w:hAnsi="Times New Roman" w:cs="Times New Roman"/>
          <w:sz w:val="24"/>
          <w:szCs w:val="24"/>
        </w:rPr>
      </w:pPr>
      <w:r w:rsidRPr="00EB3691">
        <w:rPr>
          <w:rFonts w:ascii="Times New Roman" w:hAnsi="Times New Roman" w:cs="Times New Roman"/>
          <w:sz w:val="24"/>
          <w:szCs w:val="24"/>
        </w:rPr>
        <w:lastRenderedPageBreak/>
        <w:t xml:space="preserve">Cobo, P. y Tello, R. (2011). </w:t>
      </w:r>
      <w:r w:rsidRPr="00007D9D">
        <w:rPr>
          <w:rFonts w:ascii="Times New Roman" w:hAnsi="Times New Roman" w:cs="Times New Roman"/>
          <w:sz w:val="24"/>
          <w:szCs w:val="24"/>
        </w:rPr>
        <w:t>¿</w:t>
      </w:r>
      <w:proofErr w:type="spellStart"/>
      <w:r w:rsidRPr="00007D9D">
        <w:rPr>
          <w:rFonts w:ascii="Times New Roman" w:hAnsi="Times New Roman" w:cs="Times New Roman"/>
          <w:sz w:val="24"/>
          <w:szCs w:val="24"/>
        </w:rPr>
        <w:t>Bullying</w:t>
      </w:r>
      <w:proofErr w:type="spellEnd"/>
      <w:r w:rsidRPr="00007D9D">
        <w:rPr>
          <w:rFonts w:ascii="Times New Roman" w:hAnsi="Times New Roman" w:cs="Times New Roman"/>
          <w:sz w:val="24"/>
          <w:szCs w:val="24"/>
        </w:rPr>
        <w:t>? Libérate del acoso escolar</w:t>
      </w:r>
      <w:r w:rsidRPr="00EB3691">
        <w:rPr>
          <w:rFonts w:ascii="Times New Roman" w:hAnsi="Times New Roman" w:cs="Times New Roman"/>
          <w:sz w:val="24"/>
          <w:szCs w:val="24"/>
        </w:rPr>
        <w:t xml:space="preserve">. México: Manual. Biblioteca Nacional de México. </w:t>
      </w:r>
    </w:p>
    <w:p w:rsidR="00AE56A1" w:rsidRPr="00EB3691" w:rsidRDefault="00AE56A1" w:rsidP="00007D9D">
      <w:pPr>
        <w:tabs>
          <w:tab w:val="left" w:pos="1560"/>
        </w:tabs>
        <w:spacing w:after="0" w:line="480" w:lineRule="auto"/>
        <w:ind w:left="709" w:hanging="709"/>
        <w:jc w:val="both"/>
        <w:rPr>
          <w:rFonts w:ascii="Times New Roman" w:hAnsi="Times New Roman" w:cs="Times New Roman"/>
          <w:sz w:val="24"/>
          <w:szCs w:val="24"/>
        </w:rPr>
      </w:pPr>
      <w:r w:rsidRPr="00EB3691">
        <w:rPr>
          <w:rFonts w:ascii="Times New Roman" w:hAnsi="Times New Roman" w:cs="Times New Roman"/>
          <w:sz w:val="24"/>
          <w:szCs w:val="24"/>
        </w:rPr>
        <w:t xml:space="preserve">Hernández S. R., Fernández C. C., Baptista L. P. (2003). </w:t>
      </w:r>
      <w:r w:rsidRPr="00007D9D">
        <w:rPr>
          <w:rFonts w:ascii="Times New Roman" w:hAnsi="Times New Roman" w:cs="Times New Roman"/>
          <w:sz w:val="24"/>
          <w:szCs w:val="24"/>
        </w:rPr>
        <w:t>Metodología de la Investigación</w:t>
      </w:r>
      <w:r w:rsidRPr="00EB3691">
        <w:rPr>
          <w:rFonts w:ascii="Times New Roman" w:hAnsi="Times New Roman" w:cs="Times New Roman"/>
          <w:sz w:val="24"/>
          <w:szCs w:val="24"/>
        </w:rPr>
        <w:t xml:space="preserve">. Tercera Edición. México: Editorial Mc. Graw Hill. </w:t>
      </w:r>
    </w:p>
    <w:p w:rsidR="00AE56A1" w:rsidRPr="00EB3691" w:rsidRDefault="00AE56A1" w:rsidP="00007D9D">
      <w:pPr>
        <w:tabs>
          <w:tab w:val="left" w:pos="1560"/>
        </w:tabs>
        <w:spacing w:after="0" w:line="480" w:lineRule="auto"/>
        <w:ind w:left="709" w:hanging="709"/>
        <w:jc w:val="both"/>
        <w:rPr>
          <w:rFonts w:ascii="Times New Roman" w:hAnsi="Times New Roman" w:cs="Times New Roman"/>
          <w:sz w:val="24"/>
          <w:szCs w:val="24"/>
        </w:rPr>
      </w:pPr>
      <w:proofErr w:type="spellStart"/>
      <w:r w:rsidRPr="00EB3691">
        <w:rPr>
          <w:rFonts w:ascii="Times New Roman" w:hAnsi="Times New Roman" w:cs="Times New Roman"/>
          <w:sz w:val="24"/>
          <w:szCs w:val="24"/>
        </w:rPr>
        <w:t>Kerlinger</w:t>
      </w:r>
      <w:proofErr w:type="spellEnd"/>
      <w:r w:rsidRPr="00EB3691">
        <w:rPr>
          <w:rFonts w:ascii="Times New Roman" w:hAnsi="Times New Roman" w:cs="Times New Roman"/>
          <w:sz w:val="24"/>
          <w:szCs w:val="24"/>
        </w:rPr>
        <w:t xml:space="preserve">, F. N., y Lee, H. B. (2002). </w:t>
      </w:r>
      <w:r w:rsidRPr="00007D9D">
        <w:rPr>
          <w:rFonts w:ascii="Times New Roman" w:hAnsi="Times New Roman" w:cs="Times New Roman"/>
          <w:sz w:val="24"/>
          <w:szCs w:val="24"/>
        </w:rPr>
        <w:t>Investigación del comportamiento. Métodos de investigación en ciencias sociales</w:t>
      </w:r>
      <w:r w:rsidRPr="00EB3691">
        <w:rPr>
          <w:rFonts w:ascii="Times New Roman" w:hAnsi="Times New Roman" w:cs="Times New Roman"/>
          <w:sz w:val="24"/>
          <w:szCs w:val="24"/>
        </w:rPr>
        <w:t xml:space="preserve">. México: Editorial Mc. Graw Hill. Cuarta Edición. Título original: </w:t>
      </w:r>
      <w:proofErr w:type="spellStart"/>
      <w:r w:rsidRPr="00EB3691">
        <w:rPr>
          <w:rFonts w:ascii="Times New Roman" w:hAnsi="Times New Roman" w:cs="Times New Roman"/>
          <w:sz w:val="24"/>
          <w:szCs w:val="24"/>
        </w:rPr>
        <w:t>Foundations</w:t>
      </w:r>
      <w:proofErr w:type="spellEnd"/>
      <w:r w:rsidRPr="00EB3691">
        <w:rPr>
          <w:rFonts w:ascii="Times New Roman" w:hAnsi="Times New Roman" w:cs="Times New Roman"/>
          <w:sz w:val="24"/>
          <w:szCs w:val="24"/>
        </w:rPr>
        <w:t xml:space="preserve"> of </w:t>
      </w:r>
      <w:proofErr w:type="spellStart"/>
      <w:r w:rsidRPr="00EB3691">
        <w:rPr>
          <w:rFonts w:ascii="Times New Roman" w:hAnsi="Times New Roman" w:cs="Times New Roman"/>
          <w:sz w:val="24"/>
          <w:szCs w:val="24"/>
        </w:rPr>
        <w:t>behavioral</w:t>
      </w:r>
      <w:proofErr w:type="spellEnd"/>
      <w:r w:rsidRPr="00EB3691">
        <w:rPr>
          <w:rFonts w:ascii="Times New Roman" w:hAnsi="Times New Roman" w:cs="Times New Roman"/>
          <w:sz w:val="24"/>
          <w:szCs w:val="24"/>
        </w:rPr>
        <w:t xml:space="preserve"> </w:t>
      </w:r>
      <w:proofErr w:type="spellStart"/>
      <w:r w:rsidRPr="00EB3691">
        <w:rPr>
          <w:rFonts w:ascii="Times New Roman" w:hAnsi="Times New Roman" w:cs="Times New Roman"/>
          <w:sz w:val="24"/>
          <w:szCs w:val="24"/>
        </w:rPr>
        <w:t>research</w:t>
      </w:r>
      <w:proofErr w:type="spellEnd"/>
      <w:r w:rsidRPr="00EB3691">
        <w:rPr>
          <w:rFonts w:ascii="Times New Roman" w:hAnsi="Times New Roman" w:cs="Times New Roman"/>
          <w:sz w:val="24"/>
          <w:szCs w:val="24"/>
        </w:rPr>
        <w:t xml:space="preserve">. (1996). </w:t>
      </w:r>
    </w:p>
    <w:p w:rsidR="00AE56A1" w:rsidRPr="00EB3691" w:rsidRDefault="00AE56A1" w:rsidP="00007D9D">
      <w:pPr>
        <w:tabs>
          <w:tab w:val="left" w:pos="1560"/>
        </w:tabs>
        <w:spacing w:after="0" w:line="480" w:lineRule="auto"/>
        <w:ind w:left="709" w:hanging="709"/>
        <w:jc w:val="both"/>
        <w:rPr>
          <w:rFonts w:ascii="Times New Roman" w:hAnsi="Times New Roman" w:cs="Times New Roman"/>
          <w:sz w:val="24"/>
          <w:szCs w:val="24"/>
        </w:rPr>
      </w:pPr>
      <w:proofErr w:type="spellStart"/>
      <w:r w:rsidRPr="00EB3691">
        <w:rPr>
          <w:rFonts w:ascii="Times New Roman" w:hAnsi="Times New Roman" w:cs="Times New Roman"/>
          <w:sz w:val="24"/>
          <w:szCs w:val="24"/>
        </w:rPr>
        <w:t>Magendzo</w:t>
      </w:r>
      <w:proofErr w:type="spellEnd"/>
      <w:r w:rsidRPr="00EB3691">
        <w:rPr>
          <w:rFonts w:ascii="Times New Roman" w:hAnsi="Times New Roman" w:cs="Times New Roman"/>
          <w:sz w:val="24"/>
          <w:szCs w:val="24"/>
        </w:rPr>
        <w:t xml:space="preserve"> K. A. y Toledo, M. I. (2008). Intimidación (</w:t>
      </w:r>
      <w:proofErr w:type="spellStart"/>
      <w:r w:rsidRPr="00EB3691">
        <w:rPr>
          <w:rFonts w:ascii="Times New Roman" w:hAnsi="Times New Roman" w:cs="Times New Roman"/>
          <w:sz w:val="24"/>
          <w:szCs w:val="24"/>
        </w:rPr>
        <w:t>Bullying</w:t>
      </w:r>
      <w:proofErr w:type="spellEnd"/>
      <w:r w:rsidRPr="00EB3691">
        <w:rPr>
          <w:rFonts w:ascii="Times New Roman" w:hAnsi="Times New Roman" w:cs="Times New Roman"/>
          <w:sz w:val="24"/>
          <w:szCs w:val="24"/>
        </w:rPr>
        <w:t xml:space="preserve">) en la escuela: investigación sobre clima y rendimiento escolar. En: Cooperación con Iberoamérica sobre Educación en Cultura y Paz. Chile: UNESCO. </w:t>
      </w:r>
    </w:p>
    <w:p w:rsidR="00AE56A1" w:rsidRPr="00EB3691" w:rsidRDefault="00AE56A1" w:rsidP="00007D9D">
      <w:pPr>
        <w:tabs>
          <w:tab w:val="left" w:pos="1560"/>
        </w:tabs>
        <w:spacing w:after="0" w:line="480" w:lineRule="auto"/>
        <w:ind w:left="709" w:hanging="709"/>
        <w:jc w:val="both"/>
        <w:rPr>
          <w:rFonts w:ascii="Times New Roman" w:hAnsi="Times New Roman" w:cs="Times New Roman"/>
          <w:sz w:val="24"/>
          <w:szCs w:val="24"/>
        </w:rPr>
      </w:pPr>
      <w:r w:rsidRPr="00EB3691">
        <w:rPr>
          <w:rFonts w:ascii="Times New Roman" w:hAnsi="Times New Roman" w:cs="Times New Roman"/>
          <w:sz w:val="24"/>
          <w:szCs w:val="24"/>
        </w:rPr>
        <w:t xml:space="preserve">Mendoza E. M. T. (2011). </w:t>
      </w:r>
      <w:r w:rsidRPr="00007D9D">
        <w:rPr>
          <w:rFonts w:ascii="Times New Roman" w:hAnsi="Times New Roman" w:cs="Times New Roman"/>
          <w:sz w:val="24"/>
          <w:szCs w:val="24"/>
        </w:rPr>
        <w:t xml:space="preserve">La violencia en la escuela: </w:t>
      </w:r>
      <w:proofErr w:type="spellStart"/>
      <w:r w:rsidRPr="00007D9D">
        <w:rPr>
          <w:rFonts w:ascii="Times New Roman" w:hAnsi="Times New Roman" w:cs="Times New Roman"/>
          <w:sz w:val="24"/>
          <w:szCs w:val="24"/>
        </w:rPr>
        <w:t>Bullies</w:t>
      </w:r>
      <w:proofErr w:type="spellEnd"/>
      <w:r w:rsidRPr="00007D9D">
        <w:rPr>
          <w:rFonts w:ascii="Times New Roman" w:hAnsi="Times New Roman" w:cs="Times New Roman"/>
          <w:sz w:val="24"/>
          <w:szCs w:val="24"/>
        </w:rPr>
        <w:t xml:space="preserve"> y Víctimas</w:t>
      </w:r>
      <w:r w:rsidRPr="00EB3691">
        <w:rPr>
          <w:rFonts w:ascii="Times New Roman" w:hAnsi="Times New Roman" w:cs="Times New Roman"/>
          <w:sz w:val="24"/>
          <w:szCs w:val="24"/>
        </w:rPr>
        <w:t xml:space="preserve">. México: Trillas. </w:t>
      </w:r>
    </w:p>
    <w:p w:rsidR="00101022" w:rsidRPr="00EB3691" w:rsidRDefault="00101022" w:rsidP="00007D9D">
      <w:pPr>
        <w:tabs>
          <w:tab w:val="left" w:pos="1560"/>
        </w:tabs>
        <w:spacing w:after="0" w:line="480" w:lineRule="auto"/>
        <w:ind w:left="709" w:hanging="709"/>
        <w:jc w:val="both"/>
        <w:rPr>
          <w:rFonts w:ascii="Times New Roman" w:hAnsi="Times New Roman" w:cs="Times New Roman"/>
          <w:sz w:val="24"/>
          <w:szCs w:val="24"/>
        </w:rPr>
      </w:pPr>
      <w:r w:rsidRPr="00EB3691">
        <w:rPr>
          <w:rFonts w:ascii="Times New Roman" w:hAnsi="Times New Roman" w:cs="Times New Roman"/>
          <w:sz w:val="24"/>
          <w:szCs w:val="24"/>
        </w:rPr>
        <w:t>Navarro, A. (2015). Guía para la interpretación de resultados en el contr</w:t>
      </w:r>
      <w:r w:rsidR="00D9758B" w:rsidRPr="00EB3691">
        <w:rPr>
          <w:rFonts w:ascii="Times New Roman" w:hAnsi="Times New Roman" w:cs="Times New Roman"/>
          <w:sz w:val="24"/>
          <w:szCs w:val="24"/>
        </w:rPr>
        <w:t xml:space="preserve">aste de hipótesis estadísticas: Estadística paramétrica y no paramétrica. Documento Web: </w:t>
      </w:r>
      <w:hyperlink r:id="rId19" w:history="1">
        <w:r w:rsidR="00D9758B" w:rsidRPr="00007D9D">
          <w:t>http://es.slideshare.net/navarroenrique/gua-contraste-de-hiptesis-blog</w:t>
        </w:r>
      </w:hyperlink>
      <w:r w:rsidR="00D9758B" w:rsidRPr="00EB3691">
        <w:rPr>
          <w:rFonts w:ascii="Times New Roman" w:hAnsi="Times New Roman" w:cs="Times New Roman"/>
          <w:sz w:val="24"/>
          <w:szCs w:val="24"/>
        </w:rPr>
        <w:t>. Junio 2015.</w:t>
      </w:r>
    </w:p>
    <w:p w:rsidR="00AE56A1" w:rsidRPr="00EB3691" w:rsidRDefault="00AE56A1" w:rsidP="00007D9D">
      <w:pPr>
        <w:tabs>
          <w:tab w:val="left" w:pos="1560"/>
        </w:tabs>
        <w:spacing w:after="0" w:line="480" w:lineRule="auto"/>
        <w:ind w:left="709" w:hanging="709"/>
        <w:jc w:val="both"/>
        <w:rPr>
          <w:rFonts w:ascii="Times New Roman" w:hAnsi="Times New Roman" w:cs="Times New Roman"/>
          <w:sz w:val="24"/>
          <w:szCs w:val="24"/>
        </w:rPr>
      </w:pPr>
      <w:r w:rsidRPr="00EB3691">
        <w:rPr>
          <w:rFonts w:ascii="Times New Roman" w:hAnsi="Times New Roman" w:cs="Times New Roman"/>
          <w:sz w:val="24"/>
          <w:szCs w:val="24"/>
        </w:rPr>
        <w:t>Ortega, R. y Del Rey, R. (2008). Violencia juvenil y escolar: una aproximación conceptual a su naturaleza y prevención. En: Cooperación con Iberoamérica sobre Educación en Cultura y Paz. Chile: UNESCO.</w:t>
      </w:r>
    </w:p>
    <w:p w:rsidR="00D40991" w:rsidRPr="00EB3691" w:rsidRDefault="00AE56A1" w:rsidP="00007D9D">
      <w:pPr>
        <w:tabs>
          <w:tab w:val="left" w:pos="1560"/>
        </w:tabs>
        <w:spacing w:after="0" w:line="480" w:lineRule="auto"/>
        <w:ind w:left="709" w:hanging="709"/>
        <w:jc w:val="both"/>
        <w:rPr>
          <w:rFonts w:ascii="Times New Roman" w:hAnsi="Times New Roman" w:cs="Times New Roman"/>
          <w:sz w:val="24"/>
        </w:rPr>
      </w:pPr>
      <w:r w:rsidRPr="00EB3691">
        <w:rPr>
          <w:rFonts w:ascii="Times New Roman" w:hAnsi="Times New Roman" w:cs="Times New Roman"/>
          <w:sz w:val="24"/>
          <w:szCs w:val="24"/>
        </w:rPr>
        <w:t xml:space="preserve">Rincón, M. G. (2011). </w:t>
      </w:r>
      <w:proofErr w:type="spellStart"/>
      <w:r w:rsidRPr="00007D9D">
        <w:rPr>
          <w:rFonts w:ascii="Times New Roman" w:hAnsi="Times New Roman" w:cs="Times New Roman"/>
          <w:sz w:val="24"/>
          <w:szCs w:val="24"/>
        </w:rPr>
        <w:t>Bullying</w:t>
      </w:r>
      <w:proofErr w:type="spellEnd"/>
      <w:r w:rsidRPr="00007D9D">
        <w:rPr>
          <w:rFonts w:ascii="Times New Roman" w:hAnsi="Times New Roman" w:cs="Times New Roman"/>
          <w:sz w:val="24"/>
          <w:szCs w:val="24"/>
        </w:rPr>
        <w:t>: Acoso Escolar</w:t>
      </w:r>
      <w:r w:rsidRPr="00EB3691">
        <w:rPr>
          <w:rFonts w:ascii="Times New Roman" w:hAnsi="Times New Roman" w:cs="Times New Roman"/>
          <w:sz w:val="24"/>
          <w:szCs w:val="24"/>
        </w:rPr>
        <w:t xml:space="preserve">. México: Trillas. </w:t>
      </w:r>
    </w:p>
    <w:sectPr w:rsidR="00D40991" w:rsidRPr="00EB3691" w:rsidSect="00A53CEF">
      <w:headerReference w:type="default" r:id="rId20"/>
      <w:footerReference w:type="default" r:id="rId21"/>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F8C" w:rsidRDefault="001B4F8C" w:rsidP="00007D9D">
      <w:pPr>
        <w:spacing w:after="0" w:line="240" w:lineRule="auto"/>
      </w:pPr>
      <w:r>
        <w:separator/>
      </w:r>
    </w:p>
  </w:endnote>
  <w:endnote w:type="continuationSeparator" w:id="0">
    <w:p w:rsidR="001B4F8C" w:rsidRDefault="001B4F8C" w:rsidP="00007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D9D" w:rsidRDefault="00007D9D" w:rsidP="00007D9D">
    <w:pPr>
      <w:pStyle w:val="Piedepgina"/>
      <w:jc w:val="center"/>
    </w:pPr>
    <w:r>
      <w:rPr>
        <w:rFonts w:ascii="Calibri" w:hAnsi="Calibri" w:cs="Calibri"/>
        <w:b/>
      </w:rPr>
      <w:t>Vol. 6, Núm. 11                   Julio - Diciembre 2015           RIDE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F8C" w:rsidRDefault="001B4F8C" w:rsidP="00007D9D">
      <w:pPr>
        <w:spacing w:after="0" w:line="240" w:lineRule="auto"/>
      </w:pPr>
      <w:r>
        <w:separator/>
      </w:r>
    </w:p>
  </w:footnote>
  <w:footnote w:type="continuationSeparator" w:id="0">
    <w:p w:rsidR="001B4F8C" w:rsidRDefault="001B4F8C" w:rsidP="00007D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D9D" w:rsidRDefault="00007D9D" w:rsidP="00007D9D">
    <w:pPr>
      <w:pStyle w:val="Encabezado"/>
      <w:jc w:val="center"/>
    </w:pPr>
    <w:r w:rsidRPr="003D5F49">
      <w:rPr>
        <w:rFonts w:ascii="Calibri" w:hAnsi="Calibri" w:cs="Calibri"/>
        <w:b/>
        <w:i/>
      </w:rPr>
      <w:t>Revista Iberoamericana para la Investigación y el Desarrollo Educativo</w:t>
    </w:r>
    <w:r>
      <w:rPr>
        <w:b/>
      </w:rPr>
      <w:t xml:space="preserve">    </w:t>
    </w:r>
    <w:r>
      <w:t xml:space="preserve"> </w:t>
    </w:r>
    <w:r w:rsidRPr="0020744E">
      <w:rPr>
        <w:rFonts w:ascii="Calibri" w:hAnsi="Calibri" w:cs="Calibri"/>
        <w:b/>
      </w:rPr>
      <w:t xml:space="preserve">ISSN 2007 - </w:t>
    </w:r>
    <w:r>
      <w:rPr>
        <w:rFonts w:ascii="Calibri" w:hAnsi="Calibri" w:cs="Calibri"/>
        <w:b/>
      </w:rPr>
      <w:t>7467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E5063"/>
    <w:multiLevelType w:val="hybridMultilevel"/>
    <w:tmpl w:val="F78C3D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8E40B40"/>
    <w:multiLevelType w:val="hybridMultilevel"/>
    <w:tmpl w:val="6638F144"/>
    <w:lvl w:ilvl="0" w:tplc="9BAEE93C">
      <w:start w:val="1"/>
      <w:numFmt w:val="bullet"/>
      <w:lvlText w:val="-"/>
      <w:lvlJc w:val="left"/>
      <w:pPr>
        <w:ind w:left="720" w:hanging="360"/>
      </w:pPr>
      <w:rPr>
        <w:rFonts w:ascii="Times New Roman" w:eastAsiaTheme="minorHAnsi" w:hAnsi="Times New Roman"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3A3C2D"/>
    <w:multiLevelType w:val="hybridMultilevel"/>
    <w:tmpl w:val="3B386210"/>
    <w:lvl w:ilvl="0" w:tplc="9DB22906">
      <w:numFmt w:val="bullet"/>
      <w:lvlText w:val="-"/>
      <w:lvlJc w:val="left"/>
      <w:pPr>
        <w:ind w:left="720" w:hanging="360"/>
      </w:pPr>
      <w:rPr>
        <w:rFonts w:ascii="Times New Roman" w:eastAsiaTheme="minorHAnsi" w:hAnsi="Times New Roman"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A5420C"/>
    <w:multiLevelType w:val="hybridMultilevel"/>
    <w:tmpl w:val="048CAF08"/>
    <w:lvl w:ilvl="0" w:tplc="0C7AFEA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31A062F"/>
    <w:multiLevelType w:val="hybridMultilevel"/>
    <w:tmpl w:val="4D926A4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9645650"/>
    <w:multiLevelType w:val="hybridMultilevel"/>
    <w:tmpl w:val="1228F07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BB93B17"/>
    <w:multiLevelType w:val="hybridMultilevel"/>
    <w:tmpl w:val="703C4E1C"/>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6"/>
  </w:num>
  <w:num w:numId="3">
    <w:abstractNumId w:val="5"/>
  </w:num>
  <w:num w:numId="4">
    <w:abstractNumId w:val="1"/>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BEB"/>
    <w:rsid w:val="00007D9D"/>
    <w:rsid w:val="00023F64"/>
    <w:rsid w:val="0003175D"/>
    <w:rsid w:val="0003583F"/>
    <w:rsid w:val="00037A76"/>
    <w:rsid w:val="00053D99"/>
    <w:rsid w:val="00056297"/>
    <w:rsid w:val="00064E7D"/>
    <w:rsid w:val="000706FC"/>
    <w:rsid w:val="000810CC"/>
    <w:rsid w:val="000A47FA"/>
    <w:rsid w:val="000B0C67"/>
    <w:rsid w:val="000B1999"/>
    <w:rsid w:val="000B5857"/>
    <w:rsid w:val="000F04D0"/>
    <w:rsid w:val="000F6E87"/>
    <w:rsid w:val="00101022"/>
    <w:rsid w:val="0011336E"/>
    <w:rsid w:val="001154E1"/>
    <w:rsid w:val="00116A7D"/>
    <w:rsid w:val="00132366"/>
    <w:rsid w:val="0013749C"/>
    <w:rsid w:val="001406E3"/>
    <w:rsid w:val="00145167"/>
    <w:rsid w:val="001535FF"/>
    <w:rsid w:val="00160C48"/>
    <w:rsid w:val="001715D8"/>
    <w:rsid w:val="00185B5E"/>
    <w:rsid w:val="001B1C11"/>
    <w:rsid w:val="001B4F8C"/>
    <w:rsid w:val="001B6D6C"/>
    <w:rsid w:val="001C37CA"/>
    <w:rsid w:val="001C48A0"/>
    <w:rsid w:val="001D2713"/>
    <w:rsid w:val="002050F3"/>
    <w:rsid w:val="002069EF"/>
    <w:rsid w:val="002106C9"/>
    <w:rsid w:val="00213909"/>
    <w:rsid w:val="00232412"/>
    <w:rsid w:val="00293D52"/>
    <w:rsid w:val="00294939"/>
    <w:rsid w:val="002A454E"/>
    <w:rsid w:val="002D3588"/>
    <w:rsid w:val="002D46C6"/>
    <w:rsid w:val="002E1FF9"/>
    <w:rsid w:val="002E5C4B"/>
    <w:rsid w:val="00310F9E"/>
    <w:rsid w:val="00320AA8"/>
    <w:rsid w:val="0033248A"/>
    <w:rsid w:val="00335206"/>
    <w:rsid w:val="0033759E"/>
    <w:rsid w:val="00356E14"/>
    <w:rsid w:val="00387B26"/>
    <w:rsid w:val="003B2E3F"/>
    <w:rsid w:val="003D0BEA"/>
    <w:rsid w:val="003D11D4"/>
    <w:rsid w:val="003E2C33"/>
    <w:rsid w:val="003E4560"/>
    <w:rsid w:val="003F1145"/>
    <w:rsid w:val="004045B7"/>
    <w:rsid w:val="00423561"/>
    <w:rsid w:val="00426B46"/>
    <w:rsid w:val="0044355A"/>
    <w:rsid w:val="004568F7"/>
    <w:rsid w:val="004630FF"/>
    <w:rsid w:val="00463EDC"/>
    <w:rsid w:val="004720DA"/>
    <w:rsid w:val="00472243"/>
    <w:rsid w:val="00487CA8"/>
    <w:rsid w:val="00495DA4"/>
    <w:rsid w:val="004A203A"/>
    <w:rsid w:val="004A7E49"/>
    <w:rsid w:val="004B2573"/>
    <w:rsid w:val="004B4304"/>
    <w:rsid w:val="004B449A"/>
    <w:rsid w:val="004C1329"/>
    <w:rsid w:val="004C1ADF"/>
    <w:rsid w:val="004D157E"/>
    <w:rsid w:val="004D3D14"/>
    <w:rsid w:val="004E2AF6"/>
    <w:rsid w:val="004E46B6"/>
    <w:rsid w:val="00503836"/>
    <w:rsid w:val="00525A1B"/>
    <w:rsid w:val="00540D8C"/>
    <w:rsid w:val="005526C0"/>
    <w:rsid w:val="00557EC4"/>
    <w:rsid w:val="00564B2E"/>
    <w:rsid w:val="0057029D"/>
    <w:rsid w:val="005A2AFD"/>
    <w:rsid w:val="005A7B2F"/>
    <w:rsid w:val="005C7805"/>
    <w:rsid w:val="005D6DD7"/>
    <w:rsid w:val="005E00C6"/>
    <w:rsid w:val="005F18FB"/>
    <w:rsid w:val="00630944"/>
    <w:rsid w:val="006336E1"/>
    <w:rsid w:val="0065284C"/>
    <w:rsid w:val="006569C0"/>
    <w:rsid w:val="00681856"/>
    <w:rsid w:val="00691F1B"/>
    <w:rsid w:val="006A2D65"/>
    <w:rsid w:val="006B5C41"/>
    <w:rsid w:val="006C58F6"/>
    <w:rsid w:val="006C5EFE"/>
    <w:rsid w:val="006E2EA1"/>
    <w:rsid w:val="006E33C8"/>
    <w:rsid w:val="006F6885"/>
    <w:rsid w:val="00705FBC"/>
    <w:rsid w:val="00716CC1"/>
    <w:rsid w:val="00722E93"/>
    <w:rsid w:val="0074787F"/>
    <w:rsid w:val="00774D13"/>
    <w:rsid w:val="00784A4F"/>
    <w:rsid w:val="007A25F2"/>
    <w:rsid w:val="007A645B"/>
    <w:rsid w:val="007B561C"/>
    <w:rsid w:val="007B6A05"/>
    <w:rsid w:val="007C4101"/>
    <w:rsid w:val="007C7AC3"/>
    <w:rsid w:val="007D637E"/>
    <w:rsid w:val="007D6A61"/>
    <w:rsid w:val="007D76E6"/>
    <w:rsid w:val="008010BF"/>
    <w:rsid w:val="00801FC2"/>
    <w:rsid w:val="0082715D"/>
    <w:rsid w:val="008352DA"/>
    <w:rsid w:val="00836B58"/>
    <w:rsid w:val="00845B3D"/>
    <w:rsid w:val="008465DC"/>
    <w:rsid w:val="00862A12"/>
    <w:rsid w:val="00883366"/>
    <w:rsid w:val="00890906"/>
    <w:rsid w:val="008D1C5D"/>
    <w:rsid w:val="008D3EA3"/>
    <w:rsid w:val="008E61F3"/>
    <w:rsid w:val="008E7F0C"/>
    <w:rsid w:val="008F1662"/>
    <w:rsid w:val="00902F77"/>
    <w:rsid w:val="00906C48"/>
    <w:rsid w:val="009123BD"/>
    <w:rsid w:val="00937F60"/>
    <w:rsid w:val="00941444"/>
    <w:rsid w:val="00946543"/>
    <w:rsid w:val="00947709"/>
    <w:rsid w:val="00954116"/>
    <w:rsid w:val="009876A6"/>
    <w:rsid w:val="009B79B1"/>
    <w:rsid w:val="009D3291"/>
    <w:rsid w:val="009D6D22"/>
    <w:rsid w:val="009E48C0"/>
    <w:rsid w:val="009F1819"/>
    <w:rsid w:val="009F3A42"/>
    <w:rsid w:val="00A113BD"/>
    <w:rsid w:val="00A16D60"/>
    <w:rsid w:val="00A27ACE"/>
    <w:rsid w:val="00A53CEF"/>
    <w:rsid w:val="00A56A98"/>
    <w:rsid w:val="00A6288D"/>
    <w:rsid w:val="00A67342"/>
    <w:rsid w:val="00A731CA"/>
    <w:rsid w:val="00A76B60"/>
    <w:rsid w:val="00A80732"/>
    <w:rsid w:val="00AB06B8"/>
    <w:rsid w:val="00AB1B34"/>
    <w:rsid w:val="00AC2082"/>
    <w:rsid w:val="00AC3312"/>
    <w:rsid w:val="00AC6A50"/>
    <w:rsid w:val="00AE2602"/>
    <w:rsid w:val="00AE56A1"/>
    <w:rsid w:val="00AF2B16"/>
    <w:rsid w:val="00B11F10"/>
    <w:rsid w:val="00B17D76"/>
    <w:rsid w:val="00B205DE"/>
    <w:rsid w:val="00B33DFC"/>
    <w:rsid w:val="00B347EE"/>
    <w:rsid w:val="00B558C1"/>
    <w:rsid w:val="00B55F92"/>
    <w:rsid w:val="00B56CBA"/>
    <w:rsid w:val="00B63C5D"/>
    <w:rsid w:val="00B71F49"/>
    <w:rsid w:val="00B76CBB"/>
    <w:rsid w:val="00BA3BEB"/>
    <w:rsid w:val="00BA67BD"/>
    <w:rsid w:val="00BA6B48"/>
    <w:rsid w:val="00BB67AF"/>
    <w:rsid w:val="00BD09B1"/>
    <w:rsid w:val="00C002BA"/>
    <w:rsid w:val="00C26BFB"/>
    <w:rsid w:val="00C308B7"/>
    <w:rsid w:val="00C36A32"/>
    <w:rsid w:val="00C406DD"/>
    <w:rsid w:val="00C64DD0"/>
    <w:rsid w:val="00C806CB"/>
    <w:rsid w:val="00C835A8"/>
    <w:rsid w:val="00C86302"/>
    <w:rsid w:val="00C91073"/>
    <w:rsid w:val="00CA3048"/>
    <w:rsid w:val="00CC6E3A"/>
    <w:rsid w:val="00CD5CB8"/>
    <w:rsid w:val="00CD6F28"/>
    <w:rsid w:val="00CE15B3"/>
    <w:rsid w:val="00CE3370"/>
    <w:rsid w:val="00CE6B8A"/>
    <w:rsid w:val="00CF1E3B"/>
    <w:rsid w:val="00CF501F"/>
    <w:rsid w:val="00D00FE3"/>
    <w:rsid w:val="00D33CC9"/>
    <w:rsid w:val="00D40991"/>
    <w:rsid w:val="00D45261"/>
    <w:rsid w:val="00D80653"/>
    <w:rsid w:val="00D83FAE"/>
    <w:rsid w:val="00D85AC6"/>
    <w:rsid w:val="00D9758B"/>
    <w:rsid w:val="00DB6FFA"/>
    <w:rsid w:val="00DC26CD"/>
    <w:rsid w:val="00DC2744"/>
    <w:rsid w:val="00DD71EB"/>
    <w:rsid w:val="00DE2F03"/>
    <w:rsid w:val="00E40EEB"/>
    <w:rsid w:val="00E5370F"/>
    <w:rsid w:val="00E66461"/>
    <w:rsid w:val="00E66D62"/>
    <w:rsid w:val="00E75FFC"/>
    <w:rsid w:val="00E8436A"/>
    <w:rsid w:val="00EB2E97"/>
    <w:rsid w:val="00EB3691"/>
    <w:rsid w:val="00EC24B7"/>
    <w:rsid w:val="00ED14F2"/>
    <w:rsid w:val="00ED7404"/>
    <w:rsid w:val="00EE05AF"/>
    <w:rsid w:val="00EE2BDC"/>
    <w:rsid w:val="00F05ECF"/>
    <w:rsid w:val="00F34CB4"/>
    <w:rsid w:val="00F3583B"/>
    <w:rsid w:val="00F37AEC"/>
    <w:rsid w:val="00F53254"/>
    <w:rsid w:val="00F54E02"/>
    <w:rsid w:val="00F66FF2"/>
    <w:rsid w:val="00F714C0"/>
    <w:rsid w:val="00F77B55"/>
    <w:rsid w:val="00F83B8F"/>
    <w:rsid w:val="00F860C9"/>
    <w:rsid w:val="00F951E4"/>
    <w:rsid w:val="00FA6299"/>
    <w:rsid w:val="00FA7F25"/>
    <w:rsid w:val="00FB6969"/>
    <w:rsid w:val="00FC15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803E67-036D-4003-8061-670F25776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123BD"/>
    <w:pPr>
      <w:ind w:left="720"/>
      <w:contextualSpacing/>
    </w:pPr>
    <w:rPr>
      <w:lang w:val="en-US" w:bidi="en-US"/>
    </w:rPr>
  </w:style>
  <w:style w:type="table" w:styleId="Tablaconcuadrcula">
    <w:name w:val="Table Grid"/>
    <w:basedOn w:val="Tablanormal"/>
    <w:uiPriority w:val="59"/>
    <w:rsid w:val="00A8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9876A6"/>
    <w:pPr>
      <w:spacing w:line="240" w:lineRule="auto"/>
    </w:pPr>
    <w:rPr>
      <w:i/>
      <w:iCs/>
      <w:color w:val="1F497D" w:themeColor="text2"/>
      <w:sz w:val="18"/>
      <w:szCs w:val="18"/>
    </w:rPr>
  </w:style>
  <w:style w:type="character" w:styleId="Hipervnculo">
    <w:name w:val="Hyperlink"/>
    <w:basedOn w:val="Fuentedeprrafopredeter"/>
    <w:uiPriority w:val="99"/>
    <w:unhideWhenUsed/>
    <w:rsid w:val="00D40991"/>
    <w:rPr>
      <w:color w:val="0000FF" w:themeColor="hyperlink"/>
      <w:u w:val="single"/>
    </w:rPr>
  </w:style>
  <w:style w:type="paragraph" w:styleId="Textodeglobo">
    <w:name w:val="Balloon Text"/>
    <w:basedOn w:val="Normal"/>
    <w:link w:val="TextodegloboCar"/>
    <w:uiPriority w:val="99"/>
    <w:semiHidden/>
    <w:unhideWhenUsed/>
    <w:rsid w:val="00A56A9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56A98"/>
    <w:rPr>
      <w:rFonts w:ascii="Tahoma" w:hAnsi="Tahoma" w:cs="Tahoma"/>
      <w:sz w:val="16"/>
      <w:szCs w:val="16"/>
    </w:rPr>
  </w:style>
  <w:style w:type="character" w:styleId="Hipervnculovisitado">
    <w:name w:val="FollowedHyperlink"/>
    <w:basedOn w:val="Fuentedeprrafopredeter"/>
    <w:uiPriority w:val="99"/>
    <w:semiHidden/>
    <w:unhideWhenUsed/>
    <w:rsid w:val="00FA7F25"/>
    <w:rPr>
      <w:color w:val="800080" w:themeColor="followedHyperlink"/>
      <w:u w:val="single"/>
    </w:rPr>
  </w:style>
  <w:style w:type="table" w:styleId="Sombreadoclaro">
    <w:name w:val="Light Shading"/>
    <w:basedOn w:val="Tablanormal"/>
    <w:uiPriority w:val="60"/>
    <w:rsid w:val="001B6D6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Encabezado">
    <w:name w:val="header"/>
    <w:basedOn w:val="Normal"/>
    <w:link w:val="EncabezadoCar"/>
    <w:uiPriority w:val="99"/>
    <w:unhideWhenUsed/>
    <w:rsid w:val="00007D9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07D9D"/>
  </w:style>
  <w:style w:type="paragraph" w:styleId="Piedepgina">
    <w:name w:val="footer"/>
    <w:basedOn w:val="Normal"/>
    <w:link w:val="PiedepginaCar"/>
    <w:uiPriority w:val="99"/>
    <w:unhideWhenUsed/>
    <w:rsid w:val="00007D9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07D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campob@ipn.mx" TargetMode="External"/><Relationship Id="rId13" Type="http://schemas.openxmlformats.org/officeDocument/2006/relationships/diagramQuickStyle" Target="diagrams/quickStyle1.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diagramLayout" Target="diagrams/layout1.xml"/><Relationship Id="rId17" Type="http://schemas.microsoft.com/office/2007/relationships/hdphoto" Target="media/hdphoto1.wdp"/><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hyperlink" Target="mailto:mperezve@ipn.mx" TargetMode="External"/><Relationship Id="rId19" Type="http://schemas.openxmlformats.org/officeDocument/2006/relationships/hyperlink" Target="http://es.slideshare.net/navarroenrique/gua-contraste-de-hiptesis-blog" TargetMode="External"/><Relationship Id="rId4" Type="http://schemas.openxmlformats.org/officeDocument/2006/relationships/settings" Target="settings.xml"/><Relationship Id="rId9" Type="http://schemas.openxmlformats.org/officeDocument/2006/relationships/hyperlink" Target="mailto:rdeluna@ipn.mx" TargetMode="External"/><Relationship Id="rId14" Type="http://schemas.openxmlformats.org/officeDocument/2006/relationships/diagramColors" Target="diagrams/colors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6D05712-307A-4395-ACBE-AA9DAC94ABEA}" type="doc">
      <dgm:prSet loTypeId="urn:microsoft.com/office/officeart/2005/8/layout/hierarchy1" loCatId="hierarchy" qsTypeId="urn:microsoft.com/office/officeart/2005/8/quickstyle/simple1" qsCatId="simple" csTypeId="urn:microsoft.com/office/officeart/2005/8/colors/accent3_5" csCatId="accent3" phldr="1"/>
      <dgm:spPr/>
      <dgm:t>
        <a:bodyPr/>
        <a:lstStyle/>
        <a:p>
          <a:endParaRPr lang="es-MX"/>
        </a:p>
      </dgm:t>
    </dgm:pt>
    <dgm:pt modelId="{07060A74-C38F-4B7E-9E0F-FBA22B6FBF6B}">
      <dgm:prSet phldrT="[Texto]"/>
      <dgm:spPr>
        <a:noFill/>
        <a:ln w="12700"/>
        <a:effectLst/>
      </dgm:spPr>
      <dgm:t>
        <a:bodyPr/>
        <a:lstStyle/>
        <a:p>
          <a:pPr algn="ctr"/>
          <a:r>
            <a:rPr lang="es-MX" dirty="0"/>
            <a:t>Violencia Escolar</a:t>
          </a:r>
        </a:p>
      </dgm:t>
    </dgm:pt>
    <dgm:pt modelId="{BDAADBAA-D242-4522-9883-33D5637D3192}" type="parTrans" cxnId="{A4BF0FE2-03A9-4111-8959-9C84598BB016}">
      <dgm:prSet/>
      <dgm:spPr/>
      <dgm:t>
        <a:bodyPr/>
        <a:lstStyle/>
        <a:p>
          <a:pPr algn="ctr"/>
          <a:endParaRPr lang="es-MX"/>
        </a:p>
      </dgm:t>
    </dgm:pt>
    <dgm:pt modelId="{0CFFB7AC-C04E-49C0-9CB4-684BA885CB0C}" type="sibTrans" cxnId="{A4BF0FE2-03A9-4111-8959-9C84598BB016}">
      <dgm:prSet/>
      <dgm:spPr/>
      <dgm:t>
        <a:bodyPr/>
        <a:lstStyle/>
        <a:p>
          <a:pPr algn="ctr"/>
          <a:endParaRPr lang="es-MX"/>
        </a:p>
      </dgm:t>
    </dgm:pt>
    <dgm:pt modelId="{9A5AC6F1-6B2C-49C3-A4B5-3BBFD138CACC}">
      <dgm:prSet phldrT="[Texto]"/>
      <dgm:spPr>
        <a:noFill/>
        <a:ln w="12700"/>
        <a:effectLst/>
      </dgm:spPr>
      <dgm:t>
        <a:bodyPr/>
        <a:lstStyle/>
        <a:p>
          <a:pPr algn="ctr"/>
          <a:r>
            <a:rPr lang="es-MX" dirty="0"/>
            <a:t>Violencia por parte del Profesorado</a:t>
          </a:r>
        </a:p>
      </dgm:t>
    </dgm:pt>
    <dgm:pt modelId="{2FAAA994-B965-4134-AF13-7414A23AE035}" type="parTrans" cxnId="{AF73826F-48EB-46D9-A96E-5EB8289781A1}">
      <dgm:prSet/>
      <dgm:spPr>
        <a:ln w="12700"/>
      </dgm:spPr>
      <dgm:t>
        <a:bodyPr/>
        <a:lstStyle/>
        <a:p>
          <a:pPr algn="ctr"/>
          <a:endParaRPr lang="es-MX"/>
        </a:p>
      </dgm:t>
    </dgm:pt>
    <dgm:pt modelId="{57918FFD-CCCA-439D-A217-E26AE086BFEF}" type="sibTrans" cxnId="{AF73826F-48EB-46D9-A96E-5EB8289781A1}">
      <dgm:prSet/>
      <dgm:spPr/>
      <dgm:t>
        <a:bodyPr/>
        <a:lstStyle/>
        <a:p>
          <a:pPr algn="ctr"/>
          <a:endParaRPr lang="es-MX"/>
        </a:p>
      </dgm:t>
    </dgm:pt>
    <dgm:pt modelId="{9DAC6A76-0C54-48A4-9146-7611934BFF3F}">
      <dgm:prSet phldrT="[Texto]"/>
      <dgm:spPr>
        <a:noFill/>
        <a:ln w="12700"/>
        <a:effectLst/>
      </dgm:spPr>
      <dgm:t>
        <a:bodyPr/>
        <a:lstStyle/>
        <a:p>
          <a:pPr algn="ctr"/>
          <a:r>
            <a:rPr lang="es-MX" dirty="0"/>
            <a:t>Verbal</a:t>
          </a:r>
        </a:p>
      </dgm:t>
    </dgm:pt>
    <dgm:pt modelId="{AB18A294-D6C8-4776-A7A4-858FB4142C04}" type="parTrans" cxnId="{6098F5B8-6976-4C33-BA14-A48542C66CEA}">
      <dgm:prSet/>
      <dgm:spPr>
        <a:ln w="12700"/>
      </dgm:spPr>
      <dgm:t>
        <a:bodyPr/>
        <a:lstStyle/>
        <a:p>
          <a:pPr algn="ctr"/>
          <a:endParaRPr lang="es-MX"/>
        </a:p>
      </dgm:t>
    </dgm:pt>
    <dgm:pt modelId="{574CFB27-A1DD-4E78-AC72-31705571232C}" type="sibTrans" cxnId="{6098F5B8-6976-4C33-BA14-A48542C66CEA}">
      <dgm:prSet/>
      <dgm:spPr/>
      <dgm:t>
        <a:bodyPr/>
        <a:lstStyle/>
        <a:p>
          <a:pPr algn="ctr"/>
          <a:endParaRPr lang="es-MX"/>
        </a:p>
      </dgm:t>
    </dgm:pt>
    <dgm:pt modelId="{8211B8E4-C1C4-4C1F-BA1D-136332383511}">
      <dgm:prSet phldrT="[Texto]"/>
      <dgm:spPr>
        <a:noFill/>
        <a:ln w="12700"/>
        <a:effectLst/>
      </dgm:spPr>
      <dgm:t>
        <a:bodyPr/>
        <a:lstStyle/>
        <a:p>
          <a:pPr algn="ctr"/>
          <a:r>
            <a:rPr lang="es-MX" dirty="0"/>
            <a:t>Física</a:t>
          </a:r>
        </a:p>
      </dgm:t>
    </dgm:pt>
    <dgm:pt modelId="{4184D5A2-55A2-4730-BB1E-841E9EF45FB4}" type="parTrans" cxnId="{F7B97ACD-0D66-49FC-9194-635D85F0DCC9}">
      <dgm:prSet/>
      <dgm:spPr/>
      <dgm:t>
        <a:bodyPr/>
        <a:lstStyle/>
        <a:p>
          <a:pPr algn="ctr"/>
          <a:endParaRPr lang="es-MX"/>
        </a:p>
      </dgm:t>
    </dgm:pt>
    <dgm:pt modelId="{0B9697C1-B6DD-4E73-A5B5-FAC43165DC5F}" type="sibTrans" cxnId="{F7B97ACD-0D66-49FC-9194-635D85F0DCC9}">
      <dgm:prSet/>
      <dgm:spPr/>
      <dgm:t>
        <a:bodyPr/>
        <a:lstStyle/>
        <a:p>
          <a:pPr algn="ctr"/>
          <a:endParaRPr lang="es-MX"/>
        </a:p>
      </dgm:t>
    </dgm:pt>
    <dgm:pt modelId="{631F1B0A-4D45-4F9A-976D-67D3E6AA18A0}">
      <dgm:prSet phldrT="[Texto]"/>
      <dgm:spPr>
        <a:noFill/>
        <a:ln w="12700"/>
        <a:effectLst/>
      </dgm:spPr>
      <dgm:t>
        <a:bodyPr/>
        <a:lstStyle/>
        <a:p>
          <a:pPr algn="ctr"/>
          <a:r>
            <a:rPr lang="es-MX" dirty="0"/>
            <a:t>Violencia por parte del Alumnado</a:t>
          </a:r>
        </a:p>
      </dgm:t>
    </dgm:pt>
    <dgm:pt modelId="{105EBA63-6C12-4203-9919-A2B2560BDE33}" type="parTrans" cxnId="{491E26CA-6276-4C74-AF9F-78E390821DAC}">
      <dgm:prSet/>
      <dgm:spPr>
        <a:ln w="12700"/>
      </dgm:spPr>
      <dgm:t>
        <a:bodyPr/>
        <a:lstStyle/>
        <a:p>
          <a:pPr algn="ctr"/>
          <a:endParaRPr lang="es-MX"/>
        </a:p>
      </dgm:t>
    </dgm:pt>
    <dgm:pt modelId="{5A026111-AEC3-4BF4-A189-ECAFE25B28BC}" type="sibTrans" cxnId="{491E26CA-6276-4C74-AF9F-78E390821DAC}">
      <dgm:prSet/>
      <dgm:spPr/>
      <dgm:t>
        <a:bodyPr/>
        <a:lstStyle/>
        <a:p>
          <a:pPr algn="ctr"/>
          <a:endParaRPr lang="es-MX"/>
        </a:p>
      </dgm:t>
    </dgm:pt>
    <dgm:pt modelId="{2AC598B6-6A1F-47F9-A4D3-750539592D4A}">
      <dgm:prSet/>
      <dgm:spPr>
        <a:ln w="12700"/>
      </dgm:spPr>
      <dgm:t>
        <a:bodyPr/>
        <a:lstStyle/>
        <a:p>
          <a:pPr algn="ctr"/>
          <a:r>
            <a:rPr lang="es-MX" dirty="0"/>
            <a:t>Psicológica</a:t>
          </a:r>
        </a:p>
      </dgm:t>
    </dgm:pt>
    <dgm:pt modelId="{25BA9541-72EB-40F5-B06B-1765FA4613AD}" type="parTrans" cxnId="{CEBC2C71-0678-44B1-BF37-4F504516BB3A}">
      <dgm:prSet/>
      <dgm:spPr>
        <a:ln w="12700"/>
      </dgm:spPr>
      <dgm:t>
        <a:bodyPr/>
        <a:lstStyle/>
        <a:p>
          <a:pPr algn="ctr"/>
          <a:endParaRPr lang="es-MX"/>
        </a:p>
      </dgm:t>
    </dgm:pt>
    <dgm:pt modelId="{03F3B1D4-CB3D-4225-9036-11674A8635ED}" type="sibTrans" cxnId="{CEBC2C71-0678-44B1-BF37-4F504516BB3A}">
      <dgm:prSet/>
      <dgm:spPr/>
      <dgm:t>
        <a:bodyPr/>
        <a:lstStyle/>
        <a:p>
          <a:pPr algn="ctr"/>
          <a:endParaRPr lang="es-MX"/>
        </a:p>
      </dgm:t>
    </dgm:pt>
    <dgm:pt modelId="{F2437206-A3AD-445E-B4A1-D9E999CF9976}">
      <dgm:prSet phldrT="[Texto]"/>
      <dgm:spPr>
        <a:noFill/>
        <a:ln w="12700"/>
        <a:effectLst/>
      </dgm:spPr>
      <dgm:t>
        <a:bodyPr/>
        <a:lstStyle/>
        <a:p>
          <a:pPr algn="ctr"/>
          <a:r>
            <a:rPr lang="es-MX" dirty="0"/>
            <a:t>Verbal</a:t>
          </a:r>
        </a:p>
      </dgm:t>
    </dgm:pt>
    <dgm:pt modelId="{AA93AF84-D997-458E-AE26-F87E2C5F0C57}" type="parTrans" cxnId="{530CF0AD-D099-45F0-B549-3D363C289BB2}">
      <dgm:prSet/>
      <dgm:spPr>
        <a:ln w="12700"/>
      </dgm:spPr>
      <dgm:t>
        <a:bodyPr/>
        <a:lstStyle/>
        <a:p>
          <a:pPr algn="ctr"/>
          <a:endParaRPr lang="es-MX"/>
        </a:p>
      </dgm:t>
    </dgm:pt>
    <dgm:pt modelId="{63FE4E48-4CF6-4BD4-A0CF-3821A0493CF8}" type="sibTrans" cxnId="{530CF0AD-D099-45F0-B549-3D363C289BB2}">
      <dgm:prSet/>
      <dgm:spPr/>
      <dgm:t>
        <a:bodyPr/>
        <a:lstStyle/>
        <a:p>
          <a:pPr algn="ctr"/>
          <a:endParaRPr lang="es-MX"/>
        </a:p>
      </dgm:t>
    </dgm:pt>
    <dgm:pt modelId="{7302BC0D-36AA-4A7E-A31C-5AADD08A2671}">
      <dgm:prSet phldrT="[Texto]"/>
      <dgm:spPr>
        <a:noFill/>
        <a:ln w="12700"/>
        <a:effectLst/>
      </dgm:spPr>
      <dgm:t>
        <a:bodyPr/>
        <a:lstStyle/>
        <a:p>
          <a:pPr algn="ctr"/>
          <a:r>
            <a:rPr lang="es-MX" dirty="0"/>
            <a:t>Física</a:t>
          </a:r>
        </a:p>
      </dgm:t>
    </dgm:pt>
    <dgm:pt modelId="{A1B46BF3-5499-43AB-A646-F5B5F268EF2D}" type="parTrans" cxnId="{D3A0623E-43F1-4E6E-B838-A0111BA2C7CA}">
      <dgm:prSet/>
      <dgm:spPr/>
      <dgm:t>
        <a:bodyPr/>
        <a:lstStyle/>
        <a:p>
          <a:pPr algn="ctr"/>
          <a:endParaRPr lang="es-MX"/>
        </a:p>
      </dgm:t>
    </dgm:pt>
    <dgm:pt modelId="{45D3F624-2455-410E-8240-125E41BE1B2F}" type="sibTrans" cxnId="{D3A0623E-43F1-4E6E-B838-A0111BA2C7CA}">
      <dgm:prSet/>
      <dgm:spPr/>
      <dgm:t>
        <a:bodyPr/>
        <a:lstStyle/>
        <a:p>
          <a:pPr algn="ctr"/>
          <a:endParaRPr lang="es-MX"/>
        </a:p>
      </dgm:t>
    </dgm:pt>
    <dgm:pt modelId="{6A892224-B566-4DB1-AFEE-778324493F1B}">
      <dgm:prSet/>
      <dgm:spPr>
        <a:ln w="12700"/>
      </dgm:spPr>
      <dgm:t>
        <a:bodyPr/>
        <a:lstStyle/>
        <a:p>
          <a:pPr algn="ctr"/>
          <a:r>
            <a:rPr lang="es-MX" dirty="0"/>
            <a:t>Psicológica</a:t>
          </a:r>
        </a:p>
      </dgm:t>
    </dgm:pt>
    <dgm:pt modelId="{092D8C89-F70D-455A-BFEA-6CE5110189E8}" type="parTrans" cxnId="{24B79DA6-A2B9-41D9-9B15-FC6AAE08B2D9}">
      <dgm:prSet/>
      <dgm:spPr>
        <a:ln w="12700"/>
      </dgm:spPr>
      <dgm:t>
        <a:bodyPr/>
        <a:lstStyle/>
        <a:p>
          <a:pPr algn="ctr"/>
          <a:endParaRPr lang="es-MX"/>
        </a:p>
      </dgm:t>
    </dgm:pt>
    <dgm:pt modelId="{A453A126-5FB8-45B2-A671-815C8523CA40}" type="sibTrans" cxnId="{24B79DA6-A2B9-41D9-9B15-FC6AAE08B2D9}">
      <dgm:prSet/>
      <dgm:spPr/>
      <dgm:t>
        <a:bodyPr/>
        <a:lstStyle/>
        <a:p>
          <a:pPr algn="ctr"/>
          <a:endParaRPr lang="es-MX"/>
        </a:p>
      </dgm:t>
    </dgm:pt>
    <dgm:pt modelId="{1666EB57-162F-4A01-8F9A-DE28AF26F51C}" type="pres">
      <dgm:prSet presAssocID="{F6D05712-307A-4395-ACBE-AA9DAC94ABEA}" presName="hierChild1" presStyleCnt="0">
        <dgm:presLayoutVars>
          <dgm:chPref val="1"/>
          <dgm:dir/>
          <dgm:animOne val="branch"/>
          <dgm:animLvl val="lvl"/>
          <dgm:resizeHandles/>
        </dgm:presLayoutVars>
      </dgm:prSet>
      <dgm:spPr/>
    </dgm:pt>
    <dgm:pt modelId="{7C5717BB-0D9D-4EA4-B97E-B8999F0B8ABC}" type="pres">
      <dgm:prSet presAssocID="{07060A74-C38F-4B7E-9E0F-FBA22B6FBF6B}" presName="hierRoot1" presStyleCnt="0"/>
      <dgm:spPr/>
    </dgm:pt>
    <dgm:pt modelId="{B157E9EB-9608-4564-9D5F-1A48FB7380CB}" type="pres">
      <dgm:prSet presAssocID="{07060A74-C38F-4B7E-9E0F-FBA22B6FBF6B}" presName="composite" presStyleCnt="0"/>
      <dgm:spPr/>
    </dgm:pt>
    <dgm:pt modelId="{8A1AE388-BAC3-490E-8C2F-A0DB334DEA69}" type="pres">
      <dgm:prSet presAssocID="{07060A74-C38F-4B7E-9E0F-FBA22B6FBF6B}" presName="background" presStyleLbl="node0" presStyleIdx="0" presStyleCnt="1"/>
      <dgm:spPr>
        <a:solidFill>
          <a:schemeClr val="bg1">
            <a:alpha val="80000"/>
          </a:schemeClr>
        </a:solidFill>
      </dgm:spPr>
    </dgm:pt>
    <dgm:pt modelId="{A884EEEA-23AA-4840-8F52-0A015D65F983}" type="pres">
      <dgm:prSet presAssocID="{07060A74-C38F-4B7E-9E0F-FBA22B6FBF6B}" presName="text" presStyleLbl="fgAcc0" presStyleIdx="0" presStyleCnt="1" custScaleX="148329">
        <dgm:presLayoutVars>
          <dgm:chPref val="3"/>
        </dgm:presLayoutVars>
      </dgm:prSet>
      <dgm:spPr/>
    </dgm:pt>
    <dgm:pt modelId="{E73E86D8-37DB-41DA-AB05-66E5267F2DD0}" type="pres">
      <dgm:prSet presAssocID="{07060A74-C38F-4B7E-9E0F-FBA22B6FBF6B}" presName="hierChild2" presStyleCnt="0"/>
      <dgm:spPr/>
    </dgm:pt>
    <dgm:pt modelId="{D2E13AC9-8F5D-47F8-8F49-7D4F91715C85}" type="pres">
      <dgm:prSet presAssocID="{2FAAA994-B965-4134-AF13-7414A23AE035}" presName="Name10" presStyleLbl="parChTrans1D2" presStyleIdx="0" presStyleCnt="2"/>
      <dgm:spPr/>
    </dgm:pt>
    <dgm:pt modelId="{34ACEDDB-1C6F-4FE1-89CB-090018587E4C}" type="pres">
      <dgm:prSet presAssocID="{9A5AC6F1-6B2C-49C3-A4B5-3BBFD138CACC}" presName="hierRoot2" presStyleCnt="0"/>
      <dgm:spPr/>
    </dgm:pt>
    <dgm:pt modelId="{3631FB51-4CCD-4828-922E-188B6E4BFB40}" type="pres">
      <dgm:prSet presAssocID="{9A5AC6F1-6B2C-49C3-A4B5-3BBFD138CACC}" presName="composite2" presStyleCnt="0"/>
      <dgm:spPr/>
    </dgm:pt>
    <dgm:pt modelId="{A6D54FD6-6516-41BE-B34A-CDEF469422F6}" type="pres">
      <dgm:prSet presAssocID="{9A5AC6F1-6B2C-49C3-A4B5-3BBFD138CACC}" presName="background2" presStyleLbl="node2" presStyleIdx="0" presStyleCnt="2"/>
      <dgm:spPr>
        <a:noFill/>
        <a:effectLst/>
      </dgm:spPr>
    </dgm:pt>
    <dgm:pt modelId="{18703F13-1333-4885-88E4-83247090B808}" type="pres">
      <dgm:prSet presAssocID="{9A5AC6F1-6B2C-49C3-A4B5-3BBFD138CACC}" presName="text2" presStyleLbl="fgAcc2" presStyleIdx="0" presStyleCnt="2">
        <dgm:presLayoutVars>
          <dgm:chPref val="3"/>
        </dgm:presLayoutVars>
      </dgm:prSet>
      <dgm:spPr/>
    </dgm:pt>
    <dgm:pt modelId="{2A32186D-0694-4C43-8A87-32A332F3E4D8}" type="pres">
      <dgm:prSet presAssocID="{9A5AC6F1-6B2C-49C3-A4B5-3BBFD138CACC}" presName="hierChild3" presStyleCnt="0"/>
      <dgm:spPr/>
    </dgm:pt>
    <dgm:pt modelId="{FDD139B5-651C-431D-ADAC-B8D2654855E8}" type="pres">
      <dgm:prSet presAssocID="{AB18A294-D6C8-4776-A7A4-858FB4142C04}" presName="Name17" presStyleLbl="parChTrans1D3" presStyleIdx="0" presStyleCnt="6"/>
      <dgm:spPr/>
    </dgm:pt>
    <dgm:pt modelId="{9F9D65A8-1A25-4306-9294-05A0ADE13ABB}" type="pres">
      <dgm:prSet presAssocID="{9DAC6A76-0C54-48A4-9146-7611934BFF3F}" presName="hierRoot3" presStyleCnt="0"/>
      <dgm:spPr/>
    </dgm:pt>
    <dgm:pt modelId="{C477BA33-9CE9-41B9-84BB-853BF9C59E89}" type="pres">
      <dgm:prSet presAssocID="{9DAC6A76-0C54-48A4-9146-7611934BFF3F}" presName="composite3" presStyleCnt="0"/>
      <dgm:spPr/>
    </dgm:pt>
    <dgm:pt modelId="{C18605D2-D2A8-4CAE-A166-475B450B5E4A}" type="pres">
      <dgm:prSet presAssocID="{9DAC6A76-0C54-48A4-9146-7611934BFF3F}" presName="background3" presStyleLbl="node3" presStyleIdx="0" presStyleCnt="6"/>
      <dgm:spPr>
        <a:noFill/>
        <a:effectLst/>
      </dgm:spPr>
    </dgm:pt>
    <dgm:pt modelId="{1E347705-E433-4764-8D00-D2D213AE2D92}" type="pres">
      <dgm:prSet presAssocID="{9DAC6A76-0C54-48A4-9146-7611934BFF3F}" presName="text3" presStyleLbl="fgAcc3" presStyleIdx="0" presStyleCnt="6">
        <dgm:presLayoutVars>
          <dgm:chPref val="3"/>
        </dgm:presLayoutVars>
      </dgm:prSet>
      <dgm:spPr/>
    </dgm:pt>
    <dgm:pt modelId="{BB781DDD-C6C8-4EDB-B544-4167C0ACAD73}" type="pres">
      <dgm:prSet presAssocID="{9DAC6A76-0C54-48A4-9146-7611934BFF3F}" presName="hierChild4" presStyleCnt="0"/>
      <dgm:spPr/>
    </dgm:pt>
    <dgm:pt modelId="{3AE7C7A2-333B-4441-9D5E-86456E2C0986}" type="pres">
      <dgm:prSet presAssocID="{4184D5A2-55A2-4730-BB1E-841E9EF45FB4}" presName="Name17" presStyleLbl="parChTrans1D3" presStyleIdx="1" presStyleCnt="6"/>
      <dgm:spPr/>
    </dgm:pt>
    <dgm:pt modelId="{0B0C2496-8B79-4660-B0CB-CA558817E829}" type="pres">
      <dgm:prSet presAssocID="{8211B8E4-C1C4-4C1F-BA1D-136332383511}" presName="hierRoot3" presStyleCnt="0"/>
      <dgm:spPr/>
    </dgm:pt>
    <dgm:pt modelId="{2600D34B-480A-4805-B90D-476A296663C0}" type="pres">
      <dgm:prSet presAssocID="{8211B8E4-C1C4-4C1F-BA1D-136332383511}" presName="composite3" presStyleCnt="0"/>
      <dgm:spPr/>
    </dgm:pt>
    <dgm:pt modelId="{4303ACAB-A5CD-4C5A-B721-5795363D98AD}" type="pres">
      <dgm:prSet presAssocID="{8211B8E4-C1C4-4C1F-BA1D-136332383511}" presName="background3" presStyleLbl="node3" presStyleIdx="1" presStyleCnt="6"/>
      <dgm:spPr>
        <a:noFill/>
        <a:effectLst/>
      </dgm:spPr>
    </dgm:pt>
    <dgm:pt modelId="{4052DEF8-2AC1-4749-A3AB-084216C10C47}" type="pres">
      <dgm:prSet presAssocID="{8211B8E4-C1C4-4C1F-BA1D-136332383511}" presName="text3" presStyleLbl="fgAcc3" presStyleIdx="1" presStyleCnt="6">
        <dgm:presLayoutVars>
          <dgm:chPref val="3"/>
        </dgm:presLayoutVars>
      </dgm:prSet>
      <dgm:spPr/>
    </dgm:pt>
    <dgm:pt modelId="{7C6BA498-2FC1-457E-9263-B58100FC2773}" type="pres">
      <dgm:prSet presAssocID="{8211B8E4-C1C4-4C1F-BA1D-136332383511}" presName="hierChild4" presStyleCnt="0"/>
      <dgm:spPr/>
    </dgm:pt>
    <dgm:pt modelId="{D9FB5A23-1F1E-4D60-888C-CF46E7E46F3C}" type="pres">
      <dgm:prSet presAssocID="{25BA9541-72EB-40F5-B06B-1765FA4613AD}" presName="Name17" presStyleLbl="parChTrans1D3" presStyleIdx="2" presStyleCnt="6"/>
      <dgm:spPr/>
    </dgm:pt>
    <dgm:pt modelId="{B827C1C7-CB0C-4C77-8035-A425A7D51276}" type="pres">
      <dgm:prSet presAssocID="{2AC598B6-6A1F-47F9-A4D3-750539592D4A}" presName="hierRoot3" presStyleCnt="0"/>
      <dgm:spPr/>
    </dgm:pt>
    <dgm:pt modelId="{F58CDEA2-D5B3-4285-9E18-472AE23169F0}" type="pres">
      <dgm:prSet presAssocID="{2AC598B6-6A1F-47F9-A4D3-750539592D4A}" presName="composite3" presStyleCnt="0"/>
      <dgm:spPr/>
    </dgm:pt>
    <dgm:pt modelId="{196480C1-D79B-4AFD-A321-60194BD9C4CF}" type="pres">
      <dgm:prSet presAssocID="{2AC598B6-6A1F-47F9-A4D3-750539592D4A}" presName="background3" presStyleLbl="node3" presStyleIdx="2" presStyleCnt="6"/>
      <dgm:spPr>
        <a:noFill/>
        <a:effectLst/>
      </dgm:spPr>
    </dgm:pt>
    <dgm:pt modelId="{D0D19B7B-7C30-4D69-BFEB-FE504D863730}" type="pres">
      <dgm:prSet presAssocID="{2AC598B6-6A1F-47F9-A4D3-750539592D4A}" presName="text3" presStyleLbl="fgAcc3" presStyleIdx="2" presStyleCnt="6">
        <dgm:presLayoutVars>
          <dgm:chPref val="3"/>
        </dgm:presLayoutVars>
      </dgm:prSet>
      <dgm:spPr/>
    </dgm:pt>
    <dgm:pt modelId="{EC863AD9-419C-4E85-A77C-83937F60919D}" type="pres">
      <dgm:prSet presAssocID="{2AC598B6-6A1F-47F9-A4D3-750539592D4A}" presName="hierChild4" presStyleCnt="0"/>
      <dgm:spPr/>
    </dgm:pt>
    <dgm:pt modelId="{E8C070BF-43BF-4767-B367-5FE784B9965A}" type="pres">
      <dgm:prSet presAssocID="{105EBA63-6C12-4203-9919-A2B2560BDE33}" presName="Name10" presStyleLbl="parChTrans1D2" presStyleIdx="1" presStyleCnt="2"/>
      <dgm:spPr/>
    </dgm:pt>
    <dgm:pt modelId="{A6BAB23D-75A1-4C97-BF5F-18ABEFD158EA}" type="pres">
      <dgm:prSet presAssocID="{631F1B0A-4D45-4F9A-976D-67D3E6AA18A0}" presName="hierRoot2" presStyleCnt="0"/>
      <dgm:spPr/>
    </dgm:pt>
    <dgm:pt modelId="{AC7DC8B8-4FCB-464F-93DC-69E548A5E7CB}" type="pres">
      <dgm:prSet presAssocID="{631F1B0A-4D45-4F9A-976D-67D3E6AA18A0}" presName="composite2" presStyleCnt="0"/>
      <dgm:spPr/>
    </dgm:pt>
    <dgm:pt modelId="{4108DD8E-45AC-4119-8BAB-0B739B0C516D}" type="pres">
      <dgm:prSet presAssocID="{631F1B0A-4D45-4F9A-976D-67D3E6AA18A0}" presName="background2" presStyleLbl="node2" presStyleIdx="1" presStyleCnt="2"/>
      <dgm:spPr>
        <a:noFill/>
        <a:effectLst/>
      </dgm:spPr>
    </dgm:pt>
    <dgm:pt modelId="{5D679180-0992-453C-89D3-67CF0311D6DC}" type="pres">
      <dgm:prSet presAssocID="{631F1B0A-4D45-4F9A-976D-67D3E6AA18A0}" presName="text2" presStyleLbl="fgAcc2" presStyleIdx="1" presStyleCnt="2">
        <dgm:presLayoutVars>
          <dgm:chPref val="3"/>
        </dgm:presLayoutVars>
      </dgm:prSet>
      <dgm:spPr/>
    </dgm:pt>
    <dgm:pt modelId="{5587C0C3-5A8F-47E8-B727-7E1306190F41}" type="pres">
      <dgm:prSet presAssocID="{631F1B0A-4D45-4F9A-976D-67D3E6AA18A0}" presName="hierChild3" presStyleCnt="0"/>
      <dgm:spPr/>
    </dgm:pt>
    <dgm:pt modelId="{043BB124-FB7F-4D8D-8640-8AFE9BCFCE36}" type="pres">
      <dgm:prSet presAssocID="{AA93AF84-D997-458E-AE26-F87E2C5F0C57}" presName="Name17" presStyleLbl="parChTrans1D3" presStyleIdx="3" presStyleCnt="6"/>
      <dgm:spPr/>
    </dgm:pt>
    <dgm:pt modelId="{40ECF0E3-7D7D-487F-9E96-16FB390D52EF}" type="pres">
      <dgm:prSet presAssocID="{F2437206-A3AD-445E-B4A1-D9E999CF9976}" presName="hierRoot3" presStyleCnt="0"/>
      <dgm:spPr/>
    </dgm:pt>
    <dgm:pt modelId="{34238A86-DA24-44BA-A189-E5CAAF85E6BA}" type="pres">
      <dgm:prSet presAssocID="{F2437206-A3AD-445E-B4A1-D9E999CF9976}" presName="composite3" presStyleCnt="0"/>
      <dgm:spPr/>
    </dgm:pt>
    <dgm:pt modelId="{AC0E8131-F999-463B-BC0B-DE2FC8E26C63}" type="pres">
      <dgm:prSet presAssocID="{F2437206-A3AD-445E-B4A1-D9E999CF9976}" presName="background3" presStyleLbl="node3" presStyleIdx="3" presStyleCnt="6"/>
      <dgm:spPr>
        <a:noFill/>
        <a:effectLst/>
      </dgm:spPr>
    </dgm:pt>
    <dgm:pt modelId="{9CA1B259-D9C9-46E7-AEF2-0369CDBAAD3C}" type="pres">
      <dgm:prSet presAssocID="{F2437206-A3AD-445E-B4A1-D9E999CF9976}" presName="text3" presStyleLbl="fgAcc3" presStyleIdx="3" presStyleCnt="6">
        <dgm:presLayoutVars>
          <dgm:chPref val="3"/>
        </dgm:presLayoutVars>
      </dgm:prSet>
      <dgm:spPr/>
    </dgm:pt>
    <dgm:pt modelId="{EFB5FA01-5FCF-46A4-B61B-720A831BA3F1}" type="pres">
      <dgm:prSet presAssocID="{F2437206-A3AD-445E-B4A1-D9E999CF9976}" presName="hierChild4" presStyleCnt="0"/>
      <dgm:spPr/>
    </dgm:pt>
    <dgm:pt modelId="{DF1D4D00-9AFF-4D58-A95F-78E3CD276577}" type="pres">
      <dgm:prSet presAssocID="{A1B46BF3-5499-43AB-A646-F5B5F268EF2D}" presName="Name17" presStyleLbl="parChTrans1D3" presStyleIdx="4" presStyleCnt="6"/>
      <dgm:spPr/>
    </dgm:pt>
    <dgm:pt modelId="{71F49038-DC71-4D7F-BDB5-15DF7F5D296E}" type="pres">
      <dgm:prSet presAssocID="{7302BC0D-36AA-4A7E-A31C-5AADD08A2671}" presName="hierRoot3" presStyleCnt="0"/>
      <dgm:spPr/>
    </dgm:pt>
    <dgm:pt modelId="{0DEA93ED-1E2C-4D3F-A458-9AE82296AC81}" type="pres">
      <dgm:prSet presAssocID="{7302BC0D-36AA-4A7E-A31C-5AADD08A2671}" presName="composite3" presStyleCnt="0"/>
      <dgm:spPr/>
    </dgm:pt>
    <dgm:pt modelId="{8FE9275D-31F7-453E-95A2-CB9AA3C5C6D4}" type="pres">
      <dgm:prSet presAssocID="{7302BC0D-36AA-4A7E-A31C-5AADD08A2671}" presName="background3" presStyleLbl="node3" presStyleIdx="4" presStyleCnt="6"/>
      <dgm:spPr>
        <a:noFill/>
        <a:effectLst/>
      </dgm:spPr>
    </dgm:pt>
    <dgm:pt modelId="{1BC53C6F-A432-4122-8EE1-E40E833B0DC1}" type="pres">
      <dgm:prSet presAssocID="{7302BC0D-36AA-4A7E-A31C-5AADD08A2671}" presName="text3" presStyleLbl="fgAcc3" presStyleIdx="4" presStyleCnt="6">
        <dgm:presLayoutVars>
          <dgm:chPref val="3"/>
        </dgm:presLayoutVars>
      </dgm:prSet>
      <dgm:spPr/>
    </dgm:pt>
    <dgm:pt modelId="{D75BC0DA-83CE-4235-9B82-E9638CF18215}" type="pres">
      <dgm:prSet presAssocID="{7302BC0D-36AA-4A7E-A31C-5AADD08A2671}" presName="hierChild4" presStyleCnt="0"/>
      <dgm:spPr/>
    </dgm:pt>
    <dgm:pt modelId="{9E6B91D3-47FE-49FA-83EC-18C72019538B}" type="pres">
      <dgm:prSet presAssocID="{092D8C89-F70D-455A-BFEA-6CE5110189E8}" presName="Name17" presStyleLbl="parChTrans1D3" presStyleIdx="5" presStyleCnt="6"/>
      <dgm:spPr/>
    </dgm:pt>
    <dgm:pt modelId="{028458A0-90FC-4E13-BAF0-A6DD9FA78936}" type="pres">
      <dgm:prSet presAssocID="{6A892224-B566-4DB1-AFEE-778324493F1B}" presName="hierRoot3" presStyleCnt="0"/>
      <dgm:spPr/>
    </dgm:pt>
    <dgm:pt modelId="{1CF3BB4C-3D74-407D-85D7-C24BCFFB248E}" type="pres">
      <dgm:prSet presAssocID="{6A892224-B566-4DB1-AFEE-778324493F1B}" presName="composite3" presStyleCnt="0"/>
      <dgm:spPr/>
    </dgm:pt>
    <dgm:pt modelId="{0D30CFC3-0DFB-43CA-9540-BE6B071C51A7}" type="pres">
      <dgm:prSet presAssocID="{6A892224-B566-4DB1-AFEE-778324493F1B}" presName="background3" presStyleLbl="node3" presStyleIdx="5" presStyleCnt="6"/>
      <dgm:spPr>
        <a:noFill/>
        <a:effectLst/>
      </dgm:spPr>
    </dgm:pt>
    <dgm:pt modelId="{A0F28160-AEE2-433F-96C0-0E0DCA19A04C}" type="pres">
      <dgm:prSet presAssocID="{6A892224-B566-4DB1-AFEE-778324493F1B}" presName="text3" presStyleLbl="fgAcc3" presStyleIdx="5" presStyleCnt="6">
        <dgm:presLayoutVars>
          <dgm:chPref val="3"/>
        </dgm:presLayoutVars>
      </dgm:prSet>
      <dgm:spPr/>
    </dgm:pt>
    <dgm:pt modelId="{D25F0559-3499-49AD-96CA-63141897E23C}" type="pres">
      <dgm:prSet presAssocID="{6A892224-B566-4DB1-AFEE-778324493F1B}" presName="hierChild4" presStyleCnt="0"/>
      <dgm:spPr/>
    </dgm:pt>
  </dgm:ptLst>
  <dgm:cxnLst>
    <dgm:cxn modelId="{C7A9B207-C66F-41BC-B7EF-299E35B84894}" type="presOf" srcId="{9A5AC6F1-6B2C-49C3-A4B5-3BBFD138CACC}" destId="{18703F13-1333-4885-88E4-83247090B808}" srcOrd="0" destOrd="0" presId="urn:microsoft.com/office/officeart/2005/8/layout/hierarchy1"/>
    <dgm:cxn modelId="{FF72040E-EA55-4AD7-A5B4-36FAE355DDE4}" type="presOf" srcId="{07060A74-C38F-4B7E-9E0F-FBA22B6FBF6B}" destId="{A884EEEA-23AA-4840-8F52-0A015D65F983}" srcOrd="0" destOrd="0" presId="urn:microsoft.com/office/officeart/2005/8/layout/hierarchy1"/>
    <dgm:cxn modelId="{6F008814-A1E1-4C01-AF0F-74D41580E032}" type="presOf" srcId="{092D8C89-F70D-455A-BFEA-6CE5110189E8}" destId="{9E6B91D3-47FE-49FA-83EC-18C72019538B}" srcOrd="0" destOrd="0" presId="urn:microsoft.com/office/officeart/2005/8/layout/hierarchy1"/>
    <dgm:cxn modelId="{B5B0F419-5AF4-44F1-A940-F19FC9A19C9D}" type="presOf" srcId="{F2437206-A3AD-445E-B4A1-D9E999CF9976}" destId="{9CA1B259-D9C9-46E7-AEF2-0369CDBAAD3C}" srcOrd="0" destOrd="0" presId="urn:microsoft.com/office/officeart/2005/8/layout/hierarchy1"/>
    <dgm:cxn modelId="{E2294025-0BD9-4CD0-8C5A-65F837FFD9EC}" type="presOf" srcId="{9DAC6A76-0C54-48A4-9146-7611934BFF3F}" destId="{1E347705-E433-4764-8D00-D2D213AE2D92}" srcOrd="0" destOrd="0" presId="urn:microsoft.com/office/officeart/2005/8/layout/hierarchy1"/>
    <dgm:cxn modelId="{C3F4A42C-4418-482E-BB49-0E06042A6ABF}" type="presOf" srcId="{AB18A294-D6C8-4776-A7A4-858FB4142C04}" destId="{FDD139B5-651C-431D-ADAC-B8D2654855E8}" srcOrd="0" destOrd="0" presId="urn:microsoft.com/office/officeart/2005/8/layout/hierarchy1"/>
    <dgm:cxn modelId="{F0339A2E-7D30-48B5-B244-3A7DFD5263AD}" type="presOf" srcId="{A1B46BF3-5499-43AB-A646-F5B5F268EF2D}" destId="{DF1D4D00-9AFF-4D58-A95F-78E3CD276577}" srcOrd="0" destOrd="0" presId="urn:microsoft.com/office/officeart/2005/8/layout/hierarchy1"/>
    <dgm:cxn modelId="{D3A0623E-43F1-4E6E-B838-A0111BA2C7CA}" srcId="{631F1B0A-4D45-4F9A-976D-67D3E6AA18A0}" destId="{7302BC0D-36AA-4A7E-A31C-5AADD08A2671}" srcOrd="1" destOrd="0" parTransId="{A1B46BF3-5499-43AB-A646-F5B5F268EF2D}" sibTransId="{45D3F624-2455-410E-8240-125E41BE1B2F}"/>
    <dgm:cxn modelId="{3C66F940-9964-47AF-B9F3-C2B6285503D1}" type="presOf" srcId="{6A892224-B566-4DB1-AFEE-778324493F1B}" destId="{A0F28160-AEE2-433F-96C0-0E0DCA19A04C}" srcOrd="0" destOrd="0" presId="urn:microsoft.com/office/officeart/2005/8/layout/hierarchy1"/>
    <dgm:cxn modelId="{F37A7966-1BF1-4075-A02A-2904ACB28C84}" type="presOf" srcId="{631F1B0A-4D45-4F9A-976D-67D3E6AA18A0}" destId="{5D679180-0992-453C-89D3-67CF0311D6DC}" srcOrd="0" destOrd="0" presId="urn:microsoft.com/office/officeart/2005/8/layout/hierarchy1"/>
    <dgm:cxn modelId="{87551F48-52FA-47A0-9E20-48783DB2C694}" type="presOf" srcId="{AA93AF84-D997-458E-AE26-F87E2C5F0C57}" destId="{043BB124-FB7F-4D8D-8640-8AFE9BCFCE36}" srcOrd="0" destOrd="0" presId="urn:microsoft.com/office/officeart/2005/8/layout/hierarchy1"/>
    <dgm:cxn modelId="{9350266C-B9A9-473E-8B7E-D098C9B6713A}" type="presOf" srcId="{105EBA63-6C12-4203-9919-A2B2560BDE33}" destId="{E8C070BF-43BF-4767-B367-5FE784B9965A}" srcOrd="0" destOrd="0" presId="urn:microsoft.com/office/officeart/2005/8/layout/hierarchy1"/>
    <dgm:cxn modelId="{AF73826F-48EB-46D9-A96E-5EB8289781A1}" srcId="{07060A74-C38F-4B7E-9E0F-FBA22B6FBF6B}" destId="{9A5AC6F1-6B2C-49C3-A4B5-3BBFD138CACC}" srcOrd="0" destOrd="0" parTransId="{2FAAA994-B965-4134-AF13-7414A23AE035}" sibTransId="{57918FFD-CCCA-439D-A217-E26AE086BFEF}"/>
    <dgm:cxn modelId="{CEBC2C71-0678-44B1-BF37-4F504516BB3A}" srcId="{9A5AC6F1-6B2C-49C3-A4B5-3BBFD138CACC}" destId="{2AC598B6-6A1F-47F9-A4D3-750539592D4A}" srcOrd="2" destOrd="0" parTransId="{25BA9541-72EB-40F5-B06B-1765FA4613AD}" sibTransId="{03F3B1D4-CB3D-4225-9036-11674A8635ED}"/>
    <dgm:cxn modelId="{3EF9457B-83F2-47B7-8B73-D0DB31A16600}" type="presOf" srcId="{8211B8E4-C1C4-4C1F-BA1D-136332383511}" destId="{4052DEF8-2AC1-4749-A3AB-084216C10C47}" srcOrd="0" destOrd="0" presId="urn:microsoft.com/office/officeart/2005/8/layout/hierarchy1"/>
    <dgm:cxn modelId="{9808918E-C0C9-4C20-BCFF-6DFA207CEC69}" type="presOf" srcId="{4184D5A2-55A2-4730-BB1E-841E9EF45FB4}" destId="{3AE7C7A2-333B-4441-9D5E-86456E2C0986}" srcOrd="0" destOrd="0" presId="urn:microsoft.com/office/officeart/2005/8/layout/hierarchy1"/>
    <dgm:cxn modelId="{F4A9039E-55CB-456C-8075-46B81FB4E91A}" type="presOf" srcId="{2AC598B6-6A1F-47F9-A4D3-750539592D4A}" destId="{D0D19B7B-7C30-4D69-BFEB-FE504D863730}" srcOrd="0" destOrd="0" presId="urn:microsoft.com/office/officeart/2005/8/layout/hierarchy1"/>
    <dgm:cxn modelId="{24B79DA6-A2B9-41D9-9B15-FC6AAE08B2D9}" srcId="{631F1B0A-4D45-4F9A-976D-67D3E6AA18A0}" destId="{6A892224-B566-4DB1-AFEE-778324493F1B}" srcOrd="2" destOrd="0" parTransId="{092D8C89-F70D-455A-BFEA-6CE5110189E8}" sibTransId="{A453A126-5FB8-45B2-A671-815C8523CA40}"/>
    <dgm:cxn modelId="{530CF0AD-D099-45F0-B549-3D363C289BB2}" srcId="{631F1B0A-4D45-4F9A-976D-67D3E6AA18A0}" destId="{F2437206-A3AD-445E-B4A1-D9E999CF9976}" srcOrd="0" destOrd="0" parTransId="{AA93AF84-D997-458E-AE26-F87E2C5F0C57}" sibTransId="{63FE4E48-4CF6-4BD4-A0CF-3821A0493CF8}"/>
    <dgm:cxn modelId="{55A319B6-D5B5-429C-BD9A-163E495EE97D}" type="presOf" srcId="{7302BC0D-36AA-4A7E-A31C-5AADD08A2671}" destId="{1BC53C6F-A432-4122-8EE1-E40E833B0DC1}" srcOrd="0" destOrd="0" presId="urn:microsoft.com/office/officeart/2005/8/layout/hierarchy1"/>
    <dgm:cxn modelId="{6098F5B8-6976-4C33-BA14-A48542C66CEA}" srcId="{9A5AC6F1-6B2C-49C3-A4B5-3BBFD138CACC}" destId="{9DAC6A76-0C54-48A4-9146-7611934BFF3F}" srcOrd="0" destOrd="0" parTransId="{AB18A294-D6C8-4776-A7A4-858FB4142C04}" sibTransId="{574CFB27-A1DD-4E78-AC72-31705571232C}"/>
    <dgm:cxn modelId="{B83547BB-F4DE-4C6D-AD45-336DBDA26B18}" type="presOf" srcId="{2FAAA994-B965-4134-AF13-7414A23AE035}" destId="{D2E13AC9-8F5D-47F8-8F49-7D4F91715C85}" srcOrd="0" destOrd="0" presId="urn:microsoft.com/office/officeart/2005/8/layout/hierarchy1"/>
    <dgm:cxn modelId="{491E26CA-6276-4C74-AF9F-78E390821DAC}" srcId="{07060A74-C38F-4B7E-9E0F-FBA22B6FBF6B}" destId="{631F1B0A-4D45-4F9A-976D-67D3E6AA18A0}" srcOrd="1" destOrd="0" parTransId="{105EBA63-6C12-4203-9919-A2B2560BDE33}" sibTransId="{5A026111-AEC3-4BF4-A189-ECAFE25B28BC}"/>
    <dgm:cxn modelId="{F7B97ACD-0D66-49FC-9194-635D85F0DCC9}" srcId="{9A5AC6F1-6B2C-49C3-A4B5-3BBFD138CACC}" destId="{8211B8E4-C1C4-4C1F-BA1D-136332383511}" srcOrd="1" destOrd="0" parTransId="{4184D5A2-55A2-4730-BB1E-841E9EF45FB4}" sibTransId="{0B9697C1-B6DD-4E73-A5B5-FAC43165DC5F}"/>
    <dgm:cxn modelId="{24E34AD4-C3B6-4AB8-B38F-21DEC5E3E0D8}" type="presOf" srcId="{F6D05712-307A-4395-ACBE-AA9DAC94ABEA}" destId="{1666EB57-162F-4A01-8F9A-DE28AF26F51C}" srcOrd="0" destOrd="0" presId="urn:microsoft.com/office/officeart/2005/8/layout/hierarchy1"/>
    <dgm:cxn modelId="{6ADAF2DE-CF21-409E-8C3C-3B3D5E156C86}" type="presOf" srcId="{25BA9541-72EB-40F5-B06B-1765FA4613AD}" destId="{D9FB5A23-1F1E-4D60-888C-CF46E7E46F3C}" srcOrd="0" destOrd="0" presId="urn:microsoft.com/office/officeart/2005/8/layout/hierarchy1"/>
    <dgm:cxn modelId="{A4BF0FE2-03A9-4111-8959-9C84598BB016}" srcId="{F6D05712-307A-4395-ACBE-AA9DAC94ABEA}" destId="{07060A74-C38F-4B7E-9E0F-FBA22B6FBF6B}" srcOrd="0" destOrd="0" parTransId="{BDAADBAA-D242-4522-9883-33D5637D3192}" sibTransId="{0CFFB7AC-C04E-49C0-9CB4-684BA885CB0C}"/>
    <dgm:cxn modelId="{565755BF-F774-4516-B6E7-91D7AA352282}" type="presParOf" srcId="{1666EB57-162F-4A01-8F9A-DE28AF26F51C}" destId="{7C5717BB-0D9D-4EA4-B97E-B8999F0B8ABC}" srcOrd="0" destOrd="0" presId="urn:microsoft.com/office/officeart/2005/8/layout/hierarchy1"/>
    <dgm:cxn modelId="{897C9068-5BFF-4E57-AE99-90C1E37473CE}" type="presParOf" srcId="{7C5717BB-0D9D-4EA4-B97E-B8999F0B8ABC}" destId="{B157E9EB-9608-4564-9D5F-1A48FB7380CB}" srcOrd="0" destOrd="0" presId="urn:microsoft.com/office/officeart/2005/8/layout/hierarchy1"/>
    <dgm:cxn modelId="{12112614-0F9D-45AA-A373-A7EAD29A69C1}" type="presParOf" srcId="{B157E9EB-9608-4564-9D5F-1A48FB7380CB}" destId="{8A1AE388-BAC3-490E-8C2F-A0DB334DEA69}" srcOrd="0" destOrd="0" presId="urn:microsoft.com/office/officeart/2005/8/layout/hierarchy1"/>
    <dgm:cxn modelId="{99478E31-F2BE-4342-B566-DAB8E8344EC8}" type="presParOf" srcId="{B157E9EB-9608-4564-9D5F-1A48FB7380CB}" destId="{A884EEEA-23AA-4840-8F52-0A015D65F983}" srcOrd="1" destOrd="0" presId="urn:microsoft.com/office/officeart/2005/8/layout/hierarchy1"/>
    <dgm:cxn modelId="{61DC30BF-8977-4317-93CB-F49FFE17BC01}" type="presParOf" srcId="{7C5717BB-0D9D-4EA4-B97E-B8999F0B8ABC}" destId="{E73E86D8-37DB-41DA-AB05-66E5267F2DD0}" srcOrd="1" destOrd="0" presId="urn:microsoft.com/office/officeart/2005/8/layout/hierarchy1"/>
    <dgm:cxn modelId="{F14E1F19-C64D-4955-BEA2-9202A285A4CC}" type="presParOf" srcId="{E73E86D8-37DB-41DA-AB05-66E5267F2DD0}" destId="{D2E13AC9-8F5D-47F8-8F49-7D4F91715C85}" srcOrd="0" destOrd="0" presId="urn:microsoft.com/office/officeart/2005/8/layout/hierarchy1"/>
    <dgm:cxn modelId="{2688BB9A-E255-4770-BBB0-73CD95124BA4}" type="presParOf" srcId="{E73E86D8-37DB-41DA-AB05-66E5267F2DD0}" destId="{34ACEDDB-1C6F-4FE1-89CB-090018587E4C}" srcOrd="1" destOrd="0" presId="urn:microsoft.com/office/officeart/2005/8/layout/hierarchy1"/>
    <dgm:cxn modelId="{BE665DBD-9F26-48A9-84B2-8C4A1C7FABDC}" type="presParOf" srcId="{34ACEDDB-1C6F-4FE1-89CB-090018587E4C}" destId="{3631FB51-4CCD-4828-922E-188B6E4BFB40}" srcOrd="0" destOrd="0" presId="urn:microsoft.com/office/officeart/2005/8/layout/hierarchy1"/>
    <dgm:cxn modelId="{AF8C7772-C9E2-4181-B8F5-D75DA791438E}" type="presParOf" srcId="{3631FB51-4CCD-4828-922E-188B6E4BFB40}" destId="{A6D54FD6-6516-41BE-B34A-CDEF469422F6}" srcOrd="0" destOrd="0" presId="urn:microsoft.com/office/officeart/2005/8/layout/hierarchy1"/>
    <dgm:cxn modelId="{DA15D9BB-6FE5-4D15-BFEE-58C2F12DE6C3}" type="presParOf" srcId="{3631FB51-4CCD-4828-922E-188B6E4BFB40}" destId="{18703F13-1333-4885-88E4-83247090B808}" srcOrd="1" destOrd="0" presId="urn:microsoft.com/office/officeart/2005/8/layout/hierarchy1"/>
    <dgm:cxn modelId="{7018D5EA-29D1-4263-8DE5-993F5E3A79BF}" type="presParOf" srcId="{34ACEDDB-1C6F-4FE1-89CB-090018587E4C}" destId="{2A32186D-0694-4C43-8A87-32A332F3E4D8}" srcOrd="1" destOrd="0" presId="urn:microsoft.com/office/officeart/2005/8/layout/hierarchy1"/>
    <dgm:cxn modelId="{9F819994-A633-4DF1-8D4F-F49183C9F00B}" type="presParOf" srcId="{2A32186D-0694-4C43-8A87-32A332F3E4D8}" destId="{FDD139B5-651C-431D-ADAC-B8D2654855E8}" srcOrd="0" destOrd="0" presId="urn:microsoft.com/office/officeart/2005/8/layout/hierarchy1"/>
    <dgm:cxn modelId="{C0298F3D-4055-4097-ADF4-73ECB6BAC734}" type="presParOf" srcId="{2A32186D-0694-4C43-8A87-32A332F3E4D8}" destId="{9F9D65A8-1A25-4306-9294-05A0ADE13ABB}" srcOrd="1" destOrd="0" presId="urn:microsoft.com/office/officeart/2005/8/layout/hierarchy1"/>
    <dgm:cxn modelId="{ACA499C1-2D31-4A73-91CD-BAADDEBBB2AB}" type="presParOf" srcId="{9F9D65A8-1A25-4306-9294-05A0ADE13ABB}" destId="{C477BA33-9CE9-41B9-84BB-853BF9C59E89}" srcOrd="0" destOrd="0" presId="urn:microsoft.com/office/officeart/2005/8/layout/hierarchy1"/>
    <dgm:cxn modelId="{8621BFA1-28C8-4937-B9C1-2E24723CF87D}" type="presParOf" srcId="{C477BA33-9CE9-41B9-84BB-853BF9C59E89}" destId="{C18605D2-D2A8-4CAE-A166-475B450B5E4A}" srcOrd="0" destOrd="0" presId="urn:microsoft.com/office/officeart/2005/8/layout/hierarchy1"/>
    <dgm:cxn modelId="{6A1AE472-8FC0-423A-B666-57227333B2EC}" type="presParOf" srcId="{C477BA33-9CE9-41B9-84BB-853BF9C59E89}" destId="{1E347705-E433-4764-8D00-D2D213AE2D92}" srcOrd="1" destOrd="0" presId="urn:microsoft.com/office/officeart/2005/8/layout/hierarchy1"/>
    <dgm:cxn modelId="{104ECCC6-AA80-482B-8E5B-46FBA6D53642}" type="presParOf" srcId="{9F9D65A8-1A25-4306-9294-05A0ADE13ABB}" destId="{BB781DDD-C6C8-4EDB-B544-4167C0ACAD73}" srcOrd="1" destOrd="0" presId="urn:microsoft.com/office/officeart/2005/8/layout/hierarchy1"/>
    <dgm:cxn modelId="{5C21A559-A985-47ED-9299-C8B059D90865}" type="presParOf" srcId="{2A32186D-0694-4C43-8A87-32A332F3E4D8}" destId="{3AE7C7A2-333B-4441-9D5E-86456E2C0986}" srcOrd="2" destOrd="0" presId="urn:microsoft.com/office/officeart/2005/8/layout/hierarchy1"/>
    <dgm:cxn modelId="{96D53EE0-A419-41E5-88AE-56845E5C8275}" type="presParOf" srcId="{2A32186D-0694-4C43-8A87-32A332F3E4D8}" destId="{0B0C2496-8B79-4660-B0CB-CA558817E829}" srcOrd="3" destOrd="0" presId="urn:microsoft.com/office/officeart/2005/8/layout/hierarchy1"/>
    <dgm:cxn modelId="{AC492332-AF54-4A08-B3EC-7CE9C5743DDA}" type="presParOf" srcId="{0B0C2496-8B79-4660-B0CB-CA558817E829}" destId="{2600D34B-480A-4805-B90D-476A296663C0}" srcOrd="0" destOrd="0" presId="urn:microsoft.com/office/officeart/2005/8/layout/hierarchy1"/>
    <dgm:cxn modelId="{8F8A6952-A1E9-4D83-A49F-187195701149}" type="presParOf" srcId="{2600D34B-480A-4805-B90D-476A296663C0}" destId="{4303ACAB-A5CD-4C5A-B721-5795363D98AD}" srcOrd="0" destOrd="0" presId="urn:microsoft.com/office/officeart/2005/8/layout/hierarchy1"/>
    <dgm:cxn modelId="{44893490-D68C-47BB-832A-9D38EC85BDF3}" type="presParOf" srcId="{2600D34B-480A-4805-B90D-476A296663C0}" destId="{4052DEF8-2AC1-4749-A3AB-084216C10C47}" srcOrd="1" destOrd="0" presId="urn:microsoft.com/office/officeart/2005/8/layout/hierarchy1"/>
    <dgm:cxn modelId="{426117D5-3EDA-482C-86AA-97B3AB7FE3FF}" type="presParOf" srcId="{0B0C2496-8B79-4660-B0CB-CA558817E829}" destId="{7C6BA498-2FC1-457E-9263-B58100FC2773}" srcOrd="1" destOrd="0" presId="urn:microsoft.com/office/officeart/2005/8/layout/hierarchy1"/>
    <dgm:cxn modelId="{9848DBCF-6E70-41C1-8731-4E52A509B73F}" type="presParOf" srcId="{2A32186D-0694-4C43-8A87-32A332F3E4D8}" destId="{D9FB5A23-1F1E-4D60-888C-CF46E7E46F3C}" srcOrd="4" destOrd="0" presId="urn:microsoft.com/office/officeart/2005/8/layout/hierarchy1"/>
    <dgm:cxn modelId="{4770062E-E377-4268-9DCE-68DB6DC8ECF6}" type="presParOf" srcId="{2A32186D-0694-4C43-8A87-32A332F3E4D8}" destId="{B827C1C7-CB0C-4C77-8035-A425A7D51276}" srcOrd="5" destOrd="0" presId="urn:microsoft.com/office/officeart/2005/8/layout/hierarchy1"/>
    <dgm:cxn modelId="{026C9B13-9CDE-43DE-9E6E-EA53DD08B219}" type="presParOf" srcId="{B827C1C7-CB0C-4C77-8035-A425A7D51276}" destId="{F58CDEA2-D5B3-4285-9E18-472AE23169F0}" srcOrd="0" destOrd="0" presId="urn:microsoft.com/office/officeart/2005/8/layout/hierarchy1"/>
    <dgm:cxn modelId="{29AA0F9F-DA4C-4609-A663-BDB417C65AD9}" type="presParOf" srcId="{F58CDEA2-D5B3-4285-9E18-472AE23169F0}" destId="{196480C1-D79B-4AFD-A321-60194BD9C4CF}" srcOrd="0" destOrd="0" presId="urn:microsoft.com/office/officeart/2005/8/layout/hierarchy1"/>
    <dgm:cxn modelId="{A2B79212-B261-4380-B36D-A3C051B07448}" type="presParOf" srcId="{F58CDEA2-D5B3-4285-9E18-472AE23169F0}" destId="{D0D19B7B-7C30-4D69-BFEB-FE504D863730}" srcOrd="1" destOrd="0" presId="urn:microsoft.com/office/officeart/2005/8/layout/hierarchy1"/>
    <dgm:cxn modelId="{A26AA9DC-31B0-4AEB-A60D-FE9D0967E0C2}" type="presParOf" srcId="{B827C1C7-CB0C-4C77-8035-A425A7D51276}" destId="{EC863AD9-419C-4E85-A77C-83937F60919D}" srcOrd="1" destOrd="0" presId="urn:microsoft.com/office/officeart/2005/8/layout/hierarchy1"/>
    <dgm:cxn modelId="{6DDAA17C-0816-43BF-8AC4-F25E76EC7515}" type="presParOf" srcId="{E73E86D8-37DB-41DA-AB05-66E5267F2DD0}" destId="{E8C070BF-43BF-4767-B367-5FE784B9965A}" srcOrd="2" destOrd="0" presId="urn:microsoft.com/office/officeart/2005/8/layout/hierarchy1"/>
    <dgm:cxn modelId="{A6212591-2AF5-4F73-89FE-B6F230AC0D2D}" type="presParOf" srcId="{E73E86D8-37DB-41DA-AB05-66E5267F2DD0}" destId="{A6BAB23D-75A1-4C97-BF5F-18ABEFD158EA}" srcOrd="3" destOrd="0" presId="urn:microsoft.com/office/officeart/2005/8/layout/hierarchy1"/>
    <dgm:cxn modelId="{E6F1D58C-29CE-4E22-A564-4DBF08A317D8}" type="presParOf" srcId="{A6BAB23D-75A1-4C97-BF5F-18ABEFD158EA}" destId="{AC7DC8B8-4FCB-464F-93DC-69E548A5E7CB}" srcOrd="0" destOrd="0" presId="urn:microsoft.com/office/officeart/2005/8/layout/hierarchy1"/>
    <dgm:cxn modelId="{3458EC60-25D6-49D4-9C98-CA51727812F8}" type="presParOf" srcId="{AC7DC8B8-4FCB-464F-93DC-69E548A5E7CB}" destId="{4108DD8E-45AC-4119-8BAB-0B739B0C516D}" srcOrd="0" destOrd="0" presId="urn:microsoft.com/office/officeart/2005/8/layout/hierarchy1"/>
    <dgm:cxn modelId="{032D75D8-54FC-4BB6-B66A-3FD8818E6A1C}" type="presParOf" srcId="{AC7DC8B8-4FCB-464F-93DC-69E548A5E7CB}" destId="{5D679180-0992-453C-89D3-67CF0311D6DC}" srcOrd="1" destOrd="0" presId="urn:microsoft.com/office/officeart/2005/8/layout/hierarchy1"/>
    <dgm:cxn modelId="{76867FD5-D218-4EF2-B6FB-D1AD52DA1431}" type="presParOf" srcId="{A6BAB23D-75A1-4C97-BF5F-18ABEFD158EA}" destId="{5587C0C3-5A8F-47E8-B727-7E1306190F41}" srcOrd="1" destOrd="0" presId="urn:microsoft.com/office/officeart/2005/8/layout/hierarchy1"/>
    <dgm:cxn modelId="{FC4AC48C-A2F2-4C87-BD45-1BF95BAD7E65}" type="presParOf" srcId="{5587C0C3-5A8F-47E8-B727-7E1306190F41}" destId="{043BB124-FB7F-4D8D-8640-8AFE9BCFCE36}" srcOrd="0" destOrd="0" presId="urn:microsoft.com/office/officeart/2005/8/layout/hierarchy1"/>
    <dgm:cxn modelId="{DDCE693E-9454-4534-8360-1BFAB3ECB6FD}" type="presParOf" srcId="{5587C0C3-5A8F-47E8-B727-7E1306190F41}" destId="{40ECF0E3-7D7D-487F-9E96-16FB390D52EF}" srcOrd="1" destOrd="0" presId="urn:microsoft.com/office/officeart/2005/8/layout/hierarchy1"/>
    <dgm:cxn modelId="{D34C9542-33DF-42F7-89BA-C265B6ACB73D}" type="presParOf" srcId="{40ECF0E3-7D7D-487F-9E96-16FB390D52EF}" destId="{34238A86-DA24-44BA-A189-E5CAAF85E6BA}" srcOrd="0" destOrd="0" presId="urn:microsoft.com/office/officeart/2005/8/layout/hierarchy1"/>
    <dgm:cxn modelId="{B8DFEE7C-ECDB-4A15-A1CE-1DF3013604C4}" type="presParOf" srcId="{34238A86-DA24-44BA-A189-E5CAAF85E6BA}" destId="{AC0E8131-F999-463B-BC0B-DE2FC8E26C63}" srcOrd="0" destOrd="0" presId="urn:microsoft.com/office/officeart/2005/8/layout/hierarchy1"/>
    <dgm:cxn modelId="{71763A19-F685-48F8-B868-2DE005102036}" type="presParOf" srcId="{34238A86-DA24-44BA-A189-E5CAAF85E6BA}" destId="{9CA1B259-D9C9-46E7-AEF2-0369CDBAAD3C}" srcOrd="1" destOrd="0" presId="urn:microsoft.com/office/officeart/2005/8/layout/hierarchy1"/>
    <dgm:cxn modelId="{18D983B2-E897-4ACF-8BF3-C9AF08BACE3F}" type="presParOf" srcId="{40ECF0E3-7D7D-487F-9E96-16FB390D52EF}" destId="{EFB5FA01-5FCF-46A4-B61B-720A831BA3F1}" srcOrd="1" destOrd="0" presId="urn:microsoft.com/office/officeart/2005/8/layout/hierarchy1"/>
    <dgm:cxn modelId="{C418968B-AAB5-4D65-99B6-36D8A263AB44}" type="presParOf" srcId="{5587C0C3-5A8F-47E8-B727-7E1306190F41}" destId="{DF1D4D00-9AFF-4D58-A95F-78E3CD276577}" srcOrd="2" destOrd="0" presId="urn:microsoft.com/office/officeart/2005/8/layout/hierarchy1"/>
    <dgm:cxn modelId="{922FD560-012C-4523-86C6-C928BA9D71FD}" type="presParOf" srcId="{5587C0C3-5A8F-47E8-B727-7E1306190F41}" destId="{71F49038-DC71-4D7F-BDB5-15DF7F5D296E}" srcOrd="3" destOrd="0" presId="urn:microsoft.com/office/officeart/2005/8/layout/hierarchy1"/>
    <dgm:cxn modelId="{BFD8860C-F82C-46A3-9284-8694F50B78BC}" type="presParOf" srcId="{71F49038-DC71-4D7F-BDB5-15DF7F5D296E}" destId="{0DEA93ED-1E2C-4D3F-A458-9AE82296AC81}" srcOrd="0" destOrd="0" presId="urn:microsoft.com/office/officeart/2005/8/layout/hierarchy1"/>
    <dgm:cxn modelId="{C37BB325-5C40-4EC0-96A4-BED7D73FE1F1}" type="presParOf" srcId="{0DEA93ED-1E2C-4D3F-A458-9AE82296AC81}" destId="{8FE9275D-31F7-453E-95A2-CB9AA3C5C6D4}" srcOrd="0" destOrd="0" presId="urn:microsoft.com/office/officeart/2005/8/layout/hierarchy1"/>
    <dgm:cxn modelId="{BE3F8C34-13FA-4061-94DD-E227B1459915}" type="presParOf" srcId="{0DEA93ED-1E2C-4D3F-A458-9AE82296AC81}" destId="{1BC53C6F-A432-4122-8EE1-E40E833B0DC1}" srcOrd="1" destOrd="0" presId="urn:microsoft.com/office/officeart/2005/8/layout/hierarchy1"/>
    <dgm:cxn modelId="{07234F1D-999D-4BB5-86CB-F79001A6DEC3}" type="presParOf" srcId="{71F49038-DC71-4D7F-BDB5-15DF7F5D296E}" destId="{D75BC0DA-83CE-4235-9B82-E9638CF18215}" srcOrd="1" destOrd="0" presId="urn:microsoft.com/office/officeart/2005/8/layout/hierarchy1"/>
    <dgm:cxn modelId="{B344C4DF-5A82-4003-947B-64432188B351}" type="presParOf" srcId="{5587C0C3-5A8F-47E8-B727-7E1306190F41}" destId="{9E6B91D3-47FE-49FA-83EC-18C72019538B}" srcOrd="4" destOrd="0" presId="urn:microsoft.com/office/officeart/2005/8/layout/hierarchy1"/>
    <dgm:cxn modelId="{FCB01DB1-3A8D-4226-8421-A0B9AC40AF25}" type="presParOf" srcId="{5587C0C3-5A8F-47E8-B727-7E1306190F41}" destId="{028458A0-90FC-4E13-BAF0-A6DD9FA78936}" srcOrd="5" destOrd="0" presId="urn:microsoft.com/office/officeart/2005/8/layout/hierarchy1"/>
    <dgm:cxn modelId="{6774701F-F173-499E-83B8-B8588590FE09}" type="presParOf" srcId="{028458A0-90FC-4E13-BAF0-A6DD9FA78936}" destId="{1CF3BB4C-3D74-407D-85D7-C24BCFFB248E}" srcOrd="0" destOrd="0" presId="urn:microsoft.com/office/officeart/2005/8/layout/hierarchy1"/>
    <dgm:cxn modelId="{9DE6B632-F70E-4286-B4AE-170B17667564}" type="presParOf" srcId="{1CF3BB4C-3D74-407D-85D7-C24BCFFB248E}" destId="{0D30CFC3-0DFB-43CA-9540-BE6B071C51A7}" srcOrd="0" destOrd="0" presId="urn:microsoft.com/office/officeart/2005/8/layout/hierarchy1"/>
    <dgm:cxn modelId="{2B4B3062-2CCC-4858-B7F0-598895AC2B9B}" type="presParOf" srcId="{1CF3BB4C-3D74-407D-85D7-C24BCFFB248E}" destId="{A0F28160-AEE2-433F-96C0-0E0DCA19A04C}" srcOrd="1" destOrd="0" presId="urn:microsoft.com/office/officeart/2005/8/layout/hierarchy1"/>
    <dgm:cxn modelId="{5B74C017-544A-495D-B986-BC6618D7D6FF}" type="presParOf" srcId="{028458A0-90FC-4E13-BAF0-A6DD9FA78936}" destId="{D25F0559-3499-49AD-96CA-63141897E23C}" srcOrd="1" destOrd="0" presId="urn:microsoft.com/office/officeart/2005/8/layout/hierarchy1"/>
  </dgm:cxnLst>
  <dgm:bg>
    <a:effect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E6B91D3-47FE-49FA-83EC-18C72019538B}">
      <dsp:nvSpPr>
        <dsp:cNvPr id="0" name=""/>
        <dsp:cNvSpPr/>
      </dsp:nvSpPr>
      <dsp:spPr>
        <a:xfrm>
          <a:off x="3153696" y="965778"/>
          <a:ext cx="715154" cy="170174"/>
        </a:xfrm>
        <a:custGeom>
          <a:avLst/>
          <a:gdLst/>
          <a:ahLst/>
          <a:cxnLst/>
          <a:rect l="0" t="0" r="0" b="0"/>
          <a:pathLst>
            <a:path>
              <a:moveTo>
                <a:pt x="0" y="0"/>
              </a:moveTo>
              <a:lnTo>
                <a:pt x="0" y="115968"/>
              </a:lnTo>
              <a:lnTo>
                <a:pt x="715154" y="115968"/>
              </a:lnTo>
              <a:lnTo>
                <a:pt x="715154" y="170174"/>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DF1D4D00-9AFF-4D58-A95F-78E3CD276577}">
      <dsp:nvSpPr>
        <dsp:cNvPr id="0" name=""/>
        <dsp:cNvSpPr/>
      </dsp:nvSpPr>
      <dsp:spPr>
        <a:xfrm>
          <a:off x="3107976" y="965778"/>
          <a:ext cx="91440" cy="170174"/>
        </a:xfrm>
        <a:custGeom>
          <a:avLst/>
          <a:gdLst/>
          <a:ahLst/>
          <a:cxnLst/>
          <a:rect l="0" t="0" r="0" b="0"/>
          <a:pathLst>
            <a:path>
              <a:moveTo>
                <a:pt x="45720" y="0"/>
              </a:moveTo>
              <a:lnTo>
                <a:pt x="45720" y="170174"/>
              </a:lnTo>
            </a:path>
          </a:pathLst>
        </a:custGeom>
        <a:noFill/>
        <a:ln w="25400" cap="flat" cmpd="sng" algn="ctr">
          <a:solidFill>
            <a:schemeClr val="accent3">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43BB124-FB7F-4D8D-8640-8AFE9BCFCE36}">
      <dsp:nvSpPr>
        <dsp:cNvPr id="0" name=""/>
        <dsp:cNvSpPr/>
      </dsp:nvSpPr>
      <dsp:spPr>
        <a:xfrm>
          <a:off x="2438542" y="965778"/>
          <a:ext cx="715154" cy="170174"/>
        </a:xfrm>
        <a:custGeom>
          <a:avLst/>
          <a:gdLst/>
          <a:ahLst/>
          <a:cxnLst/>
          <a:rect l="0" t="0" r="0" b="0"/>
          <a:pathLst>
            <a:path>
              <a:moveTo>
                <a:pt x="715154" y="0"/>
              </a:moveTo>
              <a:lnTo>
                <a:pt x="715154" y="115968"/>
              </a:lnTo>
              <a:lnTo>
                <a:pt x="0" y="115968"/>
              </a:lnTo>
              <a:lnTo>
                <a:pt x="0" y="170174"/>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E8C070BF-43BF-4767-B367-5FE784B9965A}">
      <dsp:nvSpPr>
        <dsp:cNvPr id="0" name=""/>
        <dsp:cNvSpPr/>
      </dsp:nvSpPr>
      <dsp:spPr>
        <a:xfrm>
          <a:off x="2080964" y="424049"/>
          <a:ext cx="1072731" cy="170174"/>
        </a:xfrm>
        <a:custGeom>
          <a:avLst/>
          <a:gdLst/>
          <a:ahLst/>
          <a:cxnLst/>
          <a:rect l="0" t="0" r="0" b="0"/>
          <a:pathLst>
            <a:path>
              <a:moveTo>
                <a:pt x="0" y="0"/>
              </a:moveTo>
              <a:lnTo>
                <a:pt x="0" y="115968"/>
              </a:lnTo>
              <a:lnTo>
                <a:pt x="1072731" y="115968"/>
              </a:lnTo>
              <a:lnTo>
                <a:pt x="1072731" y="170174"/>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D9FB5A23-1F1E-4D60-888C-CF46E7E46F3C}">
      <dsp:nvSpPr>
        <dsp:cNvPr id="0" name=""/>
        <dsp:cNvSpPr/>
      </dsp:nvSpPr>
      <dsp:spPr>
        <a:xfrm>
          <a:off x="1008233" y="965778"/>
          <a:ext cx="715154" cy="170174"/>
        </a:xfrm>
        <a:custGeom>
          <a:avLst/>
          <a:gdLst/>
          <a:ahLst/>
          <a:cxnLst/>
          <a:rect l="0" t="0" r="0" b="0"/>
          <a:pathLst>
            <a:path>
              <a:moveTo>
                <a:pt x="0" y="0"/>
              </a:moveTo>
              <a:lnTo>
                <a:pt x="0" y="115968"/>
              </a:lnTo>
              <a:lnTo>
                <a:pt x="715154" y="115968"/>
              </a:lnTo>
              <a:lnTo>
                <a:pt x="715154" y="170174"/>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3AE7C7A2-333B-4441-9D5E-86456E2C0986}">
      <dsp:nvSpPr>
        <dsp:cNvPr id="0" name=""/>
        <dsp:cNvSpPr/>
      </dsp:nvSpPr>
      <dsp:spPr>
        <a:xfrm>
          <a:off x="962513" y="965778"/>
          <a:ext cx="91440" cy="170174"/>
        </a:xfrm>
        <a:custGeom>
          <a:avLst/>
          <a:gdLst/>
          <a:ahLst/>
          <a:cxnLst/>
          <a:rect l="0" t="0" r="0" b="0"/>
          <a:pathLst>
            <a:path>
              <a:moveTo>
                <a:pt x="45720" y="0"/>
              </a:moveTo>
              <a:lnTo>
                <a:pt x="45720" y="170174"/>
              </a:lnTo>
            </a:path>
          </a:pathLst>
        </a:custGeom>
        <a:noFill/>
        <a:ln w="25400" cap="flat" cmpd="sng" algn="ctr">
          <a:solidFill>
            <a:schemeClr val="accent3">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DD139B5-651C-431D-ADAC-B8D2654855E8}">
      <dsp:nvSpPr>
        <dsp:cNvPr id="0" name=""/>
        <dsp:cNvSpPr/>
      </dsp:nvSpPr>
      <dsp:spPr>
        <a:xfrm>
          <a:off x="293079" y="965778"/>
          <a:ext cx="715154" cy="170174"/>
        </a:xfrm>
        <a:custGeom>
          <a:avLst/>
          <a:gdLst/>
          <a:ahLst/>
          <a:cxnLst/>
          <a:rect l="0" t="0" r="0" b="0"/>
          <a:pathLst>
            <a:path>
              <a:moveTo>
                <a:pt x="715154" y="0"/>
              </a:moveTo>
              <a:lnTo>
                <a:pt x="715154" y="115968"/>
              </a:lnTo>
              <a:lnTo>
                <a:pt x="0" y="115968"/>
              </a:lnTo>
              <a:lnTo>
                <a:pt x="0" y="170174"/>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D2E13AC9-8F5D-47F8-8F49-7D4F91715C85}">
      <dsp:nvSpPr>
        <dsp:cNvPr id="0" name=""/>
        <dsp:cNvSpPr/>
      </dsp:nvSpPr>
      <dsp:spPr>
        <a:xfrm>
          <a:off x="1008233" y="424049"/>
          <a:ext cx="1072731" cy="170174"/>
        </a:xfrm>
        <a:custGeom>
          <a:avLst/>
          <a:gdLst/>
          <a:ahLst/>
          <a:cxnLst/>
          <a:rect l="0" t="0" r="0" b="0"/>
          <a:pathLst>
            <a:path>
              <a:moveTo>
                <a:pt x="1072731" y="0"/>
              </a:moveTo>
              <a:lnTo>
                <a:pt x="1072731" y="115968"/>
              </a:lnTo>
              <a:lnTo>
                <a:pt x="0" y="115968"/>
              </a:lnTo>
              <a:lnTo>
                <a:pt x="0" y="170174"/>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8A1AE388-BAC3-490E-8C2F-A0DB334DEA69}">
      <dsp:nvSpPr>
        <dsp:cNvPr id="0" name=""/>
        <dsp:cNvSpPr/>
      </dsp:nvSpPr>
      <dsp:spPr>
        <a:xfrm>
          <a:off x="1647009" y="52494"/>
          <a:ext cx="867911" cy="371555"/>
        </a:xfrm>
        <a:prstGeom prst="roundRect">
          <a:avLst>
            <a:gd name="adj" fmla="val 10000"/>
          </a:avLst>
        </a:prstGeom>
        <a:solidFill>
          <a:schemeClr val="bg1">
            <a:alpha val="8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884EEEA-23AA-4840-8F52-0A015D65F983}">
      <dsp:nvSpPr>
        <dsp:cNvPr id="0" name=""/>
        <dsp:cNvSpPr/>
      </dsp:nvSpPr>
      <dsp:spPr>
        <a:xfrm>
          <a:off x="1712023" y="114257"/>
          <a:ext cx="867911" cy="371555"/>
        </a:xfrm>
        <a:prstGeom prst="roundRect">
          <a:avLst>
            <a:gd name="adj" fmla="val 10000"/>
          </a:avLst>
        </a:prstGeom>
        <a:noFill/>
        <a:ln w="12700" cap="flat" cmpd="sng" algn="ctr">
          <a:solidFill>
            <a:scrgbClr r="0" g="0" b="0"/>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s-MX" sz="700" kern="1200" dirty="0"/>
            <a:t>Violencia Escolar</a:t>
          </a:r>
        </a:p>
      </dsp:txBody>
      <dsp:txXfrm>
        <a:off x="1722905" y="125139"/>
        <a:ext cx="846147" cy="349791"/>
      </dsp:txXfrm>
    </dsp:sp>
    <dsp:sp modelId="{A6D54FD6-6516-41BE-B34A-CDEF469422F6}">
      <dsp:nvSpPr>
        <dsp:cNvPr id="0" name=""/>
        <dsp:cNvSpPr/>
      </dsp:nvSpPr>
      <dsp:spPr>
        <a:xfrm>
          <a:off x="715670" y="594223"/>
          <a:ext cx="585126" cy="371555"/>
        </a:xfrm>
        <a:prstGeom prst="roundRect">
          <a:avLst>
            <a:gd name="adj" fmla="val 10000"/>
          </a:avLst>
        </a:prstGeom>
        <a:no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8703F13-1333-4885-88E4-83247090B808}">
      <dsp:nvSpPr>
        <dsp:cNvPr id="0" name=""/>
        <dsp:cNvSpPr/>
      </dsp:nvSpPr>
      <dsp:spPr>
        <a:xfrm>
          <a:off x="780684" y="655987"/>
          <a:ext cx="585126" cy="371555"/>
        </a:xfrm>
        <a:prstGeom prst="roundRect">
          <a:avLst>
            <a:gd name="adj" fmla="val 10000"/>
          </a:avLst>
        </a:prstGeom>
        <a:noFill/>
        <a:ln w="12700" cap="flat" cmpd="sng" algn="ctr">
          <a:solidFill>
            <a:scrgbClr r="0" g="0" b="0"/>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s-MX" sz="700" kern="1200" dirty="0"/>
            <a:t>Violencia por parte del Profesorado</a:t>
          </a:r>
        </a:p>
      </dsp:txBody>
      <dsp:txXfrm>
        <a:off x="791566" y="666869"/>
        <a:ext cx="563362" cy="349791"/>
      </dsp:txXfrm>
    </dsp:sp>
    <dsp:sp modelId="{C18605D2-D2A8-4CAE-A166-475B450B5E4A}">
      <dsp:nvSpPr>
        <dsp:cNvPr id="0" name=""/>
        <dsp:cNvSpPr/>
      </dsp:nvSpPr>
      <dsp:spPr>
        <a:xfrm>
          <a:off x="515" y="1135953"/>
          <a:ext cx="585126" cy="371555"/>
        </a:xfrm>
        <a:prstGeom prst="roundRect">
          <a:avLst>
            <a:gd name="adj" fmla="val 10000"/>
          </a:avLst>
        </a:prstGeom>
        <a:no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E347705-E433-4764-8D00-D2D213AE2D92}">
      <dsp:nvSpPr>
        <dsp:cNvPr id="0" name=""/>
        <dsp:cNvSpPr/>
      </dsp:nvSpPr>
      <dsp:spPr>
        <a:xfrm>
          <a:off x="65530" y="1197716"/>
          <a:ext cx="585126" cy="371555"/>
        </a:xfrm>
        <a:prstGeom prst="roundRect">
          <a:avLst>
            <a:gd name="adj" fmla="val 10000"/>
          </a:avLst>
        </a:prstGeom>
        <a:noFill/>
        <a:ln w="12700" cap="flat" cmpd="sng" algn="ctr">
          <a:solidFill>
            <a:scrgbClr r="0" g="0" b="0"/>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s-MX" sz="700" kern="1200" dirty="0"/>
            <a:t>Verbal</a:t>
          </a:r>
        </a:p>
      </dsp:txBody>
      <dsp:txXfrm>
        <a:off x="76412" y="1208598"/>
        <a:ext cx="563362" cy="349791"/>
      </dsp:txXfrm>
    </dsp:sp>
    <dsp:sp modelId="{4303ACAB-A5CD-4C5A-B721-5795363D98AD}">
      <dsp:nvSpPr>
        <dsp:cNvPr id="0" name=""/>
        <dsp:cNvSpPr/>
      </dsp:nvSpPr>
      <dsp:spPr>
        <a:xfrm>
          <a:off x="715670" y="1135953"/>
          <a:ext cx="585126" cy="371555"/>
        </a:xfrm>
        <a:prstGeom prst="roundRect">
          <a:avLst>
            <a:gd name="adj" fmla="val 10000"/>
          </a:avLst>
        </a:prstGeom>
        <a:no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052DEF8-2AC1-4749-A3AB-084216C10C47}">
      <dsp:nvSpPr>
        <dsp:cNvPr id="0" name=""/>
        <dsp:cNvSpPr/>
      </dsp:nvSpPr>
      <dsp:spPr>
        <a:xfrm>
          <a:off x="780684" y="1197716"/>
          <a:ext cx="585126" cy="371555"/>
        </a:xfrm>
        <a:prstGeom prst="roundRect">
          <a:avLst>
            <a:gd name="adj" fmla="val 10000"/>
          </a:avLst>
        </a:prstGeom>
        <a:noFill/>
        <a:ln w="12700" cap="flat" cmpd="sng" algn="ctr">
          <a:solidFill>
            <a:scrgbClr r="0" g="0" b="0"/>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s-MX" sz="700" kern="1200" dirty="0"/>
            <a:t>Física</a:t>
          </a:r>
        </a:p>
      </dsp:txBody>
      <dsp:txXfrm>
        <a:off x="791566" y="1208598"/>
        <a:ext cx="563362" cy="349791"/>
      </dsp:txXfrm>
    </dsp:sp>
    <dsp:sp modelId="{196480C1-D79B-4AFD-A321-60194BD9C4CF}">
      <dsp:nvSpPr>
        <dsp:cNvPr id="0" name=""/>
        <dsp:cNvSpPr/>
      </dsp:nvSpPr>
      <dsp:spPr>
        <a:xfrm>
          <a:off x="1430824" y="1135953"/>
          <a:ext cx="585126" cy="371555"/>
        </a:xfrm>
        <a:prstGeom prst="roundRect">
          <a:avLst>
            <a:gd name="adj" fmla="val 10000"/>
          </a:avLst>
        </a:prstGeom>
        <a:no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0D19B7B-7C30-4D69-BFEB-FE504D863730}">
      <dsp:nvSpPr>
        <dsp:cNvPr id="0" name=""/>
        <dsp:cNvSpPr/>
      </dsp:nvSpPr>
      <dsp:spPr>
        <a:xfrm>
          <a:off x="1495838" y="1197716"/>
          <a:ext cx="585126" cy="371555"/>
        </a:xfrm>
        <a:prstGeom prst="roundRect">
          <a:avLst>
            <a:gd name="adj" fmla="val 10000"/>
          </a:avLst>
        </a:prstGeom>
        <a:solidFill>
          <a:schemeClr val="lt1">
            <a:alpha val="90000"/>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s-MX" sz="700" kern="1200" dirty="0"/>
            <a:t>Psicológica</a:t>
          </a:r>
        </a:p>
      </dsp:txBody>
      <dsp:txXfrm>
        <a:off x="1506720" y="1208598"/>
        <a:ext cx="563362" cy="349791"/>
      </dsp:txXfrm>
    </dsp:sp>
    <dsp:sp modelId="{4108DD8E-45AC-4119-8BAB-0B739B0C516D}">
      <dsp:nvSpPr>
        <dsp:cNvPr id="0" name=""/>
        <dsp:cNvSpPr/>
      </dsp:nvSpPr>
      <dsp:spPr>
        <a:xfrm>
          <a:off x="2861133" y="594223"/>
          <a:ext cx="585126" cy="371555"/>
        </a:xfrm>
        <a:prstGeom prst="roundRect">
          <a:avLst>
            <a:gd name="adj" fmla="val 10000"/>
          </a:avLst>
        </a:prstGeom>
        <a:no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D679180-0992-453C-89D3-67CF0311D6DC}">
      <dsp:nvSpPr>
        <dsp:cNvPr id="0" name=""/>
        <dsp:cNvSpPr/>
      </dsp:nvSpPr>
      <dsp:spPr>
        <a:xfrm>
          <a:off x="2926147" y="655987"/>
          <a:ext cx="585126" cy="371555"/>
        </a:xfrm>
        <a:prstGeom prst="roundRect">
          <a:avLst>
            <a:gd name="adj" fmla="val 10000"/>
          </a:avLst>
        </a:prstGeom>
        <a:noFill/>
        <a:ln w="12700" cap="flat" cmpd="sng" algn="ctr">
          <a:solidFill>
            <a:scrgbClr r="0" g="0" b="0"/>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s-MX" sz="700" kern="1200" dirty="0"/>
            <a:t>Violencia por parte del Alumnado</a:t>
          </a:r>
        </a:p>
      </dsp:txBody>
      <dsp:txXfrm>
        <a:off x="2937029" y="666869"/>
        <a:ext cx="563362" cy="349791"/>
      </dsp:txXfrm>
    </dsp:sp>
    <dsp:sp modelId="{AC0E8131-F999-463B-BC0B-DE2FC8E26C63}">
      <dsp:nvSpPr>
        <dsp:cNvPr id="0" name=""/>
        <dsp:cNvSpPr/>
      </dsp:nvSpPr>
      <dsp:spPr>
        <a:xfrm>
          <a:off x="2145979" y="1135953"/>
          <a:ext cx="585126" cy="371555"/>
        </a:xfrm>
        <a:prstGeom prst="roundRect">
          <a:avLst>
            <a:gd name="adj" fmla="val 10000"/>
          </a:avLst>
        </a:prstGeom>
        <a:no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CA1B259-D9C9-46E7-AEF2-0369CDBAAD3C}">
      <dsp:nvSpPr>
        <dsp:cNvPr id="0" name=""/>
        <dsp:cNvSpPr/>
      </dsp:nvSpPr>
      <dsp:spPr>
        <a:xfrm>
          <a:off x="2210993" y="1197716"/>
          <a:ext cx="585126" cy="371555"/>
        </a:xfrm>
        <a:prstGeom prst="roundRect">
          <a:avLst>
            <a:gd name="adj" fmla="val 10000"/>
          </a:avLst>
        </a:prstGeom>
        <a:noFill/>
        <a:ln w="12700" cap="flat" cmpd="sng" algn="ctr">
          <a:solidFill>
            <a:scrgbClr r="0" g="0" b="0"/>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s-MX" sz="700" kern="1200" dirty="0"/>
            <a:t>Verbal</a:t>
          </a:r>
        </a:p>
      </dsp:txBody>
      <dsp:txXfrm>
        <a:off x="2221875" y="1208598"/>
        <a:ext cx="563362" cy="349791"/>
      </dsp:txXfrm>
    </dsp:sp>
    <dsp:sp modelId="{8FE9275D-31F7-453E-95A2-CB9AA3C5C6D4}">
      <dsp:nvSpPr>
        <dsp:cNvPr id="0" name=""/>
        <dsp:cNvSpPr/>
      </dsp:nvSpPr>
      <dsp:spPr>
        <a:xfrm>
          <a:off x="2861133" y="1135953"/>
          <a:ext cx="585126" cy="371555"/>
        </a:xfrm>
        <a:prstGeom prst="roundRect">
          <a:avLst>
            <a:gd name="adj" fmla="val 10000"/>
          </a:avLst>
        </a:prstGeom>
        <a:no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BC53C6F-A432-4122-8EE1-E40E833B0DC1}">
      <dsp:nvSpPr>
        <dsp:cNvPr id="0" name=""/>
        <dsp:cNvSpPr/>
      </dsp:nvSpPr>
      <dsp:spPr>
        <a:xfrm>
          <a:off x="2926147" y="1197716"/>
          <a:ext cx="585126" cy="371555"/>
        </a:xfrm>
        <a:prstGeom prst="roundRect">
          <a:avLst>
            <a:gd name="adj" fmla="val 10000"/>
          </a:avLst>
        </a:prstGeom>
        <a:noFill/>
        <a:ln w="12700" cap="flat" cmpd="sng" algn="ctr">
          <a:solidFill>
            <a:scrgbClr r="0" g="0" b="0"/>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s-MX" sz="700" kern="1200" dirty="0"/>
            <a:t>Física</a:t>
          </a:r>
        </a:p>
      </dsp:txBody>
      <dsp:txXfrm>
        <a:off x="2937029" y="1208598"/>
        <a:ext cx="563362" cy="349791"/>
      </dsp:txXfrm>
    </dsp:sp>
    <dsp:sp modelId="{0D30CFC3-0DFB-43CA-9540-BE6B071C51A7}">
      <dsp:nvSpPr>
        <dsp:cNvPr id="0" name=""/>
        <dsp:cNvSpPr/>
      </dsp:nvSpPr>
      <dsp:spPr>
        <a:xfrm>
          <a:off x="3576287" y="1135953"/>
          <a:ext cx="585126" cy="371555"/>
        </a:xfrm>
        <a:prstGeom prst="roundRect">
          <a:avLst>
            <a:gd name="adj" fmla="val 10000"/>
          </a:avLst>
        </a:prstGeom>
        <a:no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0F28160-AEE2-433F-96C0-0E0DCA19A04C}">
      <dsp:nvSpPr>
        <dsp:cNvPr id="0" name=""/>
        <dsp:cNvSpPr/>
      </dsp:nvSpPr>
      <dsp:spPr>
        <a:xfrm>
          <a:off x="3641301" y="1197716"/>
          <a:ext cx="585126" cy="371555"/>
        </a:xfrm>
        <a:prstGeom prst="roundRect">
          <a:avLst>
            <a:gd name="adj" fmla="val 10000"/>
          </a:avLst>
        </a:prstGeom>
        <a:solidFill>
          <a:schemeClr val="lt1">
            <a:alpha val="90000"/>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s-MX" sz="700" kern="1200" dirty="0"/>
            <a:t>Psicológica</a:t>
          </a:r>
        </a:p>
      </dsp:txBody>
      <dsp:txXfrm>
        <a:off x="3652183" y="1208598"/>
        <a:ext cx="563362" cy="34979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8E549-EBE1-43A8-8BD4-3950B6DC9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5153</Words>
  <Characters>28344</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dc:creator>
  <cp:lastModifiedBy>FRANCISCO</cp:lastModifiedBy>
  <cp:revision>7</cp:revision>
  <cp:lastPrinted>2016-11-18T01:13:00Z</cp:lastPrinted>
  <dcterms:created xsi:type="dcterms:W3CDTF">2015-07-27T11:09:00Z</dcterms:created>
  <dcterms:modified xsi:type="dcterms:W3CDTF">2017-03-21T22:03:00Z</dcterms:modified>
</cp:coreProperties>
</file>