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5AA1" w14:textId="2FD1495B" w:rsidR="00992A21" w:rsidRPr="000A3868" w:rsidRDefault="000A3868" w:rsidP="00992A21">
      <w:pPr>
        <w:spacing w:before="240" w:after="240"/>
        <w:jc w:val="right"/>
        <w:rPr>
          <w:b/>
          <w:bCs/>
          <w:i/>
          <w:iCs/>
        </w:rPr>
      </w:pPr>
      <w:r w:rsidRPr="000A3868">
        <w:rPr>
          <w:b/>
          <w:bCs/>
          <w:i/>
          <w:iCs/>
        </w:rPr>
        <w:t>https://doi.org/10.23913/ride.v13i26.1512</w:t>
      </w:r>
    </w:p>
    <w:p w14:paraId="166BB46E" w14:textId="34795D9C" w:rsidR="00992A21" w:rsidRDefault="00992A21" w:rsidP="00992A21">
      <w:pPr>
        <w:spacing w:before="240" w:after="240"/>
        <w:jc w:val="right"/>
        <w:rPr>
          <w:rFonts w:ascii="Calibri" w:eastAsia="Times New Roman" w:hAnsi="Calibri" w:cs="Calibri"/>
          <w:b/>
          <w:color w:val="000000" w:themeColor="text1"/>
          <w:sz w:val="32"/>
          <w:szCs w:val="32"/>
          <w:lang w:eastAsia="es-MX"/>
        </w:rPr>
      </w:pPr>
      <w:r w:rsidRPr="00D15102">
        <w:rPr>
          <w:b/>
          <w:bCs/>
          <w:i/>
          <w:iCs/>
        </w:rPr>
        <w:t>Artículos científicos</w:t>
      </w:r>
    </w:p>
    <w:p w14:paraId="68FF5CF6" w14:textId="28EC9061" w:rsidR="00B205BE" w:rsidRPr="00992A21" w:rsidRDefault="00000000">
      <w:pPr>
        <w:spacing w:line="276" w:lineRule="auto"/>
        <w:jc w:val="right"/>
        <w:rPr>
          <w:rFonts w:ascii="Calibri" w:eastAsia="Times New Roman" w:hAnsi="Calibri" w:cs="Calibri"/>
          <w:b/>
          <w:color w:val="000000"/>
          <w:sz w:val="32"/>
          <w:szCs w:val="32"/>
          <w:lang w:eastAsia="es-MX"/>
        </w:rPr>
      </w:pPr>
      <w:r w:rsidRPr="00992A21">
        <w:rPr>
          <w:rFonts w:ascii="Calibri" w:eastAsia="Times New Roman" w:hAnsi="Calibri" w:cs="Calibri"/>
          <w:b/>
          <w:color w:val="000000"/>
          <w:sz w:val="32"/>
          <w:szCs w:val="32"/>
          <w:lang w:eastAsia="es-MX"/>
        </w:rPr>
        <w:t>El uso de las Tic en las matemáticas. Una revisión sistemática de la literatura</w:t>
      </w:r>
    </w:p>
    <w:p w14:paraId="279E2AA0" w14:textId="77777777" w:rsidR="00B205BE" w:rsidRPr="008639A7" w:rsidRDefault="00000000">
      <w:pPr>
        <w:spacing w:line="276" w:lineRule="auto"/>
        <w:jc w:val="right"/>
        <w:rPr>
          <w:rFonts w:ascii="Calibri" w:eastAsia="Times New Roman" w:hAnsi="Calibri" w:cs="Calibri"/>
          <w:b/>
          <w:i/>
          <w:iCs/>
          <w:color w:val="000000"/>
          <w:sz w:val="28"/>
          <w:szCs w:val="28"/>
          <w:lang w:val="en-US" w:eastAsia="es-MX"/>
        </w:rPr>
      </w:pPr>
      <w:r w:rsidRPr="000A3868">
        <w:rPr>
          <w:rFonts w:ascii="Calibri" w:eastAsia="Times New Roman" w:hAnsi="Calibri" w:cs="Calibri"/>
          <w:b/>
          <w:color w:val="000000"/>
          <w:sz w:val="32"/>
          <w:szCs w:val="32"/>
          <w:lang w:val="en-US" w:eastAsia="es-MX"/>
        </w:rPr>
        <w:br/>
      </w:r>
      <w:r w:rsidRPr="008639A7">
        <w:rPr>
          <w:rFonts w:ascii="Calibri" w:eastAsia="Times New Roman" w:hAnsi="Calibri" w:cs="Calibri"/>
          <w:b/>
          <w:i/>
          <w:iCs/>
          <w:color w:val="000000"/>
          <w:sz w:val="28"/>
          <w:szCs w:val="28"/>
          <w:lang w:val="en-US" w:eastAsia="es-MX"/>
        </w:rPr>
        <w:t>The use of ICT in mathematics. A systematic review of the literature</w:t>
      </w:r>
    </w:p>
    <w:p w14:paraId="0EFA9D2B" w14:textId="77777777" w:rsidR="00992A21" w:rsidRPr="008639A7" w:rsidRDefault="00992A21">
      <w:pPr>
        <w:spacing w:line="276" w:lineRule="auto"/>
        <w:jc w:val="right"/>
        <w:rPr>
          <w:rFonts w:ascii="Calibri" w:eastAsia="Times New Roman" w:hAnsi="Calibri" w:cs="Calibri"/>
          <w:b/>
          <w:i/>
          <w:iCs/>
          <w:color w:val="000000"/>
          <w:sz w:val="28"/>
          <w:szCs w:val="28"/>
          <w:lang w:val="en-US" w:eastAsia="es-MX"/>
        </w:rPr>
      </w:pPr>
    </w:p>
    <w:p w14:paraId="350BBCED" w14:textId="3C907980" w:rsidR="00992A21" w:rsidRPr="00992A21" w:rsidRDefault="00992A21">
      <w:pPr>
        <w:spacing w:line="276" w:lineRule="auto"/>
        <w:jc w:val="right"/>
        <w:rPr>
          <w:rFonts w:ascii="Calibri" w:eastAsia="Times New Roman" w:hAnsi="Calibri" w:cs="Calibri"/>
          <w:b/>
          <w:i/>
          <w:iCs/>
          <w:color w:val="000000"/>
          <w:sz w:val="28"/>
          <w:szCs w:val="28"/>
          <w:lang w:eastAsia="es-MX"/>
        </w:rPr>
      </w:pPr>
      <w:r w:rsidRPr="00992A21">
        <w:rPr>
          <w:rFonts w:ascii="Calibri" w:eastAsia="Times New Roman" w:hAnsi="Calibri" w:cs="Calibri"/>
          <w:b/>
          <w:i/>
          <w:iCs/>
          <w:color w:val="000000"/>
          <w:sz w:val="28"/>
          <w:szCs w:val="28"/>
          <w:lang w:eastAsia="es-MX"/>
        </w:rPr>
        <w:t xml:space="preserve">O uso das TIC </w:t>
      </w:r>
      <w:proofErr w:type="spellStart"/>
      <w:r w:rsidRPr="00992A21">
        <w:rPr>
          <w:rFonts w:ascii="Calibri" w:eastAsia="Times New Roman" w:hAnsi="Calibri" w:cs="Calibri"/>
          <w:b/>
          <w:i/>
          <w:iCs/>
          <w:color w:val="000000"/>
          <w:sz w:val="28"/>
          <w:szCs w:val="28"/>
          <w:lang w:eastAsia="es-MX"/>
        </w:rPr>
        <w:t>na</w:t>
      </w:r>
      <w:proofErr w:type="spellEnd"/>
      <w:r w:rsidRPr="00992A21">
        <w:rPr>
          <w:rFonts w:ascii="Calibri" w:eastAsia="Times New Roman" w:hAnsi="Calibri" w:cs="Calibri"/>
          <w:b/>
          <w:i/>
          <w:iCs/>
          <w:color w:val="000000"/>
          <w:sz w:val="28"/>
          <w:szCs w:val="28"/>
          <w:lang w:eastAsia="es-MX"/>
        </w:rPr>
        <w:t xml:space="preserve"> matemática. </w:t>
      </w:r>
      <w:proofErr w:type="spellStart"/>
      <w:r w:rsidRPr="00992A21">
        <w:rPr>
          <w:rFonts w:ascii="Calibri" w:eastAsia="Times New Roman" w:hAnsi="Calibri" w:cs="Calibri"/>
          <w:b/>
          <w:i/>
          <w:iCs/>
          <w:color w:val="000000"/>
          <w:sz w:val="28"/>
          <w:szCs w:val="28"/>
          <w:lang w:eastAsia="es-MX"/>
        </w:rPr>
        <w:t>Uma</w:t>
      </w:r>
      <w:proofErr w:type="spellEnd"/>
      <w:r w:rsidRPr="00992A21">
        <w:rPr>
          <w:rFonts w:ascii="Calibri" w:eastAsia="Times New Roman" w:hAnsi="Calibri" w:cs="Calibri"/>
          <w:b/>
          <w:i/>
          <w:iCs/>
          <w:color w:val="000000"/>
          <w:sz w:val="28"/>
          <w:szCs w:val="28"/>
          <w:lang w:eastAsia="es-MX"/>
        </w:rPr>
        <w:t xml:space="preserve"> </w:t>
      </w:r>
      <w:proofErr w:type="spellStart"/>
      <w:r w:rsidRPr="00992A21">
        <w:rPr>
          <w:rFonts w:ascii="Calibri" w:eastAsia="Times New Roman" w:hAnsi="Calibri" w:cs="Calibri"/>
          <w:b/>
          <w:i/>
          <w:iCs/>
          <w:color w:val="000000"/>
          <w:sz w:val="28"/>
          <w:szCs w:val="28"/>
          <w:lang w:eastAsia="es-MX"/>
        </w:rPr>
        <w:t>revisão</w:t>
      </w:r>
      <w:proofErr w:type="spellEnd"/>
      <w:r w:rsidRPr="00992A21">
        <w:rPr>
          <w:rFonts w:ascii="Calibri" w:eastAsia="Times New Roman" w:hAnsi="Calibri" w:cs="Calibri"/>
          <w:b/>
          <w:i/>
          <w:iCs/>
          <w:color w:val="000000"/>
          <w:sz w:val="28"/>
          <w:szCs w:val="28"/>
          <w:lang w:eastAsia="es-MX"/>
        </w:rPr>
        <w:t xml:space="preserve"> sistemática da literatura</w:t>
      </w:r>
    </w:p>
    <w:p w14:paraId="79D60D1F" w14:textId="77777777" w:rsidR="00B205BE" w:rsidRPr="00992A21" w:rsidRDefault="00B205BE">
      <w:pPr>
        <w:spacing w:line="276" w:lineRule="auto"/>
        <w:jc w:val="right"/>
        <w:rPr>
          <w:rFonts w:ascii="Calibri" w:eastAsia="Times New Roman" w:hAnsi="Calibri" w:cs="Calibri"/>
          <w:b/>
          <w:color w:val="000000"/>
          <w:sz w:val="32"/>
          <w:szCs w:val="32"/>
          <w:lang w:eastAsia="es-MX"/>
        </w:rPr>
      </w:pPr>
    </w:p>
    <w:p w14:paraId="23C245AA" w14:textId="77777777" w:rsidR="00B205BE" w:rsidRDefault="00000000">
      <w:pPr>
        <w:pStyle w:val="Sinespaciado1"/>
        <w:spacing w:line="276" w:lineRule="auto"/>
        <w:jc w:val="right"/>
        <w:rPr>
          <w:rFonts w:cstheme="minorHAnsi"/>
          <w:b/>
          <w:bCs/>
          <w:sz w:val="24"/>
          <w:szCs w:val="24"/>
        </w:rPr>
      </w:pPr>
      <w:r>
        <w:rPr>
          <w:rFonts w:cstheme="minorHAnsi"/>
          <w:b/>
          <w:bCs/>
          <w:sz w:val="24"/>
          <w:szCs w:val="24"/>
        </w:rPr>
        <w:t>Jenny Isabel Calero-Cerna</w:t>
      </w:r>
    </w:p>
    <w:p w14:paraId="6EF757B5" w14:textId="7ECA08F5" w:rsidR="00B205BE" w:rsidRPr="00992A21" w:rsidRDefault="00000000">
      <w:pPr>
        <w:pStyle w:val="Sinespaciado1"/>
        <w:spacing w:line="276" w:lineRule="auto"/>
        <w:jc w:val="right"/>
        <w:rPr>
          <w:rFonts w:ascii="Times New Roman" w:hAnsi="Times New Roman" w:cs="Times New Roman"/>
          <w:sz w:val="24"/>
          <w:szCs w:val="24"/>
        </w:rPr>
      </w:pPr>
      <w:r w:rsidRPr="00992A21">
        <w:rPr>
          <w:rFonts w:ascii="Times New Roman" w:hAnsi="Times New Roman" w:cs="Times New Roman"/>
          <w:sz w:val="24"/>
          <w:szCs w:val="24"/>
        </w:rPr>
        <w:t>Universidad César Vallejo, Perú</w:t>
      </w:r>
    </w:p>
    <w:p w14:paraId="21ECA980" w14:textId="77777777" w:rsidR="00B205BE" w:rsidRPr="00992A21" w:rsidRDefault="00000000">
      <w:pPr>
        <w:spacing w:line="276" w:lineRule="auto"/>
        <w:jc w:val="right"/>
        <w:rPr>
          <w:rFonts w:asciiTheme="minorHAnsi" w:eastAsia="SimSun" w:hAnsiTheme="minorHAnsi" w:cstheme="minorHAnsi"/>
          <w:color w:val="FF0000"/>
          <w:szCs w:val="24"/>
          <w:lang w:eastAsia="ar-SA"/>
        </w:rPr>
      </w:pPr>
      <w:hyperlink r:id="rId7">
        <w:r w:rsidRPr="00992A21">
          <w:rPr>
            <w:rFonts w:asciiTheme="minorHAnsi" w:eastAsia="SimSun" w:hAnsiTheme="minorHAnsi" w:cstheme="minorHAnsi"/>
            <w:color w:val="FF0000"/>
            <w:szCs w:val="24"/>
            <w:lang w:eastAsia="ar-SA"/>
          </w:rPr>
          <w:t>jennyca_1@hotmail.com</w:t>
        </w:r>
      </w:hyperlink>
      <w:r w:rsidRPr="00992A21">
        <w:rPr>
          <w:rFonts w:asciiTheme="minorHAnsi" w:eastAsia="SimSun" w:hAnsiTheme="minorHAnsi" w:cstheme="minorHAnsi"/>
          <w:color w:val="FF0000"/>
          <w:szCs w:val="24"/>
          <w:lang w:eastAsia="ar-SA"/>
        </w:rPr>
        <w:t xml:space="preserve">; </w:t>
      </w:r>
      <w:hyperlink r:id="rId8">
        <w:r w:rsidRPr="00992A21">
          <w:rPr>
            <w:rFonts w:asciiTheme="minorHAnsi" w:eastAsia="SimSun" w:hAnsiTheme="minorHAnsi" w:cstheme="minorHAnsi"/>
            <w:color w:val="FF0000"/>
            <w:szCs w:val="24"/>
            <w:lang w:eastAsia="ar-SA"/>
          </w:rPr>
          <w:t>jcaleroc@ucvvirtual.edu.pe</w:t>
        </w:r>
      </w:hyperlink>
    </w:p>
    <w:p w14:paraId="0F2F58F6" w14:textId="77777777" w:rsidR="00B205BE" w:rsidRPr="00992A21" w:rsidRDefault="00000000">
      <w:pPr>
        <w:spacing w:line="276" w:lineRule="auto"/>
        <w:jc w:val="right"/>
        <w:rPr>
          <w:rFonts w:eastAsia="SimSun"/>
          <w:szCs w:val="24"/>
          <w:lang w:eastAsia="ar-SA"/>
        </w:rPr>
      </w:pPr>
      <w:r w:rsidRPr="00992A21">
        <w:rPr>
          <w:rFonts w:eastAsia="SimSun"/>
          <w:szCs w:val="24"/>
          <w:lang w:eastAsia="ar-SA"/>
        </w:rPr>
        <w:t xml:space="preserve">http://orcid.org/0000-0001-7766-4073 </w:t>
      </w:r>
    </w:p>
    <w:p w14:paraId="26749775" w14:textId="77777777" w:rsidR="00B205BE" w:rsidRPr="00992A21" w:rsidRDefault="00B205BE">
      <w:pPr>
        <w:pStyle w:val="Sinespaciado1"/>
        <w:spacing w:line="276" w:lineRule="auto"/>
        <w:jc w:val="right"/>
        <w:rPr>
          <w:rFonts w:ascii="Times New Roman" w:hAnsi="Times New Roman" w:cs="Times New Roman"/>
          <w:sz w:val="24"/>
          <w:szCs w:val="24"/>
        </w:rPr>
      </w:pPr>
    </w:p>
    <w:p w14:paraId="61E31EEC" w14:textId="77777777" w:rsidR="00B205BE" w:rsidRDefault="00000000">
      <w:pPr>
        <w:pStyle w:val="Sinespaciado1"/>
        <w:spacing w:line="276" w:lineRule="auto"/>
        <w:jc w:val="right"/>
        <w:rPr>
          <w:rFonts w:cstheme="minorHAnsi"/>
          <w:b/>
          <w:bCs/>
          <w:sz w:val="24"/>
          <w:szCs w:val="24"/>
        </w:rPr>
      </w:pPr>
      <w:r>
        <w:rPr>
          <w:rFonts w:cstheme="minorHAnsi"/>
          <w:b/>
          <w:bCs/>
          <w:sz w:val="24"/>
          <w:szCs w:val="24"/>
        </w:rPr>
        <w:t>Rossana Teresa Veramendi-</w:t>
      </w:r>
      <w:proofErr w:type="spellStart"/>
      <w:r>
        <w:rPr>
          <w:rFonts w:cstheme="minorHAnsi"/>
          <w:b/>
          <w:bCs/>
          <w:sz w:val="24"/>
          <w:szCs w:val="24"/>
        </w:rPr>
        <w:t>Vernazza</w:t>
      </w:r>
      <w:proofErr w:type="spellEnd"/>
    </w:p>
    <w:p w14:paraId="61261F25" w14:textId="5B31A23D" w:rsidR="00B205BE" w:rsidRPr="00992A21" w:rsidRDefault="00000000" w:rsidP="00992A21">
      <w:pPr>
        <w:pStyle w:val="Sinespaciado1"/>
        <w:spacing w:line="276" w:lineRule="auto"/>
        <w:jc w:val="right"/>
        <w:rPr>
          <w:rFonts w:ascii="Times New Roman" w:hAnsi="Times New Roman" w:cs="Times New Roman"/>
          <w:sz w:val="24"/>
          <w:szCs w:val="24"/>
        </w:rPr>
      </w:pPr>
      <w:r w:rsidRPr="00992A21">
        <w:rPr>
          <w:rFonts w:ascii="Times New Roman" w:hAnsi="Times New Roman" w:cs="Times New Roman"/>
          <w:sz w:val="24"/>
          <w:szCs w:val="24"/>
        </w:rPr>
        <w:t>Universidad César Vallejo, Perú</w:t>
      </w:r>
    </w:p>
    <w:p w14:paraId="0E85BF5D" w14:textId="77777777" w:rsidR="00B205BE" w:rsidRPr="00992A21" w:rsidRDefault="00000000">
      <w:pPr>
        <w:spacing w:line="276" w:lineRule="auto"/>
        <w:jc w:val="right"/>
        <w:rPr>
          <w:rFonts w:asciiTheme="minorHAnsi" w:eastAsia="SimSun" w:hAnsiTheme="minorHAnsi" w:cstheme="minorHAnsi"/>
          <w:color w:val="FF0000"/>
          <w:szCs w:val="24"/>
          <w:lang w:eastAsia="ar-SA"/>
        </w:rPr>
      </w:pPr>
      <w:r w:rsidRPr="00992A21">
        <w:rPr>
          <w:rFonts w:asciiTheme="minorHAnsi" w:eastAsia="SimSun" w:hAnsiTheme="minorHAnsi" w:cstheme="minorHAnsi"/>
          <w:color w:val="FF0000"/>
          <w:szCs w:val="24"/>
          <w:lang w:eastAsia="ar-SA"/>
        </w:rPr>
        <w:t>rveraver@gmail.com; rveramendi@ucvvirtual.edu.pe</w:t>
      </w:r>
    </w:p>
    <w:p w14:paraId="3C0AFBFF" w14:textId="77777777" w:rsidR="00B205BE" w:rsidRPr="00992A21" w:rsidRDefault="00000000">
      <w:pPr>
        <w:spacing w:line="276" w:lineRule="auto"/>
        <w:jc w:val="right"/>
        <w:rPr>
          <w:rFonts w:eastAsia="SimSun"/>
          <w:szCs w:val="24"/>
          <w:lang w:eastAsia="ar-SA"/>
        </w:rPr>
      </w:pPr>
      <w:r w:rsidRPr="00992A21">
        <w:rPr>
          <w:rFonts w:eastAsia="SimSun"/>
          <w:szCs w:val="24"/>
          <w:lang w:eastAsia="ar-SA"/>
        </w:rPr>
        <w:t>https://orcid.org/0000-0002-2935-6380</w:t>
      </w:r>
    </w:p>
    <w:p w14:paraId="13C458F1" w14:textId="77777777" w:rsidR="00B205BE" w:rsidRDefault="00B205BE">
      <w:pPr>
        <w:rPr>
          <w:rFonts w:asciiTheme="minorHAnsi" w:hAnsiTheme="minorHAnsi" w:cstheme="minorHAnsi"/>
          <w:b/>
          <w:sz w:val="28"/>
        </w:rPr>
      </w:pPr>
    </w:p>
    <w:p w14:paraId="513CD8F5" w14:textId="77777777" w:rsidR="00B205BE" w:rsidRDefault="00000000">
      <w:pPr>
        <w:rPr>
          <w:rFonts w:asciiTheme="minorHAnsi" w:hAnsiTheme="minorHAnsi" w:cstheme="minorHAnsi"/>
          <w:b/>
          <w:sz w:val="28"/>
        </w:rPr>
      </w:pPr>
      <w:r>
        <w:rPr>
          <w:rFonts w:asciiTheme="minorHAnsi" w:hAnsiTheme="minorHAnsi" w:cstheme="minorHAnsi"/>
          <w:b/>
          <w:sz w:val="28"/>
        </w:rPr>
        <w:t xml:space="preserve">Resumen </w:t>
      </w:r>
    </w:p>
    <w:p w14:paraId="265C12BC" w14:textId="77777777" w:rsidR="00B205BE" w:rsidRDefault="00000000">
      <w:pPr>
        <w:rPr>
          <w:color w:val="FF0000"/>
          <w:szCs w:val="24"/>
          <w:lang w:val="es-PE"/>
        </w:rPr>
      </w:pPr>
      <w:r>
        <w:rPr>
          <w:szCs w:val="24"/>
          <w:lang w:val="es-PE"/>
        </w:rPr>
        <w:t xml:space="preserve">En el sector educativo, es importante mantenerse actualizado en los avances de las tecnologías de la información y comunicación (TIC). Asimismo, en las matemáticas, es muy necesario adaptarse a los cambios y normalizar el uso de las herramientas digitales, las cuales conllevan al desarrollo de clases interactivas y favorecen la enseñanza-aprendizaje. Sin embargo, hay que reconocer que aún existen barreras que impiden la anhelada normalización del uso de las TIC, como la resistencia de los docentes a innovar. Por tal motivo, el objetivo de este trabajo es presentar una revisión sistemática de la literatura sobre aspectos importantes, las barreras y los efectos que hay que considerar para que la enseñanza-aprendizaje de las matemáticas, por medio de las TIC, entre docentes y alumnado, sea un éxito. La búsqueda se realizó en </w:t>
      </w:r>
      <w:proofErr w:type="spellStart"/>
      <w:r>
        <w:rPr>
          <w:szCs w:val="24"/>
          <w:lang w:val="es-PE"/>
        </w:rPr>
        <w:t>Scopus</w:t>
      </w:r>
      <w:proofErr w:type="spellEnd"/>
      <w:r>
        <w:rPr>
          <w:szCs w:val="24"/>
          <w:lang w:val="es-PE"/>
        </w:rPr>
        <w:t xml:space="preserve">, Scielo, DOAJ, Redalyc, </w:t>
      </w:r>
      <w:proofErr w:type="spellStart"/>
      <w:r>
        <w:rPr>
          <w:szCs w:val="24"/>
          <w:lang w:val="es-PE"/>
        </w:rPr>
        <w:t>EBSCOHost</w:t>
      </w:r>
      <w:proofErr w:type="spellEnd"/>
      <w:r>
        <w:rPr>
          <w:szCs w:val="24"/>
          <w:lang w:val="es-PE"/>
        </w:rPr>
        <w:t xml:space="preserve">, </w:t>
      </w:r>
      <w:proofErr w:type="spellStart"/>
      <w:r>
        <w:rPr>
          <w:szCs w:val="24"/>
          <w:lang w:val="es-PE"/>
        </w:rPr>
        <w:t>Academic</w:t>
      </w:r>
      <w:proofErr w:type="spellEnd"/>
      <w:r>
        <w:rPr>
          <w:szCs w:val="24"/>
          <w:lang w:val="es-PE"/>
        </w:rPr>
        <w:t xml:space="preserve"> </w:t>
      </w:r>
      <w:proofErr w:type="spellStart"/>
      <w:r>
        <w:rPr>
          <w:szCs w:val="24"/>
          <w:lang w:val="es-PE"/>
        </w:rPr>
        <w:t>OneFile</w:t>
      </w:r>
      <w:proofErr w:type="spellEnd"/>
      <w:r>
        <w:rPr>
          <w:szCs w:val="24"/>
          <w:lang w:val="es-PE"/>
        </w:rPr>
        <w:t xml:space="preserve"> y ProQuest, desde el año 2020 hasta diciembre de 2022. Se consideró importante incluir un estudio realizado en 2016. Mediante la búsqueda de palabras clave, se localizaron 1661 artículos y como resultado de la revisión sistemática se analizaron 48 estudios, </w:t>
      </w:r>
      <w:r>
        <w:rPr>
          <w:szCs w:val="24"/>
          <w:lang w:val="es-PE"/>
        </w:rPr>
        <w:lastRenderedPageBreak/>
        <w:t xml:space="preserve">identificándose 13 aspectos a tener en cuenta al usar intencionalmente las TIC y 13 efectos positivos que deben conllevar a generar un cambio en el aprendizaje de las matemáticas. También se reconocieron 16 barreras en su uso. Asimismo, se encontró </w:t>
      </w:r>
      <w:proofErr w:type="gramStart"/>
      <w:r>
        <w:rPr>
          <w:szCs w:val="24"/>
          <w:lang w:val="es-PE"/>
        </w:rPr>
        <w:t>que</w:t>
      </w:r>
      <w:proofErr w:type="gramEnd"/>
      <w:r>
        <w:rPr>
          <w:szCs w:val="24"/>
          <w:lang w:val="es-PE"/>
        </w:rPr>
        <w:t xml:space="preserve"> debido a diversos aspectos en las clases de matemática, las TIC todavía siguen siendo usadas como herramientas tecnológicas auxiliares bajo un enfoque tradicional.</w:t>
      </w:r>
    </w:p>
    <w:p w14:paraId="35478712" w14:textId="77777777" w:rsidR="00B205BE" w:rsidRDefault="00000000">
      <w:pPr>
        <w:rPr>
          <w:color w:val="FF0000"/>
        </w:rPr>
      </w:pPr>
      <w:r>
        <w:rPr>
          <w:rFonts w:asciiTheme="minorHAnsi" w:hAnsiTheme="minorHAnsi" w:cstheme="minorHAnsi"/>
          <w:b/>
          <w:sz w:val="28"/>
          <w:szCs w:val="28"/>
        </w:rPr>
        <w:t>Palabras clave</w:t>
      </w:r>
      <w:r>
        <w:rPr>
          <w:b/>
          <w:sz w:val="28"/>
          <w:szCs w:val="28"/>
        </w:rPr>
        <w:t>:</w:t>
      </w:r>
      <w:r>
        <w:rPr>
          <w:szCs w:val="24"/>
        </w:rPr>
        <w:t xml:space="preserve"> </w:t>
      </w:r>
      <w:r>
        <w:rPr>
          <w:szCs w:val="24"/>
          <w:lang w:val="es-PE"/>
        </w:rPr>
        <w:t>clases interactivas, e</w:t>
      </w:r>
      <w:proofErr w:type="spellStart"/>
      <w:r>
        <w:rPr>
          <w:szCs w:val="24"/>
        </w:rPr>
        <w:t>nseñanza</w:t>
      </w:r>
      <w:proofErr w:type="spellEnd"/>
      <w:r>
        <w:rPr>
          <w:szCs w:val="24"/>
        </w:rPr>
        <w:t xml:space="preserve"> aprendizaje, herramientas digitales, </w:t>
      </w:r>
      <w:r>
        <w:rPr>
          <w:szCs w:val="24"/>
          <w:lang w:val="es-PE"/>
        </w:rPr>
        <w:t>TIC</w:t>
      </w:r>
      <w:r>
        <w:rPr>
          <w:szCs w:val="24"/>
        </w:rPr>
        <w:t>.</w:t>
      </w:r>
      <w:r>
        <w:rPr>
          <w:szCs w:val="24"/>
          <w:lang w:val="es-PE"/>
        </w:rPr>
        <w:t xml:space="preserve"> </w:t>
      </w:r>
      <w:bookmarkStart w:id="0" w:name="_Hlk121259344"/>
      <w:bookmarkEnd w:id="0"/>
    </w:p>
    <w:p w14:paraId="1415900A" w14:textId="77777777" w:rsidR="00B205BE" w:rsidRDefault="00B205BE">
      <w:pPr>
        <w:rPr>
          <w:rFonts w:asciiTheme="minorHAnsi" w:hAnsiTheme="minorHAnsi" w:cstheme="minorHAnsi"/>
          <w:b/>
          <w:sz w:val="28"/>
          <w:lang w:val="es-PE"/>
        </w:rPr>
      </w:pPr>
    </w:p>
    <w:p w14:paraId="1A438296" w14:textId="77777777" w:rsidR="00B205BE" w:rsidRDefault="00000000">
      <w:pPr>
        <w:rPr>
          <w:rFonts w:asciiTheme="minorHAnsi" w:hAnsiTheme="minorHAnsi" w:cstheme="minorHAnsi"/>
          <w:b/>
          <w:sz w:val="28"/>
          <w:lang w:val="en-US"/>
        </w:rPr>
      </w:pPr>
      <w:r>
        <w:rPr>
          <w:rFonts w:asciiTheme="minorHAnsi" w:hAnsiTheme="minorHAnsi" w:cstheme="minorHAnsi"/>
          <w:b/>
          <w:sz w:val="28"/>
          <w:lang w:val="en-US"/>
        </w:rPr>
        <w:t>Abstract</w:t>
      </w:r>
    </w:p>
    <w:p w14:paraId="2AF57BC0" w14:textId="77777777" w:rsidR="00B205BE" w:rsidRDefault="00000000">
      <w:pPr>
        <w:rPr>
          <w:szCs w:val="24"/>
          <w:lang w:val="en-US"/>
        </w:rPr>
      </w:pPr>
      <w:r>
        <w:rPr>
          <w:szCs w:val="24"/>
          <w:lang w:val="en-US"/>
        </w:rPr>
        <w:t xml:space="preserve">In the education sector it is important to keep up to date with advances in information and communication technology (ICT), likewise, in mathematics it is very necessary to adapt to changes and normalize the use of digital tools, which lead to the development of interactive classes and favor teaching learning. But it must be recognized that there are still aspects that prevent the desired normalization of the use of ICT. For this reason, the objective of this work is to present a systematic review of the literature on important aspects that must be considered so that the teaching-learning of mathematics through ICT between teachers and students is successful. The search was carried out in Scopus, </w:t>
      </w:r>
      <w:proofErr w:type="spellStart"/>
      <w:r>
        <w:rPr>
          <w:szCs w:val="24"/>
          <w:lang w:val="en-US"/>
        </w:rPr>
        <w:t>Scielo</w:t>
      </w:r>
      <w:proofErr w:type="spellEnd"/>
      <w:r>
        <w:rPr>
          <w:szCs w:val="24"/>
          <w:lang w:val="en-US"/>
        </w:rPr>
        <w:t xml:space="preserve">, DOAJ, </w:t>
      </w:r>
      <w:proofErr w:type="spellStart"/>
      <w:r>
        <w:rPr>
          <w:szCs w:val="24"/>
          <w:lang w:val="en-US"/>
        </w:rPr>
        <w:t>Redalyc</w:t>
      </w:r>
      <w:proofErr w:type="spellEnd"/>
      <w:r>
        <w:rPr>
          <w:szCs w:val="24"/>
          <w:lang w:val="en-US"/>
        </w:rPr>
        <w:t xml:space="preserve">, </w:t>
      </w:r>
      <w:proofErr w:type="spellStart"/>
      <w:r>
        <w:rPr>
          <w:szCs w:val="24"/>
          <w:lang w:val="en-US"/>
        </w:rPr>
        <w:t>EBSCOHost</w:t>
      </w:r>
      <w:proofErr w:type="spellEnd"/>
      <w:r>
        <w:rPr>
          <w:szCs w:val="24"/>
          <w:lang w:val="en-US"/>
        </w:rPr>
        <w:t>, Academic OneFile and ProQuest, from the year 2020 to December 2022, it was considered important to include a study carried out in 2016. Through the keyword search, 1661 articles were located and as a result of the systematic review, 48 studies were analyzed, identifying 13 aspects to take into account when intentionally using ICT and 13 positive effects that should lead to generating a change in the learning of mathematics; also recognizing 16 barriers in its use. Likewise, it was found that, due to various aspects in mathematics classes, ICTs are still being used as auxiliary technological tools under a traditional approach.</w:t>
      </w:r>
    </w:p>
    <w:p w14:paraId="269944A0" w14:textId="77777777" w:rsidR="00B205BE" w:rsidRDefault="00000000">
      <w:pPr>
        <w:rPr>
          <w:color w:val="000000" w:themeColor="text1"/>
          <w:lang w:val="en-US"/>
        </w:rPr>
      </w:pPr>
      <w:r>
        <w:rPr>
          <w:rFonts w:asciiTheme="minorHAnsi" w:hAnsiTheme="minorHAnsi" w:cstheme="minorHAnsi"/>
          <w:b/>
          <w:color w:val="000000" w:themeColor="text1"/>
          <w:sz w:val="28"/>
          <w:lang w:val="en-US"/>
        </w:rPr>
        <w:t>Keywords:</w:t>
      </w:r>
      <w:r>
        <w:rPr>
          <w:color w:val="000000" w:themeColor="text1"/>
          <w:lang w:val="en-US"/>
        </w:rPr>
        <w:t xml:space="preserve"> interactive classes, teaching-learning, digital tools, ICT.</w:t>
      </w:r>
    </w:p>
    <w:p w14:paraId="3A6C8351" w14:textId="77777777" w:rsidR="00992A21" w:rsidRDefault="00992A21">
      <w:pPr>
        <w:rPr>
          <w:color w:val="000000" w:themeColor="text1"/>
          <w:lang w:val="en-US"/>
        </w:rPr>
      </w:pPr>
    </w:p>
    <w:p w14:paraId="631E09F4" w14:textId="77777777" w:rsidR="008639A7" w:rsidRDefault="008639A7">
      <w:pPr>
        <w:rPr>
          <w:color w:val="000000" w:themeColor="text1"/>
          <w:lang w:val="en-US"/>
        </w:rPr>
      </w:pPr>
    </w:p>
    <w:p w14:paraId="0950849E" w14:textId="77777777" w:rsidR="008639A7" w:rsidRDefault="008639A7">
      <w:pPr>
        <w:rPr>
          <w:color w:val="000000" w:themeColor="text1"/>
          <w:lang w:val="en-US"/>
        </w:rPr>
      </w:pPr>
    </w:p>
    <w:p w14:paraId="19D5781F" w14:textId="77777777" w:rsidR="008639A7" w:rsidRDefault="008639A7">
      <w:pPr>
        <w:rPr>
          <w:color w:val="000000" w:themeColor="text1"/>
          <w:lang w:val="en-US"/>
        </w:rPr>
      </w:pPr>
    </w:p>
    <w:p w14:paraId="66BD3F18" w14:textId="77777777" w:rsidR="000A3868" w:rsidRDefault="000A3868">
      <w:pPr>
        <w:rPr>
          <w:color w:val="000000" w:themeColor="text1"/>
          <w:lang w:val="en-US"/>
        </w:rPr>
      </w:pPr>
    </w:p>
    <w:p w14:paraId="6EB648F3" w14:textId="77777777" w:rsidR="008639A7" w:rsidRDefault="008639A7">
      <w:pPr>
        <w:rPr>
          <w:color w:val="000000" w:themeColor="text1"/>
          <w:lang w:val="en-US"/>
        </w:rPr>
      </w:pPr>
    </w:p>
    <w:p w14:paraId="07692937" w14:textId="77777777" w:rsidR="008639A7" w:rsidRDefault="008639A7">
      <w:pPr>
        <w:rPr>
          <w:color w:val="000000" w:themeColor="text1"/>
          <w:lang w:val="en-US"/>
        </w:rPr>
      </w:pPr>
    </w:p>
    <w:p w14:paraId="5F837ED1" w14:textId="04BEEB6E" w:rsidR="00992A21" w:rsidRPr="00992A21" w:rsidRDefault="00992A21">
      <w:pPr>
        <w:rPr>
          <w:rFonts w:asciiTheme="minorHAnsi" w:hAnsiTheme="minorHAnsi" w:cstheme="minorHAnsi"/>
          <w:b/>
          <w:color w:val="000000" w:themeColor="text1"/>
          <w:sz w:val="28"/>
          <w:lang w:val="en-US"/>
        </w:rPr>
      </w:pPr>
      <w:proofErr w:type="spellStart"/>
      <w:r w:rsidRPr="00992A21">
        <w:rPr>
          <w:rFonts w:asciiTheme="minorHAnsi" w:hAnsiTheme="minorHAnsi" w:cstheme="minorHAnsi"/>
          <w:b/>
          <w:color w:val="000000" w:themeColor="text1"/>
          <w:sz w:val="28"/>
          <w:lang w:val="en-US"/>
        </w:rPr>
        <w:lastRenderedPageBreak/>
        <w:t>Resumo</w:t>
      </w:r>
      <w:proofErr w:type="spellEnd"/>
    </w:p>
    <w:p w14:paraId="038AF736" w14:textId="77777777" w:rsidR="00992A21" w:rsidRPr="00992A21" w:rsidRDefault="00992A21" w:rsidP="00992A21">
      <w:pPr>
        <w:rPr>
          <w:color w:val="000000" w:themeColor="text1"/>
        </w:rPr>
      </w:pPr>
      <w:r w:rsidRPr="00992A21">
        <w:rPr>
          <w:color w:val="000000" w:themeColor="text1"/>
        </w:rPr>
        <w:t xml:space="preserve">No </w:t>
      </w:r>
      <w:proofErr w:type="spellStart"/>
      <w:r w:rsidRPr="00992A21">
        <w:rPr>
          <w:color w:val="000000" w:themeColor="text1"/>
        </w:rPr>
        <w:t>setor</w:t>
      </w:r>
      <w:proofErr w:type="spellEnd"/>
      <w:r w:rsidRPr="00992A21">
        <w:rPr>
          <w:color w:val="000000" w:themeColor="text1"/>
        </w:rPr>
        <w:t xml:space="preserve"> da </w:t>
      </w:r>
      <w:proofErr w:type="spellStart"/>
      <w:r w:rsidRPr="00992A21">
        <w:rPr>
          <w:color w:val="000000" w:themeColor="text1"/>
        </w:rPr>
        <w:t>educação</w:t>
      </w:r>
      <w:proofErr w:type="spellEnd"/>
      <w:r w:rsidRPr="00992A21">
        <w:rPr>
          <w:color w:val="000000" w:themeColor="text1"/>
        </w:rPr>
        <w:t xml:space="preserve">, </w:t>
      </w:r>
      <w:proofErr w:type="spellStart"/>
      <w:r w:rsidRPr="00992A21">
        <w:rPr>
          <w:color w:val="000000" w:themeColor="text1"/>
        </w:rPr>
        <w:t>é</w:t>
      </w:r>
      <w:proofErr w:type="spellEnd"/>
      <w:r w:rsidRPr="00992A21">
        <w:rPr>
          <w:color w:val="000000" w:themeColor="text1"/>
        </w:rPr>
        <w:t xml:space="preserve"> importante </w:t>
      </w:r>
      <w:proofErr w:type="spellStart"/>
      <w:r w:rsidRPr="00992A21">
        <w:rPr>
          <w:color w:val="000000" w:themeColor="text1"/>
        </w:rPr>
        <w:t>manter</w:t>
      </w:r>
      <w:proofErr w:type="spellEnd"/>
      <w:r w:rsidRPr="00992A21">
        <w:rPr>
          <w:color w:val="000000" w:themeColor="text1"/>
        </w:rPr>
        <w:t xml:space="preserve">-se </w:t>
      </w:r>
      <w:proofErr w:type="spellStart"/>
      <w:r w:rsidRPr="00992A21">
        <w:rPr>
          <w:color w:val="000000" w:themeColor="text1"/>
        </w:rPr>
        <w:t>atualizado</w:t>
      </w:r>
      <w:proofErr w:type="spellEnd"/>
      <w:r w:rsidRPr="00992A21">
        <w:rPr>
          <w:color w:val="000000" w:themeColor="text1"/>
        </w:rPr>
        <w:t xml:space="preserve"> </w:t>
      </w:r>
      <w:proofErr w:type="spellStart"/>
      <w:r w:rsidRPr="00992A21">
        <w:rPr>
          <w:color w:val="000000" w:themeColor="text1"/>
        </w:rPr>
        <w:t>com</w:t>
      </w:r>
      <w:proofErr w:type="spellEnd"/>
      <w:r w:rsidRPr="00992A21">
        <w:rPr>
          <w:color w:val="000000" w:themeColor="text1"/>
        </w:rPr>
        <w:t xml:space="preserve"> os </w:t>
      </w:r>
      <w:proofErr w:type="spellStart"/>
      <w:r w:rsidRPr="00992A21">
        <w:rPr>
          <w:color w:val="000000" w:themeColor="text1"/>
        </w:rPr>
        <w:t>avanços</w:t>
      </w:r>
      <w:proofErr w:type="spellEnd"/>
      <w:r w:rsidRPr="00992A21">
        <w:rPr>
          <w:color w:val="000000" w:themeColor="text1"/>
        </w:rPr>
        <w:t xml:space="preserve"> das </w:t>
      </w:r>
      <w:proofErr w:type="spellStart"/>
      <w:r w:rsidRPr="00992A21">
        <w:rPr>
          <w:color w:val="000000" w:themeColor="text1"/>
        </w:rPr>
        <w:t>tecnologias</w:t>
      </w:r>
      <w:proofErr w:type="spellEnd"/>
      <w:r w:rsidRPr="00992A21">
        <w:rPr>
          <w:color w:val="000000" w:themeColor="text1"/>
        </w:rPr>
        <w:t xml:space="preserve"> de </w:t>
      </w:r>
      <w:proofErr w:type="spellStart"/>
      <w:r w:rsidRPr="00992A21">
        <w:rPr>
          <w:color w:val="000000" w:themeColor="text1"/>
        </w:rPr>
        <w:t>informação</w:t>
      </w:r>
      <w:proofErr w:type="spellEnd"/>
      <w:r w:rsidRPr="00992A21">
        <w:rPr>
          <w:color w:val="000000" w:themeColor="text1"/>
        </w:rPr>
        <w:t xml:space="preserve"> e </w:t>
      </w:r>
      <w:proofErr w:type="spellStart"/>
      <w:r w:rsidRPr="00992A21">
        <w:rPr>
          <w:color w:val="000000" w:themeColor="text1"/>
        </w:rPr>
        <w:t>comunicação</w:t>
      </w:r>
      <w:proofErr w:type="spellEnd"/>
      <w:r w:rsidRPr="00992A21">
        <w:rPr>
          <w:color w:val="000000" w:themeColor="text1"/>
        </w:rPr>
        <w:t xml:space="preserve"> (TIC). Da mesma forma, em matemática, é </w:t>
      </w:r>
      <w:proofErr w:type="spellStart"/>
      <w:r w:rsidRPr="00992A21">
        <w:rPr>
          <w:color w:val="000000" w:themeColor="text1"/>
        </w:rPr>
        <w:t>muito</w:t>
      </w:r>
      <w:proofErr w:type="spellEnd"/>
      <w:r w:rsidRPr="00992A21">
        <w:rPr>
          <w:color w:val="000000" w:themeColor="text1"/>
        </w:rPr>
        <w:t xml:space="preserve"> </w:t>
      </w:r>
      <w:proofErr w:type="spellStart"/>
      <w:r w:rsidRPr="00992A21">
        <w:rPr>
          <w:color w:val="000000" w:themeColor="text1"/>
        </w:rPr>
        <w:t>necessário</w:t>
      </w:r>
      <w:proofErr w:type="spellEnd"/>
      <w:r w:rsidRPr="00992A21">
        <w:rPr>
          <w:color w:val="000000" w:themeColor="text1"/>
        </w:rPr>
        <w:t xml:space="preserve"> se adaptar </w:t>
      </w:r>
      <w:proofErr w:type="spellStart"/>
      <w:r w:rsidRPr="00992A21">
        <w:rPr>
          <w:color w:val="000000" w:themeColor="text1"/>
        </w:rPr>
        <w:t>às</w:t>
      </w:r>
      <w:proofErr w:type="spellEnd"/>
      <w:r w:rsidRPr="00992A21">
        <w:rPr>
          <w:color w:val="000000" w:themeColor="text1"/>
        </w:rPr>
        <w:t xml:space="preserve"> </w:t>
      </w:r>
      <w:proofErr w:type="spellStart"/>
      <w:r w:rsidRPr="00992A21">
        <w:rPr>
          <w:color w:val="000000" w:themeColor="text1"/>
        </w:rPr>
        <w:t>mudanças</w:t>
      </w:r>
      <w:proofErr w:type="spellEnd"/>
      <w:r w:rsidRPr="00992A21">
        <w:rPr>
          <w:color w:val="000000" w:themeColor="text1"/>
        </w:rPr>
        <w:t xml:space="preserve"> e normalizar o uso de </w:t>
      </w:r>
      <w:proofErr w:type="spellStart"/>
      <w:r w:rsidRPr="00992A21">
        <w:rPr>
          <w:color w:val="000000" w:themeColor="text1"/>
        </w:rPr>
        <w:t>ferramentas</w:t>
      </w:r>
      <w:proofErr w:type="spellEnd"/>
      <w:r w:rsidRPr="00992A21">
        <w:rPr>
          <w:color w:val="000000" w:themeColor="text1"/>
        </w:rPr>
        <w:t xml:space="preserve"> </w:t>
      </w:r>
      <w:proofErr w:type="spellStart"/>
      <w:r w:rsidRPr="00992A21">
        <w:rPr>
          <w:color w:val="000000" w:themeColor="text1"/>
        </w:rPr>
        <w:t>digitais</w:t>
      </w:r>
      <w:proofErr w:type="spellEnd"/>
      <w:r w:rsidRPr="00992A21">
        <w:rPr>
          <w:color w:val="000000" w:themeColor="text1"/>
        </w:rPr>
        <w:t xml:space="preserve">, que </w:t>
      </w:r>
      <w:proofErr w:type="spellStart"/>
      <w:r w:rsidRPr="00992A21">
        <w:rPr>
          <w:color w:val="000000" w:themeColor="text1"/>
        </w:rPr>
        <w:t>levam</w:t>
      </w:r>
      <w:proofErr w:type="spellEnd"/>
      <w:r w:rsidRPr="00992A21">
        <w:rPr>
          <w:color w:val="000000" w:themeColor="text1"/>
        </w:rPr>
        <w:t xml:space="preserve"> </w:t>
      </w:r>
      <w:proofErr w:type="spellStart"/>
      <w:r w:rsidRPr="00992A21">
        <w:rPr>
          <w:color w:val="000000" w:themeColor="text1"/>
        </w:rPr>
        <w:t>ao</w:t>
      </w:r>
      <w:proofErr w:type="spellEnd"/>
      <w:r w:rsidRPr="00992A21">
        <w:rPr>
          <w:color w:val="000000" w:themeColor="text1"/>
        </w:rPr>
        <w:t xml:space="preserve"> </w:t>
      </w:r>
      <w:proofErr w:type="spellStart"/>
      <w:r w:rsidRPr="00992A21">
        <w:rPr>
          <w:color w:val="000000" w:themeColor="text1"/>
        </w:rPr>
        <w:t>desenvolvimento</w:t>
      </w:r>
      <w:proofErr w:type="spellEnd"/>
      <w:r w:rsidRPr="00992A21">
        <w:rPr>
          <w:color w:val="000000" w:themeColor="text1"/>
        </w:rPr>
        <w:t xml:space="preserve"> de aulas </w:t>
      </w:r>
      <w:proofErr w:type="spellStart"/>
      <w:r w:rsidRPr="00992A21">
        <w:rPr>
          <w:color w:val="000000" w:themeColor="text1"/>
        </w:rPr>
        <w:t>interativas</w:t>
      </w:r>
      <w:proofErr w:type="spellEnd"/>
      <w:r w:rsidRPr="00992A21">
        <w:rPr>
          <w:color w:val="000000" w:themeColor="text1"/>
        </w:rPr>
        <w:t xml:space="preserve"> e </w:t>
      </w:r>
      <w:proofErr w:type="spellStart"/>
      <w:r w:rsidRPr="00992A21">
        <w:rPr>
          <w:color w:val="000000" w:themeColor="text1"/>
        </w:rPr>
        <w:t>favorecem</w:t>
      </w:r>
      <w:proofErr w:type="spellEnd"/>
      <w:r w:rsidRPr="00992A21">
        <w:rPr>
          <w:color w:val="000000" w:themeColor="text1"/>
        </w:rPr>
        <w:t xml:space="preserve"> o </w:t>
      </w:r>
      <w:proofErr w:type="spellStart"/>
      <w:r w:rsidRPr="00992A21">
        <w:rPr>
          <w:color w:val="000000" w:themeColor="text1"/>
        </w:rPr>
        <w:t>ensino-aprendizagem</w:t>
      </w:r>
      <w:proofErr w:type="spellEnd"/>
      <w:r w:rsidRPr="00992A21">
        <w:rPr>
          <w:color w:val="000000" w:themeColor="text1"/>
        </w:rPr>
        <w:t xml:space="preserve">. No </w:t>
      </w:r>
      <w:proofErr w:type="spellStart"/>
      <w:r w:rsidRPr="00992A21">
        <w:rPr>
          <w:color w:val="000000" w:themeColor="text1"/>
        </w:rPr>
        <w:t>entanto</w:t>
      </w:r>
      <w:proofErr w:type="spellEnd"/>
      <w:r w:rsidRPr="00992A21">
        <w:rPr>
          <w:color w:val="000000" w:themeColor="text1"/>
        </w:rPr>
        <w:t xml:space="preserve">, é preciso </w:t>
      </w:r>
      <w:proofErr w:type="spellStart"/>
      <w:r w:rsidRPr="00992A21">
        <w:rPr>
          <w:color w:val="000000" w:themeColor="text1"/>
        </w:rPr>
        <w:t>reconhecer</w:t>
      </w:r>
      <w:proofErr w:type="spellEnd"/>
      <w:r w:rsidRPr="00992A21">
        <w:rPr>
          <w:color w:val="000000" w:themeColor="text1"/>
        </w:rPr>
        <w:t xml:space="preserve"> que </w:t>
      </w:r>
      <w:proofErr w:type="spellStart"/>
      <w:r w:rsidRPr="00992A21">
        <w:rPr>
          <w:color w:val="000000" w:themeColor="text1"/>
        </w:rPr>
        <w:t>ainda</w:t>
      </w:r>
      <w:proofErr w:type="spellEnd"/>
      <w:r w:rsidRPr="00992A21">
        <w:rPr>
          <w:color w:val="000000" w:themeColor="text1"/>
        </w:rPr>
        <w:t xml:space="preserve"> </w:t>
      </w:r>
      <w:proofErr w:type="spellStart"/>
      <w:r w:rsidRPr="00992A21">
        <w:rPr>
          <w:color w:val="000000" w:themeColor="text1"/>
        </w:rPr>
        <w:t>existem</w:t>
      </w:r>
      <w:proofErr w:type="spellEnd"/>
      <w:r w:rsidRPr="00992A21">
        <w:rPr>
          <w:color w:val="000000" w:themeColor="text1"/>
        </w:rPr>
        <w:t xml:space="preserve"> </w:t>
      </w:r>
      <w:proofErr w:type="spellStart"/>
      <w:r w:rsidRPr="00992A21">
        <w:rPr>
          <w:color w:val="000000" w:themeColor="text1"/>
        </w:rPr>
        <w:t>barreiras</w:t>
      </w:r>
      <w:proofErr w:type="spellEnd"/>
      <w:r w:rsidRPr="00992A21">
        <w:rPr>
          <w:color w:val="000000" w:themeColor="text1"/>
        </w:rPr>
        <w:t xml:space="preserve"> que </w:t>
      </w:r>
      <w:proofErr w:type="spellStart"/>
      <w:r w:rsidRPr="00992A21">
        <w:rPr>
          <w:color w:val="000000" w:themeColor="text1"/>
        </w:rPr>
        <w:t>impedem</w:t>
      </w:r>
      <w:proofErr w:type="spellEnd"/>
      <w:r w:rsidRPr="00992A21">
        <w:rPr>
          <w:color w:val="000000" w:themeColor="text1"/>
        </w:rPr>
        <w:t xml:space="preserve"> a </w:t>
      </w:r>
      <w:proofErr w:type="spellStart"/>
      <w:r w:rsidRPr="00992A21">
        <w:rPr>
          <w:color w:val="000000" w:themeColor="text1"/>
        </w:rPr>
        <w:t>desejada</w:t>
      </w:r>
      <w:proofErr w:type="spellEnd"/>
      <w:r w:rsidRPr="00992A21">
        <w:rPr>
          <w:color w:val="000000" w:themeColor="text1"/>
        </w:rPr>
        <w:t xml:space="preserve"> </w:t>
      </w:r>
      <w:proofErr w:type="spellStart"/>
      <w:r w:rsidRPr="00992A21">
        <w:rPr>
          <w:color w:val="000000" w:themeColor="text1"/>
        </w:rPr>
        <w:t>normalização</w:t>
      </w:r>
      <w:proofErr w:type="spellEnd"/>
      <w:r w:rsidRPr="00992A21">
        <w:rPr>
          <w:color w:val="000000" w:themeColor="text1"/>
        </w:rPr>
        <w:t xml:space="preserve"> do uso das TIC, como a </w:t>
      </w:r>
      <w:proofErr w:type="spellStart"/>
      <w:r w:rsidRPr="00992A21">
        <w:rPr>
          <w:color w:val="000000" w:themeColor="text1"/>
        </w:rPr>
        <w:t>resistência</w:t>
      </w:r>
      <w:proofErr w:type="spellEnd"/>
      <w:r w:rsidRPr="00992A21">
        <w:rPr>
          <w:color w:val="000000" w:themeColor="text1"/>
        </w:rPr>
        <w:t xml:space="preserve"> dos </w:t>
      </w:r>
      <w:proofErr w:type="spellStart"/>
      <w:r w:rsidRPr="00992A21">
        <w:rPr>
          <w:color w:val="000000" w:themeColor="text1"/>
        </w:rPr>
        <w:t>professores</w:t>
      </w:r>
      <w:proofErr w:type="spellEnd"/>
      <w:r w:rsidRPr="00992A21">
        <w:rPr>
          <w:color w:val="000000" w:themeColor="text1"/>
        </w:rPr>
        <w:t xml:space="preserve"> em </w:t>
      </w:r>
      <w:proofErr w:type="spellStart"/>
      <w:r w:rsidRPr="00992A21">
        <w:rPr>
          <w:color w:val="000000" w:themeColor="text1"/>
        </w:rPr>
        <w:t>inovar</w:t>
      </w:r>
      <w:proofErr w:type="spellEnd"/>
      <w:r w:rsidRPr="00992A21">
        <w:rPr>
          <w:color w:val="000000" w:themeColor="text1"/>
        </w:rPr>
        <w:t xml:space="preserve">. Por </w:t>
      </w:r>
      <w:proofErr w:type="spellStart"/>
      <w:r w:rsidRPr="00992A21">
        <w:rPr>
          <w:color w:val="000000" w:themeColor="text1"/>
        </w:rPr>
        <w:t>esse</w:t>
      </w:r>
      <w:proofErr w:type="spellEnd"/>
      <w:r w:rsidRPr="00992A21">
        <w:rPr>
          <w:color w:val="000000" w:themeColor="text1"/>
        </w:rPr>
        <w:t xml:space="preserve"> motivo, </w:t>
      </w:r>
      <w:proofErr w:type="spellStart"/>
      <w:r w:rsidRPr="00992A21">
        <w:rPr>
          <w:color w:val="000000" w:themeColor="text1"/>
        </w:rPr>
        <w:t>o</w:t>
      </w:r>
      <w:proofErr w:type="spellEnd"/>
      <w:r w:rsidRPr="00992A21">
        <w:rPr>
          <w:color w:val="000000" w:themeColor="text1"/>
        </w:rPr>
        <w:t xml:space="preserve"> objetivo </w:t>
      </w:r>
      <w:proofErr w:type="spellStart"/>
      <w:r w:rsidRPr="00992A21">
        <w:rPr>
          <w:color w:val="000000" w:themeColor="text1"/>
        </w:rPr>
        <w:t>deste</w:t>
      </w:r>
      <w:proofErr w:type="spellEnd"/>
      <w:r w:rsidRPr="00992A21">
        <w:rPr>
          <w:color w:val="000000" w:themeColor="text1"/>
        </w:rPr>
        <w:t xml:space="preserve"> </w:t>
      </w:r>
      <w:proofErr w:type="spellStart"/>
      <w:r w:rsidRPr="00992A21">
        <w:rPr>
          <w:color w:val="000000" w:themeColor="text1"/>
        </w:rPr>
        <w:t>trabalho</w:t>
      </w:r>
      <w:proofErr w:type="spellEnd"/>
      <w:r w:rsidRPr="00992A21">
        <w:rPr>
          <w:color w:val="000000" w:themeColor="text1"/>
        </w:rPr>
        <w:t xml:space="preserve"> é </w:t>
      </w:r>
      <w:proofErr w:type="spellStart"/>
      <w:r w:rsidRPr="00992A21">
        <w:rPr>
          <w:color w:val="000000" w:themeColor="text1"/>
        </w:rPr>
        <w:t>apresentar</w:t>
      </w:r>
      <w:proofErr w:type="spellEnd"/>
      <w:r w:rsidRPr="00992A21">
        <w:rPr>
          <w:color w:val="000000" w:themeColor="text1"/>
        </w:rPr>
        <w:t xml:space="preserve"> </w:t>
      </w:r>
      <w:proofErr w:type="spellStart"/>
      <w:r w:rsidRPr="00992A21">
        <w:rPr>
          <w:color w:val="000000" w:themeColor="text1"/>
        </w:rPr>
        <w:t>uma</w:t>
      </w:r>
      <w:proofErr w:type="spellEnd"/>
      <w:r w:rsidRPr="00992A21">
        <w:rPr>
          <w:color w:val="000000" w:themeColor="text1"/>
        </w:rPr>
        <w:t xml:space="preserve"> </w:t>
      </w:r>
      <w:proofErr w:type="spellStart"/>
      <w:r w:rsidRPr="00992A21">
        <w:rPr>
          <w:color w:val="000000" w:themeColor="text1"/>
        </w:rPr>
        <w:t>revisão</w:t>
      </w:r>
      <w:proofErr w:type="spellEnd"/>
      <w:r w:rsidRPr="00992A21">
        <w:rPr>
          <w:color w:val="000000" w:themeColor="text1"/>
        </w:rPr>
        <w:t xml:space="preserve"> sistemática da literatura sobre aspectos importantes, </w:t>
      </w:r>
      <w:proofErr w:type="spellStart"/>
      <w:r w:rsidRPr="00992A21">
        <w:rPr>
          <w:color w:val="000000" w:themeColor="text1"/>
        </w:rPr>
        <w:t>barreiras</w:t>
      </w:r>
      <w:proofErr w:type="spellEnd"/>
      <w:r w:rsidRPr="00992A21">
        <w:rPr>
          <w:color w:val="000000" w:themeColor="text1"/>
        </w:rPr>
        <w:t xml:space="preserve"> e </w:t>
      </w:r>
      <w:proofErr w:type="spellStart"/>
      <w:r w:rsidRPr="00992A21">
        <w:rPr>
          <w:color w:val="000000" w:themeColor="text1"/>
        </w:rPr>
        <w:t>efeitos</w:t>
      </w:r>
      <w:proofErr w:type="spellEnd"/>
      <w:r w:rsidRPr="00992A21">
        <w:rPr>
          <w:color w:val="000000" w:themeColor="text1"/>
        </w:rPr>
        <w:t xml:space="preserve"> que </w:t>
      </w:r>
      <w:proofErr w:type="spellStart"/>
      <w:r w:rsidRPr="00992A21">
        <w:rPr>
          <w:color w:val="000000" w:themeColor="text1"/>
        </w:rPr>
        <w:t>devem</w:t>
      </w:r>
      <w:proofErr w:type="spellEnd"/>
      <w:r w:rsidRPr="00992A21">
        <w:rPr>
          <w:color w:val="000000" w:themeColor="text1"/>
        </w:rPr>
        <w:t xml:space="preserve"> ser considerados para que o </w:t>
      </w:r>
      <w:proofErr w:type="spellStart"/>
      <w:r w:rsidRPr="00992A21">
        <w:rPr>
          <w:color w:val="000000" w:themeColor="text1"/>
        </w:rPr>
        <w:t>ensino-aprendizagem</w:t>
      </w:r>
      <w:proofErr w:type="spellEnd"/>
      <w:r w:rsidRPr="00992A21">
        <w:rPr>
          <w:color w:val="000000" w:themeColor="text1"/>
        </w:rPr>
        <w:t xml:space="preserve"> da matemática, por </w:t>
      </w:r>
      <w:proofErr w:type="spellStart"/>
      <w:r w:rsidRPr="00992A21">
        <w:rPr>
          <w:color w:val="000000" w:themeColor="text1"/>
        </w:rPr>
        <w:t>meio</w:t>
      </w:r>
      <w:proofErr w:type="spellEnd"/>
      <w:r w:rsidRPr="00992A21">
        <w:rPr>
          <w:color w:val="000000" w:themeColor="text1"/>
        </w:rPr>
        <w:t xml:space="preserve"> das TIC, entre </w:t>
      </w:r>
      <w:proofErr w:type="spellStart"/>
      <w:r w:rsidRPr="00992A21">
        <w:rPr>
          <w:color w:val="000000" w:themeColor="text1"/>
        </w:rPr>
        <w:t>professores</w:t>
      </w:r>
      <w:proofErr w:type="spellEnd"/>
      <w:r w:rsidRPr="00992A21">
        <w:rPr>
          <w:color w:val="000000" w:themeColor="text1"/>
        </w:rPr>
        <w:t xml:space="preserve"> e </w:t>
      </w:r>
      <w:proofErr w:type="spellStart"/>
      <w:r w:rsidRPr="00992A21">
        <w:rPr>
          <w:color w:val="000000" w:themeColor="text1"/>
        </w:rPr>
        <w:t>alunos</w:t>
      </w:r>
      <w:proofErr w:type="spellEnd"/>
      <w:r w:rsidRPr="00992A21">
        <w:rPr>
          <w:color w:val="000000" w:themeColor="text1"/>
        </w:rPr>
        <w:t xml:space="preserve">, </w:t>
      </w:r>
      <w:proofErr w:type="spellStart"/>
      <w:r w:rsidRPr="00992A21">
        <w:rPr>
          <w:color w:val="000000" w:themeColor="text1"/>
        </w:rPr>
        <w:t>seja</w:t>
      </w:r>
      <w:proofErr w:type="spellEnd"/>
      <w:r w:rsidRPr="00992A21">
        <w:rPr>
          <w:color w:val="000000" w:themeColor="text1"/>
        </w:rPr>
        <w:t xml:space="preserve"> </w:t>
      </w:r>
      <w:proofErr w:type="spellStart"/>
      <w:r w:rsidRPr="00992A21">
        <w:rPr>
          <w:color w:val="000000" w:themeColor="text1"/>
        </w:rPr>
        <w:t>um</w:t>
      </w:r>
      <w:proofErr w:type="spellEnd"/>
      <w:r w:rsidRPr="00992A21">
        <w:rPr>
          <w:color w:val="000000" w:themeColor="text1"/>
        </w:rPr>
        <w:t xml:space="preserve"> </w:t>
      </w:r>
      <w:proofErr w:type="spellStart"/>
      <w:r w:rsidRPr="00992A21">
        <w:rPr>
          <w:color w:val="000000" w:themeColor="text1"/>
        </w:rPr>
        <w:t>sucesso</w:t>
      </w:r>
      <w:proofErr w:type="spellEnd"/>
      <w:r w:rsidRPr="00992A21">
        <w:rPr>
          <w:color w:val="000000" w:themeColor="text1"/>
        </w:rPr>
        <w:t xml:space="preserve">. A busca </w:t>
      </w:r>
      <w:proofErr w:type="spellStart"/>
      <w:r w:rsidRPr="00992A21">
        <w:rPr>
          <w:color w:val="000000" w:themeColor="text1"/>
        </w:rPr>
        <w:t>foi</w:t>
      </w:r>
      <w:proofErr w:type="spellEnd"/>
      <w:r w:rsidRPr="00992A21">
        <w:rPr>
          <w:color w:val="000000" w:themeColor="text1"/>
        </w:rPr>
        <w:t xml:space="preserve"> realizada </w:t>
      </w:r>
      <w:proofErr w:type="spellStart"/>
      <w:r w:rsidRPr="00992A21">
        <w:rPr>
          <w:color w:val="000000" w:themeColor="text1"/>
        </w:rPr>
        <w:t>na</w:t>
      </w:r>
      <w:proofErr w:type="spellEnd"/>
      <w:r w:rsidRPr="00992A21">
        <w:rPr>
          <w:color w:val="000000" w:themeColor="text1"/>
        </w:rPr>
        <w:t xml:space="preserve"> </w:t>
      </w:r>
      <w:proofErr w:type="spellStart"/>
      <w:r w:rsidRPr="00992A21">
        <w:rPr>
          <w:color w:val="000000" w:themeColor="text1"/>
        </w:rPr>
        <w:t>Scopus</w:t>
      </w:r>
      <w:proofErr w:type="spellEnd"/>
      <w:r w:rsidRPr="00992A21">
        <w:rPr>
          <w:color w:val="000000" w:themeColor="text1"/>
        </w:rPr>
        <w:t xml:space="preserve">, Scielo, DOAJ, Redalyc, </w:t>
      </w:r>
      <w:proofErr w:type="spellStart"/>
      <w:r w:rsidRPr="00992A21">
        <w:rPr>
          <w:color w:val="000000" w:themeColor="text1"/>
        </w:rPr>
        <w:t>EBSCOHost</w:t>
      </w:r>
      <w:proofErr w:type="spellEnd"/>
      <w:r w:rsidRPr="00992A21">
        <w:rPr>
          <w:color w:val="000000" w:themeColor="text1"/>
        </w:rPr>
        <w:t xml:space="preserve">, </w:t>
      </w:r>
      <w:proofErr w:type="spellStart"/>
      <w:r w:rsidRPr="00992A21">
        <w:rPr>
          <w:color w:val="000000" w:themeColor="text1"/>
        </w:rPr>
        <w:t>Academic</w:t>
      </w:r>
      <w:proofErr w:type="spellEnd"/>
      <w:r w:rsidRPr="00992A21">
        <w:rPr>
          <w:color w:val="000000" w:themeColor="text1"/>
        </w:rPr>
        <w:t xml:space="preserve"> </w:t>
      </w:r>
      <w:proofErr w:type="spellStart"/>
      <w:r w:rsidRPr="00992A21">
        <w:rPr>
          <w:color w:val="000000" w:themeColor="text1"/>
        </w:rPr>
        <w:t>OneFile</w:t>
      </w:r>
      <w:proofErr w:type="spellEnd"/>
      <w:r w:rsidRPr="00992A21">
        <w:rPr>
          <w:color w:val="000000" w:themeColor="text1"/>
        </w:rPr>
        <w:t xml:space="preserve"> e ProQuest, no período de 2020 a </w:t>
      </w:r>
      <w:proofErr w:type="spellStart"/>
      <w:r w:rsidRPr="00992A21">
        <w:rPr>
          <w:color w:val="000000" w:themeColor="text1"/>
        </w:rPr>
        <w:t>dezembro</w:t>
      </w:r>
      <w:proofErr w:type="spellEnd"/>
      <w:r w:rsidRPr="00992A21">
        <w:rPr>
          <w:color w:val="000000" w:themeColor="text1"/>
        </w:rPr>
        <w:t xml:space="preserve"> de 2022. </w:t>
      </w:r>
      <w:proofErr w:type="spellStart"/>
      <w:r w:rsidRPr="00992A21">
        <w:rPr>
          <w:color w:val="000000" w:themeColor="text1"/>
        </w:rPr>
        <w:t>Considerou</w:t>
      </w:r>
      <w:proofErr w:type="spellEnd"/>
      <w:r w:rsidRPr="00992A21">
        <w:rPr>
          <w:color w:val="000000" w:themeColor="text1"/>
        </w:rPr>
        <w:t xml:space="preserve">-se importante incluir </w:t>
      </w:r>
      <w:proofErr w:type="spellStart"/>
      <w:r w:rsidRPr="00992A21">
        <w:rPr>
          <w:color w:val="000000" w:themeColor="text1"/>
        </w:rPr>
        <w:t>um</w:t>
      </w:r>
      <w:proofErr w:type="spellEnd"/>
      <w:r w:rsidRPr="00992A21">
        <w:rPr>
          <w:color w:val="000000" w:themeColor="text1"/>
        </w:rPr>
        <w:t xml:space="preserve"> </w:t>
      </w:r>
      <w:proofErr w:type="spellStart"/>
      <w:r w:rsidRPr="00992A21">
        <w:rPr>
          <w:color w:val="000000" w:themeColor="text1"/>
        </w:rPr>
        <w:t>estudo</w:t>
      </w:r>
      <w:proofErr w:type="spellEnd"/>
      <w:r w:rsidRPr="00992A21">
        <w:rPr>
          <w:color w:val="000000" w:themeColor="text1"/>
        </w:rPr>
        <w:t xml:space="preserve"> realizado em 2016. Por </w:t>
      </w:r>
      <w:proofErr w:type="spellStart"/>
      <w:r w:rsidRPr="00992A21">
        <w:rPr>
          <w:color w:val="000000" w:themeColor="text1"/>
        </w:rPr>
        <w:t>meio</w:t>
      </w:r>
      <w:proofErr w:type="spellEnd"/>
      <w:r w:rsidRPr="00992A21">
        <w:rPr>
          <w:color w:val="000000" w:themeColor="text1"/>
        </w:rPr>
        <w:t xml:space="preserve"> da busca por </w:t>
      </w:r>
      <w:proofErr w:type="spellStart"/>
      <w:r w:rsidRPr="00992A21">
        <w:rPr>
          <w:color w:val="000000" w:themeColor="text1"/>
        </w:rPr>
        <w:t>palavra</w:t>
      </w:r>
      <w:proofErr w:type="spellEnd"/>
      <w:r w:rsidRPr="00992A21">
        <w:rPr>
          <w:color w:val="000000" w:themeColor="text1"/>
        </w:rPr>
        <w:t xml:space="preserve">-chave, </w:t>
      </w:r>
      <w:proofErr w:type="spellStart"/>
      <w:r w:rsidRPr="00992A21">
        <w:rPr>
          <w:color w:val="000000" w:themeColor="text1"/>
        </w:rPr>
        <w:t>foram</w:t>
      </w:r>
      <w:proofErr w:type="spellEnd"/>
      <w:r w:rsidRPr="00992A21">
        <w:rPr>
          <w:color w:val="000000" w:themeColor="text1"/>
        </w:rPr>
        <w:t xml:space="preserve"> 1661 </w:t>
      </w:r>
      <w:proofErr w:type="spellStart"/>
      <w:r w:rsidRPr="00992A21">
        <w:rPr>
          <w:color w:val="000000" w:themeColor="text1"/>
        </w:rPr>
        <w:t>artigos</w:t>
      </w:r>
      <w:proofErr w:type="spellEnd"/>
      <w:r w:rsidRPr="00992A21">
        <w:rPr>
          <w:color w:val="000000" w:themeColor="text1"/>
        </w:rPr>
        <w:t xml:space="preserve"> localizados </w:t>
      </w:r>
      <w:proofErr w:type="gramStart"/>
      <w:r w:rsidRPr="00992A21">
        <w:rPr>
          <w:color w:val="000000" w:themeColor="text1"/>
        </w:rPr>
        <w:t>e</w:t>
      </w:r>
      <w:proofErr w:type="gramEnd"/>
      <w:r w:rsidRPr="00992A21">
        <w:rPr>
          <w:color w:val="000000" w:themeColor="text1"/>
        </w:rPr>
        <w:t xml:space="preserve"> como resultado da </w:t>
      </w:r>
      <w:proofErr w:type="spellStart"/>
      <w:r w:rsidRPr="00992A21">
        <w:rPr>
          <w:color w:val="000000" w:themeColor="text1"/>
        </w:rPr>
        <w:t>revisão</w:t>
      </w:r>
      <w:proofErr w:type="spellEnd"/>
      <w:r w:rsidRPr="00992A21">
        <w:rPr>
          <w:color w:val="000000" w:themeColor="text1"/>
        </w:rPr>
        <w:t xml:space="preserve"> sistemática, </w:t>
      </w:r>
      <w:proofErr w:type="spellStart"/>
      <w:r w:rsidRPr="00992A21">
        <w:rPr>
          <w:color w:val="000000" w:themeColor="text1"/>
        </w:rPr>
        <w:t>foram</w:t>
      </w:r>
      <w:proofErr w:type="spellEnd"/>
      <w:r w:rsidRPr="00992A21">
        <w:rPr>
          <w:color w:val="000000" w:themeColor="text1"/>
        </w:rPr>
        <w:t xml:space="preserve"> </w:t>
      </w:r>
      <w:proofErr w:type="spellStart"/>
      <w:r w:rsidRPr="00992A21">
        <w:rPr>
          <w:color w:val="000000" w:themeColor="text1"/>
        </w:rPr>
        <w:t>analisados</w:t>
      </w:r>
      <w:proofErr w:type="spellEnd"/>
      <w:r w:rsidRPr="00992A21">
        <w:rPr>
          <w:color w:val="000000" w:themeColor="text1"/>
        </w:rPr>
        <w:t xml:space="preserve"> ​​48 </w:t>
      </w:r>
      <w:proofErr w:type="spellStart"/>
      <w:r w:rsidRPr="00992A21">
        <w:rPr>
          <w:color w:val="000000" w:themeColor="text1"/>
        </w:rPr>
        <w:t>estudos</w:t>
      </w:r>
      <w:proofErr w:type="spellEnd"/>
      <w:r w:rsidRPr="00992A21">
        <w:rPr>
          <w:color w:val="000000" w:themeColor="text1"/>
        </w:rPr>
        <w:t xml:space="preserve">, identificando 13 aspectos a </w:t>
      </w:r>
      <w:proofErr w:type="spellStart"/>
      <w:r w:rsidRPr="00992A21">
        <w:rPr>
          <w:color w:val="000000" w:themeColor="text1"/>
        </w:rPr>
        <w:t>serem</w:t>
      </w:r>
      <w:proofErr w:type="spellEnd"/>
      <w:r w:rsidRPr="00992A21">
        <w:rPr>
          <w:color w:val="000000" w:themeColor="text1"/>
        </w:rPr>
        <w:t xml:space="preserve"> considerados </w:t>
      </w:r>
      <w:proofErr w:type="spellStart"/>
      <w:r w:rsidRPr="00992A21">
        <w:rPr>
          <w:color w:val="000000" w:themeColor="text1"/>
        </w:rPr>
        <w:t>ao</w:t>
      </w:r>
      <w:proofErr w:type="spellEnd"/>
      <w:r w:rsidRPr="00992A21">
        <w:rPr>
          <w:color w:val="000000" w:themeColor="text1"/>
        </w:rPr>
        <w:t xml:space="preserve"> usar as TIC intencionalmente e 13 </w:t>
      </w:r>
      <w:proofErr w:type="spellStart"/>
      <w:r w:rsidRPr="00992A21">
        <w:rPr>
          <w:color w:val="000000" w:themeColor="text1"/>
        </w:rPr>
        <w:t>efeitos</w:t>
      </w:r>
      <w:proofErr w:type="spellEnd"/>
      <w:r w:rsidRPr="00992A21">
        <w:rPr>
          <w:color w:val="000000" w:themeColor="text1"/>
        </w:rPr>
        <w:t xml:space="preserve"> positivos que </w:t>
      </w:r>
      <w:proofErr w:type="spellStart"/>
      <w:r w:rsidRPr="00992A21">
        <w:rPr>
          <w:color w:val="000000" w:themeColor="text1"/>
        </w:rPr>
        <w:t>devem</w:t>
      </w:r>
      <w:proofErr w:type="spellEnd"/>
      <w:r w:rsidRPr="00992A21">
        <w:rPr>
          <w:color w:val="000000" w:themeColor="text1"/>
        </w:rPr>
        <w:t xml:space="preserve"> levar a </w:t>
      </w:r>
      <w:proofErr w:type="spellStart"/>
      <w:r w:rsidRPr="00992A21">
        <w:rPr>
          <w:color w:val="000000" w:themeColor="text1"/>
        </w:rPr>
        <w:t>gerar</w:t>
      </w:r>
      <w:proofErr w:type="spellEnd"/>
      <w:r w:rsidRPr="00992A21">
        <w:rPr>
          <w:color w:val="000000" w:themeColor="text1"/>
        </w:rPr>
        <w:t xml:space="preserve"> </w:t>
      </w:r>
      <w:proofErr w:type="spellStart"/>
      <w:r w:rsidRPr="00992A21">
        <w:rPr>
          <w:color w:val="000000" w:themeColor="text1"/>
        </w:rPr>
        <w:t>uma</w:t>
      </w:r>
      <w:proofErr w:type="spellEnd"/>
      <w:r w:rsidRPr="00992A21">
        <w:rPr>
          <w:color w:val="000000" w:themeColor="text1"/>
        </w:rPr>
        <w:t xml:space="preserve"> </w:t>
      </w:r>
      <w:proofErr w:type="spellStart"/>
      <w:r w:rsidRPr="00992A21">
        <w:rPr>
          <w:color w:val="000000" w:themeColor="text1"/>
        </w:rPr>
        <w:t>mudança</w:t>
      </w:r>
      <w:proofErr w:type="spellEnd"/>
      <w:r w:rsidRPr="00992A21">
        <w:rPr>
          <w:color w:val="000000" w:themeColor="text1"/>
        </w:rPr>
        <w:t xml:space="preserve"> </w:t>
      </w:r>
      <w:proofErr w:type="spellStart"/>
      <w:r w:rsidRPr="00992A21">
        <w:rPr>
          <w:color w:val="000000" w:themeColor="text1"/>
        </w:rPr>
        <w:t>na</w:t>
      </w:r>
      <w:proofErr w:type="spellEnd"/>
      <w:r w:rsidRPr="00992A21">
        <w:rPr>
          <w:color w:val="000000" w:themeColor="text1"/>
        </w:rPr>
        <w:t xml:space="preserve"> </w:t>
      </w:r>
      <w:proofErr w:type="spellStart"/>
      <w:r w:rsidRPr="00992A21">
        <w:rPr>
          <w:color w:val="000000" w:themeColor="text1"/>
        </w:rPr>
        <w:t>aprendizagem</w:t>
      </w:r>
      <w:proofErr w:type="spellEnd"/>
      <w:r w:rsidRPr="00992A21">
        <w:rPr>
          <w:color w:val="000000" w:themeColor="text1"/>
        </w:rPr>
        <w:t xml:space="preserve"> da matemática. 16 </w:t>
      </w:r>
      <w:proofErr w:type="spellStart"/>
      <w:r w:rsidRPr="00992A21">
        <w:rPr>
          <w:color w:val="000000" w:themeColor="text1"/>
        </w:rPr>
        <w:t>barreiras</w:t>
      </w:r>
      <w:proofErr w:type="spellEnd"/>
      <w:r w:rsidRPr="00992A21">
        <w:rPr>
          <w:color w:val="000000" w:themeColor="text1"/>
        </w:rPr>
        <w:t xml:space="preserve"> </w:t>
      </w:r>
      <w:proofErr w:type="spellStart"/>
      <w:r w:rsidRPr="00992A21">
        <w:rPr>
          <w:color w:val="000000" w:themeColor="text1"/>
        </w:rPr>
        <w:t>também</w:t>
      </w:r>
      <w:proofErr w:type="spellEnd"/>
      <w:r w:rsidRPr="00992A21">
        <w:rPr>
          <w:color w:val="000000" w:themeColor="text1"/>
        </w:rPr>
        <w:t xml:space="preserve"> </w:t>
      </w:r>
      <w:proofErr w:type="spellStart"/>
      <w:r w:rsidRPr="00992A21">
        <w:rPr>
          <w:color w:val="000000" w:themeColor="text1"/>
        </w:rPr>
        <w:t>foram</w:t>
      </w:r>
      <w:proofErr w:type="spellEnd"/>
      <w:r w:rsidRPr="00992A21">
        <w:rPr>
          <w:color w:val="000000" w:themeColor="text1"/>
        </w:rPr>
        <w:t xml:space="preserve"> </w:t>
      </w:r>
      <w:proofErr w:type="spellStart"/>
      <w:r w:rsidRPr="00992A21">
        <w:rPr>
          <w:color w:val="000000" w:themeColor="text1"/>
        </w:rPr>
        <w:t>reconhecidas</w:t>
      </w:r>
      <w:proofErr w:type="spellEnd"/>
      <w:r w:rsidRPr="00992A21">
        <w:rPr>
          <w:color w:val="000000" w:themeColor="text1"/>
        </w:rPr>
        <w:t xml:space="preserve"> em </w:t>
      </w:r>
      <w:proofErr w:type="spellStart"/>
      <w:r w:rsidRPr="00992A21">
        <w:rPr>
          <w:color w:val="000000" w:themeColor="text1"/>
        </w:rPr>
        <w:t>seu</w:t>
      </w:r>
      <w:proofErr w:type="spellEnd"/>
      <w:r w:rsidRPr="00992A21">
        <w:rPr>
          <w:color w:val="000000" w:themeColor="text1"/>
        </w:rPr>
        <w:t xml:space="preserve"> uso. Da mesma forma, </w:t>
      </w:r>
      <w:proofErr w:type="spellStart"/>
      <w:r w:rsidRPr="00992A21">
        <w:rPr>
          <w:color w:val="000000" w:themeColor="text1"/>
        </w:rPr>
        <w:t>constatou</w:t>
      </w:r>
      <w:proofErr w:type="spellEnd"/>
      <w:r w:rsidRPr="00992A21">
        <w:rPr>
          <w:color w:val="000000" w:themeColor="text1"/>
        </w:rPr>
        <w:t>-</w:t>
      </w:r>
      <w:proofErr w:type="spellStart"/>
      <w:r w:rsidRPr="00992A21">
        <w:rPr>
          <w:color w:val="000000" w:themeColor="text1"/>
        </w:rPr>
        <w:t>se</w:t>
      </w:r>
      <w:proofErr w:type="spellEnd"/>
      <w:r w:rsidRPr="00992A21">
        <w:rPr>
          <w:color w:val="000000" w:themeColor="text1"/>
        </w:rPr>
        <w:t xml:space="preserve"> que </w:t>
      </w:r>
      <w:proofErr w:type="spellStart"/>
      <w:r w:rsidRPr="00992A21">
        <w:rPr>
          <w:color w:val="000000" w:themeColor="text1"/>
        </w:rPr>
        <w:t>devido</w:t>
      </w:r>
      <w:proofErr w:type="spellEnd"/>
      <w:r w:rsidRPr="00992A21">
        <w:rPr>
          <w:color w:val="000000" w:themeColor="text1"/>
        </w:rPr>
        <w:t xml:space="preserve"> a </w:t>
      </w:r>
      <w:proofErr w:type="spellStart"/>
      <w:r w:rsidRPr="00992A21">
        <w:rPr>
          <w:color w:val="000000" w:themeColor="text1"/>
        </w:rPr>
        <w:t>vários</w:t>
      </w:r>
      <w:proofErr w:type="spellEnd"/>
      <w:r w:rsidRPr="00992A21">
        <w:rPr>
          <w:color w:val="000000" w:themeColor="text1"/>
        </w:rPr>
        <w:t xml:space="preserve"> aspectos </w:t>
      </w:r>
      <w:proofErr w:type="spellStart"/>
      <w:r w:rsidRPr="00992A21">
        <w:rPr>
          <w:color w:val="000000" w:themeColor="text1"/>
        </w:rPr>
        <w:t>nas</w:t>
      </w:r>
      <w:proofErr w:type="spellEnd"/>
      <w:r w:rsidRPr="00992A21">
        <w:rPr>
          <w:color w:val="000000" w:themeColor="text1"/>
        </w:rPr>
        <w:t xml:space="preserve"> aulas de matemática, as </w:t>
      </w:r>
      <w:proofErr w:type="spellStart"/>
      <w:r w:rsidRPr="00992A21">
        <w:rPr>
          <w:color w:val="000000" w:themeColor="text1"/>
        </w:rPr>
        <w:t>TICs</w:t>
      </w:r>
      <w:proofErr w:type="spellEnd"/>
      <w:r w:rsidRPr="00992A21">
        <w:rPr>
          <w:color w:val="000000" w:themeColor="text1"/>
        </w:rPr>
        <w:t xml:space="preserve"> </w:t>
      </w:r>
      <w:proofErr w:type="spellStart"/>
      <w:r w:rsidRPr="00992A21">
        <w:rPr>
          <w:color w:val="000000" w:themeColor="text1"/>
        </w:rPr>
        <w:t>ainda</w:t>
      </w:r>
      <w:proofErr w:type="spellEnd"/>
      <w:r w:rsidRPr="00992A21">
        <w:rPr>
          <w:color w:val="000000" w:themeColor="text1"/>
        </w:rPr>
        <w:t xml:space="preserve"> </w:t>
      </w:r>
      <w:proofErr w:type="spellStart"/>
      <w:r w:rsidRPr="00992A21">
        <w:rPr>
          <w:color w:val="000000" w:themeColor="text1"/>
        </w:rPr>
        <w:t>estão</w:t>
      </w:r>
      <w:proofErr w:type="spellEnd"/>
      <w:r w:rsidRPr="00992A21">
        <w:rPr>
          <w:color w:val="000000" w:themeColor="text1"/>
        </w:rPr>
        <w:t xml:space="preserve"> </w:t>
      </w:r>
      <w:proofErr w:type="spellStart"/>
      <w:r w:rsidRPr="00992A21">
        <w:rPr>
          <w:color w:val="000000" w:themeColor="text1"/>
        </w:rPr>
        <w:t>sendo</w:t>
      </w:r>
      <w:proofErr w:type="spellEnd"/>
      <w:r w:rsidRPr="00992A21">
        <w:rPr>
          <w:color w:val="000000" w:themeColor="text1"/>
        </w:rPr>
        <w:t xml:space="preserve"> utilizadas como </w:t>
      </w:r>
      <w:proofErr w:type="spellStart"/>
      <w:r w:rsidRPr="00992A21">
        <w:rPr>
          <w:color w:val="000000" w:themeColor="text1"/>
        </w:rPr>
        <w:t>ferramentas</w:t>
      </w:r>
      <w:proofErr w:type="spellEnd"/>
      <w:r w:rsidRPr="00992A21">
        <w:rPr>
          <w:color w:val="000000" w:themeColor="text1"/>
        </w:rPr>
        <w:t xml:space="preserve"> tecnológicas auxiliares </w:t>
      </w:r>
      <w:proofErr w:type="spellStart"/>
      <w:r w:rsidRPr="00992A21">
        <w:rPr>
          <w:color w:val="000000" w:themeColor="text1"/>
        </w:rPr>
        <w:t>sob</w:t>
      </w:r>
      <w:proofErr w:type="spellEnd"/>
      <w:r w:rsidRPr="00992A21">
        <w:rPr>
          <w:color w:val="000000" w:themeColor="text1"/>
        </w:rPr>
        <w:t xml:space="preserve"> </w:t>
      </w:r>
      <w:proofErr w:type="spellStart"/>
      <w:r w:rsidRPr="00992A21">
        <w:rPr>
          <w:color w:val="000000" w:themeColor="text1"/>
        </w:rPr>
        <w:t>uma</w:t>
      </w:r>
      <w:proofErr w:type="spellEnd"/>
      <w:r w:rsidRPr="00992A21">
        <w:rPr>
          <w:color w:val="000000" w:themeColor="text1"/>
        </w:rPr>
        <w:t xml:space="preserve"> </w:t>
      </w:r>
      <w:proofErr w:type="spellStart"/>
      <w:r w:rsidRPr="00992A21">
        <w:rPr>
          <w:color w:val="000000" w:themeColor="text1"/>
        </w:rPr>
        <w:t>abordagem</w:t>
      </w:r>
      <w:proofErr w:type="spellEnd"/>
      <w:r w:rsidRPr="00992A21">
        <w:rPr>
          <w:color w:val="000000" w:themeColor="text1"/>
        </w:rPr>
        <w:t xml:space="preserve"> tradicional.</w:t>
      </w:r>
    </w:p>
    <w:p w14:paraId="7C423644" w14:textId="053A7564" w:rsidR="00992A21" w:rsidRDefault="00992A21" w:rsidP="00992A21">
      <w:pPr>
        <w:rPr>
          <w:color w:val="000000" w:themeColor="text1"/>
        </w:rPr>
      </w:pPr>
      <w:proofErr w:type="spellStart"/>
      <w:r w:rsidRPr="008639A7">
        <w:rPr>
          <w:rFonts w:asciiTheme="minorHAnsi" w:hAnsiTheme="minorHAnsi" w:cstheme="minorHAnsi"/>
          <w:b/>
          <w:color w:val="000000" w:themeColor="text1"/>
          <w:sz w:val="28"/>
        </w:rPr>
        <w:t>Palavras</w:t>
      </w:r>
      <w:proofErr w:type="spellEnd"/>
      <w:r w:rsidRPr="008639A7">
        <w:rPr>
          <w:rFonts w:asciiTheme="minorHAnsi" w:hAnsiTheme="minorHAnsi" w:cstheme="minorHAnsi"/>
          <w:b/>
          <w:color w:val="000000" w:themeColor="text1"/>
          <w:sz w:val="28"/>
        </w:rPr>
        <w:t>-chave:</w:t>
      </w:r>
      <w:r w:rsidRPr="00992A21">
        <w:rPr>
          <w:color w:val="000000" w:themeColor="text1"/>
        </w:rPr>
        <w:t xml:space="preserve"> aulas </w:t>
      </w:r>
      <w:proofErr w:type="spellStart"/>
      <w:r w:rsidRPr="00992A21">
        <w:rPr>
          <w:color w:val="000000" w:themeColor="text1"/>
        </w:rPr>
        <w:t>interativas</w:t>
      </w:r>
      <w:proofErr w:type="spellEnd"/>
      <w:r w:rsidRPr="00992A21">
        <w:rPr>
          <w:color w:val="000000" w:themeColor="text1"/>
        </w:rPr>
        <w:t xml:space="preserve">, </w:t>
      </w:r>
      <w:proofErr w:type="spellStart"/>
      <w:r w:rsidRPr="00992A21">
        <w:rPr>
          <w:color w:val="000000" w:themeColor="text1"/>
        </w:rPr>
        <w:t>ensino-aprendizagem</w:t>
      </w:r>
      <w:proofErr w:type="spellEnd"/>
      <w:r w:rsidRPr="00992A21">
        <w:rPr>
          <w:color w:val="000000" w:themeColor="text1"/>
        </w:rPr>
        <w:t xml:space="preserve">, </w:t>
      </w:r>
      <w:proofErr w:type="spellStart"/>
      <w:r w:rsidRPr="00992A21">
        <w:rPr>
          <w:color w:val="000000" w:themeColor="text1"/>
        </w:rPr>
        <w:t>ferramentas</w:t>
      </w:r>
      <w:proofErr w:type="spellEnd"/>
      <w:r w:rsidRPr="00992A21">
        <w:rPr>
          <w:color w:val="000000" w:themeColor="text1"/>
        </w:rPr>
        <w:t xml:space="preserve"> </w:t>
      </w:r>
      <w:proofErr w:type="spellStart"/>
      <w:r w:rsidRPr="00992A21">
        <w:rPr>
          <w:color w:val="000000" w:themeColor="text1"/>
        </w:rPr>
        <w:t>digitais</w:t>
      </w:r>
      <w:proofErr w:type="spellEnd"/>
      <w:r w:rsidRPr="00992A21">
        <w:rPr>
          <w:color w:val="000000" w:themeColor="text1"/>
        </w:rPr>
        <w:t>, TIC.</w:t>
      </w:r>
    </w:p>
    <w:p w14:paraId="774A6E0B" w14:textId="6CC8D9E5" w:rsidR="00992A21" w:rsidRPr="007D76CF" w:rsidRDefault="00992A21" w:rsidP="00992A21">
      <w:pPr>
        <w:suppressLineNumbers/>
      </w:pPr>
      <w:r w:rsidRPr="00906375">
        <w:rPr>
          <w:b/>
          <w:color w:val="000000"/>
        </w:rPr>
        <w:t>Fecha Recepción:</w:t>
      </w:r>
      <w:r w:rsidRPr="00906375">
        <w:rPr>
          <w:color w:val="000000"/>
        </w:rPr>
        <w:t xml:space="preserve"> </w:t>
      </w:r>
      <w:proofErr w:type="gramStart"/>
      <w:r>
        <w:rPr>
          <w:color w:val="000000"/>
        </w:rPr>
        <w:t>Enero</w:t>
      </w:r>
      <w:proofErr w:type="gramEnd"/>
      <w:r>
        <w:rPr>
          <w:color w:val="000000"/>
        </w:rPr>
        <w:t xml:space="preserve"> 2023</w:t>
      </w:r>
      <w:r w:rsidRPr="00906375">
        <w:rPr>
          <w:color w:val="000000"/>
        </w:rPr>
        <w:t xml:space="preserve">                               </w:t>
      </w:r>
      <w:r w:rsidRPr="00906375">
        <w:rPr>
          <w:b/>
          <w:color w:val="000000"/>
        </w:rPr>
        <w:t>Fecha Aceptación:</w:t>
      </w:r>
      <w:r w:rsidRPr="00906375">
        <w:rPr>
          <w:color w:val="000000"/>
        </w:rPr>
        <w:t xml:space="preserve"> </w:t>
      </w:r>
      <w:r>
        <w:rPr>
          <w:color w:val="000000"/>
        </w:rPr>
        <w:t>Junio 2023</w:t>
      </w:r>
    </w:p>
    <w:p w14:paraId="7D6C8112" w14:textId="77777777" w:rsidR="00992A21" w:rsidRPr="007D76CF" w:rsidRDefault="00000000" w:rsidP="00992A21">
      <w:pPr>
        <w:suppressLineNumbers/>
      </w:pPr>
      <w:r>
        <w:rPr>
          <w:noProof/>
        </w:rPr>
        <w:pict w14:anchorId="21027B8C">
          <v:rect id="_x0000_i1025" style="width:441.9pt;height:.05pt" o:hralign="center" o:hrstd="t" o:hr="t" fillcolor="#a0a0a0" stroked="f"/>
        </w:pict>
      </w:r>
    </w:p>
    <w:p w14:paraId="1E4CB8FA" w14:textId="09BD00F6" w:rsidR="00B205BE" w:rsidRDefault="00000000" w:rsidP="00992A21">
      <w:pPr>
        <w:jc w:val="center"/>
        <w:rPr>
          <w:b/>
          <w:sz w:val="32"/>
        </w:rPr>
      </w:pPr>
      <w:r>
        <w:rPr>
          <w:b/>
          <w:sz w:val="32"/>
        </w:rPr>
        <w:t>Introducción</w:t>
      </w:r>
    </w:p>
    <w:p w14:paraId="00611196" w14:textId="77777777" w:rsidR="00B205BE" w:rsidRDefault="00000000">
      <w:pPr>
        <w:rPr>
          <w:color w:val="000000" w:themeColor="text1"/>
        </w:rPr>
      </w:pPr>
      <w:r>
        <w:rPr>
          <w:color w:val="000000" w:themeColor="text1"/>
          <w:lang w:val="es-PE"/>
        </w:rPr>
        <w:t>Hoy en día, los docentes presentan una marcada debilidad en el empleo adecuado de las TIC durante el aprendizaje. Sin duda, estamos en una época de cambio e innovación, y se deben buscar las herramientas adecuadas para responder a la complejidad de los tiempos. Es resaltante el uso pertinente de los dispositivos móviles en el desarrollo de las actividades educativas (Palmero et al., 2021). De tal manera, se debería motivar a los estudiantes a involucrarse activamente en su aprendizaje y promover en los docentes la investigación para elegir pertinentemente las herramientas y estrategias virtuales. Estas deben responder a la imperante necesidad de la digitalización de la sociedad y al contexto de los estudiantes.</w:t>
      </w:r>
    </w:p>
    <w:p w14:paraId="26EC54E7" w14:textId="77777777" w:rsidR="00B205BE" w:rsidRDefault="00000000">
      <w:pPr>
        <w:ind w:firstLine="708"/>
        <w:rPr>
          <w:color w:val="000000" w:themeColor="text1"/>
        </w:rPr>
      </w:pPr>
      <w:r>
        <w:rPr>
          <w:color w:val="000000" w:themeColor="text1"/>
          <w:lang w:val="es-PE"/>
        </w:rPr>
        <w:lastRenderedPageBreak/>
        <w:t>Actualmente, los estudiantes son nativos digitales y resulta vital que empleen las sofisticadas Tecnologías de la Información y Comunicación (TIC) bajo una expectativa pedagógica y técnica (Juanes et al., 2020). También es necesario hacerlo desde una expectativa colaborativa, responsable, crítica y ética (Chávez et al., 2020). Por ello, en educación se debe favorecer la aplicación de estrategias para el diseño de materiales y actividades que conlleven a enseñar y aprender, bajo las exigencias de la modernidad.</w:t>
      </w:r>
    </w:p>
    <w:p w14:paraId="5381D83E" w14:textId="77777777" w:rsidR="00B205BE" w:rsidRDefault="00000000">
      <w:pPr>
        <w:ind w:firstLine="708"/>
        <w:rPr>
          <w:color w:val="000000" w:themeColor="text1"/>
        </w:rPr>
      </w:pPr>
      <w:r>
        <w:rPr>
          <w:color w:val="000000" w:themeColor="text1"/>
          <w:lang w:val="es-PE"/>
        </w:rPr>
        <w:t xml:space="preserve">En 2021, Dávila y Agüero precisaron que, durante la virtualidad, los dispositivos móviles jugaron un papel primordial en el aprendizaje y tuvieron gran acogida al estar relativamente al alcance de muchas familias. Aunque en el aprendizaje de las matemáticas se desaprovechó la oportunidad de desarrollar clases interactivas (Flores y </w:t>
      </w:r>
      <w:proofErr w:type="spellStart"/>
      <w:r>
        <w:rPr>
          <w:color w:val="000000" w:themeColor="text1"/>
          <w:lang w:val="es-PE"/>
        </w:rPr>
        <w:t>Dullius</w:t>
      </w:r>
      <w:proofErr w:type="spellEnd"/>
      <w:r>
        <w:rPr>
          <w:color w:val="000000" w:themeColor="text1"/>
          <w:lang w:val="es-PE"/>
        </w:rPr>
        <w:t>, 2022). Es más, en medio de una enseñanza virtual, las diferentes herramientas tecnológicas escasamente han respondido al contexto de los estudiantes. Ante ello, Amaya–Conforme y Yáñez-Rodríguez (2021) manifestaron que existe desconocimiento de su adecuado uso en matemática, siendo desaprovechada una fuente altamente motivadora del proceso de aprender.</w:t>
      </w:r>
    </w:p>
    <w:p w14:paraId="37519ED6" w14:textId="77777777" w:rsidR="00B205BE" w:rsidRDefault="00000000">
      <w:pPr>
        <w:ind w:firstLine="708"/>
        <w:rPr>
          <w:color w:val="000000" w:themeColor="text1"/>
        </w:rPr>
      </w:pPr>
      <w:r>
        <w:rPr>
          <w:color w:val="000000" w:themeColor="text1"/>
          <w:lang w:val="es-PE"/>
        </w:rPr>
        <w:t>Es evidente que existe un elevado porcentaje de docentes que no se han familiarizado con las TIC, por eso presentan dificultades en el trabajo en entornos virtuales (Morales-</w:t>
      </w:r>
      <w:proofErr w:type="spellStart"/>
      <w:r>
        <w:rPr>
          <w:color w:val="000000" w:themeColor="text1"/>
          <w:lang w:val="es-PE"/>
        </w:rPr>
        <w:t>Zambranog</w:t>
      </w:r>
      <w:proofErr w:type="spellEnd"/>
      <w:r>
        <w:rPr>
          <w:color w:val="000000" w:themeColor="text1"/>
          <w:lang w:val="es-PE"/>
        </w:rPr>
        <w:t xml:space="preserve"> et al., 2021). El motivo para que la nueva generación de docentes no se apropie de las herramientas tecnológicas ideales para la enseñanza de cada materia educativa es la baja formación tecnológica y pedagógica de los formadores de docentes (Arancibia et al., 2020). De ahí que se impartan las enseñanzas de manera tradicional, sin responder a las exigencias de la modernidad digital.</w:t>
      </w:r>
    </w:p>
    <w:p w14:paraId="51474930" w14:textId="77777777" w:rsidR="00B205BE" w:rsidRDefault="00000000">
      <w:pPr>
        <w:ind w:firstLine="708"/>
        <w:rPr>
          <w:color w:val="000000" w:themeColor="text1"/>
        </w:rPr>
      </w:pPr>
      <w:r>
        <w:rPr>
          <w:color w:val="000000" w:themeColor="text1"/>
          <w:lang w:val="es-PE"/>
        </w:rPr>
        <w:t>Asimismo, se añade que la escasez de condiciones y herramientas tecnológicas en las universidades e institutos impide que docentes y estudiantes desplieguen con éxito sus competencias digitales (Varela-Ordorica y Valenzuela-González, 2020).</w:t>
      </w:r>
      <w:r>
        <w:rPr>
          <w:color w:val="000000" w:themeColor="text1"/>
        </w:rPr>
        <w:t xml:space="preserve"> Los docentes formadores de docentes de matemáticas renuncian a usar las TIC en sus clases debido a la insuficiente formación que tienen en el manejo de softwares especializados para la enseñanza de las matemáticas, como </w:t>
      </w:r>
      <w:proofErr w:type="spellStart"/>
      <w:r>
        <w:rPr>
          <w:color w:val="000000" w:themeColor="text1"/>
        </w:rPr>
        <w:t>Geogebra</w:t>
      </w:r>
      <w:proofErr w:type="spellEnd"/>
      <w:r>
        <w:rPr>
          <w:color w:val="000000" w:themeColor="text1"/>
        </w:rPr>
        <w:t xml:space="preserve">, </w:t>
      </w:r>
      <w:proofErr w:type="spellStart"/>
      <w:r>
        <w:rPr>
          <w:color w:val="000000" w:themeColor="text1"/>
        </w:rPr>
        <w:t>Desmos</w:t>
      </w:r>
      <w:proofErr w:type="spellEnd"/>
      <w:r>
        <w:rPr>
          <w:color w:val="000000" w:themeColor="text1"/>
        </w:rPr>
        <w:t xml:space="preserve">, Geo TIC, </w:t>
      </w:r>
      <w:proofErr w:type="spellStart"/>
      <w:r>
        <w:rPr>
          <w:color w:val="000000" w:themeColor="text1"/>
        </w:rPr>
        <w:t>MathPapa</w:t>
      </w:r>
      <w:proofErr w:type="spellEnd"/>
      <w:r>
        <w:rPr>
          <w:color w:val="000000" w:themeColor="text1"/>
        </w:rPr>
        <w:t xml:space="preserve">, </w:t>
      </w:r>
      <w:proofErr w:type="spellStart"/>
      <w:r>
        <w:rPr>
          <w:color w:val="000000" w:themeColor="text1"/>
        </w:rPr>
        <w:t>Cabri</w:t>
      </w:r>
      <w:proofErr w:type="spellEnd"/>
      <w:r>
        <w:rPr>
          <w:color w:val="000000" w:themeColor="text1"/>
        </w:rPr>
        <w:t xml:space="preserve">, MATLAB, </w:t>
      </w:r>
      <w:proofErr w:type="spellStart"/>
      <w:r>
        <w:rPr>
          <w:color w:val="000000" w:themeColor="text1"/>
        </w:rPr>
        <w:t>Cyberchase</w:t>
      </w:r>
      <w:proofErr w:type="spellEnd"/>
      <w:r>
        <w:rPr>
          <w:color w:val="000000" w:themeColor="text1"/>
        </w:rPr>
        <w:t xml:space="preserve"> 3D </w:t>
      </w:r>
      <w:proofErr w:type="spellStart"/>
      <w:r>
        <w:rPr>
          <w:color w:val="000000" w:themeColor="text1"/>
        </w:rPr>
        <w:t>Builder</w:t>
      </w:r>
      <w:proofErr w:type="spellEnd"/>
      <w:r>
        <w:rPr>
          <w:color w:val="000000" w:themeColor="text1"/>
        </w:rPr>
        <w:t>, ¡</w:t>
      </w:r>
      <w:proofErr w:type="spellStart"/>
      <w:r>
        <w:rPr>
          <w:color w:val="000000" w:themeColor="text1"/>
        </w:rPr>
        <w:t>Fetch</w:t>
      </w:r>
      <w:proofErr w:type="spellEnd"/>
      <w:r>
        <w:rPr>
          <w:color w:val="000000" w:themeColor="text1"/>
        </w:rPr>
        <w:t>! Lunch Rush, entre otros (Padilla et al., 2022).</w:t>
      </w:r>
    </w:p>
    <w:p w14:paraId="36CFA149" w14:textId="77777777" w:rsidR="00B205BE" w:rsidRDefault="00000000">
      <w:pPr>
        <w:ind w:firstLine="708"/>
        <w:rPr>
          <w:color w:val="000000" w:themeColor="text1"/>
        </w:rPr>
      </w:pPr>
      <w:r>
        <w:rPr>
          <w:color w:val="000000" w:themeColor="text1"/>
        </w:rPr>
        <w:t xml:space="preserve">No obstante, Padilla et al. (2022) reconocieron la necesidad de que los docentes no solo dominen las diversas herramientas tecnológicas, sino que además las articulen con modelos metodológicos propios de cada área de estudio. Por ello, resulta fundamental que se preparen para un uso eficiente de las TIC (Flores-Tena et al., 2021). Es decir, docentes y </w:t>
      </w:r>
      <w:r>
        <w:rPr>
          <w:color w:val="000000" w:themeColor="text1"/>
        </w:rPr>
        <w:lastRenderedPageBreak/>
        <w:t>estudiantes necesitan equiparse con tecnología, pero siempre acompañada de una adecuada capacitación.</w:t>
      </w:r>
    </w:p>
    <w:p w14:paraId="566B481B" w14:textId="3382907E" w:rsidR="00B205BE" w:rsidRDefault="00000000">
      <w:pPr>
        <w:ind w:firstLine="708"/>
        <w:rPr>
          <w:color w:val="000000" w:themeColor="text1"/>
        </w:rPr>
      </w:pPr>
      <w:r>
        <w:rPr>
          <w:color w:val="000000" w:themeColor="text1"/>
        </w:rPr>
        <w:t>A su vez, en 2021, Gómez-</w:t>
      </w:r>
      <w:proofErr w:type="spellStart"/>
      <w:r>
        <w:rPr>
          <w:color w:val="000000" w:themeColor="text1"/>
        </w:rPr>
        <w:t>Artela</w:t>
      </w:r>
      <w:proofErr w:type="spellEnd"/>
      <w:r>
        <w:rPr>
          <w:color w:val="000000" w:themeColor="text1"/>
        </w:rPr>
        <w:t xml:space="preserve"> y Escobar-Mamani sostuvieron que en Perú la pandemia resaltó las enormes grietas de disparidad en el acercamiento a una educación virtual, la misma que estuvo marcada por interrupciones en las clases virtuales, en especial en zonas geográficamente con difícil acceso y destacada pobreza. Es imprescindible usar las TIC para atender ciertos aspectos sociales, generacionales, económicos, de género y culturales (</w:t>
      </w:r>
      <w:proofErr w:type="spellStart"/>
      <w:r>
        <w:rPr>
          <w:color w:val="000000" w:themeColor="text1"/>
        </w:rPr>
        <w:t>Goin</w:t>
      </w:r>
      <w:proofErr w:type="spellEnd"/>
      <w:r>
        <w:rPr>
          <w:color w:val="000000" w:themeColor="text1"/>
        </w:rPr>
        <w:t xml:space="preserve"> y </w:t>
      </w:r>
      <w:proofErr w:type="spellStart"/>
      <w:r>
        <w:rPr>
          <w:color w:val="000000" w:themeColor="text1"/>
        </w:rPr>
        <w:t>Gibeli</w:t>
      </w:r>
      <w:proofErr w:type="spellEnd"/>
      <w:r>
        <w:rPr>
          <w:color w:val="000000" w:themeColor="text1"/>
        </w:rPr>
        <w:t>, 2020; Padilla-Carmona et al., 2022). Se destaca que las TIC posibilitan el disfrute por el aprendizaje y suscitan mayor motivación por aprender, dada la libertad de elegir el espacio y momento para el estudio (Cabanillas et al., 2020</w:t>
      </w:r>
      <w:r w:rsidR="000811FC">
        <w:rPr>
          <w:color w:val="000000" w:themeColor="text1"/>
        </w:rPr>
        <w:t>; Martínez, 2020G</w:t>
      </w:r>
      <w:r>
        <w:rPr>
          <w:color w:val="000000" w:themeColor="text1"/>
        </w:rPr>
        <w:t>). De ahí que al considerar los diversos aspectos que optimizan el uso pertinente de las TIC, se obtendrán efectos positivos en el aprendizaje.</w:t>
      </w:r>
    </w:p>
    <w:p w14:paraId="6CBA24CC" w14:textId="77777777" w:rsidR="00B205BE" w:rsidRDefault="00000000">
      <w:pPr>
        <w:ind w:firstLine="708"/>
        <w:rPr>
          <w:color w:val="000000" w:themeColor="text1"/>
        </w:rPr>
      </w:pPr>
      <w:r>
        <w:rPr>
          <w:color w:val="000000" w:themeColor="text1"/>
        </w:rPr>
        <w:t xml:space="preserve">Por otro lado, Da Silva-Bueno et al. (2021) revelaron que la mayoría de los docentes usan las TIC solo como recursos digitales para brindar facilidades en la exposición de contenidos o para aplicar rutinarios algoritmos, sin desplegar competencias de mayor demanda cognitiva. Al mismo tiempo, algunos docentes consideran que las TIC distraen a los estudiantes y conllevan a un aprendizaje superficial, a pesar de reconocer que afianzan la autonomía y la participación activa (Arancibia et al., 2020; Barrios et al., 2022; </w:t>
      </w:r>
      <w:proofErr w:type="spellStart"/>
      <w:r>
        <w:rPr>
          <w:color w:val="000000" w:themeColor="text1"/>
        </w:rPr>
        <w:t>Casnati</w:t>
      </w:r>
      <w:proofErr w:type="spellEnd"/>
      <w:r>
        <w:rPr>
          <w:color w:val="000000" w:themeColor="text1"/>
        </w:rPr>
        <w:t xml:space="preserve"> et al., </w:t>
      </w:r>
      <w:proofErr w:type="gramStart"/>
      <w:r>
        <w:rPr>
          <w:color w:val="000000" w:themeColor="text1"/>
        </w:rPr>
        <w:t xml:space="preserve">2020;  </w:t>
      </w:r>
      <w:proofErr w:type="spellStart"/>
      <w:r>
        <w:rPr>
          <w:color w:val="000000" w:themeColor="text1"/>
        </w:rPr>
        <w:t>Demartini</w:t>
      </w:r>
      <w:proofErr w:type="spellEnd"/>
      <w:proofErr w:type="gramEnd"/>
      <w:r>
        <w:rPr>
          <w:color w:val="000000" w:themeColor="text1"/>
        </w:rPr>
        <w:t xml:space="preserve"> y Lara, 2022; Fernández et al., 2020; </w:t>
      </w:r>
      <w:proofErr w:type="spellStart"/>
      <w:r>
        <w:rPr>
          <w:color w:val="000000" w:themeColor="text1"/>
        </w:rPr>
        <w:t>Gazzola</w:t>
      </w:r>
      <w:proofErr w:type="spellEnd"/>
      <w:r>
        <w:rPr>
          <w:color w:val="000000" w:themeColor="text1"/>
        </w:rPr>
        <w:t xml:space="preserve"> et al., 2020; </w:t>
      </w:r>
      <w:proofErr w:type="spellStart"/>
      <w:r>
        <w:rPr>
          <w:color w:val="000000" w:themeColor="text1"/>
        </w:rPr>
        <w:t>Goin</w:t>
      </w:r>
      <w:proofErr w:type="spellEnd"/>
      <w:r>
        <w:rPr>
          <w:color w:val="000000" w:themeColor="text1"/>
        </w:rPr>
        <w:t xml:space="preserve"> y </w:t>
      </w:r>
      <w:proofErr w:type="spellStart"/>
      <w:r>
        <w:rPr>
          <w:color w:val="000000" w:themeColor="text1"/>
        </w:rPr>
        <w:t>Gibelli</w:t>
      </w:r>
      <w:proofErr w:type="spellEnd"/>
      <w:r>
        <w:rPr>
          <w:color w:val="000000" w:themeColor="text1"/>
        </w:rPr>
        <w:t>, 2020; Juanes et al., 2020; Robles-Francia et al., 2020; Sandoval et al., 2020; Umaña et al., 2020). Incluso reconocen que permite tener una visualización general del proceso de construir el conocimiento (Fernández et al., 2020; Guerrero et al., 2020).</w:t>
      </w:r>
    </w:p>
    <w:p w14:paraId="3C22A304" w14:textId="77777777" w:rsidR="00B205BE" w:rsidRDefault="00000000">
      <w:pPr>
        <w:ind w:firstLine="708"/>
        <w:rPr>
          <w:color w:val="000000" w:themeColor="text1"/>
        </w:rPr>
      </w:pPr>
      <w:r>
        <w:rPr>
          <w:color w:val="000000" w:themeColor="text1"/>
        </w:rPr>
        <w:t>Es más, la incorporación de recursos digitales y nuevas metodologías en el proceso educativo ha crecido exponencialmente (Dávila y Agüero, 2021), siendo evidente que los jóvenes docentes se encuentran mejor formados en TIC y las emplean con un sentido amplio (Gómez-García et al., 2020). Por ello, se muestra la necesidad de plantear nuevas y variadas actividades de aprendizaje para responder a las características y necesidades de los estudiantes nativos digitales. Puesto que, con los recursos digitales novedosos, se debe atraer la atención para el aprendizaje de las matemáticas y romper la apreciación de que las matemáticas son difíciles y aburridas.</w:t>
      </w:r>
    </w:p>
    <w:p w14:paraId="17D4A281" w14:textId="77777777" w:rsidR="00B205BE" w:rsidRDefault="00000000">
      <w:pPr>
        <w:ind w:firstLine="708"/>
        <w:rPr>
          <w:color w:val="000000" w:themeColor="text1"/>
        </w:rPr>
      </w:pPr>
      <w:r>
        <w:rPr>
          <w:color w:val="000000" w:themeColor="text1"/>
        </w:rPr>
        <w:t>El empleo pertinente de los recursos digitales motiva el aprendizaje de la matemática (</w:t>
      </w:r>
      <w:proofErr w:type="spellStart"/>
      <w:r>
        <w:rPr>
          <w:color w:val="000000" w:themeColor="text1"/>
        </w:rPr>
        <w:t>Cencia</w:t>
      </w:r>
      <w:proofErr w:type="spellEnd"/>
      <w:r>
        <w:rPr>
          <w:color w:val="000000" w:themeColor="text1"/>
        </w:rPr>
        <w:t xml:space="preserve"> et al., 2021; Varela-Ordorica y Valenzuela-González, 2020). Un proceso que puede ser eficaz al permitir que el alumnado comprenda conceptos básicos (Da Silva-Bueno et al., </w:t>
      </w:r>
      <w:r>
        <w:rPr>
          <w:color w:val="000000" w:themeColor="text1"/>
        </w:rPr>
        <w:lastRenderedPageBreak/>
        <w:t>2021). Su uso se ha vuelto imprescindible debido al contexto de la virtualidad que se ha producido a raíz de la pandemia. Ante ello, se plantea la pregunta: ¿Qué aspectos se deben considerar para que el uso de las TIC en las actividades matemáticas en los docentes y los estudiantes sea un éxito?</w:t>
      </w:r>
    </w:p>
    <w:p w14:paraId="536ADE5E" w14:textId="77777777" w:rsidR="00B205BE" w:rsidRDefault="00000000">
      <w:pPr>
        <w:ind w:firstLine="708"/>
        <w:rPr>
          <w:color w:val="000000" w:themeColor="text1"/>
        </w:rPr>
      </w:pPr>
      <w:r>
        <w:rPr>
          <w:color w:val="000000" w:themeColor="text1"/>
        </w:rPr>
        <w:t>Cabe destacar que, al haber adquirido el mundo y la educación el gran reto de emplear las TIC, existe la necesidad de trabajar las matemáticas bajo una enseñanza moderna, diferente y motivadora, sin perder el foco de lo que se debe aprender. Los docentes deben aprender a elaborar sus recursos educativos digitales en consonancia con las necesidades que presentan los estudiantes.</w:t>
      </w:r>
    </w:p>
    <w:p w14:paraId="45E19C22" w14:textId="77777777" w:rsidR="00B205BE" w:rsidRDefault="00000000">
      <w:pPr>
        <w:ind w:firstLine="708"/>
        <w:rPr>
          <w:color w:val="000000" w:themeColor="text1"/>
        </w:rPr>
      </w:pPr>
      <w:r>
        <w:rPr>
          <w:color w:val="000000" w:themeColor="text1"/>
        </w:rPr>
        <w:t>En definitiva, es primordial investigar para generar conocimientos que apoyen al docente en el logro de competencias matemáticas del alumnado a través del uso de las TIC. Por lo tanto, el presente artículo de revisión realiza una recopilación de información teórica en forma detallada, selecta, exhaustiva y crítica sobre aspectos, barreras y efectos a considerar en el uso de las TIC en las actividades matemáticas.</w:t>
      </w:r>
    </w:p>
    <w:p w14:paraId="7B2F91F9" w14:textId="77777777" w:rsidR="00B205BE" w:rsidRDefault="00B205BE">
      <w:pPr>
        <w:ind w:firstLine="708"/>
        <w:rPr>
          <w:color w:val="000000" w:themeColor="text1"/>
        </w:rPr>
      </w:pPr>
    </w:p>
    <w:p w14:paraId="6B00048D" w14:textId="77777777" w:rsidR="00B205BE" w:rsidRPr="00992A21" w:rsidRDefault="00000000" w:rsidP="00992A21">
      <w:pPr>
        <w:jc w:val="center"/>
        <w:rPr>
          <w:b/>
          <w:bCs/>
          <w:sz w:val="32"/>
          <w:szCs w:val="28"/>
        </w:rPr>
      </w:pPr>
      <w:r w:rsidRPr="00992A21">
        <w:rPr>
          <w:b/>
          <w:bCs/>
          <w:color w:val="000000" w:themeColor="text1"/>
          <w:sz w:val="32"/>
          <w:szCs w:val="28"/>
        </w:rPr>
        <w:t>Método</w:t>
      </w:r>
    </w:p>
    <w:p w14:paraId="7ABB823D" w14:textId="77777777" w:rsidR="00B205BE" w:rsidRDefault="00000000">
      <w:pPr>
        <w:rPr>
          <w:color w:val="000000" w:themeColor="text1"/>
        </w:rPr>
      </w:pPr>
      <w:r>
        <w:rPr>
          <w:color w:val="000000" w:themeColor="text1"/>
        </w:rPr>
        <w:t xml:space="preserve">Al efectuar la respectiva revisión sistemática del estudio, se tuvo como guía la metodología de </w:t>
      </w:r>
      <w:proofErr w:type="spellStart"/>
      <w:r>
        <w:rPr>
          <w:color w:val="000000" w:themeColor="text1"/>
        </w:rPr>
        <w:t>Kitchenham</w:t>
      </w:r>
      <w:proofErr w:type="spellEnd"/>
      <w:r>
        <w:rPr>
          <w:color w:val="000000" w:themeColor="text1"/>
        </w:rPr>
        <w:t xml:space="preserve"> y </w:t>
      </w:r>
      <w:proofErr w:type="spellStart"/>
      <w:r>
        <w:rPr>
          <w:color w:val="000000" w:themeColor="text1"/>
        </w:rPr>
        <w:t>Charters</w:t>
      </w:r>
      <w:proofErr w:type="spellEnd"/>
      <w:r>
        <w:rPr>
          <w:color w:val="000000" w:themeColor="text1"/>
        </w:rPr>
        <w:t xml:space="preserve"> (2007), determinada por tres fases: Planificación, Desarrollo y Resultados de la revisión.</w:t>
      </w:r>
    </w:p>
    <w:p w14:paraId="06806975" w14:textId="77777777" w:rsidR="00B205BE" w:rsidRDefault="00000000">
      <w:pPr>
        <w:ind w:firstLine="708"/>
        <w:rPr>
          <w:color w:val="000000" w:themeColor="text1"/>
        </w:rPr>
      </w:pPr>
      <w:r>
        <w:rPr>
          <w:color w:val="000000" w:themeColor="text1"/>
        </w:rPr>
        <w:t>Planificación de la revisión: Es la primera fase, donde se realizan las preguntas de la investigación y se definen los criterios de inclusión y exclusión.</w:t>
      </w:r>
    </w:p>
    <w:p w14:paraId="075A5465" w14:textId="77777777" w:rsidR="00B205BE" w:rsidRDefault="00000000">
      <w:pPr>
        <w:ind w:firstLine="708"/>
        <w:rPr>
          <w:color w:val="000000" w:themeColor="text1"/>
        </w:rPr>
      </w:pPr>
      <w:r>
        <w:rPr>
          <w:color w:val="000000" w:themeColor="text1"/>
        </w:rPr>
        <w:t>Desarrollo de la revisión: En esta segunda fase, se inicia la búsqueda de información con el protocolo de búsqueda.</w:t>
      </w:r>
    </w:p>
    <w:p w14:paraId="2F646495" w14:textId="77777777" w:rsidR="00B205BE" w:rsidRDefault="00000000">
      <w:pPr>
        <w:ind w:firstLine="708"/>
        <w:rPr>
          <w:color w:val="000000" w:themeColor="text1"/>
        </w:rPr>
      </w:pPr>
      <w:r>
        <w:rPr>
          <w:color w:val="000000" w:themeColor="text1"/>
        </w:rPr>
        <w:t>Resultados de la revisión: Es la última fase, donde se presentan los resultados de la búsqueda.</w:t>
      </w:r>
    </w:p>
    <w:p w14:paraId="39738351" w14:textId="77777777" w:rsidR="00B205BE" w:rsidRDefault="00000000">
      <w:pPr>
        <w:ind w:firstLine="708"/>
        <w:rPr>
          <w:color w:val="000000" w:themeColor="text1"/>
        </w:rPr>
      </w:pPr>
      <w:r>
        <w:rPr>
          <w:color w:val="000000" w:themeColor="text1"/>
        </w:rPr>
        <w:t>Adicionalmente, se desarrolló una sección donde se realizó el análisis de los resultados, donde se respondió a las preguntas planteadas en la fase de planificación.</w:t>
      </w:r>
    </w:p>
    <w:p w14:paraId="1F819671" w14:textId="77777777" w:rsidR="00B205BE" w:rsidRDefault="00B205BE">
      <w:pPr>
        <w:rPr>
          <w:color w:val="000000" w:themeColor="text1"/>
        </w:rPr>
      </w:pPr>
    </w:p>
    <w:p w14:paraId="17D209A3" w14:textId="77777777" w:rsidR="008639A7" w:rsidRDefault="008639A7">
      <w:pPr>
        <w:rPr>
          <w:color w:val="000000" w:themeColor="text1"/>
        </w:rPr>
      </w:pPr>
    </w:p>
    <w:p w14:paraId="78C38882" w14:textId="77777777" w:rsidR="008639A7" w:rsidRDefault="008639A7">
      <w:pPr>
        <w:rPr>
          <w:color w:val="000000" w:themeColor="text1"/>
        </w:rPr>
      </w:pPr>
    </w:p>
    <w:p w14:paraId="6D4202E5" w14:textId="77777777" w:rsidR="008639A7" w:rsidRDefault="008639A7">
      <w:pPr>
        <w:rPr>
          <w:color w:val="000000" w:themeColor="text1"/>
        </w:rPr>
      </w:pPr>
    </w:p>
    <w:p w14:paraId="01B477DE" w14:textId="77777777" w:rsidR="008639A7" w:rsidRDefault="008639A7">
      <w:pPr>
        <w:rPr>
          <w:color w:val="000000" w:themeColor="text1"/>
        </w:rPr>
      </w:pPr>
    </w:p>
    <w:p w14:paraId="2A7734E9" w14:textId="77777777" w:rsidR="008639A7" w:rsidRDefault="008639A7">
      <w:pPr>
        <w:rPr>
          <w:color w:val="000000" w:themeColor="text1"/>
        </w:rPr>
      </w:pPr>
    </w:p>
    <w:p w14:paraId="497522A0" w14:textId="77777777" w:rsidR="00B205BE" w:rsidRPr="00992A21" w:rsidRDefault="00000000" w:rsidP="00992A21">
      <w:pPr>
        <w:jc w:val="center"/>
        <w:rPr>
          <w:b/>
          <w:bCs/>
          <w:sz w:val="28"/>
          <w:szCs w:val="24"/>
        </w:rPr>
      </w:pPr>
      <w:r w:rsidRPr="00992A21">
        <w:rPr>
          <w:b/>
          <w:bCs/>
          <w:color w:val="000000" w:themeColor="text1"/>
          <w:sz w:val="28"/>
          <w:szCs w:val="24"/>
        </w:rPr>
        <w:lastRenderedPageBreak/>
        <w:t>Planificación de la revisión</w:t>
      </w:r>
    </w:p>
    <w:p w14:paraId="2DBE2918" w14:textId="77777777" w:rsidR="00B205BE" w:rsidRDefault="00000000">
      <w:pPr>
        <w:rPr>
          <w:color w:val="000000" w:themeColor="text1"/>
        </w:rPr>
      </w:pPr>
      <w:r>
        <w:rPr>
          <w:color w:val="000000" w:themeColor="text1"/>
        </w:rPr>
        <w:t>Para brindar respuesta a la pregunta general del estudio, se formularon las siguientes tres preguntas:</w:t>
      </w:r>
    </w:p>
    <w:p w14:paraId="733B56CE" w14:textId="77777777" w:rsidR="00B205BE" w:rsidRPr="00992A21" w:rsidRDefault="00000000">
      <w:pPr>
        <w:ind w:firstLine="708"/>
      </w:pPr>
      <w:r w:rsidRPr="00992A21">
        <w:t xml:space="preserve">P1. ¿Qué aspectos se consideran al utilizar las </w:t>
      </w:r>
      <w:r w:rsidRPr="00992A21">
        <w:rPr>
          <w:szCs w:val="24"/>
          <w:lang w:val="es-PE"/>
        </w:rPr>
        <w:t>TIC</w:t>
      </w:r>
      <w:r w:rsidRPr="00992A21">
        <w:t xml:space="preserve"> en las actividades matemáticas?</w:t>
      </w:r>
    </w:p>
    <w:p w14:paraId="467E1BEA" w14:textId="77777777" w:rsidR="00B205BE" w:rsidRPr="00992A21" w:rsidRDefault="00000000">
      <w:pPr>
        <w:ind w:firstLine="708"/>
      </w:pPr>
      <w:r w:rsidRPr="00992A21">
        <w:t xml:space="preserve">P2. ¿Qué barreras existen en el uso de las </w:t>
      </w:r>
      <w:r w:rsidRPr="00992A21">
        <w:rPr>
          <w:szCs w:val="24"/>
          <w:lang w:val="es-PE"/>
        </w:rPr>
        <w:t>TIC</w:t>
      </w:r>
      <w:r w:rsidRPr="00992A21">
        <w:t xml:space="preserve"> en las actividades matemáticas?</w:t>
      </w:r>
    </w:p>
    <w:p w14:paraId="6F01BC3E" w14:textId="77777777" w:rsidR="00B205BE" w:rsidRPr="00992A21" w:rsidRDefault="00000000">
      <w:pPr>
        <w:ind w:firstLine="708"/>
      </w:pPr>
      <w:r w:rsidRPr="00992A21">
        <w:t>P3. ¿Cuál es el efecto del uso de las TIC en las actividades matemáticas?</w:t>
      </w:r>
    </w:p>
    <w:p w14:paraId="309F875E" w14:textId="77777777" w:rsidR="00B205BE" w:rsidRDefault="00000000">
      <w:pPr>
        <w:ind w:firstLine="708"/>
      </w:pPr>
      <w:r>
        <w:t xml:space="preserve">Teniendo en cuenta las taxonomías que se obtuvieron de las preguntas antes planteadas, la exploración de la literatura se efectuó exhaustivamente en siete bases de datos. A continuación, se detallan las mismas: </w:t>
      </w:r>
      <w:proofErr w:type="spellStart"/>
      <w:r>
        <w:t>Scopus</w:t>
      </w:r>
      <w:proofErr w:type="spellEnd"/>
      <w:r>
        <w:t xml:space="preserve">, DOAJ, Scielo, Redalyc, </w:t>
      </w:r>
      <w:proofErr w:type="spellStart"/>
      <w:r>
        <w:t>EBSCOHost</w:t>
      </w:r>
      <w:proofErr w:type="spellEnd"/>
      <w:r>
        <w:t xml:space="preserve">, </w:t>
      </w:r>
      <w:proofErr w:type="spellStart"/>
      <w:r>
        <w:t>Academic</w:t>
      </w:r>
      <w:proofErr w:type="spellEnd"/>
      <w:r>
        <w:t xml:space="preserve"> </w:t>
      </w:r>
      <w:proofErr w:type="spellStart"/>
      <w:r>
        <w:t>OneFile</w:t>
      </w:r>
      <w:proofErr w:type="spellEnd"/>
      <w:r>
        <w:t xml:space="preserve"> y ProQuest.</w:t>
      </w:r>
    </w:p>
    <w:p w14:paraId="7318E9E7" w14:textId="77777777" w:rsidR="00B205BE" w:rsidRDefault="00000000">
      <w:pPr>
        <w:ind w:firstLine="708"/>
      </w:pPr>
      <w:r>
        <w:t>Se realizaron diferentes tipos de búsquedas con miras a responder al objetivo del estudio. Se señala que las palabras clave que se definieron en la búsqueda fueron "uso de las TIC", "estudiantes", "docentes", "educación", "uso de las TIC en educación", "aspectos al usar las TIC en matemática", así como "uso y efectos de las TIC en matemática". Se utilizó la cadena de exploración descrita en la tabla 1, en los títulos, resúmenes y palabras clave.</w:t>
      </w:r>
    </w:p>
    <w:p w14:paraId="1DD22B12" w14:textId="77777777" w:rsidR="00B205BE" w:rsidRDefault="00B205BE">
      <w:pPr>
        <w:pStyle w:val="Prrafodelista"/>
        <w:tabs>
          <w:tab w:val="left" w:pos="761"/>
          <w:tab w:val="left" w:pos="762"/>
        </w:tabs>
        <w:spacing w:line="480" w:lineRule="auto"/>
        <w:ind w:left="675"/>
        <w:jc w:val="center"/>
        <w:rPr>
          <w:b/>
          <w:bCs/>
          <w:color w:val="000000" w:themeColor="text1"/>
          <w:szCs w:val="24"/>
        </w:rPr>
      </w:pPr>
    </w:p>
    <w:p w14:paraId="366D9FAE"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069FC4E5"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5A8757D1"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71697B1F"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3EEB5375"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09A93066"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6CEB8D31"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14A5AF76"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0F9D324B"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1EBCDDC9"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4D8E17CB"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5C39B9ED"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065CA1AF" w14:textId="77777777" w:rsidR="008639A7" w:rsidRDefault="008639A7">
      <w:pPr>
        <w:pStyle w:val="Prrafodelista"/>
        <w:tabs>
          <w:tab w:val="left" w:pos="761"/>
          <w:tab w:val="left" w:pos="762"/>
        </w:tabs>
        <w:spacing w:line="480" w:lineRule="auto"/>
        <w:ind w:left="675"/>
        <w:jc w:val="center"/>
        <w:rPr>
          <w:b/>
          <w:bCs/>
          <w:color w:val="000000" w:themeColor="text1"/>
          <w:szCs w:val="24"/>
        </w:rPr>
      </w:pPr>
    </w:p>
    <w:p w14:paraId="22CB1799" w14:textId="77777777" w:rsidR="00B205BE" w:rsidRDefault="00000000" w:rsidP="008639A7">
      <w:pPr>
        <w:pStyle w:val="Prrafodelista"/>
        <w:tabs>
          <w:tab w:val="left" w:pos="761"/>
          <w:tab w:val="left" w:pos="762"/>
        </w:tabs>
        <w:ind w:left="675"/>
        <w:jc w:val="center"/>
        <w:rPr>
          <w:rFonts w:ascii="Arial" w:hAnsi="Arial" w:cs="Arial"/>
          <w:bCs/>
          <w:i/>
          <w:szCs w:val="24"/>
        </w:rPr>
      </w:pPr>
      <w:r>
        <w:rPr>
          <w:b/>
          <w:bCs/>
          <w:color w:val="000000" w:themeColor="text1"/>
          <w:szCs w:val="24"/>
        </w:rPr>
        <w:lastRenderedPageBreak/>
        <w:t xml:space="preserve">Tabla 1. </w:t>
      </w:r>
      <w:r>
        <w:rPr>
          <w:bCs/>
          <w:iCs/>
          <w:szCs w:val="24"/>
        </w:rPr>
        <w:t>Cadena</w:t>
      </w:r>
      <w:r>
        <w:rPr>
          <w:b/>
          <w:bCs/>
          <w:szCs w:val="24"/>
        </w:rPr>
        <w:t xml:space="preserve"> </w:t>
      </w:r>
      <w:r>
        <w:rPr>
          <w:bCs/>
          <w:iCs/>
          <w:szCs w:val="24"/>
        </w:rPr>
        <w:t>de búsqueda según base de datos</w:t>
      </w:r>
    </w:p>
    <w:tbl>
      <w:tblPr>
        <w:tblW w:w="9639" w:type="dxa"/>
        <w:tblInd w:w="-5" w:type="dxa"/>
        <w:tblLayout w:type="fixed"/>
        <w:tblLook w:val="0400" w:firstRow="0" w:lastRow="0" w:firstColumn="0" w:lastColumn="0" w:noHBand="0" w:noVBand="1"/>
      </w:tblPr>
      <w:tblGrid>
        <w:gridCol w:w="1559"/>
        <w:gridCol w:w="1560"/>
        <w:gridCol w:w="6520"/>
      </w:tblGrid>
      <w:tr w:rsidR="00B205BE" w14:paraId="2568A67A" w14:textId="77777777">
        <w:trPr>
          <w:trHeight w:val="578"/>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1C0D" w14:textId="77777777" w:rsidR="00B205BE" w:rsidRDefault="00000000">
            <w:pPr>
              <w:widowControl w:val="0"/>
              <w:spacing w:line="240" w:lineRule="auto"/>
              <w:ind w:left="-111"/>
              <w:jc w:val="center"/>
              <w:rPr>
                <w:bCs/>
                <w:color w:val="000000"/>
                <w:szCs w:val="24"/>
              </w:rPr>
            </w:pPr>
            <w:r>
              <w:rPr>
                <w:bCs/>
                <w:color w:val="000000"/>
                <w:szCs w:val="24"/>
              </w:rPr>
              <w:t>Base de datos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205E6" w14:textId="77777777" w:rsidR="00B205BE" w:rsidRDefault="00000000">
            <w:pPr>
              <w:widowControl w:val="0"/>
              <w:spacing w:line="240" w:lineRule="auto"/>
              <w:jc w:val="center"/>
              <w:rPr>
                <w:bCs/>
                <w:color w:val="000000"/>
                <w:szCs w:val="24"/>
              </w:rPr>
            </w:pPr>
            <w:r>
              <w:rPr>
                <w:bCs/>
                <w:color w:val="000000"/>
                <w:szCs w:val="24"/>
              </w:rPr>
              <w:t>Resultado de la búsqueda</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26F7" w14:textId="77777777" w:rsidR="00B205BE" w:rsidRDefault="00000000">
            <w:pPr>
              <w:widowControl w:val="0"/>
              <w:spacing w:line="240" w:lineRule="auto"/>
              <w:ind w:left="-111"/>
              <w:jc w:val="center"/>
              <w:rPr>
                <w:bCs/>
                <w:color w:val="000000"/>
                <w:szCs w:val="24"/>
              </w:rPr>
            </w:pPr>
            <w:r>
              <w:rPr>
                <w:bCs/>
                <w:color w:val="000000"/>
                <w:szCs w:val="24"/>
              </w:rPr>
              <w:t>Cadena de la búsqueda</w:t>
            </w:r>
          </w:p>
        </w:tc>
      </w:tr>
      <w:tr w:rsidR="00B205BE" w:rsidRPr="000A3868" w14:paraId="51543D88" w14:textId="77777777">
        <w:trPr>
          <w:trHeight w:val="454"/>
        </w:trPr>
        <w:tc>
          <w:tcPr>
            <w:tcW w:w="1559" w:type="dxa"/>
            <w:vMerge w:val="restart"/>
            <w:tcBorders>
              <w:top w:val="single" w:sz="4" w:space="0" w:color="000000"/>
              <w:left w:val="single" w:sz="4" w:space="0" w:color="000000"/>
              <w:bottom w:val="single" w:sz="4" w:space="0" w:color="000000"/>
              <w:right w:val="single" w:sz="4" w:space="0" w:color="000000"/>
            </w:tcBorders>
          </w:tcPr>
          <w:p w14:paraId="3AC75A81" w14:textId="77777777" w:rsidR="00B205BE" w:rsidRDefault="00000000">
            <w:pPr>
              <w:widowControl w:val="0"/>
              <w:spacing w:line="240" w:lineRule="auto"/>
              <w:rPr>
                <w:color w:val="000000"/>
                <w:szCs w:val="24"/>
              </w:rPr>
            </w:pPr>
            <w:proofErr w:type="spellStart"/>
            <w:r>
              <w:rPr>
                <w:color w:val="000000"/>
                <w:szCs w:val="24"/>
              </w:rPr>
              <w:t>Scopus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0CE7EBF2" w14:textId="77777777" w:rsidR="00B205BE" w:rsidRDefault="00000000">
            <w:pPr>
              <w:widowControl w:val="0"/>
              <w:spacing w:line="240" w:lineRule="auto"/>
              <w:ind w:left="37"/>
              <w:jc w:val="left"/>
              <w:rPr>
                <w:color w:val="000000"/>
                <w:szCs w:val="24"/>
              </w:rPr>
            </w:pPr>
            <w:r>
              <w:rPr>
                <w:color w:val="000000"/>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5357AA" w14:textId="77777777" w:rsidR="00B205BE" w:rsidRDefault="00000000">
            <w:pPr>
              <w:widowControl w:val="0"/>
              <w:spacing w:line="240" w:lineRule="auto"/>
              <w:rPr>
                <w:color w:val="000000"/>
                <w:sz w:val="22"/>
              </w:rPr>
            </w:pPr>
            <w:r>
              <w:rPr>
                <w:color w:val="000000"/>
                <w:sz w:val="22"/>
              </w:rPr>
              <w:t xml:space="preserve">Uso de las </w:t>
            </w:r>
            <w:r>
              <w:t>TIC</w:t>
            </w:r>
            <w:r>
              <w:rPr>
                <w:color w:val="000000"/>
                <w:sz w:val="22"/>
              </w:rPr>
              <w:t xml:space="preserve"> AND estudiantes</w:t>
            </w:r>
          </w:p>
          <w:p w14:paraId="7056E9CC" w14:textId="77777777" w:rsidR="00B205BE" w:rsidRDefault="00000000">
            <w:pPr>
              <w:pStyle w:val="Ttulo2"/>
              <w:widowControl w:val="0"/>
              <w:spacing w:before="0" w:after="0" w:line="240" w:lineRule="auto"/>
              <w:rPr>
                <w:rFonts w:ascii="Times New Roman" w:hAnsi="Times New Roman"/>
                <w:i w:val="0"/>
                <w:iCs w:val="0"/>
                <w:color w:val="000000"/>
                <w:sz w:val="22"/>
                <w:szCs w:val="22"/>
                <w:lang w:val="en-US"/>
              </w:rPr>
            </w:pPr>
            <w:proofErr w:type="gramStart"/>
            <w:r>
              <w:rPr>
                <w:rStyle w:val="querysrchtext"/>
                <w:rFonts w:ascii="Times New Roman" w:hAnsi="Times New Roman"/>
                <w:b w:val="0"/>
                <w:bCs w:val="0"/>
                <w:i w:val="0"/>
                <w:iCs w:val="0"/>
                <w:color w:val="000000"/>
                <w:sz w:val="22"/>
                <w:szCs w:val="22"/>
                <w:lang w:val="en-US"/>
              </w:rPr>
              <w:t>( </w:t>
            </w:r>
            <w:r>
              <w:rPr>
                <w:rStyle w:val="queryoperator"/>
                <w:rFonts w:ascii="Times New Roman" w:hAnsi="Times New Roman"/>
                <w:b w:val="0"/>
                <w:bCs w:val="0"/>
                <w:i w:val="0"/>
                <w:iCs w:val="0"/>
                <w:color w:val="000000"/>
                <w:sz w:val="22"/>
                <w:szCs w:val="22"/>
                <w:lang w:val="en-US"/>
              </w:rPr>
              <w:t>KEY</w:t>
            </w:r>
            <w:proofErr w:type="gramEnd"/>
            <w:r>
              <w:rPr>
                <w:rStyle w:val="queryoperator"/>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proofErr w:type="spellStart"/>
            <w:r>
              <w:rPr>
                <w:rStyle w:val="Destacado"/>
                <w:rFonts w:ascii="Times New Roman" w:hAnsi="Times New Roman"/>
                <w:b w:val="0"/>
                <w:bCs w:val="0"/>
                <w:color w:val="000000"/>
                <w:sz w:val="22"/>
                <w:szCs w:val="22"/>
                <w:lang w:val="en-US"/>
              </w:rPr>
              <w:t>uso</w:t>
            </w:r>
            <w:proofErr w:type="spellEnd"/>
            <w:r>
              <w:rPr>
                <w:rFonts w:ascii="Times New Roman" w:hAnsi="Times New Roman"/>
                <w:b w:val="0"/>
                <w:bCs w:val="0"/>
                <w:i w:val="0"/>
                <w:iCs w:val="0"/>
                <w:color w:val="000000"/>
                <w:sz w:val="22"/>
                <w:szCs w:val="22"/>
                <w:lang w:val="en-US"/>
              </w:rPr>
              <w:t>   AND  </w:t>
            </w:r>
            <w:r>
              <w:rPr>
                <w:rStyle w:val="Destacado"/>
                <w:rFonts w:ascii="Times New Roman" w:hAnsi="Times New Roman"/>
                <w:b w:val="0"/>
                <w:bCs w:val="0"/>
                <w:color w:val="000000"/>
                <w:sz w:val="22"/>
                <w:szCs w:val="22"/>
                <w:lang w:val="en-US"/>
              </w:rPr>
              <w:t>de</w:t>
            </w:r>
            <w:r>
              <w:rPr>
                <w:rFonts w:ascii="Times New Roman" w:hAnsi="Times New Roman"/>
                <w:b w:val="0"/>
                <w:bCs w:val="0"/>
                <w:i w:val="0"/>
                <w:iCs w:val="0"/>
                <w:color w:val="000000"/>
                <w:sz w:val="22"/>
                <w:szCs w:val="22"/>
                <w:lang w:val="en-US"/>
              </w:rPr>
              <w:t>   AND  </w:t>
            </w:r>
            <w:r>
              <w:rPr>
                <w:rStyle w:val="Destacado"/>
                <w:rFonts w:ascii="Times New Roman" w:hAnsi="Times New Roman"/>
                <w:b w:val="0"/>
                <w:bCs w:val="0"/>
                <w:color w:val="000000"/>
                <w:sz w:val="22"/>
                <w:szCs w:val="22"/>
                <w:lang w:val="en-US"/>
              </w:rPr>
              <w:t>las</w:t>
            </w:r>
            <w:r>
              <w:rPr>
                <w:rFonts w:ascii="Times New Roman" w:hAnsi="Times New Roman"/>
                <w:b w:val="0"/>
                <w:bCs w:val="0"/>
                <w:i w:val="0"/>
                <w:iCs w:val="0"/>
                <w:color w:val="000000"/>
                <w:sz w:val="22"/>
                <w:szCs w:val="22"/>
                <w:lang w:val="en-US"/>
              </w:rPr>
              <w:t>   AND  </w:t>
            </w:r>
            <w:r>
              <w:rPr>
                <w:rFonts w:ascii="Times New Roman" w:hAnsi="Times New Roman"/>
                <w:b w:val="0"/>
                <w:bCs w:val="0"/>
                <w:i w:val="0"/>
                <w:iCs w:val="0"/>
                <w:sz w:val="24"/>
                <w:szCs w:val="24"/>
                <w:lang w:val="en-US"/>
              </w:rPr>
              <w:t>TIC</w:t>
            </w:r>
            <w:r>
              <w:rPr>
                <w:rStyle w:val="querysrchtext"/>
                <w:rFonts w:ascii="Times New Roman" w:hAnsi="Times New Roman"/>
                <w:b w:val="0"/>
                <w:bCs w:val="0"/>
                <w:i w:val="0"/>
                <w:iCs w:val="0"/>
                <w:color w:val="000000"/>
                <w:sz w:val="22"/>
                <w:szCs w:val="22"/>
                <w:lang w:val="en-US"/>
              </w:rPr>
              <w:t> )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AND </w:t>
            </w:r>
            <w:r>
              <w:rPr>
                <w:rFonts w:ascii="Times New Roman" w:hAnsi="Times New Roman"/>
                <w:b w:val="0"/>
                <w:bCs w:val="0"/>
                <w:i w:val="0"/>
                <w:iCs w:val="0"/>
                <w:color w:val="000000"/>
                <w:sz w:val="22"/>
                <w:szCs w:val="22"/>
                <w:lang w:val="en-US"/>
              </w:rPr>
              <w:t>  </w:t>
            </w:r>
            <w:r>
              <w:rPr>
                <w:rStyle w:val="queryoperator"/>
                <w:rFonts w:ascii="Times New Roman" w:hAnsi="Times New Roman"/>
                <w:b w:val="0"/>
                <w:bCs w:val="0"/>
                <w:i w:val="0"/>
                <w:iCs w:val="0"/>
                <w:color w:val="000000"/>
                <w:sz w:val="22"/>
                <w:szCs w:val="22"/>
                <w:lang w:val="en-US"/>
              </w:rPr>
              <w:t>KEY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r>
              <w:rPr>
                <w:rStyle w:val="Destacado"/>
                <w:rFonts w:ascii="Times New Roman" w:hAnsi="Times New Roman"/>
                <w:b w:val="0"/>
                <w:bCs w:val="0"/>
                <w:color w:val="000000"/>
                <w:sz w:val="22"/>
                <w:szCs w:val="22"/>
                <w:lang w:val="en-US"/>
              </w:rPr>
              <w:t>estudiantes</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Y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r>
              <w:rPr>
                <w:rStyle w:val="queryoperator"/>
                <w:rFonts w:ascii="Times New Roman" w:hAnsi="Times New Roman"/>
                <w:b w:val="0"/>
                <w:bCs w:val="0"/>
                <w:i w:val="0"/>
                <w:iCs w:val="0"/>
                <w:color w:val="000000"/>
                <w:sz w:val="22"/>
                <w:szCs w:val="22"/>
                <w:lang w:val="en-US"/>
              </w:rPr>
              <w:t>LIMIT-TO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r>
              <w:rPr>
                <w:rStyle w:val="queryoperator"/>
                <w:rFonts w:ascii="Times New Roman" w:hAnsi="Times New Roman"/>
                <w:b w:val="0"/>
                <w:bCs w:val="0"/>
                <w:i w:val="0"/>
                <w:iCs w:val="0"/>
                <w:color w:val="000000"/>
                <w:sz w:val="22"/>
                <w:szCs w:val="22"/>
                <w:lang w:val="en-US"/>
              </w:rPr>
              <w:t>PUBYEAR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w:t>
            </w:r>
            <w:r>
              <w:rPr>
                <w:rFonts w:ascii="Times New Roman" w:hAnsi="Times New Roman"/>
                <w:b w:val="0"/>
                <w:bCs w:val="0"/>
                <w:i w:val="0"/>
                <w:iCs w:val="0"/>
                <w:color w:val="000000"/>
                <w:sz w:val="22"/>
                <w:szCs w:val="22"/>
                <w:lang w:val="en-US"/>
              </w:rPr>
              <w:t>  </w:t>
            </w:r>
            <w:r>
              <w:rPr>
                <w:rStyle w:val="Destacado"/>
                <w:rFonts w:ascii="Times New Roman" w:hAnsi="Times New Roman"/>
                <w:b w:val="0"/>
                <w:bCs w:val="0"/>
                <w:color w:val="000000"/>
                <w:sz w:val="22"/>
                <w:szCs w:val="22"/>
                <w:lang w:val="en-US"/>
              </w:rPr>
              <w:t>2020</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 ) </w:t>
            </w:r>
            <w:r>
              <w:rPr>
                <w:rFonts w:ascii="Times New Roman" w:hAnsi="Times New Roman"/>
                <w:b w:val="0"/>
                <w:bCs w:val="0"/>
                <w:i w:val="0"/>
                <w:iCs w:val="0"/>
                <w:color w:val="000000"/>
                <w:sz w:val="22"/>
                <w:szCs w:val="22"/>
                <w:lang w:val="en-US"/>
              </w:rPr>
              <w:t> </w:t>
            </w:r>
            <w:r>
              <w:rPr>
                <w:rStyle w:val="querysrchtext"/>
                <w:rFonts w:ascii="Times New Roman" w:hAnsi="Times New Roman"/>
                <w:b w:val="0"/>
                <w:bCs w:val="0"/>
                <w:i w:val="0"/>
                <w:iCs w:val="0"/>
                <w:color w:val="000000"/>
                <w:sz w:val="22"/>
                <w:szCs w:val="22"/>
                <w:lang w:val="en-US"/>
              </w:rPr>
              <w:t>)</w:t>
            </w:r>
            <w:r>
              <w:rPr>
                <w:rFonts w:ascii="Times New Roman" w:hAnsi="Times New Roman"/>
                <w:b w:val="0"/>
                <w:bCs w:val="0"/>
                <w:i w:val="0"/>
                <w:iCs w:val="0"/>
                <w:color w:val="000000"/>
                <w:sz w:val="22"/>
                <w:szCs w:val="22"/>
                <w:lang w:val="en-US"/>
              </w:rPr>
              <w:t> </w:t>
            </w:r>
          </w:p>
        </w:tc>
      </w:tr>
      <w:tr w:rsidR="00B205BE" w:rsidRPr="000A3868" w14:paraId="6FBE29FC" w14:textId="77777777">
        <w:trPr>
          <w:trHeight w:val="454"/>
        </w:trPr>
        <w:tc>
          <w:tcPr>
            <w:tcW w:w="1559" w:type="dxa"/>
            <w:vMerge/>
            <w:tcBorders>
              <w:top w:val="single" w:sz="4" w:space="0" w:color="000000"/>
              <w:left w:val="single" w:sz="4" w:space="0" w:color="000000"/>
              <w:bottom w:val="single" w:sz="4" w:space="0" w:color="000000"/>
              <w:right w:val="single" w:sz="4" w:space="0" w:color="000000"/>
            </w:tcBorders>
          </w:tcPr>
          <w:p w14:paraId="27C95F27" w14:textId="77777777" w:rsidR="00B205BE" w:rsidRDefault="00B205BE">
            <w:pPr>
              <w:widowControl w:val="0"/>
              <w:spacing w:line="240" w:lineRule="auto"/>
              <w:rPr>
                <w:color w:val="000000"/>
                <w:szCs w:val="24"/>
                <w:lang w:val="en-US"/>
              </w:rPr>
            </w:pPr>
          </w:p>
        </w:tc>
        <w:tc>
          <w:tcPr>
            <w:tcW w:w="1560" w:type="dxa"/>
            <w:tcBorders>
              <w:top w:val="single" w:sz="4" w:space="0" w:color="000000"/>
              <w:left w:val="single" w:sz="4" w:space="0" w:color="000000"/>
              <w:bottom w:val="single" w:sz="4" w:space="0" w:color="000000"/>
              <w:right w:val="single" w:sz="4" w:space="0" w:color="000000"/>
            </w:tcBorders>
          </w:tcPr>
          <w:p w14:paraId="73541F5A" w14:textId="77777777" w:rsidR="00B205BE" w:rsidRDefault="00000000">
            <w:pPr>
              <w:widowControl w:val="0"/>
              <w:spacing w:line="240" w:lineRule="auto"/>
              <w:ind w:left="37"/>
              <w:jc w:val="left"/>
              <w:rPr>
                <w:szCs w:val="24"/>
              </w:rPr>
            </w:pPr>
            <w:r>
              <w:rPr>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D43A4C5" w14:textId="77777777" w:rsidR="00B205BE" w:rsidRDefault="00000000">
            <w:pPr>
              <w:widowControl w:val="0"/>
              <w:spacing w:line="240" w:lineRule="auto"/>
              <w:rPr>
                <w:color w:val="000000"/>
                <w:sz w:val="22"/>
                <w:shd w:val="clear" w:color="auto" w:fill="FFFFFF"/>
                <w:lang w:val="es-PE"/>
              </w:rPr>
            </w:pPr>
            <w:r>
              <w:rPr>
                <w:color w:val="000000"/>
                <w:sz w:val="22"/>
                <w:shd w:val="clear" w:color="auto" w:fill="FFFFFF"/>
                <w:lang w:val="es-PE"/>
              </w:rPr>
              <w:t xml:space="preserve">Uso de las </w:t>
            </w:r>
            <w:r>
              <w:t>TIC</w:t>
            </w:r>
            <w:r>
              <w:rPr>
                <w:color w:val="000000"/>
                <w:sz w:val="22"/>
                <w:shd w:val="clear" w:color="auto" w:fill="FFFFFF"/>
                <w:lang w:val="es-PE"/>
              </w:rPr>
              <w:t xml:space="preserve"> en matemática</w:t>
            </w:r>
          </w:p>
          <w:p w14:paraId="27151B1F" w14:textId="77777777" w:rsidR="00B205BE" w:rsidRDefault="00000000">
            <w:pPr>
              <w:widowControl w:val="0"/>
              <w:spacing w:line="240" w:lineRule="auto"/>
              <w:rPr>
                <w:color w:val="000000"/>
                <w:sz w:val="22"/>
                <w:lang w:val="en-US"/>
              </w:rPr>
            </w:pPr>
            <w:hyperlink r:id="rId9" w:tgtFrame="devuelve tu búsqueda con esta ortografía sugerida">
              <w:r>
                <w:rPr>
                  <w:rStyle w:val="EnlacedeInternet"/>
                  <w:color w:val="000000"/>
                  <w:sz w:val="22"/>
                  <w:shd w:val="clear" w:color="auto" w:fill="FFFFFF"/>
                  <w:lang w:val="en-US"/>
                </w:rPr>
                <w:t>(</w:t>
              </w:r>
              <w:proofErr w:type="gramStart"/>
              <w:r>
                <w:rPr>
                  <w:rStyle w:val="EnlacedeInternet"/>
                  <w:color w:val="000000"/>
                  <w:sz w:val="22"/>
                  <w:shd w:val="clear" w:color="auto" w:fill="FFFFFF"/>
                  <w:lang w:val="en-US"/>
                </w:rPr>
                <w:t>TITLE  (</w:t>
              </w:r>
              <w:proofErr w:type="gramEnd"/>
              <w:r>
                <w:rPr>
                  <w:rStyle w:val="EnlacedeInternet"/>
                  <w:color w:val="000000"/>
                  <w:sz w:val="22"/>
                  <w:shd w:val="clear" w:color="auto" w:fill="FFFFFF"/>
                  <w:lang w:val="en-US"/>
                </w:rPr>
                <w:t>  uso   AND   due   AND   las   AND   </w:t>
              </w:r>
              <w:r>
                <w:rPr>
                  <w:rStyle w:val="EnlacedeInternet"/>
                  <w:lang w:val="en-US"/>
                </w:rPr>
                <w:t>TIC</w:t>
              </w:r>
              <w:r>
                <w:rPr>
                  <w:rStyle w:val="EnlacedeInternet"/>
                  <w:color w:val="000000"/>
                  <w:sz w:val="22"/>
                  <w:shd w:val="clear" w:color="auto" w:fill="FFFFFF"/>
                  <w:lang w:val="en-US"/>
                </w:rPr>
                <w:t>  )   AND   TITLE  (  matemático   AND   y   AND   </w:t>
              </w:r>
              <w:r>
                <w:rPr>
                  <w:rStyle w:val="EnlacedeInternet"/>
                  <w:lang w:val="en-US"/>
                </w:rPr>
                <w:t>TIC</w:t>
              </w:r>
              <w:r>
                <w:rPr>
                  <w:rStyle w:val="EnlacedeInternet"/>
                  <w:color w:val="000000"/>
                  <w:sz w:val="22"/>
                  <w:shd w:val="clear" w:color="auto" w:fill="FFFFFF"/>
                  <w:lang w:val="en-US"/>
                </w:rPr>
                <w:t>  )  ) </w:t>
              </w:r>
            </w:hyperlink>
            <w:r>
              <w:rPr>
                <w:color w:val="000000"/>
                <w:sz w:val="22"/>
                <w:lang w:val="en-US"/>
              </w:rPr>
              <w:t xml:space="preserve">(TITLE(uso AND de AND las AND </w:t>
            </w:r>
            <w:r>
              <w:rPr>
                <w:lang w:val="en-US"/>
              </w:rPr>
              <w:t>TIC</w:t>
            </w:r>
            <w:r>
              <w:rPr>
                <w:color w:val="000000"/>
                <w:sz w:val="22"/>
                <w:lang w:val="en-US"/>
              </w:rPr>
              <w:t>) AND TITLE(</w:t>
            </w:r>
            <w:proofErr w:type="spellStart"/>
            <w:r>
              <w:rPr>
                <w:color w:val="000000"/>
                <w:sz w:val="22"/>
                <w:lang w:val="en-US"/>
              </w:rPr>
              <w:t>matemáticas</w:t>
            </w:r>
            <w:proofErr w:type="spellEnd"/>
            <w:r>
              <w:rPr>
                <w:color w:val="000000"/>
                <w:sz w:val="22"/>
                <w:lang w:val="en-US"/>
              </w:rPr>
              <w:t xml:space="preserve"> AND y AND </w:t>
            </w:r>
            <w:r>
              <w:rPr>
                <w:lang w:val="en-US"/>
              </w:rPr>
              <w:t>TIC</w:t>
            </w:r>
            <w:r>
              <w:rPr>
                <w:color w:val="000000"/>
                <w:sz w:val="22"/>
                <w:lang w:val="en-US"/>
              </w:rPr>
              <w:t>))</w:t>
            </w:r>
          </w:p>
        </w:tc>
      </w:tr>
      <w:tr w:rsidR="00B205BE" w14:paraId="5F4DCC0F" w14:textId="77777777">
        <w:trPr>
          <w:trHeight w:val="454"/>
        </w:trPr>
        <w:tc>
          <w:tcPr>
            <w:tcW w:w="1559" w:type="dxa"/>
            <w:vMerge/>
            <w:tcBorders>
              <w:top w:val="single" w:sz="4" w:space="0" w:color="000000"/>
              <w:left w:val="single" w:sz="4" w:space="0" w:color="000000"/>
              <w:bottom w:val="single" w:sz="4" w:space="0" w:color="000000"/>
              <w:right w:val="single" w:sz="4" w:space="0" w:color="000000"/>
            </w:tcBorders>
          </w:tcPr>
          <w:p w14:paraId="6D5D8B73" w14:textId="77777777" w:rsidR="00B205BE" w:rsidRDefault="00B205BE">
            <w:pPr>
              <w:widowControl w:val="0"/>
              <w:spacing w:line="240" w:lineRule="auto"/>
              <w:rPr>
                <w:color w:val="000000"/>
                <w:szCs w:val="24"/>
                <w:lang w:val="en-US"/>
              </w:rPr>
            </w:pPr>
          </w:p>
        </w:tc>
        <w:tc>
          <w:tcPr>
            <w:tcW w:w="1560" w:type="dxa"/>
            <w:tcBorders>
              <w:top w:val="single" w:sz="4" w:space="0" w:color="000000"/>
              <w:left w:val="single" w:sz="4" w:space="0" w:color="000000"/>
              <w:bottom w:val="single" w:sz="4" w:space="0" w:color="000000"/>
              <w:right w:val="single" w:sz="4" w:space="0" w:color="000000"/>
            </w:tcBorders>
          </w:tcPr>
          <w:p w14:paraId="38BBB1FD" w14:textId="77777777" w:rsidR="00B205BE" w:rsidRDefault="00000000">
            <w:pPr>
              <w:widowControl w:val="0"/>
              <w:spacing w:line="240" w:lineRule="auto"/>
              <w:ind w:left="37"/>
              <w:jc w:val="left"/>
              <w:rPr>
                <w:szCs w:val="24"/>
              </w:rPr>
            </w:pPr>
            <w:r>
              <w:rPr>
                <w:szCs w:val="24"/>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3A81074" w14:textId="77777777" w:rsidR="00B205BE" w:rsidRDefault="00000000">
            <w:pPr>
              <w:widowControl w:val="0"/>
              <w:spacing w:line="240" w:lineRule="auto"/>
              <w:rPr>
                <w:color w:val="000000"/>
                <w:sz w:val="22"/>
              </w:rPr>
            </w:pPr>
            <w:r>
              <w:rPr>
                <w:color w:val="000000"/>
                <w:sz w:val="22"/>
              </w:rPr>
              <w:t xml:space="preserve">Uso de las </w:t>
            </w:r>
            <w:r>
              <w:t>TIC</w:t>
            </w:r>
            <w:r>
              <w:rPr>
                <w:color w:val="000000"/>
                <w:sz w:val="22"/>
              </w:rPr>
              <w:t xml:space="preserve"> AND docentes</w:t>
            </w:r>
          </w:p>
          <w:p w14:paraId="318BE7F1" w14:textId="77777777" w:rsidR="00B205BE" w:rsidRDefault="00000000">
            <w:pPr>
              <w:pStyle w:val="Ttulo2"/>
              <w:widowControl w:val="0"/>
              <w:spacing w:before="0" w:after="0" w:line="240" w:lineRule="auto"/>
              <w:rPr>
                <w:rFonts w:ascii="Times New Roman" w:hAnsi="Times New Roman"/>
                <w:i w:val="0"/>
                <w:iCs w:val="0"/>
                <w:color w:val="000000"/>
                <w:sz w:val="22"/>
                <w:szCs w:val="22"/>
              </w:rPr>
            </w:pPr>
            <w:r>
              <w:rPr>
                <w:rStyle w:val="querysrchtext"/>
                <w:rFonts w:ascii="Times New Roman" w:hAnsi="Times New Roman"/>
                <w:b w:val="0"/>
                <w:bCs w:val="0"/>
                <w:i w:val="0"/>
                <w:iCs w:val="0"/>
                <w:color w:val="000000"/>
                <w:sz w:val="22"/>
                <w:szCs w:val="22"/>
              </w:rPr>
              <w:t>(</w:t>
            </w:r>
            <w:proofErr w:type="gramStart"/>
            <w:r>
              <w:rPr>
                <w:rStyle w:val="queryoperator"/>
                <w:rFonts w:ascii="Times New Roman" w:hAnsi="Times New Roman"/>
                <w:b w:val="0"/>
                <w:bCs w:val="0"/>
                <w:i w:val="0"/>
                <w:iCs w:val="0"/>
                <w:color w:val="000000"/>
                <w:sz w:val="22"/>
                <w:szCs w:val="22"/>
              </w:rPr>
              <w:t>TÍTULO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w:t>
            </w:r>
            <w:proofErr w:type="gramEnd"/>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uso</w:t>
            </w:r>
            <w:r>
              <w:rPr>
                <w:rFonts w:ascii="Times New Roman" w:hAnsi="Times New Roman"/>
                <w:b w:val="0"/>
                <w:bCs w:val="0"/>
                <w:i w:val="0"/>
                <w:iCs w:val="0"/>
                <w:color w:val="000000"/>
                <w:sz w:val="22"/>
                <w:szCs w:val="22"/>
              </w:rPr>
              <w:t>   AND  </w:t>
            </w:r>
            <w:r>
              <w:rPr>
                <w:rStyle w:val="Destacado"/>
                <w:rFonts w:ascii="Times New Roman" w:hAnsi="Times New Roman"/>
                <w:b w:val="0"/>
                <w:bCs w:val="0"/>
                <w:color w:val="000000"/>
                <w:sz w:val="22"/>
                <w:szCs w:val="22"/>
              </w:rPr>
              <w:t>de</w:t>
            </w:r>
            <w:r>
              <w:rPr>
                <w:rFonts w:ascii="Times New Roman" w:hAnsi="Times New Roman"/>
                <w:b w:val="0"/>
                <w:bCs w:val="0"/>
                <w:i w:val="0"/>
                <w:iCs w:val="0"/>
                <w:color w:val="000000"/>
                <w:sz w:val="22"/>
                <w:szCs w:val="22"/>
              </w:rPr>
              <w:t>   AND  </w:t>
            </w:r>
            <w:r>
              <w:rPr>
                <w:rStyle w:val="Destacado"/>
                <w:rFonts w:ascii="Times New Roman" w:hAnsi="Times New Roman"/>
                <w:b w:val="0"/>
                <w:bCs w:val="0"/>
                <w:color w:val="000000"/>
                <w:sz w:val="22"/>
                <w:szCs w:val="22"/>
              </w:rPr>
              <w:t>las</w:t>
            </w:r>
            <w:r>
              <w:rPr>
                <w:rFonts w:ascii="Times New Roman" w:hAnsi="Times New Roman"/>
                <w:b w:val="0"/>
                <w:bCs w:val="0"/>
                <w:i w:val="0"/>
                <w:iCs w:val="0"/>
                <w:color w:val="000000"/>
                <w:sz w:val="22"/>
                <w:szCs w:val="22"/>
              </w:rPr>
              <w:t>   AND  </w:t>
            </w:r>
            <w:r>
              <w:rPr>
                <w:rFonts w:ascii="Times New Roman" w:hAnsi="Times New Roman"/>
                <w:b w:val="0"/>
                <w:bCs w:val="0"/>
                <w:i w:val="0"/>
                <w:iCs w:val="0"/>
                <w:sz w:val="24"/>
                <w:szCs w:val="24"/>
              </w:rPr>
              <w:t>TIC</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Y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TÍTULO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docentes</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Y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LIMIT-TO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PUBYEAR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2021</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O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LIMIT-TO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PUBYEAR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2020</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w:t>
            </w:r>
            <w:r>
              <w:rPr>
                <w:rFonts w:ascii="Times New Roman" w:hAnsi="Times New Roman"/>
                <w:b w:val="0"/>
                <w:bCs w:val="0"/>
                <w:i w:val="0"/>
                <w:iCs w:val="0"/>
                <w:color w:val="000000"/>
                <w:sz w:val="22"/>
                <w:szCs w:val="22"/>
              </w:rPr>
              <w:t> </w:t>
            </w:r>
          </w:p>
        </w:tc>
      </w:tr>
      <w:tr w:rsidR="00B205BE" w14:paraId="47A6198A" w14:textId="77777777">
        <w:trPr>
          <w:trHeight w:val="454"/>
        </w:trPr>
        <w:tc>
          <w:tcPr>
            <w:tcW w:w="1559" w:type="dxa"/>
            <w:vMerge/>
            <w:tcBorders>
              <w:top w:val="single" w:sz="4" w:space="0" w:color="000000"/>
              <w:left w:val="single" w:sz="4" w:space="0" w:color="000000"/>
              <w:bottom w:val="single" w:sz="4" w:space="0" w:color="000000"/>
              <w:right w:val="single" w:sz="4" w:space="0" w:color="000000"/>
            </w:tcBorders>
          </w:tcPr>
          <w:p w14:paraId="469A4E8A" w14:textId="77777777" w:rsidR="00B205BE" w:rsidRDefault="00B205BE">
            <w:pPr>
              <w:widowControl w:val="0"/>
              <w:spacing w:line="240" w:lineRule="auto"/>
              <w:rPr>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14:paraId="28C3DDF9" w14:textId="77777777" w:rsidR="00B205BE" w:rsidRDefault="00000000">
            <w:pPr>
              <w:widowControl w:val="0"/>
              <w:spacing w:line="240" w:lineRule="auto"/>
              <w:ind w:left="37"/>
              <w:jc w:val="left"/>
              <w:rPr>
                <w:szCs w:val="24"/>
              </w:rPr>
            </w:pPr>
            <w:r>
              <w:rPr>
                <w:szCs w:val="24"/>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D276B20" w14:textId="77777777" w:rsidR="00B205BE" w:rsidRDefault="00000000">
            <w:pPr>
              <w:widowControl w:val="0"/>
              <w:spacing w:line="240" w:lineRule="auto"/>
              <w:rPr>
                <w:color w:val="000000"/>
                <w:sz w:val="22"/>
              </w:rPr>
            </w:pPr>
            <w:r>
              <w:rPr>
                <w:color w:val="000000"/>
                <w:sz w:val="22"/>
              </w:rPr>
              <w:t xml:space="preserve">Uso de las </w:t>
            </w:r>
            <w:r>
              <w:t>TIC</w:t>
            </w:r>
            <w:r>
              <w:rPr>
                <w:color w:val="000000"/>
                <w:sz w:val="22"/>
              </w:rPr>
              <w:t xml:space="preserve"> AND educación</w:t>
            </w:r>
          </w:p>
          <w:p w14:paraId="6C45AA60" w14:textId="77777777" w:rsidR="00B205BE" w:rsidRDefault="00000000">
            <w:pPr>
              <w:pStyle w:val="Ttulo2"/>
              <w:widowControl w:val="0"/>
              <w:spacing w:before="0" w:after="0" w:line="240" w:lineRule="auto"/>
              <w:rPr>
                <w:rFonts w:ascii="Times New Roman" w:hAnsi="Times New Roman"/>
                <w:i w:val="0"/>
                <w:iCs w:val="0"/>
                <w:color w:val="000000"/>
                <w:sz w:val="22"/>
                <w:szCs w:val="22"/>
                <w:lang w:eastAsia="es-PE"/>
              </w:rPr>
            </w:pPr>
            <w:r>
              <w:rPr>
                <w:rStyle w:val="querysrchtext"/>
                <w:rFonts w:ascii="Times New Roman" w:hAnsi="Times New Roman"/>
                <w:b w:val="0"/>
                <w:bCs w:val="0"/>
                <w:i w:val="0"/>
                <w:iCs w:val="0"/>
                <w:color w:val="000000"/>
                <w:sz w:val="22"/>
                <w:szCs w:val="22"/>
              </w:rPr>
              <w:t>(</w:t>
            </w:r>
            <w:proofErr w:type="gramStart"/>
            <w:r>
              <w:rPr>
                <w:rStyle w:val="queryoperator"/>
                <w:rFonts w:ascii="Times New Roman" w:hAnsi="Times New Roman"/>
                <w:b w:val="0"/>
                <w:bCs w:val="0"/>
                <w:i w:val="0"/>
                <w:iCs w:val="0"/>
                <w:color w:val="000000"/>
                <w:sz w:val="22"/>
                <w:szCs w:val="22"/>
              </w:rPr>
              <w:t>TÍTULO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w:t>
            </w:r>
            <w:proofErr w:type="gramEnd"/>
            <w:r>
              <w:rPr>
                <w:rStyle w:val="querysrchtext"/>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uso</w:t>
            </w:r>
            <w:r>
              <w:rPr>
                <w:rFonts w:ascii="Times New Roman" w:hAnsi="Times New Roman"/>
                <w:b w:val="0"/>
                <w:bCs w:val="0"/>
                <w:i w:val="0"/>
                <w:iCs w:val="0"/>
                <w:color w:val="000000"/>
                <w:sz w:val="22"/>
                <w:szCs w:val="22"/>
              </w:rPr>
              <w:t>   Y  </w:t>
            </w:r>
            <w:r>
              <w:rPr>
                <w:rStyle w:val="Destacado"/>
                <w:rFonts w:ascii="Times New Roman" w:hAnsi="Times New Roman"/>
                <w:b w:val="0"/>
                <w:bCs w:val="0"/>
                <w:color w:val="000000"/>
                <w:sz w:val="22"/>
                <w:szCs w:val="22"/>
              </w:rPr>
              <w:t>de</w:t>
            </w:r>
            <w:r>
              <w:rPr>
                <w:rFonts w:ascii="Times New Roman" w:hAnsi="Times New Roman"/>
                <w:b w:val="0"/>
                <w:bCs w:val="0"/>
                <w:i w:val="0"/>
                <w:iCs w:val="0"/>
                <w:color w:val="000000"/>
                <w:sz w:val="22"/>
                <w:szCs w:val="22"/>
              </w:rPr>
              <w:t>   Y  </w:t>
            </w:r>
            <w:r>
              <w:rPr>
                <w:rStyle w:val="Destacado"/>
                <w:rFonts w:ascii="Times New Roman" w:hAnsi="Times New Roman"/>
                <w:b w:val="0"/>
                <w:bCs w:val="0"/>
                <w:color w:val="000000"/>
                <w:sz w:val="22"/>
                <w:szCs w:val="22"/>
              </w:rPr>
              <w:t>las</w:t>
            </w:r>
            <w:r>
              <w:rPr>
                <w:rFonts w:ascii="Times New Roman" w:hAnsi="Times New Roman"/>
                <w:b w:val="0"/>
                <w:bCs w:val="0"/>
                <w:i w:val="0"/>
                <w:iCs w:val="0"/>
                <w:color w:val="000000"/>
                <w:sz w:val="22"/>
                <w:szCs w:val="22"/>
              </w:rPr>
              <w:t>   Y  </w:t>
            </w:r>
            <w:r>
              <w:rPr>
                <w:rFonts w:ascii="Times New Roman" w:hAnsi="Times New Roman"/>
                <w:b w:val="0"/>
                <w:bCs w:val="0"/>
                <w:i w:val="0"/>
                <w:iCs w:val="0"/>
                <w:sz w:val="24"/>
                <w:szCs w:val="24"/>
              </w:rPr>
              <w:t>TIC</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Y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TÍTULO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educación</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Y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LIMIT-TO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PUBYEAR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2021</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O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LIMIT-TO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PUBYEAR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2020</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Y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EXCLUYE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queryoperator"/>
                <w:rFonts w:ascii="Times New Roman" w:hAnsi="Times New Roman"/>
                <w:b w:val="0"/>
                <w:bCs w:val="0"/>
                <w:i w:val="0"/>
                <w:iCs w:val="0"/>
                <w:color w:val="000000"/>
                <w:sz w:val="22"/>
                <w:szCs w:val="22"/>
              </w:rPr>
              <w:t>EXACTSRCTITLE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w:t>
            </w:r>
            <w:r>
              <w:rPr>
                <w:rFonts w:ascii="Times New Roman" w:hAnsi="Times New Roman"/>
                <w:b w:val="0"/>
                <w:bCs w:val="0"/>
                <w:i w:val="0"/>
                <w:iCs w:val="0"/>
                <w:color w:val="000000"/>
                <w:sz w:val="22"/>
                <w:szCs w:val="22"/>
              </w:rPr>
              <w:t>  </w:t>
            </w:r>
            <w:r>
              <w:rPr>
                <w:rStyle w:val="Destacado"/>
                <w:rFonts w:ascii="Times New Roman" w:hAnsi="Times New Roman"/>
                <w:b w:val="0"/>
                <w:bCs w:val="0"/>
                <w:color w:val="000000"/>
                <w:sz w:val="22"/>
                <w:szCs w:val="22"/>
              </w:rPr>
              <w:t>"Formacion Universitaria"</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 ) </w:t>
            </w:r>
            <w:r>
              <w:rPr>
                <w:rFonts w:ascii="Times New Roman" w:hAnsi="Times New Roman"/>
                <w:b w:val="0"/>
                <w:bCs w:val="0"/>
                <w:i w:val="0"/>
                <w:iCs w:val="0"/>
                <w:color w:val="000000"/>
                <w:sz w:val="22"/>
                <w:szCs w:val="22"/>
              </w:rPr>
              <w:t> </w:t>
            </w:r>
            <w:r>
              <w:rPr>
                <w:rStyle w:val="querysrchtext"/>
                <w:rFonts w:ascii="Times New Roman" w:hAnsi="Times New Roman"/>
                <w:b w:val="0"/>
                <w:bCs w:val="0"/>
                <w:i w:val="0"/>
                <w:iCs w:val="0"/>
                <w:color w:val="000000"/>
                <w:sz w:val="22"/>
                <w:szCs w:val="22"/>
              </w:rPr>
              <w:t>)</w:t>
            </w:r>
            <w:r>
              <w:rPr>
                <w:rFonts w:ascii="Times New Roman" w:hAnsi="Times New Roman"/>
                <w:b w:val="0"/>
                <w:bCs w:val="0"/>
                <w:i w:val="0"/>
                <w:iCs w:val="0"/>
                <w:color w:val="000000"/>
                <w:sz w:val="22"/>
                <w:szCs w:val="22"/>
              </w:rPr>
              <w:t> </w:t>
            </w:r>
          </w:p>
        </w:tc>
      </w:tr>
      <w:tr w:rsidR="00B205BE" w14:paraId="0AEE617B" w14:textId="77777777">
        <w:trPr>
          <w:trHeight w:val="183"/>
        </w:trPr>
        <w:tc>
          <w:tcPr>
            <w:tcW w:w="1559" w:type="dxa"/>
            <w:vMerge w:val="restart"/>
            <w:tcBorders>
              <w:top w:val="single" w:sz="4" w:space="0" w:color="000000"/>
              <w:left w:val="single" w:sz="4" w:space="0" w:color="000000"/>
              <w:bottom w:val="single" w:sz="4" w:space="0" w:color="000000"/>
              <w:right w:val="single" w:sz="4" w:space="0" w:color="000000"/>
            </w:tcBorders>
          </w:tcPr>
          <w:p w14:paraId="4A2E95EE" w14:textId="77777777" w:rsidR="00B205BE" w:rsidRDefault="00000000">
            <w:pPr>
              <w:widowControl w:val="0"/>
              <w:spacing w:line="240" w:lineRule="auto"/>
              <w:jc w:val="left"/>
              <w:rPr>
                <w:color w:val="000000"/>
                <w:szCs w:val="24"/>
              </w:rPr>
            </w:pPr>
            <w:r>
              <w:rPr>
                <w:color w:val="000000"/>
                <w:szCs w:val="24"/>
              </w:rPr>
              <w:t>DOAJ</w:t>
            </w:r>
          </w:p>
        </w:tc>
        <w:tc>
          <w:tcPr>
            <w:tcW w:w="1560" w:type="dxa"/>
            <w:tcBorders>
              <w:top w:val="single" w:sz="4" w:space="0" w:color="000000"/>
              <w:left w:val="single" w:sz="4" w:space="0" w:color="000000"/>
              <w:bottom w:val="single" w:sz="4" w:space="0" w:color="000000"/>
              <w:right w:val="single" w:sz="4" w:space="0" w:color="000000"/>
            </w:tcBorders>
            <w:vAlign w:val="center"/>
          </w:tcPr>
          <w:p w14:paraId="783A9A48" w14:textId="77777777" w:rsidR="00B205BE" w:rsidRDefault="00000000">
            <w:pPr>
              <w:widowControl w:val="0"/>
              <w:spacing w:line="240" w:lineRule="auto"/>
              <w:ind w:left="37"/>
              <w:jc w:val="left"/>
              <w:rPr>
                <w:szCs w:val="24"/>
              </w:rPr>
            </w:pPr>
            <w:r>
              <w:rPr>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B3DBFA7" w14:textId="77777777" w:rsidR="00B205BE" w:rsidRDefault="00000000">
            <w:pPr>
              <w:widowControl w:val="0"/>
              <w:spacing w:line="240" w:lineRule="auto"/>
              <w:rPr>
                <w:color w:val="000000"/>
                <w:sz w:val="22"/>
              </w:rPr>
            </w:pPr>
            <w:r>
              <w:rPr>
                <w:color w:val="000000"/>
                <w:sz w:val="22"/>
              </w:rPr>
              <w:t xml:space="preserve">Uso de las </w:t>
            </w:r>
            <w:r>
              <w:t>TIC</w:t>
            </w:r>
            <w:r>
              <w:rPr>
                <w:color w:val="000000"/>
                <w:sz w:val="22"/>
              </w:rPr>
              <w:t xml:space="preserve"> en educación</w:t>
            </w:r>
          </w:p>
        </w:tc>
      </w:tr>
      <w:tr w:rsidR="00B205BE" w14:paraId="29E54D60" w14:textId="77777777">
        <w:trPr>
          <w:trHeight w:val="249"/>
        </w:trPr>
        <w:tc>
          <w:tcPr>
            <w:tcW w:w="1559" w:type="dxa"/>
            <w:vMerge/>
            <w:tcBorders>
              <w:top w:val="single" w:sz="4" w:space="0" w:color="000000"/>
              <w:left w:val="single" w:sz="4" w:space="0" w:color="000000"/>
              <w:bottom w:val="single" w:sz="4" w:space="0" w:color="000000"/>
              <w:right w:val="single" w:sz="4" w:space="0" w:color="000000"/>
            </w:tcBorders>
          </w:tcPr>
          <w:p w14:paraId="761E703D" w14:textId="77777777" w:rsidR="00B205BE" w:rsidRDefault="00B205BE">
            <w:pPr>
              <w:widowControl w:val="0"/>
              <w:spacing w:line="240" w:lineRule="auto"/>
              <w:jc w:val="left"/>
              <w:rPr>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14:paraId="08C4DC15" w14:textId="77777777" w:rsidR="00B205BE" w:rsidRDefault="00000000">
            <w:pPr>
              <w:widowControl w:val="0"/>
              <w:spacing w:line="240" w:lineRule="auto"/>
              <w:ind w:left="37"/>
              <w:jc w:val="left"/>
              <w:rPr>
                <w:szCs w:val="24"/>
              </w:rPr>
            </w:pPr>
            <w:r>
              <w:rPr>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33BD84A" w14:textId="77777777" w:rsidR="00B205BE" w:rsidRDefault="00000000">
            <w:pPr>
              <w:widowControl w:val="0"/>
              <w:spacing w:line="240" w:lineRule="auto"/>
              <w:rPr>
                <w:color w:val="000000"/>
                <w:sz w:val="22"/>
              </w:rPr>
            </w:pPr>
            <w:r>
              <w:rPr>
                <w:color w:val="000000"/>
                <w:sz w:val="22"/>
              </w:rPr>
              <w:t xml:space="preserve">Percepciones Docentes sobre los Efectos del uso de las </w:t>
            </w:r>
            <w:r>
              <w:t>TIC</w:t>
            </w:r>
          </w:p>
        </w:tc>
      </w:tr>
      <w:tr w:rsidR="00B205BE" w14:paraId="387F277C" w14:textId="77777777">
        <w:trPr>
          <w:trHeight w:val="280"/>
        </w:trPr>
        <w:tc>
          <w:tcPr>
            <w:tcW w:w="1559" w:type="dxa"/>
            <w:vMerge w:val="restart"/>
            <w:tcBorders>
              <w:top w:val="single" w:sz="4" w:space="0" w:color="000000"/>
              <w:left w:val="single" w:sz="4" w:space="0" w:color="000000"/>
              <w:bottom w:val="single" w:sz="4" w:space="0" w:color="000000"/>
              <w:right w:val="single" w:sz="4" w:space="0" w:color="000000"/>
            </w:tcBorders>
          </w:tcPr>
          <w:p w14:paraId="5CD62215" w14:textId="77777777" w:rsidR="00B205BE" w:rsidRDefault="00000000">
            <w:pPr>
              <w:widowControl w:val="0"/>
              <w:spacing w:line="240" w:lineRule="auto"/>
              <w:jc w:val="left"/>
              <w:rPr>
                <w:color w:val="000000"/>
                <w:szCs w:val="24"/>
              </w:rPr>
            </w:pPr>
            <w:r>
              <w:rPr>
                <w:color w:val="000000"/>
                <w:szCs w:val="24"/>
              </w:rPr>
              <w:t>Scielo</w:t>
            </w:r>
          </w:p>
        </w:tc>
        <w:tc>
          <w:tcPr>
            <w:tcW w:w="1560" w:type="dxa"/>
            <w:tcBorders>
              <w:top w:val="single" w:sz="4" w:space="0" w:color="000000"/>
              <w:left w:val="single" w:sz="4" w:space="0" w:color="000000"/>
              <w:bottom w:val="single" w:sz="4" w:space="0" w:color="000000"/>
              <w:right w:val="single" w:sz="4" w:space="0" w:color="000000"/>
            </w:tcBorders>
          </w:tcPr>
          <w:p w14:paraId="1DE6780B" w14:textId="77777777" w:rsidR="00B205BE" w:rsidRDefault="00000000">
            <w:pPr>
              <w:widowControl w:val="0"/>
              <w:spacing w:line="240" w:lineRule="auto"/>
              <w:ind w:left="37"/>
              <w:jc w:val="left"/>
              <w:rPr>
                <w:szCs w:val="24"/>
              </w:rPr>
            </w:pPr>
            <w:r>
              <w:rPr>
                <w:szCs w:val="24"/>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D97ED81" w14:textId="77777777" w:rsidR="00B205BE" w:rsidRDefault="00000000">
            <w:pPr>
              <w:widowControl w:val="0"/>
              <w:spacing w:line="240" w:lineRule="auto"/>
              <w:rPr>
                <w:sz w:val="22"/>
              </w:rPr>
            </w:pPr>
            <w:r>
              <w:rPr>
                <w:sz w:val="22"/>
              </w:rPr>
              <w:t xml:space="preserve">Uso de las </w:t>
            </w:r>
            <w:r>
              <w:t>TIC</w:t>
            </w:r>
            <w:r>
              <w:rPr>
                <w:sz w:val="22"/>
              </w:rPr>
              <w:t xml:space="preserve"> en educación</w:t>
            </w:r>
          </w:p>
        </w:tc>
      </w:tr>
      <w:tr w:rsidR="00B205BE" w14:paraId="046D8F87" w14:textId="77777777">
        <w:trPr>
          <w:trHeight w:val="101"/>
        </w:trPr>
        <w:tc>
          <w:tcPr>
            <w:tcW w:w="1559" w:type="dxa"/>
            <w:vMerge/>
            <w:tcBorders>
              <w:top w:val="single" w:sz="4" w:space="0" w:color="000000"/>
              <w:left w:val="single" w:sz="4" w:space="0" w:color="000000"/>
              <w:bottom w:val="single" w:sz="4" w:space="0" w:color="000000"/>
              <w:right w:val="single" w:sz="4" w:space="0" w:color="000000"/>
            </w:tcBorders>
          </w:tcPr>
          <w:p w14:paraId="011A8DAD" w14:textId="77777777" w:rsidR="00B205BE" w:rsidRDefault="00B205BE">
            <w:pPr>
              <w:widowControl w:val="0"/>
              <w:spacing w:line="240" w:lineRule="auto"/>
              <w:jc w:val="left"/>
              <w:rPr>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14:paraId="72B9E037" w14:textId="77777777" w:rsidR="00B205BE" w:rsidRDefault="00000000">
            <w:pPr>
              <w:widowControl w:val="0"/>
              <w:spacing w:line="240" w:lineRule="auto"/>
              <w:ind w:left="37"/>
              <w:jc w:val="left"/>
              <w:rPr>
                <w:szCs w:val="24"/>
              </w:rPr>
            </w:pPr>
            <w:r>
              <w:rPr>
                <w:szCs w:val="24"/>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FDB8AED" w14:textId="77777777" w:rsidR="00B205BE" w:rsidRDefault="00000000">
            <w:pPr>
              <w:widowControl w:val="0"/>
              <w:spacing w:line="240" w:lineRule="auto"/>
              <w:rPr>
                <w:sz w:val="22"/>
              </w:rPr>
            </w:pPr>
            <w:r>
              <w:t>TIC</w:t>
            </w:r>
            <w:r>
              <w:rPr>
                <w:sz w:val="22"/>
              </w:rPr>
              <w:t xml:space="preserve"> y matemática</w:t>
            </w:r>
          </w:p>
        </w:tc>
      </w:tr>
      <w:tr w:rsidR="00B205BE" w14:paraId="24E52E42" w14:textId="77777777">
        <w:trPr>
          <w:trHeight w:val="270"/>
        </w:trPr>
        <w:tc>
          <w:tcPr>
            <w:tcW w:w="1559" w:type="dxa"/>
            <w:vMerge w:val="restart"/>
            <w:tcBorders>
              <w:top w:val="single" w:sz="4" w:space="0" w:color="000000"/>
              <w:left w:val="single" w:sz="4" w:space="0" w:color="000000"/>
              <w:bottom w:val="single" w:sz="4" w:space="0" w:color="000000"/>
              <w:right w:val="single" w:sz="4" w:space="0" w:color="000000"/>
            </w:tcBorders>
          </w:tcPr>
          <w:p w14:paraId="7A27D0F5" w14:textId="77777777" w:rsidR="00B205BE" w:rsidRDefault="00000000">
            <w:pPr>
              <w:widowControl w:val="0"/>
              <w:spacing w:line="240" w:lineRule="auto"/>
              <w:jc w:val="left"/>
              <w:rPr>
                <w:color w:val="000000"/>
                <w:szCs w:val="24"/>
              </w:rPr>
            </w:pPr>
            <w:r>
              <w:rPr>
                <w:color w:val="000000"/>
                <w:szCs w:val="24"/>
              </w:rPr>
              <w:t>Redalyc</w:t>
            </w:r>
          </w:p>
        </w:tc>
        <w:tc>
          <w:tcPr>
            <w:tcW w:w="1560" w:type="dxa"/>
            <w:tcBorders>
              <w:top w:val="single" w:sz="4" w:space="0" w:color="000000"/>
              <w:left w:val="single" w:sz="4" w:space="0" w:color="000000"/>
              <w:bottom w:val="single" w:sz="4" w:space="0" w:color="000000"/>
              <w:right w:val="single" w:sz="4" w:space="0" w:color="000000"/>
            </w:tcBorders>
          </w:tcPr>
          <w:p w14:paraId="64883991" w14:textId="77777777" w:rsidR="00B205BE" w:rsidRDefault="00000000">
            <w:pPr>
              <w:widowControl w:val="0"/>
              <w:spacing w:line="240" w:lineRule="auto"/>
              <w:ind w:left="37"/>
              <w:jc w:val="left"/>
              <w:rPr>
                <w:szCs w:val="24"/>
              </w:rPr>
            </w:pPr>
            <w:r>
              <w:rPr>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9156589" w14:textId="77777777" w:rsidR="00B205BE" w:rsidRDefault="00000000">
            <w:pPr>
              <w:widowControl w:val="0"/>
              <w:spacing w:line="240" w:lineRule="auto"/>
              <w:rPr>
                <w:color w:val="000000"/>
                <w:sz w:val="22"/>
              </w:rPr>
            </w:pPr>
            <w:r>
              <w:rPr>
                <w:color w:val="000000"/>
                <w:sz w:val="22"/>
              </w:rPr>
              <w:t>Uso de las TIC en educación</w:t>
            </w:r>
          </w:p>
        </w:tc>
      </w:tr>
      <w:tr w:rsidR="00B205BE" w14:paraId="392BB338" w14:textId="77777777">
        <w:trPr>
          <w:trHeight w:val="301"/>
        </w:trPr>
        <w:tc>
          <w:tcPr>
            <w:tcW w:w="1559" w:type="dxa"/>
            <w:vMerge/>
            <w:tcBorders>
              <w:top w:val="single" w:sz="4" w:space="0" w:color="000000"/>
              <w:left w:val="single" w:sz="4" w:space="0" w:color="000000"/>
              <w:bottom w:val="single" w:sz="4" w:space="0" w:color="000000"/>
              <w:right w:val="single" w:sz="4" w:space="0" w:color="000000"/>
            </w:tcBorders>
          </w:tcPr>
          <w:p w14:paraId="072C6CA0" w14:textId="77777777" w:rsidR="00B205BE" w:rsidRDefault="00B205BE">
            <w:pPr>
              <w:widowControl w:val="0"/>
              <w:spacing w:line="240" w:lineRule="auto"/>
              <w:jc w:val="left"/>
              <w:rPr>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14:paraId="4E4FF703" w14:textId="77777777" w:rsidR="00B205BE" w:rsidRDefault="00000000">
            <w:pPr>
              <w:widowControl w:val="0"/>
              <w:spacing w:line="240" w:lineRule="auto"/>
              <w:ind w:left="37"/>
              <w:jc w:val="left"/>
              <w:rPr>
                <w:szCs w:val="24"/>
              </w:rPr>
            </w:pPr>
            <w:r>
              <w:rPr>
                <w:szCs w:val="24"/>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CC41377" w14:textId="77777777" w:rsidR="00B205BE" w:rsidRDefault="00000000">
            <w:pPr>
              <w:widowControl w:val="0"/>
              <w:spacing w:line="240" w:lineRule="auto"/>
              <w:rPr>
                <w:color w:val="000000"/>
                <w:sz w:val="22"/>
              </w:rPr>
            </w:pPr>
            <w:r>
              <w:rPr>
                <w:color w:val="000000"/>
                <w:sz w:val="22"/>
              </w:rPr>
              <w:t>Efectos de las TIC en la matemática</w:t>
            </w:r>
          </w:p>
        </w:tc>
      </w:tr>
      <w:tr w:rsidR="00B205BE" w:rsidRPr="000A3868" w14:paraId="628AC646" w14:textId="77777777">
        <w:trPr>
          <w:trHeight w:val="454"/>
        </w:trPr>
        <w:tc>
          <w:tcPr>
            <w:tcW w:w="1559" w:type="dxa"/>
            <w:vMerge w:val="restart"/>
            <w:tcBorders>
              <w:top w:val="single" w:sz="4" w:space="0" w:color="000000"/>
              <w:left w:val="single" w:sz="4" w:space="0" w:color="000000"/>
              <w:bottom w:val="single" w:sz="4" w:space="0" w:color="000000"/>
              <w:right w:val="single" w:sz="4" w:space="0" w:color="000000"/>
            </w:tcBorders>
          </w:tcPr>
          <w:p w14:paraId="5C872FE7" w14:textId="77777777" w:rsidR="00B205BE" w:rsidRDefault="00000000">
            <w:pPr>
              <w:widowControl w:val="0"/>
              <w:spacing w:line="240" w:lineRule="auto"/>
              <w:jc w:val="left"/>
              <w:rPr>
                <w:color w:val="000000"/>
                <w:szCs w:val="24"/>
              </w:rPr>
            </w:pPr>
            <w:proofErr w:type="spellStart"/>
            <w:r>
              <w:rPr>
                <w:color w:val="000000"/>
                <w:szCs w:val="24"/>
              </w:rPr>
              <w:t>EBSCOHost</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49459279" w14:textId="77777777" w:rsidR="00B205BE" w:rsidRDefault="00000000">
            <w:pPr>
              <w:widowControl w:val="0"/>
              <w:spacing w:line="240" w:lineRule="auto"/>
              <w:ind w:left="37"/>
              <w:jc w:val="left"/>
              <w:rPr>
                <w:szCs w:val="24"/>
              </w:rPr>
            </w:pPr>
            <w:r>
              <w:rPr>
                <w:szCs w:val="24"/>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18D5" w14:textId="77777777" w:rsidR="00B205BE" w:rsidRDefault="00000000">
            <w:pPr>
              <w:widowControl w:val="0"/>
              <w:spacing w:line="240" w:lineRule="auto"/>
              <w:jc w:val="left"/>
              <w:rPr>
                <w:sz w:val="22"/>
              </w:rPr>
            </w:pPr>
            <w:r>
              <w:rPr>
                <w:sz w:val="22"/>
              </w:rPr>
              <w:t>Factores al usar las TIC AND matemática</w:t>
            </w:r>
          </w:p>
          <w:p w14:paraId="63F253EE" w14:textId="77777777" w:rsidR="00B205BE" w:rsidRDefault="00000000">
            <w:pPr>
              <w:widowControl w:val="0"/>
              <w:spacing w:line="240" w:lineRule="auto"/>
              <w:jc w:val="left"/>
              <w:rPr>
                <w:color w:val="000000"/>
                <w:sz w:val="22"/>
                <w:lang w:val="en-US"/>
              </w:rPr>
            </w:pPr>
            <w:r>
              <w:rPr>
                <w:sz w:val="22"/>
                <w:lang w:val="en-US"/>
              </w:rPr>
              <w:t>(</w:t>
            </w:r>
            <w:proofErr w:type="gramStart"/>
            <w:r>
              <w:rPr>
                <w:sz w:val="22"/>
                <w:lang w:val="en-US"/>
              </w:rPr>
              <w:t>KEY(</w:t>
            </w:r>
            <w:proofErr w:type="gramEnd"/>
            <w:r>
              <w:rPr>
                <w:sz w:val="22"/>
                <w:lang w:val="en-US"/>
              </w:rPr>
              <w:t xml:space="preserve">USO </w:t>
            </w:r>
            <w:r>
              <w:rPr>
                <w:color w:val="000000"/>
                <w:sz w:val="22"/>
                <w:lang w:val="en-US"/>
              </w:rPr>
              <w:t>DE LAS TIC) AND KEY(</w:t>
            </w:r>
            <w:proofErr w:type="spellStart"/>
            <w:r>
              <w:rPr>
                <w:color w:val="000000"/>
                <w:sz w:val="22"/>
                <w:lang w:val="en-US"/>
              </w:rPr>
              <w:t>estudiantes</w:t>
            </w:r>
            <w:proofErr w:type="spellEnd"/>
            <w:r>
              <w:rPr>
                <w:color w:val="000000"/>
                <w:sz w:val="22"/>
                <w:lang w:val="en-US"/>
              </w:rPr>
              <w:t>)) AND ( LIMIT-TO ( PUBYEAR,2020) )</w:t>
            </w:r>
          </w:p>
        </w:tc>
      </w:tr>
      <w:tr w:rsidR="00B205BE" w:rsidRPr="000A3868" w14:paraId="3A67D9B1" w14:textId="77777777">
        <w:trPr>
          <w:trHeight w:val="275"/>
        </w:trPr>
        <w:tc>
          <w:tcPr>
            <w:tcW w:w="1559" w:type="dxa"/>
            <w:vMerge/>
            <w:tcBorders>
              <w:top w:val="single" w:sz="4" w:space="0" w:color="000000"/>
              <w:left w:val="single" w:sz="4" w:space="0" w:color="000000"/>
              <w:bottom w:val="single" w:sz="4" w:space="0" w:color="000000"/>
              <w:right w:val="single" w:sz="4" w:space="0" w:color="000000"/>
            </w:tcBorders>
          </w:tcPr>
          <w:p w14:paraId="00E54C17" w14:textId="77777777" w:rsidR="00B205BE" w:rsidRDefault="00B205BE">
            <w:pPr>
              <w:widowControl w:val="0"/>
              <w:spacing w:line="240" w:lineRule="auto"/>
              <w:jc w:val="left"/>
              <w:rPr>
                <w:color w:val="000000"/>
                <w:szCs w:val="24"/>
                <w:lang w:val="en-US"/>
              </w:rPr>
            </w:pPr>
          </w:p>
        </w:tc>
        <w:tc>
          <w:tcPr>
            <w:tcW w:w="1560" w:type="dxa"/>
            <w:tcBorders>
              <w:top w:val="single" w:sz="4" w:space="0" w:color="000000"/>
              <w:left w:val="single" w:sz="4" w:space="0" w:color="000000"/>
              <w:bottom w:val="single" w:sz="4" w:space="0" w:color="000000"/>
              <w:right w:val="single" w:sz="4" w:space="0" w:color="000000"/>
            </w:tcBorders>
          </w:tcPr>
          <w:p w14:paraId="77A4CDF7" w14:textId="77777777" w:rsidR="00B205BE" w:rsidRDefault="00000000">
            <w:pPr>
              <w:widowControl w:val="0"/>
              <w:spacing w:line="240" w:lineRule="auto"/>
              <w:ind w:left="37"/>
              <w:jc w:val="left"/>
              <w:rPr>
                <w:szCs w:val="24"/>
              </w:rPr>
            </w:pPr>
            <w:r>
              <w:rPr>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87E851B" w14:textId="77777777" w:rsidR="00B205BE" w:rsidRDefault="00000000">
            <w:pPr>
              <w:widowControl w:val="0"/>
              <w:spacing w:line="240" w:lineRule="auto"/>
              <w:rPr>
                <w:color w:val="000000"/>
                <w:sz w:val="22"/>
              </w:rPr>
            </w:pPr>
            <w:r>
              <w:rPr>
                <w:color w:val="000000"/>
                <w:sz w:val="22"/>
              </w:rPr>
              <w:t>Uso de las TIC AND matemática</w:t>
            </w:r>
          </w:p>
          <w:p w14:paraId="78C50BEF" w14:textId="77777777" w:rsidR="00B205BE" w:rsidRDefault="00000000">
            <w:pPr>
              <w:widowControl w:val="0"/>
              <w:spacing w:line="240" w:lineRule="auto"/>
              <w:rPr>
                <w:color w:val="000000"/>
                <w:sz w:val="22"/>
                <w:lang w:val="en-US"/>
              </w:rPr>
            </w:pPr>
            <w:r>
              <w:rPr>
                <w:color w:val="000000"/>
                <w:sz w:val="22"/>
                <w:lang w:val="en-US"/>
              </w:rPr>
              <w:t>(</w:t>
            </w:r>
            <w:proofErr w:type="gramStart"/>
            <w:r>
              <w:rPr>
                <w:color w:val="000000"/>
                <w:sz w:val="22"/>
                <w:lang w:val="en-US"/>
              </w:rPr>
              <w:t>KEY(</w:t>
            </w:r>
            <w:proofErr w:type="gramEnd"/>
            <w:r>
              <w:rPr>
                <w:color w:val="000000"/>
                <w:sz w:val="22"/>
                <w:lang w:val="en-US"/>
              </w:rPr>
              <w:t>USO DE LAS TIC) AND KEY(MATEMÁTICA)) AND ( LIMIT-TO ( PUBYEAR,2021) )</w:t>
            </w:r>
          </w:p>
        </w:tc>
      </w:tr>
      <w:tr w:rsidR="00B205BE" w14:paraId="17347C04" w14:textId="77777777">
        <w:trPr>
          <w:trHeight w:val="363"/>
        </w:trPr>
        <w:tc>
          <w:tcPr>
            <w:tcW w:w="1559" w:type="dxa"/>
            <w:tcBorders>
              <w:top w:val="single" w:sz="4" w:space="0" w:color="000000"/>
              <w:left w:val="single" w:sz="4" w:space="0" w:color="000000"/>
              <w:bottom w:val="single" w:sz="4" w:space="0" w:color="000000"/>
              <w:right w:val="single" w:sz="4" w:space="0" w:color="000000"/>
            </w:tcBorders>
          </w:tcPr>
          <w:p w14:paraId="3D173D88" w14:textId="77777777" w:rsidR="00B205BE" w:rsidRDefault="00000000">
            <w:pPr>
              <w:widowControl w:val="0"/>
              <w:spacing w:line="240" w:lineRule="auto"/>
              <w:jc w:val="left"/>
              <w:rPr>
                <w:color w:val="000000"/>
                <w:szCs w:val="24"/>
              </w:rPr>
            </w:pPr>
            <w:proofErr w:type="spellStart"/>
            <w:r>
              <w:rPr>
                <w:color w:val="000000"/>
                <w:szCs w:val="24"/>
              </w:rPr>
              <w:t>Academic</w:t>
            </w:r>
            <w:proofErr w:type="spellEnd"/>
            <w:r>
              <w:rPr>
                <w:color w:val="000000"/>
                <w:szCs w:val="24"/>
              </w:rPr>
              <w:t xml:space="preserve"> </w:t>
            </w:r>
            <w:proofErr w:type="spellStart"/>
            <w:r>
              <w:rPr>
                <w:color w:val="000000"/>
                <w:szCs w:val="24"/>
              </w:rPr>
              <w:t>OneFile</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3FA06944" w14:textId="77777777" w:rsidR="00B205BE" w:rsidRDefault="00000000">
            <w:pPr>
              <w:widowControl w:val="0"/>
              <w:spacing w:line="240" w:lineRule="auto"/>
              <w:ind w:left="37"/>
              <w:jc w:val="left"/>
              <w:rPr>
                <w:szCs w:val="24"/>
              </w:rPr>
            </w:pPr>
            <w:r>
              <w:rPr>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7F32DE6" w14:textId="77777777" w:rsidR="00B205BE" w:rsidRDefault="00000000">
            <w:pPr>
              <w:widowControl w:val="0"/>
              <w:spacing w:line="240" w:lineRule="auto"/>
              <w:rPr>
                <w:color w:val="000000"/>
                <w:sz w:val="22"/>
              </w:rPr>
            </w:pPr>
            <w:r>
              <w:rPr>
                <w:color w:val="000000"/>
                <w:sz w:val="22"/>
              </w:rPr>
              <w:t>Uso de las TIC en matemática</w:t>
            </w:r>
          </w:p>
        </w:tc>
      </w:tr>
      <w:tr w:rsidR="00B205BE" w14:paraId="33194CBF" w14:textId="77777777">
        <w:trPr>
          <w:trHeight w:val="58"/>
        </w:trPr>
        <w:tc>
          <w:tcPr>
            <w:tcW w:w="1559" w:type="dxa"/>
            <w:tcBorders>
              <w:top w:val="single" w:sz="4" w:space="0" w:color="000000"/>
              <w:left w:val="single" w:sz="4" w:space="0" w:color="000000"/>
              <w:bottom w:val="single" w:sz="4" w:space="0" w:color="000000"/>
              <w:right w:val="single" w:sz="4" w:space="0" w:color="000000"/>
            </w:tcBorders>
          </w:tcPr>
          <w:p w14:paraId="5386666A" w14:textId="77777777" w:rsidR="00B205BE" w:rsidRDefault="00000000">
            <w:pPr>
              <w:widowControl w:val="0"/>
              <w:spacing w:line="240" w:lineRule="auto"/>
              <w:jc w:val="left"/>
              <w:rPr>
                <w:color w:val="000000"/>
                <w:szCs w:val="24"/>
              </w:rPr>
            </w:pPr>
            <w:r>
              <w:rPr>
                <w:rStyle w:val="Ttulo1Car"/>
                <w:rFonts w:cs="Times New Roman"/>
                <w:color w:val="000000"/>
                <w:sz w:val="24"/>
                <w:szCs w:val="24"/>
              </w:rPr>
              <w:t>ProQuest</w:t>
            </w:r>
          </w:p>
        </w:tc>
        <w:tc>
          <w:tcPr>
            <w:tcW w:w="1560" w:type="dxa"/>
            <w:tcBorders>
              <w:top w:val="single" w:sz="4" w:space="0" w:color="000000"/>
              <w:left w:val="single" w:sz="4" w:space="0" w:color="000000"/>
              <w:bottom w:val="single" w:sz="4" w:space="0" w:color="000000"/>
              <w:right w:val="single" w:sz="4" w:space="0" w:color="000000"/>
            </w:tcBorders>
          </w:tcPr>
          <w:p w14:paraId="6613DCDA" w14:textId="77777777" w:rsidR="00B205BE" w:rsidRDefault="00000000">
            <w:pPr>
              <w:widowControl w:val="0"/>
              <w:spacing w:line="240" w:lineRule="auto"/>
              <w:ind w:left="37"/>
              <w:jc w:val="left"/>
              <w:rPr>
                <w:szCs w:val="24"/>
              </w:rPr>
            </w:pPr>
            <w:r>
              <w:rPr>
                <w:szCs w:val="24"/>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30C8A10" w14:textId="77777777" w:rsidR="00B205BE" w:rsidRDefault="00000000">
            <w:pPr>
              <w:widowControl w:val="0"/>
              <w:spacing w:line="240" w:lineRule="auto"/>
              <w:rPr>
                <w:color w:val="000000"/>
                <w:sz w:val="22"/>
              </w:rPr>
            </w:pPr>
            <w:r>
              <w:rPr>
                <w:color w:val="000000"/>
                <w:sz w:val="22"/>
              </w:rPr>
              <w:t>Uso de las TIC en matemática</w:t>
            </w:r>
            <w:bookmarkStart w:id="1" w:name="_Hlk79318500"/>
            <w:bookmarkEnd w:id="1"/>
          </w:p>
        </w:tc>
      </w:tr>
    </w:tbl>
    <w:p w14:paraId="6CA2196B"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62703370" w14:textId="77777777" w:rsidR="00B205BE" w:rsidRDefault="00000000">
      <w:pPr>
        <w:ind w:firstLine="709"/>
      </w:pPr>
      <w:r>
        <w:t xml:space="preserve">Los estudios revisados corresponden a artículos de revistas indexadas a diferentes bases de datos, escritos en español, portugués e inglés, corresponden a los años 2020 y 2022, con excepción de la base de datos </w:t>
      </w:r>
      <w:proofErr w:type="spellStart"/>
      <w:r>
        <w:rPr>
          <w:szCs w:val="24"/>
        </w:rPr>
        <w:t>Academic</w:t>
      </w:r>
      <w:proofErr w:type="spellEnd"/>
      <w:r>
        <w:rPr>
          <w:szCs w:val="24"/>
        </w:rPr>
        <w:t xml:space="preserve"> </w:t>
      </w:r>
      <w:proofErr w:type="spellStart"/>
      <w:r>
        <w:rPr>
          <w:szCs w:val="24"/>
        </w:rPr>
        <w:t>OneFile</w:t>
      </w:r>
      <w:proofErr w:type="spellEnd"/>
      <w:r>
        <w:rPr>
          <w:szCs w:val="24"/>
        </w:rPr>
        <w:t xml:space="preserve"> se consideró un estudio del año 2016 porque enfatiza </w:t>
      </w:r>
      <w:r>
        <w:t>aspectos esenciales a considerar durante el empleo de las TIC en las clases de matemática.</w:t>
      </w:r>
      <w:r>
        <w:rPr>
          <w:color w:val="00B050"/>
        </w:rPr>
        <w:t xml:space="preserve"> </w:t>
      </w:r>
      <w:r>
        <w:t>La tabla 2, muestra los criterios de inclusión y exclusión.</w:t>
      </w:r>
    </w:p>
    <w:p w14:paraId="057240D5" w14:textId="77777777" w:rsidR="00B205BE" w:rsidRDefault="00B205BE"/>
    <w:p w14:paraId="6F27D4C3" w14:textId="77777777" w:rsidR="008639A7" w:rsidRDefault="008639A7"/>
    <w:p w14:paraId="170687C9" w14:textId="77777777" w:rsidR="008639A7" w:rsidRDefault="008639A7"/>
    <w:p w14:paraId="730CC9A9" w14:textId="77777777" w:rsidR="008639A7" w:rsidRDefault="008639A7"/>
    <w:p w14:paraId="0B2DE97F" w14:textId="77777777" w:rsidR="00B205BE" w:rsidRDefault="00000000" w:rsidP="008639A7">
      <w:pPr>
        <w:tabs>
          <w:tab w:val="left" w:pos="761"/>
          <w:tab w:val="left" w:pos="762"/>
        </w:tabs>
        <w:jc w:val="center"/>
        <w:rPr>
          <w:bCs/>
          <w:iCs/>
          <w:szCs w:val="24"/>
        </w:rPr>
      </w:pPr>
      <w:r>
        <w:rPr>
          <w:b/>
          <w:bCs/>
          <w:szCs w:val="24"/>
        </w:rPr>
        <w:lastRenderedPageBreak/>
        <w:t xml:space="preserve">Tabla 2. </w:t>
      </w:r>
      <w:r>
        <w:rPr>
          <w:bCs/>
          <w:iCs/>
          <w:szCs w:val="24"/>
        </w:rPr>
        <w:t>Criterio de inclusión y exclusión de los estudios seleccionados por cada base de datos</w:t>
      </w:r>
    </w:p>
    <w:tbl>
      <w:tblPr>
        <w:tblW w:w="9634" w:type="dxa"/>
        <w:tblLayout w:type="fixed"/>
        <w:tblLook w:val="0400" w:firstRow="0" w:lastRow="0" w:firstColumn="0" w:lastColumn="0" w:noHBand="0" w:noVBand="1"/>
      </w:tblPr>
      <w:tblGrid>
        <w:gridCol w:w="1554"/>
        <w:gridCol w:w="3970"/>
        <w:gridCol w:w="4110"/>
      </w:tblGrid>
      <w:tr w:rsidR="00B205BE" w14:paraId="338BB2C3" w14:textId="77777777">
        <w:trPr>
          <w:trHeight w:val="454"/>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76DD" w14:textId="77777777" w:rsidR="00B205BE" w:rsidRDefault="00000000">
            <w:pPr>
              <w:widowControl w:val="0"/>
              <w:spacing w:line="240" w:lineRule="auto"/>
              <w:jc w:val="left"/>
              <w:rPr>
                <w:bCs/>
                <w:color w:val="000000" w:themeColor="text1"/>
                <w:szCs w:val="24"/>
              </w:rPr>
            </w:pPr>
            <w:r>
              <w:rPr>
                <w:bCs/>
                <w:color w:val="000000" w:themeColor="text1"/>
                <w:szCs w:val="24"/>
              </w:rPr>
              <w:t>Base de datos</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3F24C" w14:textId="77777777" w:rsidR="00B205BE" w:rsidRDefault="00000000">
            <w:pPr>
              <w:widowControl w:val="0"/>
              <w:spacing w:line="240" w:lineRule="auto"/>
              <w:jc w:val="left"/>
              <w:rPr>
                <w:bCs/>
                <w:color w:val="000000" w:themeColor="text1"/>
                <w:szCs w:val="24"/>
              </w:rPr>
            </w:pPr>
            <w:r>
              <w:rPr>
                <w:bCs/>
                <w:color w:val="000000" w:themeColor="text1"/>
                <w:szCs w:val="24"/>
              </w:rPr>
              <w:t>Criterio de inclusión</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2ABF" w14:textId="77777777" w:rsidR="00B205BE" w:rsidRDefault="00000000">
            <w:pPr>
              <w:widowControl w:val="0"/>
              <w:spacing w:line="240" w:lineRule="auto"/>
              <w:jc w:val="left"/>
              <w:rPr>
                <w:bCs/>
                <w:color w:val="000000" w:themeColor="text1"/>
                <w:szCs w:val="24"/>
              </w:rPr>
            </w:pPr>
            <w:r>
              <w:rPr>
                <w:bCs/>
                <w:color w:val="000000" w:themeColor="text1"/>
                <w:szCs w:val="24"/>
              </w:rPr>
              <w:t>Criterio de exclusión</w:t>
            </w:r>
          </w:p>
        </w:tc>
      </w:tr>
      <w:tr w:rsidR="00B205BE" w14:paraId="397F5946" w14:textId="77777777">
        <w:trPr>
          <w:trHeight w:val="454"/>
        </w:trPr>
        <w:tc>
          <w:tcPr>
            <w:tcW w:w="1554" w:type="dxa"/>
            <w:tcBorders>
              <w:top w:val="single" w:sz="4" w:space="0" w:color="000000"/>
              <w:left w:val="single" w:sz="4" w:space="0" w:color="000000"/>
              <w:bottom w:val="single" w:sz="4" w:space="0" w:color="000000"/>
              <w:right w:val="single" w:sz="4" w:space="0" w:color="000000"/>
            </w:tcBorders>
          </w:tcPr>
          <w:p w14:paraId="1155A05C" w14:textId="77777777" w:rsidR="00B205BE" w:rsidRDefault="00000000">
            <w:pPr>
              <w:widowControl w:val="0"/>
              <w:spacing w:line="240" w:lineRule="auto"/>
              <w:rPr>
                <w:color w:val="000000" w:themeColor="text1"/>
                <w:szCs w:val="24"/>
              </w:rPr>
            </w:pPr>
            <w:proofErr w:type="spellStart"/>
            <w:r>
              <w:rPr>
                <w:color w:val="000000" w:themeColor="text1"/>
                <w:szCs w:val="24"/>
              </w:rPr>
              <w:t>Scopus</w:t>
            </w:r>
            <w:proofErr w:type="spellEnd"/>
          </w:p>
        </w:tc>
        <w:tc>
          <w:tcPr>
            <w:tcW w:w="3970" w:type="dxa"/>
            <w:tcBorders>
              <w:top w:val="single" w:sz="4" w:space="0" w:color="000000"/>
              <w:left w:val="single" w:sz="4" w:space="0" w:color="000000"/>
              <w:bottom w:val="single" w:sz="4" w:space="0" w:color="000000"/>
              <w:right w:val="single" w:sz="4" w:space="0" w:color="000000"/>
            </w:tcBorders>
          </w:tcPr>
          <w:p w14:paraId="1CF5A1C5" w14:textId="77777777" w:rsidR="00B205BE" w:rsidRDefault="00000000">
            <w:pPr>
              <w:widowControl w:val="0"/>
              <w:spacing w:line="240" w:lineRule="auto"/>
              <w:rPr>
                <w:color w:val="000000" w:themeColor="text1"/>
                <w:szCs w:val="24"/>
              </w:rPr>
            </w:pPr>
            <w:r>
              <w:rPr>
                <w:color w:val="000000" w:themeColor="text1"/>
                <w:szCs w:val="24"/>
              </w:rPr>
              <w:t>Año: 2020 y 2022</w:t>
            </w:r>
          </w:p>
          <w:p w14:paraId="164BCCD3" w14:textId="77777777" w:rsidR="00B205BE" w:rsidRDefault="00000000">
            <w:pPr>
              <w:widowControl w:val="0"/>
              <w:spacing w:line="240" w:lineRule="auto"/>
              <w:rPr>
                <w:color w:val="000000" w:themeColor="text1"/>
                <w:szCs w:val="24"/>
              </w:rPr>
            </w:pPr>
            <w:r>
              <w:rPr>
                <w:color w:val="000000" w:themeColor="text1"/>
                <w:szCs w:val="24"/>
              </w:rPr>
              <w:t>Tipo de documentos: Artículos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4FD6E5A" w14:textId="77777777" w:rsidR="00B205BE" w:rsidRDefault="00000000">
            <w:pPr>
              <w:widowControl w:val="0"/>
              <w:spacing w:line="240" w:lineRule="auto"/>
              <w:rPr>
                <w:color w:val="000000" w:themeColor="text1"/>
                <w:szCs w:val="24"/>
              </w:rPr>
            </w:pPr>
            <w:r>
              <w:rPr>
                <w:color w:val="000000" w:themeColor="text1"/>
                <w:szCs w:val="24"/>
              </w:rPr>
              <w:t>Por lectura se excluyeron los estudios de formación universitaria que no respondían a las taxonomías en estudio y por ende al objetivo planteado.</w:t>
            </w:r>
          </w:p>
        </w:tc>
      </w:tr>
      <w:tr w:rsidR="00B205BE" w14:paraId="6649A100" w14:textId="77777777">
        <w:trPr>
          <w:trHeight w:val="413"/>
        </w:trPr>
        <w:tc>
          <w:tcPr>
            <w:tcW w:w="1554" w:type="dxa"/>
            <w:tcBorders>
              <w:top w:val="single" w:sz="4" w:space="0" w:color="000000"/>
              <w:left w:val="single" w:sz="4" w:space="0" w:color="000000"/>
              <w:bottom w:val="single" w:sz="4" w:space="0" w:color="000000"/>
              <w:right w:val="single" w:sz="4" w:space="0" w:color="000000"/>
            </w:tcBorders>
          </w:tcPr>
          <w:p w14:paraId="65909F87" w14:textId="77777777" w:rsidR="00B205BE" w:rsidRDefault="00000000">
            <w:pPr>
              <w:widowControl w:val="0"/>
              <w:spacing w:line="240" w:lineRule="auto"/>
              <w:rPr>
                <w:color w:val="000000" w:themeColor="text1"/>
                <w:szCs w:val="24"/>
              </w:rPr>
            </w:pPr>
            <w:r>
              <w:rPr>
                <w:color w:val="000000" w:themeColor="text1"/>
                <w:szCs w:val="24"/>
              </w:rPr>
              <w:t>DOAJ</w:t>
            </w:r>
          </w:p>
        </w:tc>
        <w:tc>
          <w:tcPr>
            <w:tcW w:w="3970" w:type="dxa"/>
            <w:tcBorders>
              <w:top w:val="single" w:sz="4" w:space="0" w:color="000000"/>
              <w:left w:val="single" w:sz="4" w:space="0" w:color="000000"/>
              <w:bottom w:val="single" w:sz="4" w:space="0" w:color="000000"/>
              <w:right w:val="single" w:sz="4" w:space="0" w:color="000000"/>
            </w:tcBorders>
          </w:tcPr>
          <w:p w14:paraId="7844FAB8" w14:textId="77777777" w:rsidR="00B205BE" w:rsidRDefault="00000000">
            <w:pPr>
              <w:widowControl w:val="0"/>
              <w:spacing w:line="240" w:lineRule="auto"/>
              <w:rPr>
                <w:color w:val="000000" w:themeColor="text1"/>
                <w:szCs w:val="24"/>
              </w:rPr>
            </w:pPr>
            <w:r>
              <w:rPr>
                <w:color w:val="000000" w:themeColor="text1"/>
                <w:szCs w:val="24"/>
              </w:rPr>
              <w:t>Año: 2020 y 2022</w:t>
            </w:r>
          </w:p>
          <w:p w14:paraId="09536EA4" w14:textId="77777777" w:rsidR="00B205BE" w:rsidRDefault="00000000">
            <w:pPr>
              <w:widowControl w:val="0"/>
              <w:spacing w:line="240" w:lineRule="auto"/>
              <w:rPr>
                <w:color w:val="000000" w:themeColor="text1"/>
                <w:szCs w:val="24"/>
              </w:rPr>
            </w:pPr>
            <w:r>
              <w:rPr>
                <w:color w:val="000000" w:themeColor="text1"/>
                <w:szCs w:val="24"/>
              </w:rPr>
              <w:t>Asunto: educación</w:t>
            </w:r>
          </w:p>
          <w:p w14:paraId="60C83E8D" w14:textId="77777777" w:rsidR="00B205BE" w:rsidRDefault="00000000">
            <w:pPr>
              <w:widowControl w:val="0"/>
              <w:spacing w:line="240" w:lineRule="auto"/>
              <w:rPr>
                <w:color w:val="000000" w:themeColor="text1"/>
                <w:szCs w:val="24"/>
              </w:rPr>
            </w:pPr>
            <w:r>
              <w:rPr>
                <w:color w:val="000000" w:themeColor="text1"/>
                <w:szCs w:val="24"/>
              </w:rPr>
              <w:t>Tipo de publicación: revista</w:t>
            </w:r>
          </w:p>
          <w:p w14:paraId="7D14912B" w14:textId="77777777" w:rsidR="00B205BE" w:rsidRDefault="00000000">
            <w:pPr>
              <w:widowControl w:val="0"/>
              <w:spacing w:line="240" w:lineRule="auto"/>
              <w:rPr>
                <w:color w:val="000000" w:themeColor="text1"/>
                <w:szCs w:val="24"/>
              </w:rPr>
            </w:pPr>
            <w:r>
              <w:rPr>
                <w:color w:val="000000" w:themeColor="text1"/>
                <w:szCs w:val="24"/>
              </w:rPr>
              <w:t xml:space="preserve">Nombre de la revista: </w:t>
            </w:r>
            <w:proofErr w:type="spellStart"/>
            <w:r>
              <w:rPr>
                <w:color w:val="000000" w:themeColor="text1"/>
                <w:szCs w:val="24"/>
              </w:rPr>
              <w:t>Ecomatemática</w:t>
            </w:r>
            <w:proofErr w:type="spellEnd"/>
            <w:r>
              <w:rPr>
                <w:color w:val="000000" w:themeColor="text1"/>
                <w:szCs w:val="24"/>
              </w:rPr>
              <w:t>.</w:t>
            </w:r>
          </w:p>
        </w:tc>
        <w:tc>
          <w:tcPr>
            <w:tcW w:w="4110" w:type="dxa"/>
            <w:tcBorders>
              <w:top w:val="single" w:sz="4" w:space="0" w:color="000000"/>
              <w:left w:val="single" w:sz="4" w:space="0" w:color="000000"/>
              <w:bottom w:val="single" w:sz="4" w:space="0" w:color="000000"/>
              <w:right w:val="single" w:sz="4" w:space="0" w:color="000000"/>
            </w:tcBorders>
          </w:tcPr>
          <w:p w14:paraId="191218AF" w14:textId="77777777" w:rsidR="00B205BE" w:rsidRDefault="00000000">
            <w:pPr>
              <w:widowControl w:val="0"/>
              <w:spacing w:line="240" w:lineRule="auto"/>
              <w:rPr>
                <w:color w:val="000000" w:themeColor="text1"/>
                <w:szCs w:val="24"/>
              </w:rPr>
            </w:pPr>
            <w:r>
              <w:rPr>
                <w:color w:val="000000" w:themeColor="text1"/>
                <w:szCs w:val="24"/>
              </w:rPr>
              <w:t>No se aplicaron</w:t>
            </w:r>
          </w:p>
        </w:tc>
      </w:tr>
      <w:tr w:rsidR="00B205BE" w14:paraId="247F2E2D" w14:textId="77777777">
        <w:trPr>
          <w:trHeight w:val="454"/>
        </w:trPr>
        <w:tc>
          <w:tcPr>
            <w:tcW w:w="1554" w:type="dxa"/>
            <w:tcBorders>
              <w:top w:val="single" w:sz="4" w:space="0" w:color="000000"/>
              <w:left w:val="single" w:sz="4" w:space="0" w:color="000000"/>
              <w:bottom w:val="single" w:sz="4" w:space="0" w:color="000000"/>
              <w:right w:val="single" w:sz="4" w:space="0" w:color="000000"/>
            </w:tcBorders>
          </w:tcPr>
          <w:p w14:paraId="31B27C61" w14:textId="77777777" w:rsidR="00B205BE" w:rsidRDefault="00000000">
            <w:pPr>
              <w:widowControl w:val="0"/>
              <w:spacing w:line="240" w:lineRule="auto"/>
              <w:rPr>
                <w:color w:val="000000" w:themeColor="text1"/>
                <w:szCs w:val="24"/>
              </w:rPr>
            </w:pPr>
            <w:r>
              <w:rPr>
                <w:color w:val="000000" w:themeColor="text1"/>
                <w:szCs w:val="24"/>
              </w:rPr>
              <w:t>Scielo</w:t>
            </w:r>
          </w:p>
        </w:tc>
        <w:tc>
          <w:tcPr>
            <w:tcW w:w="3970" w:type="dxa"/>
            <w:tcBorders>
              <w:top w:val="single" w:sz="4" w:space="0" w:color="000000"/>
              <w:left w:val="single" w:sz="4" w:space="0" w:color="000000"/>
              <w:bottom w:val="single" w:sz="4" w:space="0" w:color="000000"/>
              <w:right w:val="single" w:sz="4" w:space="0" w:color="000000"/>
            </w:tcBorders>
          </w:tcPr>
          <w:p w14:paraId="275A66FD" w14:textId="77777777" w:rsidR="00B205BE" w:rsidRDefault="00000000">
            <w:pPr>
              <w:widowControl w:val="0"/>
              <w:spacing w:line="240" w:lineRule="auto"/>
              <w:rPr>
                <w:color w:val="000000" w:themeColor="text1"/>
                <w:szCs w:val="24"/>
              </w:rPr>
            </w:pPr>
            <w:r>
              <w:rPr>
                <w:color w:val="000000" w:themeColor="text1"/>
                <w:szCs w:val="24"/>
              </w:rPr>
              <w:t>Año 2020 y 2022</w:t>
            </w:r>
          </w:p>
          <w:p w14:paraId="522DB1E7" w14:textId="77777777" w:rsidR="00B205BE" w:rsidRDefault="00000000">
            <w:pPr>
              <w:widowControl w:val="0"/>
              <w:spacing w:line="240" w:lineRule="auto"/>
              <w:rPr>
                <w:color w:val="000000" w:themeColor="text1"/>
                <w:szCs w:val="24"/>
              </w:rPr>
            </w:pPr>
            <w:r>
              <w:rPr>
                <w:color w:val="000000" w:themeColor="text1"/>
                <w:szCs w:val="24"/>
              </w:rPr>
              <w:t>Tipo de documentos: Artículos</w:t>
            </w:r>
          </w:p>
          <w:p w14:paraId="3E0EDB63" w14:textId="77777777" w:rsidR="00B205BE" w:rsidRDefault="00000000">
            <w:pPr>
              <w:widowControl w:val="0"/>
              <w:spacing w:line="240" w:lineRule="auto"/>
              <w:rPr>
                <w:color w:val="000000" w:themeColor="text1"/>
                <w:szCs w:val="24"/>
              </w:rPr>
            </w:pPr>
            <w:r>
              <w:rPr>
                <w:color w:val="000000" w:themeColor="text1"/>
                <w:szCs w:val="24"/>
              </w:rPr>
              <w:t>Áreas temáticas de educación.</w:t>
            </w:r>
          </w:p>
        </w:tc>
        <w:tc>
          <w:tcPr>
            <w:tcW w:w="4110" w:type="dxa"/>
            <w:tcBorders>
              <w:top w:val="single" w:sz="4" w:space="0" w:color="000000"/>
              <w:left w:val="single" w:sz="4" w:space="0" w:color="000000"/>
              <w:bottom w:val="single" w:sz="4" w:space="0" w:color="000000"/>
              <w:right w:val="single" w:sz="4" w:space="0" w:color="000000"/>
            </w:tcBorders>
          </w:tcPr>
          <w:p w14:paraId="5B033117" w14:textId="77777777" w:rsidR="00B205BE" w:rsidRDefault="00000000">
            <w:pPr>
              <w:widowControl w:val="0"/>
              <w:spacing w:line="240" w:lineRule="auto"/>
              <w:rPr>
                <w:color w:val="000000" w:themeColor="text1"/>
                <w:szCs w:val="24"/>
              </w:rPr>
            </w:pPr>
            <w:r>
              <w:rPr>
                <w:color w:val="000000" w:themeColor="text1"/>
                <w:szCs w:val="24"/>
              </w:rPr>
              <w:t>No se aplicaron</w:t>
            </w:r>
          </w:p>
        </w:tc>
      </w:tr>
      <w:tr w:rsidR="00B205BE" w14:paraId="4548CF0D" w14:textId="77777777">
        <w:trPr>
          <w:trHeight w:val="454"/>
        </w:trPr>
        <w:tc>
          <w:tcPr>
            <w:tcW w:w="1554" w:type="dxa"/>
            <w:tcBorders>
              <w:top w:val="single" w:sz="4" w:space="0" w:color="000000"/>
              <w:left w:val="single" w:sz="4" w:space="0" w:color="000000"/>
              <w:bottom w:val="single" w:sz="4" w:space="0" w:color="000000"/>
              <w:right w:val="single" w:sz="4" w:space="0" w:color="000000"/>
            </w:tcBorders>
          </w:tcPr>
          <w:p w14:paraId="3E1B40A0" w14:textId="77777777" w:rsidR="00B205BE" w:rsidRDefault="00000000">
            <w:pPr>
              <w:widowControl w:val="0"/>
              <w:spacing w:line="240" w:lineRule="auto"/>
              <w:rPr>
                <w:color w:val="000000" w:themeColor="text1"/>
                <w:szCs w:val="24"/>
              </w:rPr>
            </w:pPr>
            <w:r>
              <w:rPr>
                <w:color w:val="000000" w:themeColor="text1"/>
                <w:szCs w:val="24"/>
              </w:rPr>
              <w:t>Redalyc</w:t>
            </w:r>
          </w:p>
        </w:tc>
        <w:tc>
          <w:tcPr>
            <w:tcW w:w="3970" w:type="dxa"/>
            <w:tcBorders>
              <w:top w:val="single" w:sz="4" w:space="0" w:color="000000"/>
              <w:left w:val="single" w:sz="4" w:space="0" w:color="000000"/>
              <w:bottom w:val="single" w:sz="4" w:space="0" w:color="000000"/>
              <w:right w:val="single" w:sz="4" w:space="0" w:color="000000"/>
            </w:tcBorders>
          </w:tcPr>
          <w:p w14:paraId="368B1085" w14:textId="77777777" w:rsidR="00B205BE" w:rsidRDefault="00000000">
            <w:pPr>
              <w:widowControl w:val="0"/>
              <w:spacing w:line="240" w:lineRule="auto"/>
              <w:rPr>
                <w:color w:val="000000" w:themeColor="text1"/>
                <w:szCs w:val="24"/>
              </w:rPr>
            </w:pPr>
            <w:r>
              <w:rPr>
                <w:color w:val="000000" w:themeColor="text1"/>
                <w:szCs w:val="24"/>
              </w:rPr>
              <w:t>Año: 2020 y 2022</w:t>
            </w:r>
          </w:p>
          <w:p w14:paraId="1005825B" w14:textId="77777777" w:rsidR="00B205BE" w:rsidRDefault="00000000">
            <w:pPr>
              <w:widowControl w:val="0"/>
              <w:spacing w:line="240" w:lineRule="auto"/>
              <w:rPr>
                <w:color w:val="000000" w:themeColor="text1"/>
                <w:szCs w:val="24"/>
              </w:rPr>
            </w:pPr>
            <w:r>
              <w:rPr>
                <w:color w:val="000000" w:themeColor="text1"/>
                <w:szCs w:val="24"/>
              </w:rPr>
              <w:t>Idioma español</w:t>
            </w:r>
          </w:p>
          <w:p w14:paraId="3E668DD6" w14:textId="77777777" w:rsidR="00B205BE" w:rsidRDefault="00000000">
            <w:pPr>
              <w:widowControl w:val="0"/>
              <w:spacing w:line="240" w:lineRule="auto"/>
              <w:rPr>
                <w:color w:val="000000" w:themeColor="text1"/>
                <w:szCs w:val="24"/>
              </w:rPr>
            </w:pPr>
            <w:r>
              <w:rPr>
                <w:color w:val="000000" w:themeColor="text1"/>
                <w:szCs w:val="24"/>
              </w:rPr>
              <w:t>Área temática: educación</w:t>
            </w:r>
          </w:p>
          <w:p w14:paraId="7F5C2E18" w14:textId="77777777" w:rsidR="00B205BE" w:rsidRDefault="00000000">
            <w:pPr>
              <w:widowControl w:val="0"/>
              <w:spacing w:line="240" w:lineRule="auto"/>
              <w:rPr>
                <w:color w:val="000000" w:themeColor="text1"/>
                <w:szCs w:val="24"/>
              </w:rPr>
            </w:pPr>
            <w:r>
              <w:rPr>
                <w:color w:val="000000" w:themeColor="text1"/>
                <w:szCs w:val="24"/>
              </w:rPr>
              <w:t>País Perú</w:t>
            </w:r>
          </w:p>
        </w:tc>
        <w:tc>
          <w:tcPr>
            <w:tcW w:w="4110" w:type="dxa"/>
            <w:tcBorders>
              <w:top w:val="single" w:sz="4" w:space="0" w:color="000000"/>
              <w:left w:val="single" w:sz="4" w:space="0" w:color="000000"/>
              <w:bottom w:val="single" w:sz="4" w:space="0" w:color="000000"/>
              <w:right w:val="single" w:sz="4" w:space="0" w:color="000000"/>
            </w:tcBorders>
          </w:tcPr>
          <w:p w14:paraId="0E614961" w14:textId="77777777" w:rsidR="00B205BE" w:rsidRDefault="00000000">
            <w:pPr>
              <w:widowControl w:val="0"/>
              <w:spacing w:line="240" w:lineRule="auto"/>
              <w:rPr>
                <w:color w:val="000000" w:themeColor="text1"/>
                <w:szCs w:val="24"/>
              </w:rPr>
            </w:pPr>
            <w:r>
              <w:rPr>
                <w:color w:val="000000" w:themeColor="text1"/>
                <w:szCs w:val="24"/>
              </w:rPr>
              <w:t>Por lectura de los resúmenes, introducción y conclusiones se excluyeron los que no respondían a las taxonomías estudiadas.</w:t>
            </w:r>
          </w:p>
        </w:tc>
      </w:tr>
      <w:tr w:rsidR="00B205BE" w14:paraId="5815C6BB" w14:textId="77777777">
        <w:trPr>
          <w:trHeight w:val="1389"/>
        </w:trPr>
        <w:tc>
          <w:tcPr>
            <w:tcW w:w="1554" w:type="dxa"/>
            <w:tcBorders>
              <w:top w:val="single" w:sz="4" w:space="0" w:color="000000"/>
              <w:left w:val="single" w:sz="4" w:space="0" w:color="000000"/>
              <w:bottom w:val="single" w:sz="4" w:space="0" w:color="000000"/>
              <w:right w:val="single" w:sz="4" w:space="0" w:color="000000"/>
            </w:tcBorders>
          </w:tcPr>
          <w:p w14:paraId="153C0423" w14:textId="77777777" w:rsidR="00B205BE" w:rsidRDefault="00000000">
            <w:pPr>
              <w:widowControl w:val="0"/>
              <w:spacing w:line="240" w:lineRule="auto"/>
              <w:rPr>
                <w:color w:val="000000" w:themeColor="text1"/>
                <w:szCs w:val="24"/>
              </w:rPr>
            </w:pPr>
            <w:proofErr w:type="spellStart"/>
            <w:r>
              <w:rPr>
                <w:color w:val="000000" w:themeColor="text1"/>
                <w:szCs w:val="24"/>
              </w:rPr>
              <w:t>EBSCOHost</w:t>
            </w:r>
            <w:proofErr w:type="spellEnd"/>
          </w:p>
        </w:tc>
        <w:tc>
          <w:tcPr>
            <w:tcW w:w="3970" w:type="dxa"/>
            <w:tcBorders>
              <w:top w:val="single" w:sz="4" w:space="0" w:color="000000"/>
              <w:left w:val="single" w:sz="4" w:space="0" w:color="000000"/>
              <w:bottom w:val="single" w:sz="4" w:space="0" w:color="000000"/>
              <w:right w:val="single" w:sz="4" w:space="0" w:color="000000"/>
            </w:tcBorders>
          </w:tcPr>
          <w:p w14:paraId="3A776119" w14:textId="77777777" w:rsidR="00B205BE" w:rsidRDefault="00000000">
            <w:pPr>
              <w:widowControl w:val="0"/>
              <w:spacing w:line="240" w:lineRule="auto"/>
              <w:rPr>
                <w:color w:val="000000" w:themeColor="text1"/>
                <w:szCs w:val="24"/>
              </w:rPr>
            </w:pPr>
            <w:r>
              <w:rPr>
                <w:color w:val="000000" w:themeColor="text1"/>
                <w:szCs w:val="24"/>
              </w:rPr>
              <w:t>Año: 2020-2022</w:t>
            </w:r>
          </w:p>
          <w:p w14:paraId="10D4C045" w14:textId="77777777" w:rsidR="00B205BE" w:rsidRDefault="00000000">
            <w:pPr>
              <w:widowControl w:val="0"/>
              <w:spacing w:line="240" w:lineRule="auto"/>
              <w:rPr>
                <w:color w:val="000000" w:themeColor="text1"/>
                <w:szCs w:val="24"/>
              </w:rPr>
            </w:pPr>
            <w:r>
              <w:rPr>
                <w:color w:val="000000" w:themeColor="text1"/>
                <w:szCs w:val="24"/>
              </w:rPr>
              <w:t>Tipo de publicación: revistas</w:t>
            </w:r>
          </w:p>
          <w:p w14:paraId="4CE0D5C8" w14:textId="77777777" w:rsidR="00B205BE" w:rsidRDefault="00000000">
            <w:pPr>
              <w:widowControl w:val="0"/>
              <w:spacing w:line="240" w:lineRule="auto"/>
              <w:rPr>
                <w:color w:val="000000" w:themeColor="text1"/>
                <w:szCs w:val="24"/>
              </w:rPr>
            </w:pPr>
            <w:r>
              <w:rPr>
                <w:color w:val="000000" w:themeColor="text1"/>
                <w:szCs w:val="24"/>
              </w:rPr>
              <w:t>Idioma: español</w:t>
            </w:r>
          </w:p>
          <w:p w14:paraId="687634C4" w14:textId="77777777" w:rsidR="00B205BE" w:rsidRDefault="00000000">
            <w:pPr>
              <w:widowControl w:val="0"/>
              <w:spacing w:line="240" w:lineRule="auto"/>
              <w:rPr>
                <w:color w:val="000000" w:themeColor="text1"/>
                <w:szCs w:val="24"/>
              </w:rPr>
            </w:pPr>
            <w:r>
              <w:rPr>
                <w:color w:val="000000" w:themeColor="text1"/>
                <w:szCs w:val="24"/>
              </w:rPr>
              <w:t>Tipo de revistas: Matemáticas</w:t>
            </w:r>
          </w:p>
        </w:tc>
        <w:tc>
          <w:tcPr>
            <w:tcW w:w="4110" w:type="dxa"/>
            <w:tcBorders>
              <w:top w:val="single" w:sz="4" w:space="0" w:color="000000"/>
              <w:left w:val="single" w:sz="4" w:space="0" w:color="000000"/>
              <w:bottom w:val="single" w:sz="4" w:space="0" w:color="000000"/>
              <w:right w:val="single" w:sz="4" w:space="0" w:color="000000"/>
            </w:tcBorders>
          </w:tcPr>
          <w:p w14:paraId="19D33E9D" w14:textId="77777777" w:rsidR="00B205BE" w:rsidRDefault="00000000">
            <w:pPr>
              <w:widowControl w:val="0"/>
              <w:spacing w:line="240" w:lineRule="auto"/>
              <w:rPr>
                <w:color w:val="000000" w:themeColor="text1"/>
                <w:szCs w:val="24"/>
              </w:rPr>
            </w:pPr>
            <w:r>
              <w:rPr>
                <w:color w:val="000000" w:themeColor="text1"/>
                <w:szCs w:val="24"/>
              </w:rPr>
              <w:t>Por lectura de los resúmenes e introducción, de los 6 artículos que se seleccionaron de los años 2021-2022, solo se seleccionaron 3 porque llevaban a alcanzar el objetivo del estudio.</w:t>
            </w:r>
          </w:p>
        </w:tc>
      </w:tr>
      <w:tr w:rsidR="00B205BE" w14:paraId="306FDB9F" w14:textId="77777777">
        <w:trPr>
          <w:trHeight w:val="454"/>
        </w:trPr>
        <w:tc>
          <w:tcPr>
            <w:tcW w:w="1554" w:type="dxa"/>
            <w:tcBorders>
              <w:top w:val="single" w:sz="4" w:space="0" w:color="000000"/>
              <w:left w:val="single" w:sz="4" w:space="0" w:color="000000"/>
              <w:bottom w:val="single" w:sz="4" w:space="0" w:color="000000"/>
              <w:right w:val="single" w:sz="4" w:space="0" w:color="000000"/>
            </w:tcBorders>
          </w:tcPr>
          <w:p w14:paraId="5675C887" w14:textId="77777777" w:rsidR="00B205BE" w:rsidRDefault="00000000">
            <w:pPr>
              <w:widowControl w:val="0"/>
              <w:spacing w:line="240" w:lineRule="auto"/>
              <w:rPr>
                <w:color w:val="000000" w:themeColor="text1"/>
                <w:szCs w:val="24"/>
              </w:rPr>
            </w:pPr>
            <w:proofErr w:type="spellStart"/>
            <w:r>
              <w:rPr>
                <w:color w:val="000000" w:themeColor="text1"/>
                <w:szCs w:val="24"/>
              </w:rPr>
              <w:t>Academic</w:t>
            </w:r>
            <w:proofErr w:type="spellEnd"/>
            <w:r>
              <w:rPr>
                <w:color w:val="000000" w:themeColor="text1"/>
                <w:szCs w:val="24"/>
              </w:rPr>
              <w:t xml:space="preserve"> </w:t>
            </w:r>
            <w:proofErr w:type="spellStart"/>
            <w:r>
              <w:rPr>
                <w:color w:val="000000" w:themeColor="text1"/>
                <w:szCs w:val="24"/>
              </w:rPr>
              <w:t>OneFile</w:t>
            </w:r>
            <w:proofErr w:type="spellEnd"/>
          </w:p>
        </w:tc>
        <w:tc>
          <w:tcPr>
            <w:tcW w:w="3970" w:type="dxa"/>
            <w:tcBorders>
              <w:top w:val="single" w:sz="4" w:space="0" w:color="000000"/>
              <w:left w:val="single" w:sz="4" w:space="0" w:color="000000"/>
              <w:bottom w:val="single" w:sz="4" w:space="0" w:color="000000"/>
              <w:right w:val="single" w:sz="4" w:space="0" w:color="000000"/>
            </w:tcBorders>
          </w:tcPr>
          <w:p w14:paraId="7F9ABFA7" w14:textId="77777777" w:rsidR="00B205BE" w:rsidRDefault="00000000">
            <w:pPr>
              <w:widowControl w:val="0"/>
              <w:spacing w:line="240" w:lineRule="auto"/>
              <w:rPr>
                <w:color w:val="000000" w:themeColor="text1"/>
                <w:szCs w:val="24"/>
              </w:rPr>
            </w:pPr>
            <w:r>
              <w:rPr>
                <w:color w:val="000000" w:themeColor="text1"/>
                <w:szCs w:val="24"/>
              </w:rPr>
              <w:t>Año: 2016, un estudio, por pertenecer a una revista latinoamericana en asuntos matemáticos y que detallaba a una de las taxonomías.</w:t>
            </w:r>
          </w:p>
          <w:p w14:paraId="6EB756FC" w14:textId="77777777" w:rsidR="00B205BE" w:rsidRDefault="00000000">
            <w:pPr>
              <w:widowControl w:val="0"/>
              <w:spacing w:line="240" w:lineRule="auto"/>
              <w:rPr>
                <w:color w:val="000000" w:themeColor="text1"/>
                <w:szCs w:val="24"/>
              </w:rPr>
            </w:pPr>
            <w:r>
              <w:rPr>
                <w:color w:val="000000" w:themeColor="text1"/>
                <w:szCs w:val="24"/>
              </w:rPr>
              <w:t>Tipo de documentos: artículos</w:t>
            </w:r>
          </w:p>
          <w:p w14:paraId="0A91025A" w14:textId="77777777" w:rsidR="00B205BE" w:rsidRDefault="00000000">
            <w:pPr>
              <w:widowControl w:val="0"/>
              <w:spacing w:line="240" w:lineRule="auto"/>
              <w:rPr>
                <w:color w:val="000000" w:themeColor="text1"/>
                <w:szCs w:val="24"/>
              </w:rPr>
            </w:pPr>
            <w:r>
              <w:rPr>
                <w:color w:val="000000" w:themeColor="text1"/>
                <w:szCs w:val="24"/>
              </w:rPr>
              <w:t>Tipo de revistas: Latinoamericanas de investigación en matemática educativa.</w:t>
            </w:r>
          </w:p>
        </w:tc>
        <w:tc>
          <w:tcPr>
            <w:tcW w:w="4110" w:type="dxa"/>
            <w:tcBorders>
              <w:top w:val="single" w:sz="4" w:space="0" w:color="000000"/>
              <w:left w:val="single" w:sz="4" w:space="0" w:color="000000"/>
              <w:bottom w:val="single" w:sz="4" w:space="0" w:color="000000"/>
              <w:right w:val="single" w:sz="4" w:space="0" w:color="000000"/>
            </w:tcBorders>
          </w:tcPr>
          <w:p w14:paraId="7813F376" w14:textId="77777777" w:rsidR="00B205BE" w:rsidRDefault="00000000">
            <w:pPr>
              <w:widowControl w:val="0"/>
              <w:spacing w:line="240" w:lineRule="auto"/>
              <w:rPr>
                <w:color w:val="000000" w:themeColor="text1"/>
                <w:szCs w:val="24"/>
              </w:rPr>
            </w:pPr>
            <w:r>
              <w:rPr>
                <w:color w:val="000000" w:themeColor="text1"/>
                <w:szCs w:val="24"/>
              </w:rPr>
              <w:t>No se aplicaron</w:t>
            </w:r>
          </w:p>
        </w:tc>
      </w:tr>
      <w:tr w:rsidR="00B205BE" w14:paraId="7833686E" w14:textId="77777777">
        <w:trPr>
          <w:trHeight w:val="454"/>
        </w:trPr>
        <w:tc>
          <w:tcPr>
            <w:tcW w:w="1554" w:type="dxa"/>
            <w:tcBorders>
              <w:top w:val="single" w:sz="4" w:space="0" w:color="000000"/>
              <w:left w:val="single" w:sz="4" w:space="0" w:color="000000"/>
              <w:bottom w:val="single" w:sz="4" w:space="0" w:color="000000"/>
              <w:right w:val="single" w:sz="4" w:space="0" w:color="000000"/>
            </w:tcBorders>
          </w:tcPr>
          <w:p w14:paraId="4E493003" w14:textId="77777777" w:rsidR="00B205BE" w:rsidRDefault="00000000">
            <w:pPr>
              <w:widowControl w:val="0"/>
              <w:spacing w:line="240" w:lineRule="auto"/>
              <w:rPr>
                <w:color w:val="000000" w:themeColor="text1"/>
                <w:szCs w:val="24"/>
              </w:rPr>
            </w:pPr>
            <w:r>
              <w:rPr>
                <w:rStyle w:val="Ttulo1Car"/>
                <w:rFonts w:cs="Times New Roman"/>
                <w:color w:val="000000" w:themeColor="text1"/>
                <w:sz w:val="24"/>
                <w:szCs w:val="24"/>
              </w:rPr>
              <w:t>ProQuest</w:t>
            </w:r>
          </w:p>
        </w:tc>
        <w:tc>
          <w:tcPr>
            <w:tcW w:w="3970" w:type="dxa"/>
            <w:tcBorders>
              <w:top w:val="single" w:sz="4" w:space="0" w:color="000000"/>
              <w:left w:val="single" w:sz="4" w:space="0" w:color="000000"/>
              <w:bottom w:val="single" w:sz="4" w:space="0" w:color="000000"/>
              <w:right w:val="single" w:sz="4" w:space="0" w:color="000000"/>
            </w:tcBorders>
          </w:tcPr>
          <w:p w14:paraId="68C3C757" w14:textId="77777777" w:rsidR="00B205BE" w:rsidRDefault="00000000">
            <w:pPr>
              <w:widowControl w:val="0"/>
              <w:spacing w:line="240" w:lineRule="auto"/>
              <w:rPr>
                <w:color w:val="000000" w:themeColor="text1"/>
                <w:szCs w:val="24"/>
              </w:rPr>
            </w:pPr>
            <w:r>
              <w:rPr>
                <w:color w:val="000000" w:themeColor="text1"/>
                <w:szCs w:val="24"/>
              </w:rPr>
              <w:t>Tipo de documentos: revistas científicas, artículos evaluados por expertos.</w:t>
            </w:r>
          </w:p>
          <w:p w14:paraId="39C35628" w14:textId="77777777" w:rsidR="00B205BE" w:rsidRDefault="00000000">
            <w:pPr>
              <w:widowControl w:val="0"/>
              <w:spacing w:line="240" w:lineRule="auto"/>
              <w:rPr>
                <w:color w:val="000000" w:themeColor="text1"/>
                <w:szCs w:val="24"/>
              </w:rPr>
            </w:pPr>
            <w:r>
              <w:rPr>
                <w:color w:val="000000" w:themeColor="text1"/>
                <w:szCs w:val="24"/>
              </w:rPr>
              <w:t>Asunto: Matemáticas</w:t>
            </w:r>
          </w:p>
        </w:tc>
        <w:tc>
          <w:tcPr>
            <w:tcW w:w="4110" w:type="dxa"/>
            <w:tcBorders>
              <w:top w:val="single" w:sz="4" w:space="0" w:color="000000"/>
              <w:left w:val="single" w:sz="4" w:space="0" w:color="000000"/>
              <w:bottom w:val="single" w:sz="4" w:space="0" w:color="000000"/>
              <w:right w:val="single" w:sz="4" w:space="0" w:color="000000"/>
            </w:tcBorders>
          </w:tcPr>
          <w:p w14:paraId="15CD188C" w14:textId="77777777" w:rsidR="00B205BE" w:rsidRDefault="00000000">
            <w:pPr>
              <w:widowControl w:val="0"/>
              <w:spacing w:line="240" w:lineRule="auto"/>
              <w:rPr>
                <w:color w:val="000000" w:themeColor="text1"/>
                <w:szCs w:val="24"/>
              </w:rPr>
            </w:pPr>
            <w:r>
              <w:rPr>
                <w:color w:val="000000" w:themeColor="text1"/>
                <w:szCs w:val="24"/>
              </w:rPr>
              <w:t>No se aplicaron</w:t>
            </w:r>
          </w:p>
        </w:tc>
      </w:tr>
    </w:tbl>
    <w:p w14:paraId="673A3F4A"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409AF97C" w14:textId="77777777" w:rsidR="00B205BE" w:rsidRDefault="00B205BE">
      <w:pPr>
        <w:jc w:val="center"/>
        <w:rPr>
          <w:b/>
          <w:sz w:val="28"/>
          <w:szCs w:val="28"/>
        </w:rPr>
      </w:pPr>
    </w:p>
    <w:p w14:paraId="1461F0B4" w14:textId="77777777" w:rsidR="00B205BE" w:rsidRDefault="00000000" w:rsidP="00992A21">
      <w:pPr>
        <w:jc w:val="center"/>
        <w:rPr>
          <w:b/>
          <w:sz w:val="28"/>
          <w:szCs w:val="28"/>
        </w:rPr>
      </w:pPr>
      <w:r>
        <w:rPr>
          <w:b/>
          <w:sz w:val="28"/>
          <w:szCs w:val="28"/>
        </w:rPr>
        <w:t>Desarrollo</w:t>
      </w:r>
    </w:p>
    <w:p w14:paraId="0C5BD707" w14:textId="77777777" w:rsidR="00B205BE" w:rsidRDefault="00000000">
      <w:r>
        <w:t xml:space="preserve">Con base en la estrategia propuesta, los resultados obtenidos de la búsqueda fueron sometidos a un riguroso proceso de selección, de acuerdo con los criterios de inclusión y exclusión establecidos. Se tuvo en cuenta la relevancia de la literatura encontrada para delimitar si respondía a las preguntas planteadas, a los tiempos actuales del auge de las clases virtuales y al sector educativo. La Figura 1 detalla el proceso seguido y los resultados obtenidos. Se dio prioridad a los temas relacionados con matemáticas, leyendo los títulos de los artículos </w:t>
      </w:r>
      <w:r>
        <w:lastRenderedPageBreak/>
        <w:t>potencialmente elegibles y, finalmente, realizando una selección manual basada en la lectura de los resúmenes, introducción y conclusiones, según la taxonomía establecida. Se excluyeron aquellos que no se alineaban con el objetivo del estudio y aquellos que se repetían en diferentes bases de datos, considerándolos solo una vez.</w:t>
      </w:r>
    </w:p>
    <w:p w14:paraId="3A54CC69" w14:textId="77777777" w:rsidR="00B205BE" w:rsidRDefault="00000000">
      <w:r>
        <w:tab/>
        <w:t>Se identificaron un total de 1661 artículos potencialmente elegibles. Se seleccionaron 48 que cumplieron los criterios de búsqueda y respondieron al objetivo del estudio, como se puede apreciar en la Tabla 3.</w:t>
      </w:r>
    </w:p>
    <w:p w14:paraId="27BFB5AA" w14:textId="77777777" w:rsidR="008639A7" w:rsidRDefault="008639A7"/>
    <w:p w14:paraId="623299B4" w14:textId="77777777" w:rsidR="00B205BE" w:rsidRDefault="00000000">
      <w:pPr>
        <w:pStyle w:val="Prrafodelista"/>
        <w:spacing w:line="480" w:lineRule="auto"/>
        <w:ind w:left="567"/>
        <w:jc w:val="center"/>
        <w:rPr>
          <w:rStyle w:val="Ttulo1Car"/>
          <w:rFonts w:ascii="Times New Roman" w:hAnsi="Times New Roman" w:cs="Times New Roman"/>
          <w:color w:val="auto"/>
          <w:sz w:val="24"/>
          <w:szCs w:val="24"/>
        </w:rPr>
      </w:pPr>
      <w:r>
        <w:rPr>
          <w:b/>
          <w:bCs/>
          <w:szCs w:val="24"/>
        </w:rPr>
        <w:t xml:space="preserve">Figura 1. </w:t>
      </w:r>
      <w:r>
        <w:rPr>
          <w:rStyle w:val="Ttulo1Car"/>
          <w:rFonts w:cs="Times New Roman"/>
          <w:color w:val="auto"/>
          <w:sz w:val="24"/>
          <w:szCs w:val="24"/>
        </w:rPr>
        <w:t>Proceso de exploración de la literatura</w:t>
      </w:r>
    </w:p>
    <w:p w14:paraId="4A3F8C1F" w14:textId="77777777" w:rsidR="00B205BE" w:rsidRDefault="00000000">
      <w:pPr>
        <w:pStyle w:val="Prrafodelista"/>
        <w:spacing w:line="480" w:lineRule="auto"/>
        <w:ind w:left="567"/>
        <w:jc w:val="center"/>
        <w:rPr>
          <w:rStyle w:val="Ttulo1Car"/>
          <w:rFonts w:ascii="Times New Roman" w:hAnsi="Times New Roman" w:cs="Times New Roman"/>
          <w:color w:val="auto"/>
          <w:sz w:val="24"/>
          <w:szCs w:val="24"/>
        </w:rPr>
      </w:pPr>
      <w:r>
        <w:rPr>
          <w:noProof/>
        </w:rPr>
        <w:drawing>
          <wp:inline distT="0" distB="0" distL="0" distR="0" wp14:anchorId="669BD655" wp14:editId="037A5818">
            <wp:extent cx="5681345" cy="49695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a:stretch>
                      <a:fillRect/>
                    </a:stretch>
                  </pic:blipFill>
                  <pic:spPr bwMode="auto">
                    <a:xfrm>
                      <a:off x="0" y="0"/>
                      <a:ext cx="5681345" cy="4969510"/>
                    </a:xfrm>
                    <a:prstGeom prst="rect">
                      <a:avLst/>
                    </a:prstGeom>
                  </pic:spPr>
                </pic:pic>
              </a:graphicData>
            </a:graphic>
          </wp:inline>
        </w:drawing>
      </w:r>
    </w:p>
    <w:p w14:paraId="02EF532A" w14:textId="77777777" w:rsidR="00B205BE" w:rsidRDefault="00000000">
      <w:pPr>
        <w:jc w:val="center"/>
        <w:rPr>
          <w:color w:val="000000" w:themeColor="text1"/>
          <w:szCs w:val="24"/>
        </w:rPr>
      </w:pPr>
      <w:r w:rsidRPr="00992A21">
        <w:rPr>
          <w:color w:val="000000" w:themeColor="text1"/>
          <w:szCs w:val="24"/>
        </w:rPr>
        <w:t>Fuente: Elaboración propia</w:t>
      </w:r>
    </w:p>
    <w:p w14:paraId="6E210A70" w14:textId="77777777" w:rsidR="008639A7" w:rsidRDefault="008639A7">
      <w:pPr>
        <w:jc w:val="center"/>
        <w:rPr>
          <w:color w:val="000000" w:themeColor="text1"/>
          <w:szCs w:val="24"/>
        </w:rPr>
      </w:pPr>
    </w:p>
    <w:p w14:paraId="305A48B1" w14:textId="77777777" w:rsidR="008639A7" w:rsidRDefault="008639A7">
      <w:pPr>
        <w:jc w:val="center"/>
        <w:rPr>
          <w:color w:val="000000" w:themeColor="text1"/>
          <w:szCs w:val="24"/>
        </w:rPr>
      </w:pPr>
    </w:p>
    <w:p w14:paraId="2354E529" w14:textId="77777777" w:rsidR="008639A7" w:rsidRPr="00992A21" w:rsidRDefault="008639A7">
      <w:pPr>
        <w:jc w:val="center"/>
        <w:rPr>
          <w:color w:val="000000" w:themeColor="text1"/>
          <w:szCs w:val="24"/>
        </w:rPr>
      </w:pPr>
    </w:p>
    <w:p w14:paraId="325613D4" w14:textId="77777777" w:rsidR="00B205BE" w:rsidRDefault="00000000">
      <w:pPr>
        <w:pStyle w:val="Prrafodelista"/>
        <w:tabs>
          <w:tab w:val="left" w:pos="709"/>
        </w:tabs>
        <w:spacing w:line="480" w:lineRule="auto"/>
        <w:ind w:left="675"/>
        <w:jc w:val="center"/>
        <w:rPr>
          <w:bCs/>
          <w:i/>
          <w:szCs w:val="24"/>
        </w:rPr>
      </w:pPr>
      <w:r>
        <w:rPr>
          <w:b/>
          <w:bCs/>
          <w:color w:val="000000"/>
          <w:szCs w:val="24"/>
        </w:rPr>
        <w:lastRenderedPageBreak/>
        <w:t xml:space="preserve">Tabla 3. </w:t>
      </w:r>
      <w:r>
        <w:rPr>
          <w:color w:val="000000"/>
          <w:szCs w:val="24"/>
        </w:rPr>
        <w:t xml:space="preserve">Estudios potencialmente elegibles y estudios </w:t>
      </w:r>
      <w:r>
        <w:rPr>
          <w:iCs/>
          <w:szCs w:val="24"/>
        </w:rPr>
        <w:t>seleccionados</w:t>
      </w:r>
    </w:p>
    <w:tbl>
      <w:tblPr>
        <w:tblW w:w="9356" w:type="dxa"/>
        <w:tblInd w:w="-5" w:type="dxa"/>
        <w:tblLayout w:type="fixed"/>
        <w:tblLook w:val="0400" w:firstRow="0" w:lastRow="0" w:firstColumn="0" w:lastColumn="0" w:noHBand="0" w:noVBand="1"/>
      </w:tblPr>
      <w:tblGrid>
        <w:gridCol w:w="2834"/>
        <w:gridCol w:w="3829"/>
        <w:gridCol w:w="2693"/>
      </w:tblGrid>
      <w:tr w:rsidR="00B205BE" w14:paraId="259FAC6E" w14:textId="77777777">
        <w:trPr>
          <w:trHeight w:val="432"/>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B436DE2" w14:textId="77777777" w:rsidR="00B205BE" w:rsidRDefault="00000000">
            <w:pPr>
              <w:widowControl w:val="0"/>
              <w:spacing w:line="240" w:lineRule="auto"/>
              <w:jc w:val="left"/>
              <w:rPr>
                <w:bCs/>
                <w:szCs w:val="24"/>
              </w:rPr>
            </w:pPr>
            <w:r>
              <w:rPr>
                <w:bCs/>
                <w:szCs w:val="24"/>
              </w:rPr>
              <w:t>Base de datos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4DB349E" w14:textId="77777777" w:rsidR="00B205BE" w:rsidRDefault="00000000">
            <w:pPr>
              <w:widowControl w:val="0"/>
              <w:spacing w:line="240" w:lineRule="auto"/>
              <w:jc w:val="left"/>
              <w:rPr>
                <w:bCs/>
                <w:szCs w:val="24"/>
              </w:rPr>
            </w:pPr>
            <w:r>
              <w:rPr>
                <w:bCs/>
                <w:szCs w:val="24"/>
              </w:rPr>
              <w:t>Estudios potencialmente elegibles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7E701B" w14:textId="77777777" w:rsidR="00B205BE" w:rsidRDefault="00000000">
            <w:pPr>
              <w:widowControl w:val="0"/>
              <w:spacing w:line="240" w:lineRule="auto"/>
              <w:ind w:left="36"/>
              <w:jc w:val="left"/>
              <w:rPr>
                <w:bCs/>
                <w:szCs w:val="24"/>
              </w:rPr>
            </w:pPr>
            <w:r>
              <w:rPr>
                <w:bCs/>
                <w:szCs w:val="24"/>
              </w:rPr>
              <w:t>Estudios seleccionados</w:t>
            </w:r>
          </w:p>
        </w:tc>
      </w:tr>
      <w:tr w:rsidR="00B205BE" w14:paraId="06E51558" w14:textId="77777777">
        <w:trPr>
          <w:trHeight w:val="258"/>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9A6ABBC" w14:textId="77777777" w:rsidR="00B205BE" w:rsidRDefault="00000000">
            <w:pPr>
              <w:widowControl w:val="0"/>
              <w:spacing w:line="240" w:lineRule="auto"/>
              <w:rPr>
                <w:szCs w:val="24"/>
              </w:rPr>
            </w:pPr>
            <w:proofErr w:type="spellStart"/>
            <w:r>
              <w:rPr>
                <w:szCs w:val="24"/>
              </w:rPr>
              <w:t>Scopus</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A1738D8" w14:textId="77777777" w:rsidR="00B205BE" w:rsidRDefault="00000000">
            <w:pPr>
              <w:widowControl w:val="0"/>
              <w:spacing w:line="240" w:lineRule="auto"/>
              <w:ind w:left="37"/>
              <w:jc w:val="left"/>
              <w:rPr>
                <w:szCs w:val="24"/>
              </w:rPr>
            </w:pPr>
            <w:r>
              <w:rPr>
                <w:szCs w:val="24"/>
              </w:rPr>
              <w:t>29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EC7F86" w14:textId="77777777" w:rsidR="00B205BE" w:rsidRDefault="00000000">
            <w:pPr>
              <w:widowControl w:val="0"/>
              <w:spacing w:line="240" w:lineRule="auto"/>
              <w:ind w:left="36"/>
              <w:jc w:val="left"/>
              <w:rPr>
                <w:szCs w:val="24"/>
              </w:rPr>
            </w:pPr>
            <w:r>
              <w:rPr>
                <w:szCs w:val="24"/>
              </w:rPr>
              <w:t>11</w:t>
            </w:r>
          </w:p>
        </w:tc>
      </w:tr>
      <w:tr w:rsidR="00B205BE" w14:paraId="288F071A" w14:textId="77777777">
        <w:trPr>
          <w:trHeight w:val="265"/>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D708665" w14:textId="77777777" w:rsidR="00B205BE" w:rsidRDefault="00000000">
            <w:pPr>
              <w:widowControl w:val="0"/>
              <w:spacing w:line="240" w:lineRule="auto"/>
              <w:rPr>
                <w:szCs w:val="24"/>
              </w:rPr>
            </w:pPr>
            <w:r>
              <w:rPr>
                <w:szCs w:val="24"/>
              </w:rPr>
              <w:t>DOAJ</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0E097BA" w14:textId="77777777" w:rsidR="00B205BE" w:rsidRDefault="00000000">
            <w:pPr>
              <w:widowControl w:val="0"/>
              <w:spacing w:line="240" w:lineRule="auto"/>
              <w:ind w:left="37"/>
              <w:jc w:val="left"/>
              <w:rPr>
                <w:szCs w:val="24"/>
              </w:rPr>
            </w:pPr>
            <w:r>
              <w:rPr>
                <w:szCs w:val="24"/>
              </w:rPr>
              <w:t>70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29758A" w14:textId="77777777" w:rsidR="00B205BE" w:rsidRDefault="00000000">
            <w:pPr>
              <w:widowControl w:val="0"/>
              <w:spacing w:line="240" w:lineRule="auto"/>
              <w:ind w:left="36"/>
              <w:jc w:val="left"/>
              <w:rPr>
                <w:szCs w:val="24"/>
              </w:rPr>
            </w:pPr>
            <w:r>
              <w:rPr>
                <w:szCs w:val="24"/>
              </w:rPr>
              <w:t>2</w:t>
            </w:r>
          </w:p>
        </w:tc>
      </w:tr>
      <w:tr w:rsidR="00B205BE" w14:paraId="103DB7C9" w14:textId="77777777">
        <w:trPr>
          <w:trHeight w:val="17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21038D4" w14:textId="77777777" w:rsidR="00B205BE" w:rsidRDefault="00000000">
            <w:pPr>
              <w:widowControl w:val="0"/>
              <w:spacing w:line="240" w:lineRule="auto"/>
              <w:rPr>
                <w:szCs w:val="24"/>
              </w:rPr>
            </w:pPr>
            <w:r>
              <w:rPr>
                <w:szCs w:val="24"/>
              </w:rPr>
              <w:t>Scielo</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360E254" w14:textId="77777777" w:rsidR="00B205BE" w:rsidRDefault="00000000">
            <w:pPr>
              <w:widowControl w:val="0"/>
              <w:spacing w:line="240" w:lineRule="auto"/>
              <w:ind w:left="37"/>
              <w:jc w:val="left"/>
              <w:rPr>
                <w:szCs w:val="24"/>
              </w:rPr>
            </w:pPr>
            <w:r>
              <w:rPr>
                <w:szCs w:val="24"/>
              </w:rPr>
              <w:t>44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D764AB" w14:textId="77777777" w:rsidR="00B205BE" w:rsidRDefault="00000000">
            <w:pPr>
              <w:widowControl w:val="0"/>
              <w:spacing w:line="240" w:lineRule="auto"/>
              <w:ind w:left="36"/>
              <w:jc w:val="left"/>
              <w:rPr>
                <w:szCs w:val="24"/>
              </w:rPr>
            </w:pPr>
            <w:r>
              <w:rPr>
                <w:szCs w:val="24"/>
              </w:rPr>
              <w:t>20</w:t>
            </w:r>
          </w:p>
        </w:tc>
      </w:tr>
      <w:tr w:rsidR="00B205BE" w14:paraId="606E694F" w14:textId="77777777">
        <w:trPr>
          <w:trHeight w:val="154"/>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AC04E52" w14:textId="77777777" w:rsidR="00B205BE" w:rsidRDefault="00000000">
            <w:pPr>
              <w:widowControl w:val="0"/>
              <w:spacing w:line="240" w:lineRule="auto"/>
              <w:rPr>
                <w:szCs w:val="24"/>
              </w:rPr>
            </w:pPr>
            <w:r>
              <w:rPr>
                <w:color w:val="000000"/>
                <w:szCs w:val="24"/>
              </w:rPr>
              <w:t>Redalyc</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E897163" w14:textId="77777777" w:rsidR="00B205BE" w:rsidRDefault="00000000">
            <w:pPr>
              <w:widowControl w:val="0"/>
              <w:spacing w:line="240" w:lineRule="auto"/>
              <w:ind w:left="37"/>
              <w:jc w:val="left"/>
              <w:rPr>
                <w:szCs w:val="24"/>
              </w:rPr>
            </w:pPr>
            <w:r>
              <w:rPr>
                <w:szCs w:val="24"/>
              </w:rPr>
              <w:t>1446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CFB562" w14:textId="77777777" w:rsidR="00B205BE" w:rsidRDefault="00000000">
            <w:pPr>
              <w:widowControl w:val="0"/>
              <w:spacing w:line="240" w:lineRule="auto"/>
              <w:ind w:left="36"/>
              <w:jc w:val="left"/>
              <w:rPr>
                <w:szCs w:val="24"/>
              </w:rPr>
            </w:pPr>
            <w:r>
              <w:rPr>
                <w:szCs w:val="24"/>
              </w:rPr>
              <w:t>5</w:t>
            </w:r>
          </w:p>
        </w:tc>
      </w:tr>
      <w:tr w:rsidR="00B205BE" w14:paraId="03CD27FB" w14:textId="77777777">
        <w:trPr>
          <w:trHeight w:val="282"/>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6CAED72" w14:textId="77777777" w:rsidR="00B205BE" w:rsidRDefault="00000000">
            <w:pPr>
              <w:widowControl w:val="0"/>
              <w:spacing w:line="240" w:lineRule="auto"/>
              <w:rPr>
                <w:szCs w:val="24"/>
              </w:rPr>
            </w:pPr>
            <w:proofErr w:type="spellStart"/>
            <w:r>
              <w:rPr>
                <w:color w:val="000000"/>
                <w:szCs w:val="24"/>
              </w:rPr>
              <w:t>EBSCOHost</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203D78D" w14:textId="77777777" w:rsidR="00B205BE" w:rsidRDefault="00000000">
            <w:pPr>
              <w:widowControl w:val="0"/>
              <w:spacing w:line="240" w:lineRule="auto"/>
              <w:ind w:left="37"/>
              <w:jc w:val="left"/>
              <w:rPr>
                <w:szCs w:val="24"/>
              </w:rPr>
            </w:pPr>
            <w:r>
              <w:rPr>
                <w:szCs w:val="24"/>
              </w:rPr>
              <w:t>44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8710B59" w14:textId="77777777" w:rsidR="00B205BE" w:rsidRDefault="00000000">
            <w:pPr>
              <w:widowControl w:val="0"/>
              <w:spacing w:line="240" w:lineRule="auto"/>
              <w:ind w:left="36"/>
              <w:jc w:val="left"/>
              <w:rPr>
                <w:szCs w:val="24"/>
              </w:rPr>
            </w:pPr>
            <w:r>
              <w:rPr>
                <w:szCs w:val="24"/>
              </w:rPr>
              <w:t>4</w:t>
            </w:r>
          </w:p>
        </w:tc>
      </w:tr>
      <w:tr w:rsidR="00B205BE" w14:paraId="6804A211" w14:textId="77777777">
        <w:trPr>
          <w:trHeight w:val="272"/>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0838912" w14:textId="77777777" w:rsidR="00B205BE" w:rsidRDefault="00000000">
            <w:pPr>
              <w:widowControl w:val="0"/>
              <w:spacing w:line="240" w:lineRule="auto"/>
              <w:rPr>
                <w:color w:val="000000"/>
                <w:szCs w:val="24"/>
              </w:rPr>
            </w:pPr>
            <w:proofErr w:type="spellStart"/>
            <w:r>
              <w:rPr>
                <w:color w:val="000000"/>
                <w:szCs w:val="24"/>
              </w:rPr>
              <w:t>Academic</w:t>
            </w:r>
            <w:proofErr w:type="spellEnd"/>
            <w:r>
              <w:rPr>
                <w:color w:val="000000"/>
                <w:szCs w:val="24"/>
              </w:rPr>
              <w:t xml:space="preserve"> </w:t>
            </w:r>
            <w:proofErr w:type="spellStart"/>
            <w:r>
              <w:rPr>
                <w:color w:val="000000"/>
                <w:szCs w:val="24"/>
              </w:rPr>
              <w:t>OneFile</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12E5CEC" w14:textId="77777777" w:rsidR="00B205BE" w:rsidRDefault="00000000">
            <w:pPr>
              <w:widowControl w:val="0"/>
              <w:spacing w:line="240" w:lineRule="auto"/>
              <w:ind w:left="37"/>
              <w:jc w:val="left"/>
              <w:rPr>
                <w:szCs w:val="24"/>
              </w:rPr>
            </w:pPr>
            <w:r>
              <w:rPr>
                <w:szCs w:val="24"/>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AAF7411" w14:textId="77777777" w:rsidR="00B205BE" w:rsidRDefault="00000000">
            <w:pPr>
              <w:widowControl w:val="0"/>
              <w:spacing w:line="240" w:lineRule="auto"/>
              <w:ind w:left="36"/>
              <w:jc w:val="left"/>
              <w:rPr>
                <w:szCs w:val="24"/>
              </w:rPr>
            </w:pPr>
            <w:r>
              <w:rPr>
                <w:szCs w:val="24"/>
              </w:rPr>
              <w:t>1</w:t>
            </w:r>
          </w:p>
        </w:tc>
      </w:tr>
      <w:tr w:rsidR="00B205BE" w14:paraId="4A5A946F" w14:textId="77777777">
        <w:trPr>
          <w:trHeight w:val="235"/>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4CA4F14" w14:textId="77777777" w:rsidR="00B205BE" w:rsidRDefault="00000000">
            <w:pPr>
              <w:widowControl w:val="0"/>
              <w:spacing w:line="240" w:lineRule="auto"/>
              <w:rPr>
                <w:szCs w:val="24"/>
              </w:rPr>
            </w:pPr>
            <w:r>
              <w:rPr>
                <w:color w:val="000000"/>
                <w:szCs w:val="24"/>
              </w:rPr>
              <w:t xml:space="preserve">Pro </w:t>
            </w:r>
            <w:proofErr w:type="spellStart"/>
            <w:r>
              <w:rPr>
                <w:color w:val="000000"/>
                <w:szCs w:val="24"/>
              </w:rPr>
              <w:t>Quest</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0487122" w14:textId="77777777" w:rsidR="00B205BE" w:rsidRDefault="00000000">
            <w:pPr>
              <w:widowControl w:val="0"/>
              <w:spacing w:line="240" w:lineRule="auto"/>
              <w:ind w:left="37"/>
              <w:jc w:val="left"/>
              <w:rPr>
                <w:szCs w:val="24"/>
              </w:rPr>
            </w:pPr>
            <w:r>
              <w:rPr>
                <w:szCs w:val="24"/>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628E809" w14:textId="77777777" w:rsidR="00B205BE" w:rsidRDefault="00000000">
            <w:pPr>
              <w:widowControl w:val="0"/>
              <w:spacing w:line="240" w:lineRule="auto"/>
              <w:ind w:left="36"/>
              <w:jc w:val="left"/>
              <w:rPr>
                <w:szCs w:val="24"/>
              </w:rPr>
            </w:pPr>
            <w:r>
              <w:rPr>
                <w:szCs w:val="24"/>
              </w:rPr>
              <w:t>5</w:t>
            </w:r>
          </w:p>
        </w:tc>
      </w:tr>
      <w:tr w:rsidR="00B205BE" w14:paraId="0D976F49" w14:textId="77777777">
        <w:trPr>
          <w:trHeight w:val="111"/>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FFD4723" w14:textId="77777777" w:rsidR="00B205BE" w:rsidRDefault="00000000">
            <w:pPr>
              <w:widowControl w:val="0"/>
              <w:spacing w:line="240" w:lineRule="auto"/>
              <w:rPr>
                <w:color w:val="000000"/>
                <w:szCs w:val="24"/>
              </w:rPr>
            </w:pPr>
            <w:r>
              <w:rPr>
                <w:color w:val="000000"/>
                <w:szCs w:val="24"/>
              </w:rPr>
              <w:t>Total</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29EB0E8" w14:textId="77777777" w:rsidR="00B205BE" w:rsidRDefault="00000000">
            <w:pPr>
              <w:widowControl w:val="0"/>
              <w:spacing w:line="240" w:lineRule="auto"/>
              <w:ind w:left="37"/>
              <w:jc w:val="left"/>
              <w:rPr>
                <w:color w:val="000000"/>
                <w:szCs w:val="24"/>
              </w:rPr>
            </w:pPr>
            <w:r>
              <w:rPr>
                <w:color w:val="000000"/>
                <w:szCs w:val="24"/>
              </w:rPr>
              <w:t>1661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F567AF" w14:textId="77777777" w:rsidR="00B205BE" w:rsidRDefault="00000000">
            <w:pPr>
              <w:widowControl w:val="0"/>
              <w:spacing w:line="240" w:lineRule="auto"/>
              <w:ind w:left="36"/>
              <w:jc w:val="left"/>
              <w:rPr>
                <w:szCs w:val="24"/>
              </w:rPr>
            </w:pPr>
            <w:r>
              <w:rPr>
                <w:szCs w:val="24"/>
              </w:rPr>
              <w:t>48</w:t>
            </w:r>
          </w:p>
        </w:tc>
      </w:tr>
    </w:tbl>
    <w:p w14:paraId="0594EB4F"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3D13FA7C" w14:textId="77777777" w:rsidR="00B205BE" w:rsidRDefault="00B205BE">
      <w:pPr>
        <w:jc w:val="center"/>
        <w:rPr>
          <w:b/>
          <w:sz w:val="28"/>
          <w:szCs w:val="28"/>
        </w:rPr>
      </w:pPr>
    </w:p>
    <w:p w14:paraId="427D3725" w14:textId="77777777" w:rsidR="00B205BE" w:rsidRDefault="00000000" w:rsidP="00992A21">
      <w:pPr>
        <w:jc w:val="center"/>
        <w:rPr>
          <w:b/>
          <w:sz w:val="28"/>
          <w:szCs w:val="28"/>
        </w:rPr>
      </w:pPr>
      <w:r>
        <w:rPr>
          <w:b/>
          <w:sz w:val="28"/>
          <w:szCs w:val="28"/>
        </w:rPr>
        <w:t>Resultados de la revisión</w:t>
      </w:r>
    </w:p>
    <w:p w14:paraId="58B966F3" w14:textId="77777777" w:rsidR="00B205BE" w:rsidRDefault="00000000">
      <w:pPr>
        <w:rPr>
          <w:color w:val="000000" w:themeColor="text1"/>
        </w:rPr>
      </w:pPr>
      <w:r>
        <w:rPr>
          <w:color w:val="000000" w:themeColor="text1"/>
        </w:rPr>
        <w:t>En lo que respecta a la fase de resultados de la revisión, como resultado del proceso seguido y teniendo en cuenta los criterios de inclusión para la selección de investigaciones, se logró recopilar 48 estudios. En la Tabla 4 se muestra la evolución cronológica de los artículos revisados, siendo el año 2020 donde se observa el mayor porcentaje de publicaciones. Este año fue determinante debido a la prevalencia del uso de las TIC en la educación como consecuencia de la pandemia y el confinamiento a nivel mundial. De los 48 artículos seleccionados, el 48% corresponde al año 2020, siendo la base de datos Scielo la que cuenta con mayor número de publicaciones.</w:t>
      </w:r>
    </w:p>
    <w:p w14:paraId="5BAF5051" w14:textId="77777777" w:rsidR="00B205BE" w:rsidRDefault="00B205BE">
      <w:pPr>
        <w:ind w:firstLine="708"/>
        <w:rPr>
          <w:color w:val="000000" w:themeColor="text1"/>
        </w:rPr>
      </w:pPr>
    </w:p>
    <w:p w14:paraId="6FA91DAC" w14:textId="77777777" w:rsidR="00B205BE" w:rsidRPr="00992A21" w:rsidRDefault="00000000" w:rsidP="00992A21">
      <w:pPr>
        <w:pStyle w:val="Prrafodelista"/>
        <w:tabs>
          <w:tab w:val="left" w:pos="761"/>
        </w:tabs>
        <w:ind w:left="675"/>
        <w:jc w:val="center"/>
        <w:rPr>
          <w:rStyle w:val="Ttulo1Car"/>
          <w:rFonts w:ascii="Times New Roman" w:hAnsi="Times New Roman" w:cs="Times New Roman"/>
          <w:b/>
          <w:bCs/>
          <w:i/>
          <w:iCs/>
          <w:color w:val="auto"/>
          <w:sz w:val="24"/>
          <w:szCs w:val="24"/>
        </w:rPr>
      </w:pPr>
      <w:r w:rsidRPr="00992A21">
        <w:rPr>
          <w:b/>
          <w:bCs/>
          <w:szCs w:val="24"/>
        </w:rPr>
        <w:t xml:space="preserve">Tabla </w:t>
      </w:r>
      <w:r w:rsidRPr="00992A21">
        <w:rPr>
          <w:b/>
          <w:bCs/>
          <w:color w:val="000000"/>
          <w:szCs w:val="24"/>
        </w:rPr>
        <w:t xml:space="preserve">4. </w:t>
      </w:r>
      <w:r w:rsidRPr="00992A21">
        <w:rPr>
          <w:rStyle w:val="Ttulo1Car"/>
          <w:rFonts w:ascii="Times New Roman" w:hAnsi="Times New Roman" w:cs="Times New Roman"/>
          <w:color w:val="auto"/>
          <w:sz w:val="24"/>
          <w:szCs w:val="24"/>
        </w:rPr>
        <w:t>Evolución de los estudios requeridos en la selección</w:t>
      </w:r>
    </w:p>
    <w:tbl>
      <w:tblPr>
        <w:tblW w:w="9695" w:type="dxa"/>
        <w:tblInd w:w="-5" w:type="dxa"/>
        <w:tblLayout w:type="fixed"/>
        <w:tblCellMar>
          <w:left w:w="70" w:type="dxa"/>
          <w:right w:w="70" w:type="dxa"/>
        </w:tblCellMar>
        <w:tblLook w:val="04A0" w:firstRow="1" w:lastRow="0" w:firstColumn="1" w:lastColumn="0" w:noHBand="0" w:noVBand="1"/>
      </w:tblPr>
      <w:tblGrid>
        <w:gridCol w:w="3526"/>
        <w:gridCol w:w="1494"/>
        <w:gridCol w:w="1494"/>
        <w:gridCol w:w="1288"/>
        <w:gridCol w:w="72"/>
        <w:gridCol w:w="597"/>
        <w:gridCol w:w="1224"/>
      </w:tblGrid>
      <w:tr w:rsidR="00B205BE" w14:paraId="32B5710D"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43F0D" w14:textId="77777777" w:rsidR="00B205BE" w:rsidRDefault="00000000">
            <w:pPr>
              <w:widowControl w:val="0"/>
              <w:spacing w:line="240" w:lineRule="auto"/>
              <w:rPr>
                <w:rFonts w:eastAsia="Times New Roman"/>
                <w:szCs w:val="24"/>
                <w:lang w:eastAsia="es-PE"/>
              </w:rPr>
            </w:pPr>
            <w:r>
              <w:rPr>
                <w:rFonts w:eastAsia="Times New Roman"/>
                <w:szCs w:val="24"/>
                <w:lang w:eastAsia="es-PE"/>
              </w:rPr>
              <w:t>Estudios por base de datos</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C165"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2016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1A35"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2020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26EB"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2021</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Pr>
          <w:p w14:paraId="1D9AB9AC"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2022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CD15"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Total</w:t>
            </w:r>
          </w:p>
        </w:tc>
      </w:tr>
      <w:tr w:rsidR="00B205BE" w14:paraId="7D31E699"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D211" w14:textId="77777777" w:rsidR="00B205BE" w:rsidRDefault="00000000">
            <w:pPr>
              <w:widowControl w:val="0"/>
              <w:spacing w:line="240" w:lineRule="auto"/>
              <w:rPr>
                <w:rFonts w:eastAsia="Times New Roman"/>
                <w:szCs w:val="24"/>
                <w:lang w:eastAsia="es-PE"/>
              </w:rPr>
            </w:pPr>
            <w:proofErr w:type="spellStart"/>
            <w:r>
              <w:rPr>
                <w:rFonts w:eastAsia="Times New Roman"/>
                <w:szCs w:val="24"/>
                <w:lang w:eastAsia="es-PE"/>
              </w:rPr>
              <w:t>Scopus</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DC7EB"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3B5205"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8</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C666E2"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3</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4A659024"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79D14"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11</w:t>
            </w:r>
          </w:p>
        </w:tc>
      </w:tr>
      <w:tr w:rsidR="00B205BE" w14:paraId="1367F331"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6FB8" w14:textId="77777777" w:rsidR="00B205BE" w:rsidRDefault="00000000">
            <w:pPr>
              <w:widowControl w:val="0"/>
              <w:spacing w:line="240" w:lineRule="auto"/>
              <w:rPr>
                <w:rFonts w:eastAsia="Times New Roman"/>
                <w:szCs w:val="24"/>
                <w:lang w:eastAsia="es-PE"/>
              </w:rPr>
            </w:pPr>
            <w:r>
              <w:rPr>
                <w:rFonts w:eastAsia="Times New Roman"/>
                <w:szCs w:val="24"/>
                <w:lang w:eastAsia="es-PE"/>
              </w:rPr>
              <w:t>DOAJ</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2D4AB"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F54A1D"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28F189"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5CC6D4AF"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A1517"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w:t>
            </w:r>
          </w:p>
        </w:tc>
      </w:tr>
      <w:tr w:rsidR="00B205BE" w14:paraId="138F1A5C"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95E7E" w14:textId="77777777" w:rsidR="00B205BE" w:rsidRDefault="00000000">
            <w:pPr>
              <w:widowControl w:val="0"/>
              <w:spacing w:line="240" w:lineRule="auto"/>
              <w:rPr>
                <w:rFonts w:eastAsia="Times New Roman"/>
                <w:szCs w:val="24"/>
                <w:lang w:eastAsia="es-PE"/>
              </w:rPr>
            </w:pPr>
            <w:r>
              <w:rPr>
                <w:rFonts w:eastAsia="Times New Roman"/>
                <w:szCs w:val="24"/>
                <w:lang w:eastAsia="es-PE"/>
              </w:rPr>
              <w:t>Scielo</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ACA63"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2FDCC"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14</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1F600A"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30B42CCF"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7DE7D"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20</w:t>
            </w:r>
          </w:p>
        </w:tc>
      </w:tr>
      <w:tr w:rsidR="00B205BE" w14:paraId="5D58EF26"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F0B1" w14:textId="77777777" w:rsidR="00B205BE" w:rsidRDefault="00000000">
            <w:pPr>
              <w:widowControl w:val="0"/>
              <w:spacing w:line="240" w:lineRule="auto"/>
              <w:rPr>
                <w:rFonts w:eastAsia="Times New Roman"/>
                <w:szCs w:val="24"/>
                <w:lang w:eastAsia="es-PE"/>
              </w:rPr>
            </w:pPr>
            <w:r>
              <w:rPr>
                <w:rFonts w:eastAsia="Times New Roman"/>
                <w:szCs w:val="24"/>
                <w:lang w:eastAsia="es-PE"/>
              </w:rPr>
              <w:t>Redalyc</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8BC1F"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5DAFC"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4EDAB3"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3</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6328E71B"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6EE18"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5</w:t>
            </w:r>
          </w:p>
        </w:tc>
      </w:tr>
      <w:tr w:rsidR="00B205BE" w14:paraId="6DE2D35E"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B7C3E" w14:textId="77777777" w:rsidR="00B205BE" w:rsidRDefault="00000000">
            <w:pPr>
              <w:widowControl w:val="0"/>
              <w:spacing w:line="240" w:lineRule="auto"/>
              <w:rPr>
                <w:rFonts w:eastAsia="Times New Roman"/>
                <w:szCs w:val="24"/>
                <w:lang w:eastAsia="es-PE"/>
              </w:rPr>
            </w:pPr>
            <w:proofErr w:type="spellStart"/>
            <w:r>
              <w:rPr>
                <w:rFonts w:eastAsia="Times New Roman"/>
                <w:szCs w:val="24"/>
                <w:lang w:eastAsia="es-PE"/>
              </w:rPr>
              <w:t>EBSCOHost</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A1E87"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2103D"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25BCEB"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4</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56CD4528"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E2FBCE"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4</w:t>
            </w:r>
          </w:p>
        </w:tc>
      </w:tr>
      <w:tr w:rsidR="00B205BE" w14:paraId="4159C66B"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3AC91" w14:textId="77777777" w:rsidR="00B205BE" w:rsidRDefault="00000000">
            <w:pPr>
              <w:widowControl w:val="0"/>
              <w:spacing w:line="240" w:lineRule="auto"/>
              <w:rPr>
                <w:rFonts w:eastAsia="Times New Roman"/>
                <w:szCs w:val="24"/>
                <w:lang w:eastAsia="es-PE"/>
              </w:rPr>
            </w:pPr>
            <w:proofErr w:type="spellStart"/>
            <w:r>
              <w:rPr>
                <w:rFonts w:eastAsia="Times New Roman"/>
                <w:szCs w:val="24"/>
                <w:lang w:eastAsia="es-PE"/>
              </w:rPr>
              <w:t>Academic</w:t>
            </w:r>
            <w:proofErr w:type="spellEnd"/>
            <w:r>
              <w:rPr>
                <w:rFonts w:eastAsia="Times New Roman"/>
                <w:szCs w:val="24"/>
                <w:lang w:eastAsia="es-PE"/>
              </w:rPr>
              <w:t xml:space="preserve"> </w:t>
            </w:r>
            <w:proofErr w:type="spellStart"/>
            <w:r>
              <w:rPr>
                <w:rFonts w:eastAsia="Times New Roman"/>
                <w:szCs w:val="24"/>
                <w:lang w:eastAsia="es-PE"/>
              </w:rPr>
              <w:t>OneFile</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0146A"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BE2E6"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EC7AD5"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7E30F8B8"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2A5A7"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r>
      <w:tr w:rsidR="00B205BE" w14:paraId="1BE58274"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DCD0A" w14:textId="77777777" w:rsidR="00B205BE" w:rsidRDefault="00000000">
            <w:pPr>
              <w:widowControl w:val="0"/>
              <w:spacing w:line="240" w:lineRule="auto"/>
              <w:rPr>
                <w:rFonts w:eastAsia="Times New Roman"/>
                <w:szCs w:val="24"/>
                <w:lang w:eastAsia="es-PE"/>
              </w:rPr>
            </w:pPr>
            <w:r>
              <w:rPr>
                <w:rFonts w:eastAsia="Times New Roman"/>
                <w:szCs w:val="24"/>
                <w:lang w:eastAsia="es-PE"/>
              </w:rPr>
              <w:t xml:space="preserve">Pro </w:t>
            </w:r>
            <w:proofErr w:type="spellStart"/>
            <w:r>
              <w:rPr>
                <w:rFonts w:eastAsia="Times New Roman"/>
                <w:szCs w:val="24"/>
                <w:lang w:eastAsia="es-PE"/>
              </w:rPr>
              <w:t>Quest</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FCE21"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38522"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372538"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3</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609BB434"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D0715"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5</w:t>
            </w:r>
          </w:p>
        </w:tc>
      </w:tr>
      <w:tr w:rsidR="00B205BE" w14:paraId="0DF24A7B" w14:textId="77777777">
        <w:trPr>
          <w:trHeight w:val="288"/>
        </w:trPr>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5D1A" w14:textId="77777777" w:rsidR="00B205BE" w:rsidRDefault="00000000">
            <w:pPr>
              <w:widowControl w:val="0"/>
              <w:spacing w:line="240" w:lineRule="auto"/>
              <w:rPr>
                <w:rFonts w:eastAsia="Times New Roman"/>
                <w:szCs w:val="24"/>
                <w:lang w:eastAsia="es-PE"/>
              </w:rPr>
            </w:pPr>
            <w:r>
              <w:rPr>
                <w:rFonts w:eastAsia="Times New Roman"/>
                <w:szCs w:val="24"/>
                <w:lang w:eastAsia="es-PE"/>
              </w:rPr>
              <w:t>Total</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29ACB"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92A40"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26</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369E2F"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16</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155F4F1D"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ABD71" w14:textId="77777777" w:rsidR="00B205BE" w:rsidRDefault="00000000">
            <w:pPr>
              <w:widowControl w:val="0"/>
              <w:spacing w:line="240" w:lineRule="auto"/>
              <w:jc w:val="left"/>
              <w:rPr>
                <w:rFonts w:eastAsia="Times New Roman"/>
                <w:szCs w:val="24"/>
                <w:lang w:eastAsia="es-PE"/>
              </w:rPr>
            </w:pPr>
            <w:r>
              <w:rPr>
                <w:rFonts w:eastAsia="Times New Roman"/>
                <w:szCs w:val="24"/>
                <w:lang w:eastAsia="es-PE"/>
              </w:rPr>
              <w:t>48</w:t>
            </w:r>
          </w:p>
        </w:tc>
      </w:tr>
    </w:tbl>
    <w:p w14:paraId="23200D87"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4D02CA66" w14:textId="77777777" w:rsidR="00B205BE" w:rsidRDefault="00000000">
      <w:r>
        <w:tab/>
        <w:t xml:space="preserve">Los artículos previamente seleccionados fueron analizados teniendo en cuenta la taxonomía, denominada en adelante como "Clasificación". Esta clasificación consta de tres categorías: ASPECTOS (P1), BARRERAS (P2) y EFECTOS (P3), las cuales se relacionan con cada una de las preguntas de investigación planteadas inicialmente. En la Tabla 5 se </w:t>
      </w:r>
      <w:r>
        <w:lastRenderedPageBreak/>
        <w:t>muestra la cantidad de artículos seleccionados para cada categoría, y en la Tabla 6 se detallan las fuentes según la base de datos a la que pertenecen.</w:t>
      </w:r>
    </w:p>
    <w:p w14:paraId="3251E710" w14:textId="77777777" w:rsidR="00992A21" w:rsidRDefault="00992A21" w:rsidP="00992A21">
      <w:pPr>
        <w:tabs>
          <w:tab w:val="left" w:pos="761"/>
          <w:tab w:val="left" w:pos="762"/>
        </w:tabs>
        <w:jc w:val="center"/>
        <w:rPr>
          <w:b/>
          <w:bCs/>
          <w:color w:val="000000"/>
          <w:szCs w:val="24"/>
        </w:rPr>
      </w:pPr>
    </w:p>
    <w:p w14:paraId="7F1B81BE" w14:textId="11EC53A7" w:rsidR="00B205BE" w:rsidRPr="00992A21" w:rsidRDefault="00000000" w:rsidP="00992A21">
      <w:pPr>
        <w:tabs>
          <w:tab w:val="left" w:pos="761"/>
          <w:tab w:val="left" w:pos="762"/>
        </w:tabs>
        <w:jc w:val="center"/>
        <w:rPr>
          <w:bCs/>
          <w:i/>
          <w:color w:val="000000" w:themeColor="text1"/>
          <w:szCs w:val="24"/>
        </w:rPr>
      </w:pPr>
      <w:r w:rsidRPr="00992A21">
        <w:rPr>
          <w:b/>
          <w:bCs/>
          <w:color w:val="000000"/>
          <w:szCs w:val="24"/>
        </w:rPr>
        <w:t xml:space="preserve">Tabla 5. </w:t>
      </w:r>
      <w:r w:rsidRPr="00992A21">
        <w:rPr>
          <w:bCs/>
          <w:iCs/>
          <w:szCs w:val="24"/>
        </w:rPr>
        <w:t xml:space="preserve">Clasificación </w:t>
      </w:r>
      <w:r w:rsidRPr="00992A21">
        <w:rPr>
          <w:bCs/>
          <w:iCs/>
          <w:color w:val="000000" w:themeColor="text1"/>
          <w:szCs w:val="24"/>
        </w:rPr>
        <w:t>por año de los estudios en la revisión sistemática de la literatura</w:t>
      </w:r>
    </w:p>
    <w:tbl>
      <w:tblPr>
        <w:tblW w:w="10348" w:type="dxa"/>
        <w:tblInd w:w="-5" w:type="dxa"/>
        <w:tblLayout w:type="fixed"/>
        <w:tblLook w:val="0400" w:firstRow="0" w:lastRow="0" w:firstColumn="0" w:lastColumn="0" w:noHBand="0" w:noVBand="1"/>
      </w:tblPr>
      <w:tblGrid>
        <w:gridCol w:w="850"/>
        <w:gridCol w:w="1560"/>
        <w:gridCol w:w="5669"/>
        <w:gridCol w:w="1134"/>
        <w:gridCol w:w="1135"/>
      </w:tblGrid>
      <w:tr w:rsidR="00B205BE" w14:paraId="239B5FE8" w14:textId="77777777">
        <w:trPr>
          <w:trHeight w:val="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5C4B" w14:textId="77777777" w:rsidR="00B205BE" w:rsidRDefault="00000000">
            <w:pPr>
              <w:widowControl w:val="0"/>
              <w:spacing w:line="240" w:lineRule="auto"/>
              <w:jc w:val="left"/>
              <w:rPr>
                <w:bCs/>
                <w:color w:val="000000" w:themeColor="text1"/>
                <w:szCs w:val="24"/>
              </w:rPr>
            </w:pPr>
            <w:proofErr w:type="spellStart"/>
            <w:r>
              <w:rPr>
                <w:bCs/>
                <w:color w:val="000000" w:themeColor="text1"/>
                <w:szCs w:val="24"/>
              </w:rPr>
              <w:t>Preg</w:t>
            </w:r>
            <w:proofErr w:type="spellEnd"/>
            <w:r>
              <w:rPr>
                <w:bCs/>
                <w:color w:val="000000" w:themeColor="text1"/>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DA9643" w14:textId="77777777" w:rsidR="00B205BE" w:rsidRDefault="00000000">
            <w:pPr>
              <w:widowControl w:val="0"/>
              <w:spacing w:line="240" w:lineRule="auto"/>
              <w:jc w:val="left"/>
              <w:rPr>
                <w:bCs/>
                <w:color w:val="000000" w:themeColor="text1"/>
                <w:szCs w:val="24"/>
              </w:rPr>
            </w:pPr>
            <w:r>
              <w:rPr>
                <w:bCs/>
                <w:color w:val="000000" w:themeColor="text1"/>
                <w:szCs w:val="24"/>
              </w:rPr>
              <w:t>Clasificación</w:t>
            </w:r>
          </w:p>
        </w:tc>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3938F" w14:textId="77777777" w:rsidR="00B205BE" w:rsidRDefault="00000000">
            <w:pPr>
              <w:widowControl w:val="0"/>
              <w:spacing w:line="240" w:lineRule="auto"/>
              <w:jc w:val="left"/>
              <w:rPr>
                <w:bCs/>
                <w:color w:val="000000" w:themeColor="text1"/>
                <w:szCs w:val="24"/>
              </w:rPr>
            </w:pPr>
            <w:r>
              <w:rPr>
                <w:bCs/>
                <w:color w:val="000000" w:themeColor="text1"/>
                <w:szCs w:val="24"/>
              </w:rPr>
              <w:t>Fuentes</w:t>
            </w:r>
          </w:p>
        </w:tc>
        <w:tc>
          <w:tcPr>
            <w:tcW w:w="1134" w:type="dxa"/>
            <w:tcBorders>
              <w:top w:val="single" w:sz="4" w:space="0" w:color="000000"/>
              <w:left w:val="single" w:sz="4" w:space="0" w:color="000000"/>
              <w:bottom w:val="single" w:sz="4" w:space="0" w:color="000000"/>
              <w:right w:val="single" w:sz="4" w:space="0" w:color="000000"/>
            </w:tcBorders>
          </w:tcPr>
          <w:p w14:paraId="69009B4E" w14:textId="77777777" w:rsidR="00B205BE" w:rsidRDefault="00000000">
            <w:pPr>
              <w:widowControl w:val="0"/>
              <w:spacing w:line="240" w:lineRule="auto"/>
              <w:jc w:val="left"/>
              <w:rPr>
                <w:bCs/>
                <w:color w:val="000000" w:themeColor="text1"/>
                <w:szCs w:val="24"/>
              </w:rPr>
            </w:pPr>
            <w:r>
              <w:rPr>
                <w:bCs/>
                <w:color w:val="000000" w:themeColor="text1"/>
                <w:szCs w:val="24"/>
              </w:rPr>
              <w:t>Cantidad</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EEAE" w14:textId="77777777" w:rsidR="00B205BE" w:rsidRDefault="00000000">
            <w:pPr>
              <w:widowControl w:val="0"/>
              <w:spacing w:line="240" w:lineRule="auto"/>
              <w:jc w:val="left"/>
              <w:rPr>
                <w:bCs/>
                <w:color w:val="000000" w:themeColor="text1"/>
                <w:szCs w:val="24"/>
              </w:rPr>
            </w:pPr>
            <w:r>
              <w:rPr>
                <w:bCs/>
                <w:color w:val="000000" w:themeColor="text1"/>
                <w:szCs w:val="24"/>
              </w:rPr>
              <w:t>Total</w:t>
            </w:r>
          </w:p>
        </w:tc>
      </w:tr>
      <w:tr w:rsidR="00B205BE" w14:paraId="06D3BE08" w14:textId="77777777">
        <w:trPr>
          <w:trHeight w:val="17"/>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BB00D4" w14:textId="77777777" w:rsidR="00B205BE" w:rsidRDefault="00000000">
            <w:pPr>
              <w:widowControl w:val="0"/>
              <w:spacing w:line="240" w:lineRule="auto"/>
              <w:jc w:val="left"/>
              <w:rPr>
                <w:szCs w:val="24"/>
              </w:rPr>
            </w:pPr>
            <w:r>
              <w:rPr>
                <w:szCs w:val="24"/>
              </w:rPr>
              <w:t>P1</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1B8BAD" w14:textId="77777777" w:rsidR="00B205BE" w:rsidRDefault="00000000">
            <w:pPr>
              <w:widowControl w:val="0"/>
              <w:spacing w:line="240" w:lineRule="auto"/>
              <w:jc w:val="left"/>
              <w:rPr>
                <w:szCs w:val="24"/>
              </w:rPr>
            </w:pPr>
            <w:r>
              <w:rPr>
                <w:szCs w:val="24"/>
              </w:rPr>
              <w:t>Aspectos</w:t>
            </w: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22CA2A57" w14:textId="77777777" w:rsidR="00B205BE" w:rsidRDefault="00000000">
            <w:pPr>
              <w:widowControl w:val="0"/>
              <w:spacing w:line="240" w:lineRule="auto"/>
              <w:ind w:left="30"/>
              <w:rPr>
                <w:rFonts w:eastAsia="Times New Roman"/>
                <w:szCs w:val="24"/>
                <w:lang w:eastAsia="es-PE"/>
              </w:rPr>
            </w:pPr>
            <w:r>
              <w:rPr>
                <w:szCs w:val="24"/>
              </w:rPr>
              <w:t>(</w:t>
            </w:r>
            <w:proofErr w:type="spellStart"/>
            <w:r>
              <w:rPr>
                <w:rFonts w:eastAsia="Times New Roman"/>
                <w:szCs w:val="24"/>
                <w:lang w:eastAsia="es-PE"/>
              </w:rPr>
              <w:t>Steegman</w:t>
            </w:r>
            <w:proofErr w:type="spellEnd"/>
            <w:r>
              <w:rPr>
                <w:rFonts w:eastAsia="Times New Roman"/>
                <w:szCs w:val="24"/>
                <w:lang w:eastAsia="es-PE"/>
              </w:rPr>
              <w:t xml:space="preserve"> </w:t>
            </w:r>
            <w:r>
              <w:rPr>
                <w:rFonts w:eastAsia="Times New Roman"/>
                <w:i/>
                <w:iCs/>
                <w:szCs w:val="24"/>
                <w:lang w:eastAsia="es-PE"/>
              </w:rPr>
              <w:t>et al</w:t>
            </w:r>
            <w:r>
              <w:rPr>
                <w:rFonts w:eastAsia="Times New Roman"/>
                <w:szCs w:val="24"/>
                <w:lang w:eastAsia="es-PE"/>
              </w:rPr>
              <w:t>., 2016)</w:t>
            </w:r>
          </w:p>
        </w:tc>
        <w:tc>
          <w:tcPr>
            <w:tcW w:w="1134" w:type="dxa"/>
            <w:tcBorders>
              <w:top w:val="single" w:sz="4" w:space="0" w:color="000000"/>
              <w:left w:val="single" w:sz="4" w:space="0" w:color="000000"/>
              <w:bottom w:val="single" w:sz="4" w:space="0" w:color="000000"/>
              <w:right w:val="single" w:sz="4" w:space="0" w:color="000000"/>
            </w:tcBorders>
            <w:vAlign w:val="center"/>
          </w:tcPr>
          <w:p w14:paraId="40C711D0" w14:textId="77777777" w:rsidR="00B205BE" w:rsidRDefault="00000000">
            <w:pPr>
              <w:widowControl w:val="0"/>
              <w:spacing w:line="240" w:lineRule="auto"/>
              <w:jc w:val="left"/>
              <w:rPr>
                <w:szCs w:val="24"/>
              </w:rPr>
            </w:pPr>
            <w:r>
              <w:rPr>
                <w:szCs w:val="24"/>
              </w:rPr>
              <w:t>1</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0339F8" w14:textId="77777777" w:rsidR="00B205BE" w:rsidRDefault="00000000">
            <w:pPr>
              <w:widowControl w:val="0"/>
              <w:spacing w:line="240" w:lineRule="auto"/>
              <w:ind w:left="40"/>
              <w:jc w:val="left"/>
              <w:rPr>
                <w:szCs w:val="24"/>
              </w:rPr>
            </w:pPr>
            <w:r>
              <w:rPr>
                <w:szCs w:val="24"/>
              </w:rPr>
              <w:t>28</w:t>
            </w:r>
          </w:p>
        </w:tc>
      </w:tr>
      <w:tr w:rsidR="00B205BE" w14:paraId="16705217" w14:textId="77777777">
        <w:trPr>
          <w:trHeight w:val="17"/>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DF1B5"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E5417"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620CDE0E" w14:textId="77777777" w:rsidR="00B205BE" w:rsidRDefault="00000000">
            <w:pPr>
              <w:widowControl w:val="0"/>
              <w:spacing w:line="240" w:lineRule="auto"/>
              <w:ind w:left="30"/>
              <w:rPr>
                <w:szCs w:val="24"/>
              </w:rPr>
            </w:pPr>
            <w:r>
              <w:rPr>
                <w:rFonts w:eastAsia="Times New Roman"/>
                <w:szCs w:val="24"/>
                <w:lang w:eastAsia="es-PE"/>
              </w:rPr>
              <w:t>(</w:t>
            </w:r>
            <w:r>
              <w:rPr>
                <w:szCs w:val="24"/>
                <w:shd w:val="clear" w:color="auto" w:fill="FFFFFF"/>
              </w:rPr>
              <w:t xml:space="preserve">Díaz, </w:t>
            </w:r>
            <w:r>
              <w:rPr>
                <w:rFonts w:eastAsia="Times New Roman"/>
                <w:i/>
                <w:iCs/>
                <w:szCs w:val="24"/>
                <w:lang w:eastAsia="es-PE"/>
              </w:rPr>
              <w:t>et al</w:t>
            </w:r>
            <w:r>
              <w:rPr>
                <w:szCs w:val="24"/>
                <w:shd w:val="clear" w:color="auto" w:fill="FFFFFF"/>
              </w:rPr>
              <w:t xml:space="preserve">., 2020; Robles-Francia </w:t>
            </w:r>
            <w:r>
              <w:rPr>
                <w:rFonts w:eastAsia="Times New Roman"/>
                <w:i/>
                <w:iCs/>
                <w:szCs w:val="24"/>
                <w:lang w:eastAsia="es-PE"/>
              </w:rPr>
              <w:t>et al</w:t>
            </w:r>
            <w:r>
              <w:rPr>
                <w:szCs w:val="24"/>
                <w:shd w:val="clear" w:color="auto" w:fill="FFFFFF"/>
              </w:rPr>
              <w:t xml:space="preserve">., 2020; Dillon </w:t>
            </w:r>
            <w:r>
              <w:rPr>
                <w:rFonts w:eastAsia="Times New Roman"/>
                <w:i/>
                <w:iCs/>
                <w:szCs w:val="24"/>
                <w:lang w:eastAsia="es-PE"/>
              </w:rPr>
              <w:t>et al</w:t>
            </w:r>
            <w:r>
              <w:rPr>
                <w:szCs w:val="24"/>
                <w:shd w:val="clear" w:color="auto" w:fill="FFFFFF"/>
              </w:rPr>
              <w:t>., 2020</w:t>
            </w:r>
            <w:r>
              <w:rPr>
                <w:szCs w:val="24"/>
              </w:rPr>
              <w:t xml:space="preserve">; </w:t>
            </w:r>
            <w:r>
              <w:rPr>
                <w:szCs w:val="24"/>
                <w:shd w:val="clear" w:color="auto" w:fill="FFFFFF"/>
              </w:rPr>
              <w:t xml:space="preserve">Montenegro </w:t>
            </w:r>
            <w:r>
              <w:rPr>
                <w:rFonts w:eastAsia="Times New Roman"/>
                <w:i/>
                <w:iCs/>
                <w:szCs w:val="24"/>
                <w:lang w:eastAsia="es-PE"/>
              </w:rPr>
              <w:t>et al</w:t>
            </w:r>
            <w:r>
              <w:rPr>
                <w:szCs w:val="24"/>
                <w:shd w:val="clear" w:color="auto" w:fill="FFFFFF"/>
              </w:rPr>
              <w:t xml:space="preserve">., 2020; </w:t>
            </w:r>
            <w:r>
              <w:rPr>
                <w:szCs w:val="24"/>
              </w:rPr>
              <w:t xml:space="preserve">Umaña, </w:t>
            </w:r>
            <w:r>
              <w:rPr>
                <w:rFonts w:eastAsia="Times New Roman"/>
                <w:i/>
                <w:iCs/>
                <w:szCs w:val="24"/>
                <w:lang w:eastAsia="es-PE"/>
              </w:rPr>
              <w:t>et al</w:t>
            </w:r>
            <w:r>
              <w:rPr>
                <w:szCs w:val="24"/>
              </w:rPr>
              <w:t xml:space="preserve">., 2020; </w:t>
            </w:r>
            <w:r>
              <w:rPr>
                <w:szCs w:val="24"/>
                <w:shd w:val="clear" w:color="auto" w:fill="FFFFFF"/>
              </w:rPr>
              <w:t xml:space="preserve">Sandoval </w:t>
            </w:r>
            <w:r>
              <w:rPr>
                <w:rFonts w:eastAsia="Times New Roman"/>
                <w:i/>
                <w:iCs/>
                <w:szCs w:val="24"/>
                <w:lang w:eastAsia="es-PE"/>
              </w:rPr>
              <w:t>et al</w:t>
            </w:r>
            <w:r>
              <w:rPr>
                <w:szCs w:val="24"/>
                <w:shd w:val="clear" w:color="auto" w:fill="FFFFFF"/>
              </w:rPr>
              <w:t xml:space="preserve">., 2020; </w:t>
            </w:r>
            <w:r>
              <w:rPr>
                <w:szCs w:val="24"/>
              </w:rPr>
              <w:t xml:space="preserve">Fonseca, 2020; Fernández </w:t>
            </w:r>
            <w:r>
              <w:rPr>
                <w:rFonts w:eastAsia="Times New Roman"/>
                <w:i/>
                <w:iCs/>
                <w:szCs w:val="24"/>
                <w:lang w:eastAsia="es-PE"/>
              </w:rPr>
              <w:t>et al</w:t>
            </w:r>
            <w:r>
              <w:rPr>
                <w:szCs w:val="24"/>
              </w:rPr>
              <w:t xml:space="preserve">., 2020; </w:t>
            </w:r>
            <w:proofErr w:type="spellStart"/>
            <w:r>
              <w:rPr>
                <w:szCs w:val="24"/>
              </w:rPr>
              <w:t>Goin</w:t>
            </w:r>
            <w:proofErr w:type="spellEnd"/>
            <w:r>
              <w:rPr>
                <w:szCs w:val="24"/>
              </w:rPr>
              <w:t xml:space="preserve"> y </w:t>
            </w:r>
            <w:proofErr w:type="spellStart"/>
            <w:r>
              <w:rPr>
                <w:szCs w:val="24"/>
              </w:rPr>
              <w:t>Gibelli</w:t>
            </w:r>
            <w:proofErr w:type="spellEnd"/>
            <w:r>
              <w:rPr>
                <w:szCs w:val="24"/>
              </w:rPr>
              <w:t xml:space="preserve">, 2020; Echeverría y Alanoca, 2020; </w:t>
            </w:r>
            <w:proofErr w:type="spellStart"/>
            <w:r>
              <w:rPr>
                <w:szCs w:val="24"/>
              </w:rPr>
              <w:t>Ulco</w:t>
            </w:r>
            <w:proofErr w:type="spellEnd"/>
            <w:r>
              <w:rPr>
                <w:szCs w:val="24"/>
              </w:rPr>
              <w:t xml:space="preserve"> y Baldeón, 2020; Varela-Ordorica y Valenzuela-González, 2020; Luzardo </w:t>
            </w:r>
            <w:r>
              <w:rPr>
                <w:rFonts w:eastAsia="Times New Roman"/>
                <w:i/>
                <w:iCs/>
                <w:szCs w:val="24"/>
                <w:lang w:eastAsia="es-PE"/>
              </w:rPr>
              <w:t>et al</w:t>
            </w:r>
            <w:r>
              <w:rPr>
                <w:szCs w:val="24"/>
              </w:rPr>
              <w:t xml:space="preserve">., 2020; Echeverría y Alanoca, 2020; </w:t>
            </w:r>
            <w:r>
              <w:rPr>
                <w:szCs w:val="24"/>
                <w:shd w:val="clear" w:color="auto" w:fill="FFFFFF"/>
              </w:rPr>
              <w:t xml:space="preserve">Barahona </w:t>
            </w:r>
            <w:r>
              <w:rPr>
                <w:rFonts w:eastAsia="Times New Roman"/>
                <w:i/>
                <w:iCs/>
                <w:szCs w:val="24"/>
                <w:lang w:eastAsia="es-PE"/>
              </w:rPr>
              <w:t>et al</w:t>
            </w:r>
            <w:r>
              <w:rPr>
                <w:szCs w:val="24"/>
                <w:shd w:val="clear" w:color="auto" w:fill="FFFFFF"/>
              </w:rPr>
              <w:t xml:space="preserve">., 2020; </w:t>
            </w:r>
            <w:r>
              <w:rPr>
                <w:szCs w:val="24"/>
              </w:rPr>
              <w:t xml:space="preserve">Castellano, 2020; Díaz-García </w:t>
            </w:r>
            <w:r>
              <w:rPr>
                <w:rFonts w:eastAsia="Times New Roman"/>
                <w:i/>
                <w:iCs/>
                <w:szCs w:val="24"/>
                <w:lang w:eastAsia="es-PE"/>
              </w:rPr>
              <w:t>et al</w:t>
            </w:r>
            <w:r>
              <w:rPr>
                <w:szCs w:val="24"/>
              </w:rPr>
              <w:t xml:space="preserve">., 2020)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22AFA7EA" w14:textId="77777777" w:rsidR="00B205BE" w:rsidRDefault="00000000">
            <w:pPr>
              <w:widowControl w:val="0"/>
              <w:spacing w:line="240" w:lineRule="auto"/>
              <w:ind w:left="40"/>
              <w:jc w:val="left"/>
              <w:rPr>
                <w:szCs w:val="24"/>
              </w:rPr>
            </w:pPr>
            <w:r>
              <w:rPr>
                <w:szCs w:val="24"/>
              </w:rPr>
              <w:t>17</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C973E7" w14:textId="77777777" w:rsidR="00B205BE" w:rsidRDefault="00B205BE">
            <w:pPr>
              <w:widowControl w:val="0"/>
              <w:spacing w:line="240" w:lineRule="auto"/>
              <w:ind w:left="40"/>
              <w:jc w:val="left"/>
              <w:rPr>
                <w:szCs w:val="24"/>
              </w:rPr>
            </w:pPr>
          </w:p>
        </w:tc>
      </w:tr>
      <w:tr w:rsidR="00B205BE" w14:paraId="50C6C13E" w14:textId="77777777">
        <w:trPr>
          <w:trHeight w:val="17"/>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A08C8"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FC4FD"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1C34D9C8" w14:textId="77777777" w:rsidR="00B205BE" w:rsidRDefault="00000000">
            <w:pPr>
              <w:widowControl w:val="0"/>
              <w:spacing w:line="240" w:lineRule="auto"/>
              <w:ind w:left="30"/>
              <w:rPr>
                <w:szCs w:val="24"/>
              </w:rPr>
            </w:pPr>
            <w:r>
              <w:rPr>
                <w:szCs w:val="24"/>
              </w:rPr>
              <w:t>(</w:t>
            </w:r>
            <w:proofErr w:type="spellStart"/>
            <w:r>
              <w:rPr>
                <w:szCs w:val="24"/>
              </w:rPr>
              <w:t>Cencia</w:t>
            </w:r>
            <w:proofErr w:type="spellEnd"/>
            <w:r>
              <w:rPr>
                <w:szCs w:val="24"/>
              </w:rPr>
              <w:t xml:space="preserve"> </w:t>
            </w:r>
            <w:r>
              <w:rPr>
                <w:rFonts w:eastAsia="Times New Roman"/>
                <w:i/>
                <w:iCs/>
                <w:szCs w:val="24"/>
                <w:lang w:eastAsia="es-PE"/>
              </w:rPr>
              <w:t>et al</w:t>
            </w:r>
            <w:r>
              <w:rPr>
                <w:szCs w:val="24"/>
              </w:rPr>
              <w:t xml:space="preserve">., 2021; Da Silva-Bueno </w:t>
            </w:r>
            <w:r>
              <w:rPr>
                <w:rFonts w:eastAsia="Times New Roman"/>
                <w:i/>
                <w:iCs/>
                <w:szCs w:val="24"/>
                <w:lang w:eastAsia="es-PE"/>
              </w:rPr>
              <w:t>et al</w:t>
            </w:r>
            <w:r>
              <w:rPr>
                <w:szCs w:val="24"/>
              </w:rPr>
              <w:t xml:space="preserve">., 2021; González, 2021; Flores-Tena </w:t>
            </w:r>
            <w:r>
              <w:rPr>
                <w:rFonts w:eastAsia="Times New Roman"/>
                <w:i/>
                <w:iCs/>
                <w:szCs w:val="24"/>
                <w:lang w:eastAsia="es-PE"/>
              </w:rPr>
              <w:t>et al</w:t>
            </w:r>
            <w:r>
              <w:rPr>
                <w:szCs w:val="24"/>
              </w:rPr>
              <w:t xml:space="preserve">., 2021; Cebrián-Cifuentes </w:t>
            </w:r>
            <w:r>
              <w:rPr>
                <w:rFonts w:eastAsia="Times New Roman"/>
                <w:i/>
                <w:iCs/>
                <w:szCs w:val="24"/>
                <w:lang w:eastAsia="es-PE"/>
              </w:rPr>
              <w:t>et al</w:t>
            </w:r>
            <w:r>
              <w:rPr>
                <w:szCs w:val="24"/>
              </w:rPr>
              <w:t xml:space="preserve">., 2021; </w:t>
            </w:r>
            <w:r>
              <w:rPr>
                <w:rFonts w:eastAsia="Times New Roman"/>
                <w:szCs w:val="24"/>
                <w:lang w:eastAsia="es-PE"/>
              </w:rPr>
              <w:t xml:space="preserve">Torrado, 2021; </w:t>
            </w:r>
            <w:r>
              <w:rPr>
                <w:szCs w:val="24"/>
              </w:rPr>
              <w:t xml:space="preserve">Halpern </w:t>
            </w:r>
            <w:r>
              <w:rPr>
                <w:rFonts w:eastAsia="Times New Roman"/>
                <w:i/>
                <w:iCs/>
                <w:szCs w:val="24"/>
                <w:lang w:eastAsia="es-PE"/>
              </w:rPr>
              <w:t>et al</w:t>
            </w:r>
            <w:r>
              <w:rPr>
                <w:szCs w:val="24"/>
              </w:rPr>
              <w:t>., 2021;</w:t>
            </w:r>
            <w:r>
              <w:rPr>
                <w:rFonts w:eastAsia="Times New Roman"/>
                <w:szCs w:val="24"/>
                <w:lang w:eastAsia="es-PE"/>
              </w:rPr>
              <w:t xml:space="preserve"> </w:t>
            </w:r>
            <w:r>
              <w:rPr>
                <w:szCs w:val="24"/>
                <w:shd w:val="clear" w:color="auto" w:fill="FFFFFF"/>
              </w:rPr>
              <w:t xml:space="preserve">Ariza </w:t>
            </w:r>
            <w:r>
              <w:rPr>
                <w:rFonts w:eastAsia="Times New Roman"/>
                <w:i/>
                <w:iCs/>
                <w:szCs w:val="24"/>
                <w:lang w:eastAsia="es-PE"/>
              </w:rPr>
              <w:t>et al</w:t>
            </w:r>
            <w:r>
              <w:rPr>
                <w:szCs w:val="24"/>
                <w:shd w:val="clear" w:color="auto" w:fill="FFFFFF"/>
              </w:rPr>
              <w:t xml:space="preserve">., 2021; </w:t>
            </w:r>
            <w:r>
              <w:rPr>
                <w:szCs w:val="24"/>
              </w:rPr>
              <w:t xml:space="preserve">Rigo y </w:t>
            </w:r>
            <w:proofErr w:type="spellStart"/>
            <w:r>
              <w:rPr>
                <w:szCs w:val="24"/>
              </w:rPr>
              <w:t>Rovere</w:t>
            </w:r>
            <w:proofErr w:type="spellEnd"/>
            <w:r>
              <w:rPr>
                <w:szCs w:val="24"/>
              </w:rPr>
              <w:t xml:space="preserve">, 2021)  </w:t>
            </w:r>
          </w:p>
        </w:tc>
        <w:tc>
          <w:tcPr>
            <w:tcW w:w="1134" w:type="dxa"/>
            <w:tcBorders>
              <w:top w:val="single" w:sz="4" w:space="0" w:color="000000"/>
              <w:left w:val="single" w:sz="4" w:space="0" w:color="000000"/>
              <w:bottom w:val="single" w:sz="4" w:space="0" w:color="000000"/>
              <w:right w:val="single" w:sz="4" w:space="0" w:color="000000"/>
            </w:tcBorders>
            <w:vAlign w:val="center"/>
          </w:tcPr>
          <w:p w14:paraId="32938627" w14:textId="77777777" w:rsidR="00B205BE" w:rsidRDefault="00000000">
            <w:pPr>
              <w:widowControl w:val="0"/>
              <w:spacing w:line="240" w:lineRule="auto"/>
              <w:ind w:left="40"/>
              <w:jc w:val="left"/>
              <w:rPr>
                <w:szCs w:val="24"/>
              </w:rPr>
            </w:pPr>
            <w:r>
              <w:rPr>
                <w:szCs w:val="24"/>
              </w:rPr>
              <w:t>9</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E5E5B" w14:textId="77777777" w:rsidR="00B205BE" w:rsidRDefault="00B205BE">
            <w:pPr>
              <w:widowControl w:val="0"/>
              <w:spacing w:line="240" w:lineRule="auto"/>
              <w:ind w:left="40"/>
              <w:jc w:val="left"/>
              <w:rPr>
                <w:szCs w:val="24"/>
              </w:rPr>
            </w:pPr>
          </w:p>
        </w:tc>
      </w:tr>
      <w:tr w:rsidR="00B205BE" w14:paraId="1B7E6FAB" w14:textId="77777777">
        <w:trPr>
          <w:trHeight w:val="17"/>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F04ED9"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DC72D"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5C9EFC5C" w14:textId="77777777" w:rsidR="00B205BE" w:rsidRDefault="00000000">
            <w:pPr>
              <w:widowControl w:val="0"/>
              <w:spacing w:line="240" w:lineRule="auto"/>
              <w:ind w:left="30"/>
              <w:rPr>
                <w:szCs w:val="24"/>
              </w:rPr>
            </w:pPr>
            <w:r>
              <w:rPr>
                <w:szCs w:val="24"/>
              </w:rPr>
              <w:t xml:space="preserve">(Padilla-Carmona </w:t>
            </w:r>
            <w:r>
              <w:rPr>
                <w:rFonts w:eastAsia="Times New Roman"/>
                <w:i/>
                <w:iCs/>
                <w:szCs w:val="24"/>
                <w:lang w:eastAsia="es-PE"/>
              </w:rPr>
              <w:t>et al</w:t>
            </w:r>
            <w:r>
              <w:rPr>
                <w:szCs w:val="24"/>
              </w:rPr>
              <w:t>., 2022)</w:t>
            </w:r>
          </w:p>
        </w:tc>
        <w:tc>
          <w:tcPr>
            <w:tcW w:w="1134" w:type="dxa"/>
            <w:tcBorders>
              <w:top w:val="single" w:sz="4" w:space="0" w:color="000000"/>
              <w:left w:val="single" w:sz="4" w:space="0" w:color="000000"/>
              <w:bottom w:val="single" w:sz="4" w:space="0" w:color="000000"/>
              <w:right w:val="single" w:sz="4" w:space="0" w:color="000000"/>
            </w:tcBorders>
            <w:vAlign w:val="center"/>
          </w:tcPr>
          <w:p w14:paraId="5A444EA8" w14:textId="77777777" w:rsidR="00B205BE" w:rsidRDefault="00000000">
            <w:pPr>
              <w:widowControl w:val="0"/>
              <w:spacing w:line="240" w:lineRule="auto"/>
              <w:ind w:left="40"/>
              <w:jc w:val="left"/>
              <w:rPr>
                <w:szCs w:val="24"/>
              </w:rPr>
            </w:pPr>
            <w:r>
              <w:rPr>
                <w:szCs w:val="24"/>
              </w:rPr>
              <w:t>1</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A58D4" w14:textId="77777777" w:rsidR="00B205BE" w:rsidRDefault="00B205BE">
            <w:pPr>
              <w:widowControl w:val="0"/>
              <w:spacing w:line="240" w:lineRule="auto"/>
              <w:ind w:left="40"/>
              <w:jc w:val="left"/>
              <w:rPr>
                <w:szCs w:val="24"/>
              </w:rPr>
            </w:pPr>
          </w:p>
        </w:tc>
      </w:tr>
      <w:tr w:rsidR="00B205BE" w14:paraId="146A8CBF" w14:textId="77777777">
        <w:trPr>
          <w:trHeight w:val="3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8EC4DE" w14:textId="77777777" w:rsidR="00B205BE" w:rsidRDefault="00000000">
            <w:pPr>
              <w:widowControl w:val="0"/>
              <w:spacing w:line="240" w:lineRule="auto"/>
              <w:jc w:val="left"/>
              <w:rPr>
                <w:szCs w:val="24"/>
              </w:rPr>
            </w:pPr>
            <w:r>
              <w:rPr>
                <w:szCs w:val="24"/>
              </w:rPr>
              <w:t>P2</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235901" w14:textId="77777777" w:rsidR="00B205BE" w:rsidRDefault="00000000">
            <w:pPr>
              <w:widowControl w:val="0"/>
              <w:spacing w:line="240" w:lineRule="auto"/>
              <w:jc w:val="left"/>
              <w:rPr>
                <w:szCs w:val="24"/>
              </w:rPr>
            </w:pPr>
            <w:r>
              <w:rPr>
                <w:szCs w:val="24"/>
              </w:rPr>
              <w:t>Barreras</w:t>
            </w: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231A6BD5" w14:textId="77777777" w:rsidR="00B205BE" w:rsidRDefault="00000000">
            <w:pPr>
              <w:widowControl w:val="0"/>
              <w:spacing w:line="240" w:lineRule="auto"/>
              <w:rPr>
                <w:szCs w:val="24"/>
              </w:rPr>
            </w:pPr>
            <w:r>
              <w:rPr>
                <w:rFonts w:eastAsia="Times New Roman"/>
                <w:szCs w:val="24"/>
                <w:lang w:eastAsia="es-PE"/>
              </w:rPr>
              <w:t>(</w:t>
            </w:r>
            <w:r>
              <w:rPr>
                <w:szCs w:val="24"/>
                <w:shd w:val="clear" w:color="auto" w:fill="FFFFFF"/>
              </w:rPr>
              <w:t xml:space="preserve">Arancibia </w:t>
            </w:r>
            <w:r>
              <w:rPr>
                <w:rFonts w:eastAsia="Times New Roman"/>
                <w:i/>
                <w:iCs/>
                <w:szCs w:val="24"/>
                <w:lang w:eastAsia="es-PE"/>
              </w:rPr>
              <w:t>et al</w:t>
            </w:r>
            <w:r>
              <w:rPr>
                <w:szCs w:val="24"/>
                <w:shd w:val="clear" w:color="auto" w:fill="FFFFFF"/>
              </w:rPr>
              <w:t xml:space="preserve">., 2020; Robles-Francia </w:t>
            </w:r>
            <w:r>
              <w:rPr>
                <w:rFonts w:eastAsia="Times New Roman"/>
                <w:i/>
                <w:iCs/>
                <w:szCs w:val="24"/>
                <w:lang w:eastAsia="es-PE"/>
              </w:rPr>
              <w:t>et al</w:t>
            </w:r>
            <w:r>
              <w:rPr>
                <w:szCs w:val="24"/>
                <w:shd w:val="clear" w:color="auto" w:fill="FFFFFF"/>
              </w:rPr>
              <w:t>., 2020</w:t>
            </w:r>
            <w:r>
              <w:rPr>
                <w:rFonts w:eastAsia="Times New Roman"/>
                <w:szCs w:val="24"/>
                <w:lang w:eastAsia="es-PE"/>
              </w:rPr>
              <w:t xml:space="preserve">; </w:t>
            </w:r>
            <w:proofErr w:type="spellStart"/>
            <w:r>
              <w:rPr>
                <w:szCs w:val="24"/>
              </w:rPr>
              <w:t>Casnati</w:t>
            </w:r>
            <w:proofErr w:type="spellEnd"/>
            <w:r>
              <w:rPr>
                <w:szCs w:val="24"/>
              </w:rPr>
              <w:t xml:space="preserve"> </w:t>
            </w:r>
            <w:r>
              <w:rPr>
                <w:rFonts w:eastAsia="Times New Roman"/>
                <w:i/>
                <w:iCs/>
                <w:szCs w:val="24"/>
                <w:lang w:eastAsia="es-PE"/>
              </w:rPr>
              <w:t>et al</w:t>
            </w:r>
            <w:r>
              <w:rPr>
                <w:szCs w:val="24"/>
              </w:rPr>
              <w:t xml:space="preserve">., 2020; Díaz-García </w:t>
            </w:r>
            <w:r>
              <w:rPr>
                <w:rFonts w:eastAsia="Times New Roman"/>
                <w:i/>
                <w:iCs/>
                <w:szCs w:val="24"/>
                <w:lang w:eastAsia="es-PE"/>
              </w:rPr>
              <w:t>et al</w:t>
            </w:r>
            <w:r>
              <w:rPr>
                <w:szCs w:val="24"/>
              </w:rPr>
              <w:t xml:space="preserve">., 2020; Fernández </w:t>
            </w:r>
            <w:r>
              <w:rPr>
                <w:rFonts w:eastAsia="Times New Roman"/>
                <w:i/>
                <w:iCs/>
                <w:szCs w:val="24"/>
                <w:lang w:eastAsia="es-PE"/>
              </w:rPr>
              <w:t>et al</w:t>
            </w:r>
            <w:r>
              <w:rPr>
                <w:szCs w:val="24"/>
              </w:rPr>
              <w:t xml:space="preserve">., 2020; </w:t>
            </w:r>
            <w:proofErr w:type="spellStart"/>
            <w:r>
              <w:rPr>
                <w:szCs w:val="24"/>
              </w:rPr>
              <w:t>Gazzola</w:t>
            </w:r>
            <w:proofErr w:type="spellEnd"/>
            <w:r>
              <w:rPr>
                <w:szCs w:val="24"/>
              </w:rPr>
              <w:t xml:space="preserve"> </w:t>
            </w:r>
            <w:r>
              <w:rPr>
                <w:rFonts w:eastAsia="Times New Roman"/>
                <w:i/>
                <w:iCs/>
                <w:szCs w:val="24"/>
                <w:lang w:eastAsia="es-PE"/>
              </w:rPr>
              <w:t>et al</w:t>
            </w:r>
            <w:r>
              <w:rPr>
                <w:szCs w:val="24"/>
              </w:rPr>
              <w:t xml:space="preserve">., 2020; </w:t>
            </w:r>
            <w:proofErr w:type="spellStart"/>
            <w:r>
              <w:rPr>
                <w:szCs w:val="24"/>
              </w:rPr>
              <w:t>Goin</w:t>
            </w:r>
            <w:proofErr w:type="spellEnd"/>
            <w:r>
              <w:rPr>
                <w:szCs w:val="24"/>
              </w:rPr>
              <w:t xml:space="preserve"> y </w:t>
            </w:r>
            <w:proofErr w:type="spellStart"/>
            <w:r>
              <w:rPr>
                <w:szCs w:val="24"/>
              </w:rPr>
              <w:t>Gibelli</w:t>
            </w:r>
            <w:proofErr w:type="spellEnd"/>
            <w:r>
              <w:rPr>
                <w:szCs w:val="24"/>
              </w:rPr>
              <w:t xml:space="preserve">, 2020; Varela-Ordorica </w:t>
            </w:r>
            <w:r>
              <w:rPr>
                <w:rFonts w:eastAsia="Times New Roman"/>
                <w:i/>
                <w:iCs/>
                <w:szCs w:val="24"/>
                <w:lang w:eastAsia="es-PE"/>
              </w:rPr>
              <w:t>et al</w:t>
            </w:r>
            <w:r>
              <w:rPr>
                <w:szCs w:val="24"/>
              </w:rPr>
              <w:t>., 2020; George, 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79695" w14:textId="77777777" w:rsidR="00B205BE" w:rsidRDefault="00000000">
            <w:pPr>
              <w:widowControl w:val="0"/>
              <w:spacing w:line="240" w:lineRule="auto"/>
              <w:jc w:val="left"/>
              <w:rPr>
                <w:szCs w:val="24"/>
              </w:rPr>
            </w:pPr>
            <w:r>
              <w:rPr>
                <w:szCs w:val="24"/>
              </w:rPr>
              <w:t>8</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48A18F" w14:textId="77777777" w:rsidR="00B205BE" w:rsidRDefault="00000000">
            <w:pPr>
              <w:widowControl w:val="0"/>
              <w:spacing w:line="240" w:lineRule="auto"/>
              <w:jc w:val="left"/>
              <w:rPr>
                <w:szCs w:val="24"/>
              </w:rPr>
            </w:pPr>
            <w:r>
              <w:rPr>
                <w:szCs w:val="24"/>
              </w:rPr>
              <w:t>14</w:t>
            </w:r>
          </w:p>
        </w:tc>
      </w:tr>
      <w:tr w:rsidR="00B205BE" w14:paraId="715732B8" w14:textId="77777777">
        <w:trPr>
          <w:trHeight w:val="3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62BCB"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AE243"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30F7042D" w14:textId="77777777" w:rsidR="00B205BE" w:rsidRDefault="00000000">
            <w:pPr>
              <w:widowControl w:val="0"/>
              <w:spacing w:line="240" w:lineRule="auto"/>
              <w:rPr>
                <w:rFonts w:eastAsia="Times New Roman"/>
                <w:szCs w:val="24"/>
                <w:lang w:eastAsia="es-PE"/>
              </w:rPr>
            </w:pPr>
            <w:r>
              <w:rPr>
                <w:szCs w:val="24"/>
              </w:rPr>
              <w:t xml:space="preserve">(Cebrián-Cifuentes </w:t>
            </w:r>
            <w:r>
              <w:rPr>
                <w:rFonts w:eastAsia="Times New Roman"/>
                <w:i/>
                <w:iCs/>
                <w:szCs w:val="24"/>
                <w:lang w:eastAsia="es-PE"/>
              </w:rPr>
              <w:t>et al</w:t>
            </w:r>
            <w:r>
              <w:rPr>
                <w:szCs w:val="24"/>
              </w:rPr>
              <w:t xml:space="preserve">., 2021; Ye </w:t>
            </w:r>
            <w:r>
              <w:rPr>
                <w:rFonts w:eastAsia="Times New Roman"/>
                <w:i/>
                <w:iCs/>
                <w:szCs w:val="24"/>
                <w:lang w:eastAsia="es-PE"/>
              </w:rPr>
              <w:t>et al</w:t>
            </w:r>
            <w:r>
              <w:rPr>
                <w:szCs w:val="24"/>
              </w:rPr>
              <w:t>., 2021)</w:t>
            </w:r>
          </w:p>
        </w:tc>
        <w:tc>
          <w:tcPr>
            <w:tcW w:w="1134" w:type="dxa"/>
            <w:tcBorders>
              <w:top w:val="single" w:sz="4" w:space="0" w:color="000000"/>
              <w:left w:val="single" w:sz="4" w:space="0" w:color="000000"/>
              <w:bottom w:val="single" w:sz="4" w:space="0" w:color="000000"/>
              <w:right w:val="single" w:sz="4" w:space="0" w:color="000000"/>
            </w:tcBorders>
            <w:vAlign w:val="center"/>
          </w:tcPr>
          <w:p w14:paraId="0F67F20A" w14:textId="77777777" w:rsidR="00B205BE" w:rsidRDefault="00000000">
            <w:pPr>
              <w:widowControl w:val="0"/>
              <w:spacing w:line="240" w:lineRule="auto"/>
              <w:jc w:val="left"/>
              <w:rPr>
                <w:szCs w:val="24"/>
              </w:rPr>
            </w:pPr>
            <w:r>
              <w:rPr>
                <w:szCs w:val="24"/>
              </w:rPr>
              <w:t>2</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D2C3F" w14:textId="77777777" w:rsidR="00B205BE" w:rsidRDefault="00B205BE">
            <w:pPr>
              <w:widowControl w:val="0"/>
              <w:spacing w:line="240" w:lineRule="auto"/>
              <w:jc w:val="left"/>
              <w:rPr>
                <w:szCs w:val="24"/>
              </w:rPr>
            </w:pPr>
          </w:p>
        </w:tc>
      </w:tr>
      <w:tr w:rsidR="00B205BE" w14:paraId="456E7E8A" w14:textId="77777777">
        <w:trPr>
          <w:trHeight w:val="3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1A1C6"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E7F62F"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4EDC26F7" w14:textId="77777777" w:rsidR="00B205BE" w:rsidRDefault="00000000">
            <w:pPr>
              <w:widowControl w:val="0"/>
              <w:spacing w:line="240" w:lineRule="auto"/>
              <w:rPr>
                <w:szCs w:val="24"/>
              </w:rPr>
            </w:pPr>
            <w:r>
              <w:rPr>
                <w:szCs w:val="24"/>
              </w:rPr>
              <w:t xml:space="preserve">(Flores y </w:t>
            </w:r>
            <w:proofErr w:type="spellStart"/>
            <w:r>
              <w:rPr>
                <w:szCs w:val="24"/>
              </w:rPr>
              <w:t>Dullius</w:t>
            </w:r>
            <w:proofErr w:type="spellEnd"/>
            <w:r>
              <w:rPr>
                <w:szCs w:val="24"/>
              </w:rPr>
              <w:t xml:space="preserve">, 2022; </w:t>
            </w:r>
            <w:proofErr w:type="spellStart"/>
            <w:r>
              <w:rPr>
                <w:szCs w:val="24"/>
                <w:shd w:val="clear" w:color="auto" w:fill="FFFFFF"/>
                <w:lang w:val="es-PE"/>
              </w:rPr>
              <w:t>Dewa</w:t>
            </w:r>
            <w:proofErr w:type="spellEnd"/>
            <w:r>
              <w:rPr>
                <w:szCs w:val="24"/>
                <w:shd w:val="clear" w:color="auto" w:fill="FFFFFF"/>
                <w:lang w:val="es-PE"/>
              </w:rPr>
              <w:t xml:space="preserve"> y </w:t>
            </w:r>
            <w:proofErr w:type="spellStart"/>
            <w:r>
              <w:rPr>
                <w:szCs w:val="24"/>
                <w:shd w:val="clear" w:color="auto" w:fill="FFFFFF"/>
                <w:lang w:val="es-PE"/>
              </w:rPr>
              <w:t>Ndlovu</w:t>
            </w:r>
            <w:proofErr w:type="spellEnd"/>
            <w:r>
              <w:rPr>
                <w:szCs w:val="24"/>
                <w:shd w:val="clear" w:color="auto" w:fill="FFFFFF"/>
                <w:lang w:val="es-PE"/>
              </w:rPr>
              <w:t xml:space="preserve">, 2022; </w:t>
            </w:r>
            <w:r>
              <w:rPr>
                <w:szCs w:val="24"/>
              </w:rPr>
              <w:t xml:space="preserve">Padilla </w:t>
            </w:r>
            <w:r>
              <w:rPr>
                <w:rFonts w:eastAsia="Times New Roman"/>
                <w:i/>
                <w:iCs/>
                <w:szCs w:val="24"/>
                <w:lang w:eastAsia="es-PE"/>
              </w:rPr>
              <w:t>et al</w:t>
            </w:r>
            <w:r>
              <w:rPr>
                <w:szCs w:val="24"/>
              </w:rPr>
              <w:t xml:space="preserve">., 2022; </w:t>
            </w:r>
            <w:r>
              <w:rPr>
                <w:rFonts w:eastAsia="Times New Roman"/>
                <w:szCs w:val="24"/>
                <w:lang w:eastAsia="es-PE"/>
              </w:rPr>
              <w:t xml:space="preserve">Ruiz-Aquino </w:t>
            </w:r>
            <w:r>
              <w:rPr>
                <w:rFonts w:eastAsia="Times New Roman"/>
                <w:i/>
                <w:iCs/>
                <w:szCs w:val="24"/>
                <w:lang w:eastAsia="es-PE"/>
              </w:rPr>
              <w:t>et al</w:t>
            </w:r>
            <w:r>
              <w:rPr>
                <w:rFonts w:eastAsia="Times New Roman"/>
                <w:szCs w:val="24"/>
                <w:lang w:eastAsia="es-PE"/>
              </w:rPr>
              <w:t>. 2022</w:t>
            </w:r>
            <w:r>
              <w:rPr>
                <w:szCs w:val="24"/>
                <w:lang w:val="es-PE"/>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ECFACEA" w14:textId="77777777" w:rsidR="00B205BE" w:rsidRDefault="00000000">
            <w:pPr>
              <w:widowControl w:val="0"/>
              <w:spacing w:line="240" w:lineRule="auto"/>
              <w:jc w:val="left"/>
              <w:rPr>
                <w:szCs w:val="24"/>
              </w:rPr>
            </w:pPr>
            <w:r>
              <w:rPr>
                <w:szCs w:val="24"/>
              </w:rPr>
              <w:t>4</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298F62" w14:textId="77777777" w:rsidR="00B205BE" w:rsidRDefault="00B205BE">
            <w:pPr>
              <w:widowControl w:val="0"/>
              <w:spacing w:line="240" w:lineRule="auto"/>
              <w:jc w:val="left"/>
              <w:rPr>
                <w:szCs w:val="24"/>
              </w:rPr>
            </w:pPr>
          </w:p>
        </w:tc>
      </w:tr>
      <w:tr w:rsidR="00B205BE" w14:paraId="61B3039B" w14:textId="77777777">
        <w:trPr>
          <w:trHeight w:val="31"/>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9491A" w14:textId="77777777" w:rsidR="00B205BE" w:rsidRDefault="00000000">
            <w:pPr>
              <w:widowControl w:val="0"/>
              <w:spacing w:line="240" w:lineRule="auto"/>
              <w:jc w:val="left"/>
              <w:rPr>
                <w:szCs w:val="24"/>
              </w:rPr>
            </w:pPr>
            <w:r>
              <w:rPr>
                <w:szCs w:val="24"/>
              </w:rPr>
              <w:t>P3</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76438A" w14:textId="77777777" w:rsidR="00B205BE" w:rsidRDefault="00000000">
            <w:pPr>
              <w:widowControl w:val="0"/>
              <w:spacing w:line="240" w:lineRule="auto"/>
              <w:jc w:val="left"/>
              <w:rPr>
                <w:szCs w:val="24"/>
              </w:rPr>
            </w:pPr>
            <w:r>
              <w:rPr>
                <w:szCs w:val="24"/>
              </w:rPr>
              <w:t>Efectos</w:t>
            </w: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3C09B77C" w14:textId="77777777" w:rsidR="00B205BE" w:rsidRDefault="00000000">
            <w:pPr>
              <w:widowControl w:val="0"/>
              <w:spacing w:line="240" w:lineRule="auto"/>
              <w:rPr>
                <w:szCs w:val="24"/>
              </w:rPr>
            </w:pPr>
            <w:r>
              <w:rPr>
                <w:szCs w:val="24"/>
              </w:rPr>
              <w:t>(</w:t>
            </w:r>
            <w:r>
              <w:rPr>
                <w:szCs w:val="24"/>
                <w:shd w:val="clear" w:color="auto" w:fill="FFFFFF"/>
              </w:rPr>
              <w:t xml:space="preserve">Aguilar </w:t>
            </w:r>
            <w:r>
              <w:rPr>
                <w:rFonts w:eastAsia="Times New Roman"/>
                <w:i/>
                <w:iCs/>
                <w:szCs w:val="24"/>
                <w:lang w:eastAsia="es-PE"/>
              </w:rPr>
              <w:t>et al</w:t>
            </w:r>
            <w:r>
              <w:rPr>
                <w:szCs w:val="24"/>
                <w:shd w:val="clear" w:color="auto" w:fill="FFFFFF"/>
              </w:rPr>
              <w:t xml:space="preserve">., 2020; </w:t>
            </w:r>
            <w:r>
              <w:rPr>
                <w:szCs w:val="24"/>
              </w:rPr>
              <w:t xml:space="preserve">Arango </w:t>
            </w:r>
            <w:r>
              <w:rPr>
                <w:rFonts w:eastAsia="Times New Roman"/>
                <w:i/>
                <w:iCs/>
                <w:szCs w:val="24"/>
                <w:lang w:eastAsia="es-PE"/>
              </w:rPr>
              <w:t>et al</w:t>
            </w:r>
            <w:r>
              <w:rPr>
                <w:szCs w:val="24"/>
              </w:rPr>
              <w:t xml:space="preserve">., 2020; </w:t>
            </w:r>
            <w:r>
              <w:rPr>
                <w:szCs w:val="24"/>
                <w:shd w:val="clear" w:color="auto" w:fill="FFFFFF"/>
              </w:rPr>
              <w:t xml:space="preserve">Cabanillas </w:t>
            </w:r>
            <w:r>
              <w:rPr>
                <w:rFonts w:eastAsia="Times New Roman"/>
                <w:i/>
                <w:iCs/>
                <w:szCs w:val="24"/>
                <w:lang w:eastAsia="es-PE"/>
              </w:rPr>
              <w:t>et al</w:t>
            </w:r>
            <w:r>
              <w:rPr>
                <w:szCs w:val="24"/>
                <w:shd w:val="clear" w:color="auto" w:fill="FFFFFF"/>
              </w:rPr>
              <w:t xml:space="preserve">., 2020; </w:t>
            </w:r>
            <w:r>
              <w:rPr>
                <w:szCs w:val="24"/>
              </w:rPr>
              <w:t xml:space="preserve">Gutiérrez </w:t>
            </w:r>
            <w:r>
              <w:rPr>
                <w:rFonts w:eastAsia="Times New Roman"/>
                <w:i/>
                <w:iCs/>
                <w:szCs w:val="24"/>
                <w:lang w:eastAsia="es-PE"/>
              </w:rPr>
              <w:t>et al</w:t>
            </w:r>
            <w:r>
              <w:rPr>
                <w:szCs w:val="24"/>
              </w:rPr>
              <w:t xml:space="preserve">.,2020; </w:t>
            </w:r>
            <w:r>
              <w:rPr>
                <w:szCs w:val="24"/>
                <w:shd w:val="clear" w:color="auto" w:fill="FFFFFF"/>
              </w:rPr>
              <w:t xml:space="preserve">Sandoval </w:t>
            </w:r>
            <w:r>
              <w:rPr>
                <w:rFonts w:eastAsia="Times New Roman"/>
                <w:i/>
                <w:iCs/>
                <w:szCs w:val="24"/>
                <w:lang w:eastAsia="es-PE"/>
              </w:rPr>
              <w:t>et al</w:t>
            </w:r>
            <w:r>
              <w:rPr>
                <w:szCs w:val="24"/>
                <w:shd w:val="clear" w:color="auto" w:fill="FFFFFF"/>
              </w:rPr>
              <w:t xml:space="preserve">., 2020; </w:t>
            </w:r>
            <w:r>
              <w:rPr>
                <w:szCs w:val="24"/>
              </w:rPr>
              <w:t xml:space="preserve">Umaña, </w:t>
            </w:r>
            <w:r>
              <w:rPr>
                <w:rFonts w:eastAsia="Times New Roman"/>
                <w:i/>
                <w:iCs/>
                <w:szCs w:val="24"/>
                <w:lang w:eastAsia="es-PE"/>
              </w:rPr>
              <w:t>et al</w:t>
            </w:r>
            <w:r>
              <w:rPr>
                <w:szCs w:val="24"/>
              </w:rPr>
              <w:t xml:space="preserve">., 2020; Guerrero </w:t>
            </w:r>
            <w:r>
              <w:rPr>
                <w:rFonts w:eastAsia="Times New Roman"/>
                <w:i/>
                <w:iCs/>
                <w:szCs w:val="24"/>
                <w:lang w:eastAsia="es-PE"/>
              </w:rPr>
              <w:t>et al</w:t>
            </w:r>
            <w:r>
              <w:rPr>
                <w:szCs w:val="24"/>
              </w:rPr>
              <w:t xml:space="preserve">., 2020; </w:t>
            </w:r>
            <w:proofErr w:type="spellStart"/>
            <w:r>
              <w:rPr>
                <w:szCs w:val="24"/>
              </w:rPr>
              <w:t>Ulco</w:t>
            </w:r>
            <w:proofErr w:type="spellEnd"/>
            <w:r>
              <w:rPr>
                <w:szCs w:val="24"/>
              </w:rPr>
              <w:t xml:space="preserve"> y Baldeón, 2020; Varela-Ordorica y Valenzuela-González, 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0EC48" w14:textId="77777777" w:rsidR="00B205BE" w:rsidRDefault="00000000">
            <w:pPr>
              <w:widowControl w:val="0"/>
              <w:spacing w:line="240" w:lineRule="auto"/>
              <w:jc w:val="left"/>
              <w:rPr>
                <w:szCs w:val="24"/>
              </w:rPr>
            </w:pPr>
            <w:r>
              <w:rPr>
                <w:szCs w:val="24"/>
              </w:rPr>
              <w:t>9</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576FF" w14:textId="77777777" w:rsidR="00B205BE" w:rsidRDefault="00000000">
            <w:pPr>
              <w:widowControl w:val="0"/>
              <w:spacing w:line="240" w:lineRule="auto"/>
              <w:jc w:val="left"/>
              <w:rPr>
                <w:szCs w:val="24"/>
              </w:rPr>
            </w:pPr>
            <w:r>
              <w:rPr>
                <w:szCs w:val="24"/>
              </w:rPr>
              <w:t>16</w:t>
            </w:r>
          </w:p>
        </w:tc>
      </w:tr>
      <w:tr w:rsidR="00B205BE" w14:paraId="00F9CA85" w14:textId="77777777">
        <w:trPr>
          <w:trHeight w:val="31"/>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2B99"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FB61B3"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5FDFF70D" w14:textId="77777777" w:rsidR="00B205BE" w:rsidRDefault="00000000">
            <w:pPr>
              <w:widowControl w:val="0"/>
              <w:spacing w:line="240" w:lineRule="auto"/>
              <w:rPr>
                <w:szCs w:val="24"/>
              </w:rPr>
            </w:pPr>
            <w:r>
              <w:rPr>
                <w:szCs w:val="24"/>
              </w:rPr>
              <w:t>(</w:t>
            </w:r>
            <w:proofErr w:type="spellStart"/>
            <w:r>
              <w:rPr>
                <w:szCs w:val="24"/>
              </w:rPr>
              <w:t>Cencia</w:t>
            </w:r>
            <w:proofErr w:type="spellEnd"/>
            <w:r>
              <w:rPr>
                <w:szCs w:val="24"/>
              </w:rPr>
              <w:t xml:space="preserve"> </w:t>
            </w:r>
            <w:r>
              <w:rPr>
                <w:rFonts w:eastAsia="Times New Roman"/>
                <w:i/>
                <w:iCs/>
                <w:szCs w:val="24"/>
                <w:lang w:eastAsia="es-PE"/>
              </w:rPr>
              <w:t>et al</w:t>
            </w:r>
            <w:r>
              <w:rPr>
                <w:szCs w:val="24"/>
              </w:rPr>
              <w:t xml:space="preserve">., 2021; Rigo y </w:t>
            </w:r>
            <w:proofErr w:type="spellStart"/>
            <w:r>
              <w:rPr>
                <w:szCs w:val="24"/>
              </w:rPr>
              <w:t>Rovere</w:t>
            </w:r>
            <w:proofErr w:type="spellEnd"/>
            <w:r>
              <w:rPr>
                <w:szCs w:val="24"/>
              </w:rPr>
              <w:t xml:space="preserve">, 2021; González, 2021; Ye </w:t>
            </w:r>
            <w:r>
              <w:rPr>
                <w:rFonts w:eastAsia="Times New Roman"/>
                <w:i/>
                <w:iCs/>
                <w:szCs w:val="24"/>
                <w:lang w:eastAsia="es-PE"/>
              </w:rPr>
              <w:t>et al</w:t>
            </w:r>
            <w:r>
              <w:rPr>
                <w:szCs w:val="24"/>
              </w:rPr>
              <w:t xml:space="preserve">., 2021; </w:t>
            </w:r>
            <w:proofErr w:type="spellStart"/>
            <w:r>
              <w:rPr>
                <w:szCs w:val="24"/>
                <w:shd w:val="clear" w:color="auto" w:fill="FFFFFF"/>
              </w:rPr>
              <w:t>Yangali</w:t>
            </w:r>
            <w:proofErr w:type="spellEnd"/>
            <w:r>
              <w:rPr>
                <w:szCs w:val="24"/>
                <w:shd w:val="clear" w:color="auto" w:fill="FFFFFF"/>
              </w:rPr>
              <w:t xml:space="preserve"> </w:t>
            </w:r>
            <w:r>
              <w:rPr>
                <w:rFonts w:eastAsia="Times New Roman"/>
                <w:i/>
                <w:iCs/>
                <w:szCs w:val="24"/>
                <w:lang w:eastAsia="es-PE"/>
              </w:rPr>
              <w:t>et al</w:t>
            </w:r>
            <w:r>
              <w:rPr>
                <w:szCs w:val="24"/>
                <w:shd w:val="clear" w:color="auto" w:fill="FFFFFF"/>
              </w:rPr>
              <w:t xml:space="preserve">., 2021; Coutinho </w:t>
            </w:r>
            <w:r>
              <w:rPr>
                <w:rFonts w:eastAsia="Times New Roman"/>
                <w:i/>
                <w:iCs/>
                <w:szCs w:val="24"/>
                <w:lang w:eastAsia="es-PE"/>
              </w:rPr>
              <w:t>et al</w:t>
            </w:r>
            <w:r>
              <w:rPr>
                <w:szCs w:val="24"/>
                <w:shd w:val="clear" w:color="auto" w:fill="FFFFFF"/>
              </w:rPr>
              <w:t xml:space="preserve">., </w:t>
            </w:r>
            <w:r>
              <w:rPr>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14:paraId="2E15A4A3" w14:textId="77777777" w:rsidR="00B205BE" w:rsidRDefault="00000000">
            <w:pPr>
              <w:widowControl w:val="0"/>
              <w:spacing w:line="240" w:lineRule="auto"/>
              <w:jc w:val="left"/>
              <w:rPr>
                <w:szCs w:val="24"/>
              </w:rPr>
            </w:pPr>
            <w:r>
              <w:rPr>
                <w:szCs w:val="24"/>
              </w:rPr>
              <w:t>6</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9BECF" w14:textId="77777777" w:rsidR="00B205BE" w:rsidRDefault="00B205BE">
            <w:pPr>
              <w:widowControl w:val="0"/>
              <w:spacing w:line="240" w:lineRule="auto"/>
              <w:jc w:val="left"/>
              <w:rPr>
                <w:szCs w:val="24"/>
              </w:rPr>
            </w:pPr>
          </w:p>
        </w:tc>
      </w:tr>
      <w:tr w:rsidR="00B205BE" w14:paraId="4C16569B" w14:textId="77777777">
        <w:trPr>
          <w:trHeight w:val="31"/>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AF017" w14:textId="77777777" w:rsidR="00B205BE" w:rsidRDefault="00B205BE">
            <w:pPr>
              <w:widowControl w:val="0"/>
              <w:spacing w:line="240" w:lineRule="auto"/>
              <w:jc w:val="left"/>
              <w:rPr>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9566F" w14:textId="77777777" w:rsidR="00B205BE" w:rsidRDefault="00B205BE">
            <w:pPr>
              <w:widowControl w:val="0"/>
              <w:spacing w:line="240" w:lineRule="auto"/>
              <w:jc w:val="left"/>
              <w:rPr>
                <w:szCs w:val="24"/>
              </w:rPr>
            </w:pP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14:paraId="45B5A885" w14:textId="77777777" w:rsidR="00B205BE" w:rsidRDefault="00000000">
            <w:pPr>
              <w:widowControl w:val="0"/>
              <w:spacing w:line="240" w:lineRule="auto"/>
              <w:rPr>
                <w:szCs w:val="24"/>
              </w:rPr>
            </w:pPr>
            <w:r>
              <w:rPr>
                <w:szCs w:val="24"/>
              </w:rPr>
              <w:t xml:space="preserve">(Barrios </w:t>
            </w:r>
            <w:r>
              <w:rPr>
                <w:rFonts w:eastAsia="Times New Roman"/>
                <w:i/>
                <w:iCs/>
                <w:szCs w:val="24"/>
                <w:lang w:eastAsia="es-PE"/>
              </w:rPr>
              <w:t>et al</w:t>
            </w:r>
            <w:r>
              <w:rPr>
                <w:szCs w:val="24"/>
              </w:rPr>
              <w:t>., 2022)</w:t>
            </w:r>
          </w:p>
        </w:tc>
        <w:tc>
          <w:tcPr>
            <w:tcW w:w="1134" w:type="dxa"/>
            <w:tcBorders>
              <w:top w:val="single" w:sz="4" w:space="0" w:color="000000"/>
              <w:left w:val="single" w:sz="4" w:space="0" w:color="000000"/>
              <w:bottom w:val="single" w:sz="4" w:space="0" w:color="000000"/>
              <w:right w:val="single" w:sz="4" w:space="0" w:color="000000"/>
            </w:tcBorders>
            <w:vAlign w:val="center"/>
          </w:tcPr>
          <w:p w14:paraId="650EBD62" w14:textId="77777777" w:rsidR="00B205BE" w:rsidRDefault="00000000">
            <w:pPr>
              <w:widowControl w:val="0"/>
              <w:spacing w:line="240" w:lineRule="auto"/>
              <w:jc w:val="left"/>
              <w:rPr>
                <w:szCs w:val="24"/>
              </w:rPr>
            </w:pPr>
            <w:r>
              <w:rPr>
                <w:szCs w:val="24"/>
              </w:rPr>
              <w:t>1</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450A4" w14:textId="77777777" w:rsidR="00B205BE" w:rsidRDefault="00B205BE">
            <w:pPr>
              <w:widowControl w:val="0"/>
              <w:spacing w:line="240" w:lineRule="auto"/>
              <w:jc w:val="left"/>
              <w:rPr>
                <w:szCs w:val="24"/>
              </w:rPr>
            </w:pPr>
          </w:p>
        </w:tc>
      </w:tr>
    </w:tbl>
    <w:p w14:paraId="1005468A"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356FCCFD" w14:textId="77777777" w:rsidR="00B205BE" w:rsidRDefault="00B205BE">
      <w:pPr>
        <w:pStyle w:val="Prrafodelista"/>
        <w:ind w:left="0"/>
        <w:rPr>
          <w:color w:val="C00000"/>
        </w:rPr>
      </w:pPr>
    </w:p>
    <w:p w14:paraId="07DDF816" w14:textId="77777777" w:rsidR="008639A7" w:rsidRDefault="008639A7">
      <w:pPr>
        <w:pStyle w:val="Prrafodelista"/>
        <w:ind w:left="0"/>
        <w:rPr>
          <w:color w:val="C00000"/>
        </w:rPr>
      </w:pPr>
    </w:p>
    <w:p w14:paraId="648FCF1E" w14:textId="77777777" w:rsidR="008639A7" w:rsidRDefault="008639A7">
      <w:pPr>
        <w:pStyle w:val="Prrafodelista"/>
        <w:ind w:left="0"/>
        <w:rPr>
          <w:color w:val="C00000"/>
        </w:rPr>
      </w:pPr>
    </w:p>
    <w:p w14:paraId="192DD633" w14:textId="77777777" w:rsidR="008639A7" w:rsidRDefault="008639A7">
      <w:pPr>
        <w:pStyle w:val="Prrafodelista"/>
        <w:ind w:left="0"/>
        <w:rPr>
          <w:color w:val="C00000"/>
        </w:rPr>
      </w:pPr>
    </w:p>
    <w:p w14:paraId="3F5BD4EE" w14:textId="77777777" w:rsidR="008639A7" w:rsidRDefault="008639A7">
      <w:pPr>
        <w:pStyle w:val="Prrafodelista"/>
        <w:ind w:left="0"/>
        <w:rPr>
          <w:color w:val="C00000"/>
        </w:rPr>
      </w:pPr>
    </w:p>
    <w:p w14:paraId="62FCA587" w14:textId="77777777" w:rsidR="008639A7" w:rsidRDefault="008639A7">
      <w:pPr>
        <w:pStyle w:val="Prrafodelista"/>
        <w:ind w:left="0"/>
        <w:rPr>
          <w:color w:val="C00000"/>
        </w:rPr>
      </w:pPr>
    </w:p>
    <w:p w14:paraId="1D17C9DF" w14:textId="77777777" w:rsidR="00B205BE" w:rsidRPr="00992A21" w:rsidRDefault="00000000" w:rsidP="00992A21">
      <w:pPr>
        <w:tabs>
          <w:tab w:val="left" w:pos="761"/>
          <w:tab w:val="left" w:pos="762"/>
        </w:tabs>
        <w:jc w:val="center"/>
        <w:rPr>
          <w:bCs/>
          <w:i/>
          <w:szCs w:val="24"/>
        </w:rPr>
      </w:pPr>
      <w:r w:rsidRPr="00992A21">
        <w:rPr>
          <w:b/>
          <w:bCs/>
          <w:szCs w:val="24"/>
        </w:rPr>
        <w:lastRenderedPageBreak/>
        <w:t>Tabla 6</w:t>
      </w:r>
      <w:r w:rsidRPr="00992A21">
        <w:rPr>
          <w:b/>
          <w:bCs/>
          <w:color w:val="000000"/>
          <w:szCs w:val="24"/>
        </w:rPr>
        <w:t xml:space="preserve">. </w:t>
      </w:r>
      <w:r w:rsidRPr="00992A21">
        <w:rPr>
          <w:bCs/>
          <w:iCs/>
          <w:szCs w:val="24"/>
        </w:rPr>
        <w:t>Estudios fundados en la revisión sistemática de la literatura sobre la obtención de requisitos por clasificación y bases de datos</w:t>
      </w:r>
    </w:p>
    <w:tbl>
      <w:tblPr>
        <w:tblStyle w:val="Tablaconcuadrcula"/>
        <w:tblW w:w="9634" w:type="dxa"/>
        <w:tblLayout w:type="fixed"/>
        <w:tblLook w:val="04A0" w:firstRow="1" w:lastRow="0" w:firstColumn="1" w:lastColumn="0" w:noHBand="0" w:noVBand="1"/>
      </w:tblPr>
      <w:tblGrid>
        <w:gridCol w:w="1483"/>
        <w:gridCol w:w="3334"/>
        <w:gridCol w:w="2409"/>
        <w:gridCol w:w="2408"/>
      </w:tblGrid>
      <w:tr w:rsidR="00B205BE" w14:paraId="14A2C914" w14:textId="77777777">
        <w:tc>
          <w:tcPr>
            <w:tcW w:w="1482" w:type="dxa"/>
          </w:tcPr>
          <w:p w14:paraId="34A84030" w14:textId="77777777" w:rsidR="00B205BE" w:rsidRDefault="00000000">
            <w:pPr>
              <w:spacing w:line="240" w:lineRule="auto"/>
              <w:jc w:val="left"/>
              <w:rPr>
                <w:bCs/>
              </w:rPr>
            </w:pPr>
            <w:r>
              <w:rPr>
                <w:rFonts w:eastAsia="Times New Roman"/>
                <w:bCs/>
              </w:rPr>
              <w:t>Clasificación</w:t>
            </w:r>
          </w:p>
        </w:tc>
        <w:tc>
          <w:tcPr>
            <w:tcW w:w="3334" w:type="dxa"/>
          </w:tcPr>
          <w:p w14:paraId="35B3328D" w14:textId="77777777" w:rsidR="00B205BE" w:rsidRDefault="00000000">
            <w:pPr>
              <w:spacing w:line="240" w:lineRule="auto"/>
              <w:jc w:val="center"/>
              <w:rPr>
                <w:bCs/>
              </w:rPr>
            </w:pPr>
            <w:r>
              <w:rPr>
                <w:rFonts w:eastAsia="Times New Roman"/>
                <w:bCs/>
              </w:rPr>
              <w:t>Aspectos</w:t>
            </w:r>
          </w:p>
        </w:tc>
        <w:tc>
          <w:tcPr>
            <w:tcW w:w="2409" w:type="dxa"/>
          </w:tcPr>
          <w:p w14:paraId="36A71F25" w14:textId="77777777" w:rsidR="00B205BE" w:rsidRDefault="00000000">
            <w:pPr>
              <w:spacing w:line="240" w:lineRule="auto"/>
              <w:jc w:val="center"/>
              <w:rPr>
                <w:bCs/>
              </w:rPr>
            </w:pPr>
            <w:r>
              <w:rPr>
                <w:rFonts w:eastAsia="Times New Roman"/>
                <w:bCs/>
              </w:rPr>
              <w:t>Barreras</w:t>
            </w:r>
          </w:p>
        </w:tc>
        <w:tc>
          <w:tcPr>
            <w:tcW w:w="2408" w:type="dxa"/>
          </w:tcPr>
          <w:p w14:paraId="446292B3" w14:textId="77777777" w:rsidR="00B205BE" w:rsidRDefault="00000000">
            <w:pPr>
              <w:spacing w:line="240" w:lineRule="auto"/>
              <w:jc w:val="center"/>
              <w:rPr>
                <w:bCs/>
              </w:rPr>
            </w:pPr>
            <w:r>
              <w:rPr>
                <w:rFonts w:eastAsia="Times New Roman"/>
                <w:bCs/>
              </w:rPr>
              <w:t>Efectos</w:t>
            </w:r>
          </w:p>
        </w:tc>
      </w:tr>
      <w:tr w:rsidR="00B205BE" w14:paraId="7E98D3ED" w14:textId="77777777">
        <w:tc>
          <w:tcPr>
            <w:tcW w:w="1482" w:type="dxa"/>
          </w:tcPr>
          <w:p w14:paraId="4408B4E5" w14:textId="77777777" w:rsidR="00B205BE" w:rsidRDefault="00000000">
            <w:pPr>
              <w:jc w:val="left"/>
              <w:rPr>
                <w:rFonts w:asciiTheme="majorBidi" w:hAnsiTheme="majorBidi" w:cstheme="majorBidi"/>
                <w:color w:val="000000" w:themeColor="text1"/>
              </w:rPr>
            </w:pPr>
            <w:proofErr w:type="spellStart"/>
            <w:r>
              <w:rPr>
                <w:rFonts w:eastAsia="Times New Roman"/>
                <w:bCs/>
                <w:sz w:val="22"/>
              </w:rPr>
              <w:t>Scopus</w:t>
            </w:r>
            <w:proofErr w:type="spellEnd"/>
          </w:p>
        </w:tc>
        <w:tc>
          <w:tcPr>
            <w:tcW w:w="3334" w:type="dxa"/>
          </w:tcPr>
          <w:p w14:paraId="1D108A9D" w14:textId="77777777" w:rsidR="00B205BE" w:rsidRDefault="00000000">
            <w:pPr>
              <w:spacing w:line="240" w:lineRule="auto"/>
              <w:ind w:left="30"/>
              <w:rPr>
                <w:bCs/>
              </w:rPr>
            </w:pPr>
            <w:r>
              <w:rPr>
                <w:rFonts w:eastAsia="Times New Roman"/>
                <w:bCs/>
              </w:rPr>
              <w:t xml:space="preserve">(Díaz </w:t>
            </w:r>
            <w:r>
              <w:rPr>
                <w:rFonts w:eastAsia="Times New Roman"/>
                <w:i/>
                <w:iCs/>
                <w:lang w:eastAsia="es-PE"/>
              </w:rPr>
              <w:t>et al</w:t>
            </w:r>
            <w:r>
              <w:rPr>
                <w:rFonts w:eastAsia="Times New Roman"/>
                <w:bCs/>
              </w:rPr>
              <w:t>., 2020; Robles-</w:t>
            </w:r>
          </w:p>
          <w:p w14:paraId="1EA25F36" w14:textId="77777777" w:rsidR="00B205BE" w:rsidRDefault="00000000">
            <w:pPr>
              <w:spacing w:line="240" w:lineRule="auto"/>
              <w:rPr>
                <w:bCs/>
              </w:rPr>
            </w:pPr>
            <w:r>
              <w:rPr>
                <w:rFonts w:eastAsia="Times New Roman"/>
                <w:bCs/>
              </w:rPr>
              <w:t xml:space="preserve">Francia </w:t>
            </w:r>
            <w:r>
              <w:rPr>
                <w:rFonts w:eastAsia="Times New Roman"/>
                <w:i/>
                <w:iCs/>
                <w:lang w:eastAsia="es-PE"/>
              </w:rPr>
              <w:t>et al</w:t>
            </w:r>
            <w:r>
              <w:rPr>
                <w:rFonts w:eastAsia="Times New Roman"/>
                <w:bCs/>
              </w:rPr>
              <w:t xml:space="preserve">., 2020; Dillon </w:t>
            </w:r>
            <w:r>
              <w:rPr>
                <w:rFonts w:eastAsia="Times New Roman"/>
                <w:i/>
                <w:iCs/>
                <w:lang w:eastAsia="es-PE"/>
              </w:rPr>
              <w:t>et al</w:t>
            </w:r>
            <w:r>
              <w:rPr>
                <w:rFonts w:eastAsia="Times New Roman"/>
                <w:bCs/>
              </w:rPr>
              <w:t xml:space="preserve">., 2020; Barahona </w:t>
            </w:r>
            <w:r>
              <w:rPr>
                <w:rFonts w:eastAsia="Times New Roman"/>
                <w:i/>
                <w:iCs/>
                <w:lang w:eastAsia="es-PE"/>
              </w:rPr>
              <w:t>et al</w:t>
            </w:r>
            <w:r>
              <w:rPr>
                <w:rFonts w:eastAsia="Times New Roman"/>
                <w:bCs/>
              </w:rPr>
              <w:t xml:space="preserve">., 2020; Díaz-García </w:t>
            </w:r>
            <w:r>
              <w:rPr>
                <w:rFonts w:eastAsia="Times New Roman"/>
                <w:i/>
                <w:iCs/>
                <w:lang w:eastAsia="es-PE"/>
              </w:rPr>
              <w:t>et al</w:t>
            </w:r>
            <w:r>
              <w:rPr>
                <w:rFonts w:eastAsia="Times New Roman"/>
                <w:bCs/>
              </w:rPr>
              <w:t xml:space="preserve">., 2020; Da Silva-Bueno </w:t>
            </w:r>
            <w:r>
              <w:rPr>
                <w:rFonts w:eastAsia="Times New Roman"/>
                <w:i/>
                <w:iCs/>
                <w:lang w:eastAsia="es-PE"/>
              </w:rPr>
              <w:t>et al</w:t>
            </w:r>
            <w:r>
              <w:rPr>
                <w:rFonts w:eastAsia="Times New Roman"/>
                <w:bCs/>
              </w:rPr>
              <w:t>., 2021)</w:t>
            </w:r>
          </w:p>
        </w:tc>
        <w:tc>
          <w:tcPr>
            <w:tcW w:w="2409" w:type="dxa"/>
          </w:tcPr>
          <w:p w14:paraId="562B5A9B" w14:textId="77777777" w:rsidR="00B205BE" w:rsidRDefault="00000000">
            <w:pPr>
              <w:spacing w:line="240" w:lineRule="auto"/>
              <w:rPr>
                <w:bCs/>
              </w:rPr>
            </w:pPr>
            <w:r>
              <w:rPr>
                <w:rFonts w:eastAsia="Times New Roman"/>
                <w:bCs/>
              </w:rPr>
              <w:t xml:space="preserve">(Arancibia </w:t>
            </w:r>
            <w:r>
              <w:rPr>
                <w:rFonts w:eastAsia="Times New Roman"/>
                <w:i/>
                <w:iCs/>
                <w:lang w:eastAsia="es-PE"/>
              </w:rPr>
              <w:t>et al</w:t>
            </w:r>
            <w:r>
              <w:rPr>
                <w:rFonts w:eastAsia="Times New Roman"/>
                <w:bCs/>
              </w:rPr>
              <w:t xml:space="preserve">., 2020; Robles-Francia </w:t>
            </w:r>
            <w:r>
              <w:rPr>
                <w:rFonts w:eastAsia="Times New Roman"/>
                <w:i/>
                <w:iCs/>
                <w:lang w:eastAsia="es-PE"/>
              </w:rPr>
              <w:t>et al</w:t>
            </w:r>
            <w:r>
              <w:rPr>
                <w:rFonts w:eastAsia="Times New Roman"/>
                <w:bCs/>
              </w:rPr>
              <w:t xml:space="preserve">., 2020; Díaz-García </w:t>
            </w:r>
            <w:r>
              <w:rPr>
                <w:rFonts w:eastAsia="Times New Roman"/>
                <w:i/>
                <w:iCs/>
                <w:lang w:eastAsia="es-PE"/>
              </w:rPr>
              <w:t>et al</w:t>
            </w:r>
            <w:r>
              <w:rPr>
                <w:rFonts w:eastAsia="Times New Roman"/>
                <w:bCs/>
              </w:rPr>
              <w:t xml:space="preserve">., 2020; Ruiz-Aquino </w:t>
            </w:r>
            <w:r>
              <w:rPr>
                <w:rFonts w:eastAsia="Times New Roman"/>
                <w:i/>
                <w:iCs/>
                <w:lang w:eastAsia="es-PE"/>
              </w:rPr>
              <w:t>et al</w:t>
            </w:r>
            <w:r>
              <w:rPr>
                <w:rFonts w:eastAsia="Times New Roman"/>
                <w:bCs/>
              </w:rPr>
              <w:t>., 2022)</w:t>
            </w:r>
          </w:p>
        </w:tc>
        <w:tc>
          <w:tcPr>
            <w:tcW w:w="2408" w:type="dxa"/>
          </w:tcPr>
          <w:p w14:paraId="583FCACB" w14:textId="77777777" w:rsidR="00B205BE" w:rsidRDefault="00000000">
            <w:pPr>
              <w:spacing w:line="240" w:lineRule="auto"/>
              <w:rPr>
                <w:bCs/>
              </w:rPr>
            </w:pPr>
            <w:r>
              <w:rPr>
                <w:rFonts w:eastAsia="Times New Roman"/>
                <w:bCs/>
              </w:rPr>
              <w:t xml:space="preserve">(Arango </w:t>
            </w:r>
            <w:r>
              <w:rPr>
                <w:rFonts w:eastAsia="Times New Roman"/>
                <w:i/>
                <w:iCs/>
                <w:lang w:eastAsia="es-PE"/>
              </w:rPr>
              <w:t>et al</w:t>
            </w:r>
            <w:r>
              <w:rPr>
                <w:rFonts w:eastAsia="Times New Roman"/>
                <w:bCs/>
              </w:rPr>
              <w:t xml:space="preserve">., 2020; Aguilar </w:t>
            </w:r>
            <w:r>
              <w:rPr>
                <w:rFonts w:eastAsia="Times New Roman"/>
                <w:i/>
                <w:iCs/>
                <w:lang w:eastAsia="es-PE"/>
              </w:rPr>
              <w:t>et al</w:t>
            </w:r>
            <w:r>
              <w:rPr>
                <w:rFonts w:eastAsia="Times New Roman"/>
                <w:bCs/>
              </w:rPr>
              <w:t>., 2020)</w:t>
            </w:r>
          </w:p>
          <w:p w14:paraId="2253A976" w14:textId="77777777" w:rsidR="00B205BE" w:rsidRDefault="00B205BE">
            <w:pPr>
              <w:spacing w:line="240" w:lineRule="auto"/>
              <w:rPr>
                <w:bCs/>
              </w:rPr>
            </w:pPr>
          </w:p>
        </w:tc>
      </w:tr>
      <w:tr w:rsidR="00B205BE" w14:paraId="22B5AA2A" w14:textId="77777777">
        <w:tc>
          <w:tcPr>
            <w:tcW w:w="1482" w:type="dxa"/>
          </w:tcPr>
          <w:p w14:paraId="480736EA" w14:textId="77777777" w:rsidR="00B205BE" w:rsidRDefault="00B205BE">
            <w:pPr>
              <w:jc w:val="left"/>
              <w:rPr>
                <w:bCs/>
                <w:sz w:val="22"/>
              </w:rPr>
            </w:pPr>
          </w:p>
        </w:tc>
        <w:tc>
          <w:tcPr>
            <w:tcW w:w="3334" w:type="dxa"/>
          </w:tcPr>
          <w:p w14:paraId="57D286BF" w14:textId="77777777" w:rsidR="00B205BE" w:rsidRDefault="00B205BE">
            <w:pPr>
              <w:spacing w:line="240" w:lineRule="auto"/>
              <w:ind w:left="30"/>
              <w:rPr>
                <w:bCs/>
              </w:rPr>
            </w:pPr>
          </w:p>
        </w:tc>
        <w:tc>
          <w:tcPr>
            <w:tcW w:w="2409" w:type="dxa"/>
          </w:tcPr>
          <w:p w14:paraId="42884220" w14:textId="77777777" w:rsidR="00B205BE" w:rsidRDefault="00B205BE">
            <w:pPr>
              <w:spacing w:line="240" w:lineRule="auto"/>
              <w:rPr>
                <w:bCs/>
              </w:rPr>
            </w:pPr>
          </w:p>
        </w:tc>
        <w:tc>
          <w:tcPr>
            <w:tcW w:w="2408" w:type="dxa"/>
          </w:tcPr>
          <w:p w14:paraId="005D9F52" w14:textId="77777777" w:rsidR="00B205BE" w:rsidRDefault="00B205BE">
            <w:pPr>
              <w:spacing w:line="240" w:lineRule="auto"/>
              <w:rPr>
                <w:bCs/>
              </w:rPr>
            </w:pPr>
          </w:p>
        </w:tc>
      </w:tr>
      <w:tr w:rsidR="00B205BE" w14:paraId="7670D15B" w14:textId="77777777">
        <w:trPr>
          <w:trHeight w:val="615"/>
        </w:trPr>
        <w:tc>
          <w:tcPr>
            <w:tcW w:w="1482" w:type="dxa"/>
          </w:tcPr>
          <w:p w14:paraId="2E4DC887" w14:textId="77777777" w:rsidR="00B205BE" w:rsidRDefault="00000000">
            <w:pPr>
              <w:jc w:val="left"/>
              <w:rPr>
                <w:rFonts w:asciiTheme="majorBidi" w:hAnsiTheme="majorBidi" w:cstheme="majorBidi"/>
                <w:color w:val="000000" w:themeColor="text1"/>
              </w:rPr>
            </w:pPr>
            <w:r>
              <w:rPr>
                <w:rFonts w:eastAsia="Times New Roman"/>
                <w:bCs/>
                <w:sz w:val="22"/>
              </w:rPr>
              <w:t>DOAJ</w:t>
            </w:r>
          </w:p>
        </w:tc>
        <w:tc>
          <w:tcPr>
            <w:tcW w:w="3334" w:type="dxa"/>
          </w:tcPr>
          <w:p w14:paraId="7912BEE7" w14:textId="77777777" w:rsidR="00B205BE" w:rsidRDefault="00000000">
            <w:pPr>
              <w:spacing w:line="240" w:lineRule="auto"/>
              <w:ind w:left="30"/>
              <w:rPr>
                <w:bCs/>
              </w:rPr>
            </w:pPr>
            <w:r>
              <w:rPr>
                <w:rFonts w:eastAsia="Times New Roman"/>
                <w:bCs/>
              </w:rPr>
              <w:t xml:space="preserve">(Montenegro </w:t>
            </w:r>
            <w:r>
              <w:rPr>
                <w:rFonts w:eastAsia="Times New Roman"/>
                <w:i/>
                <w:iCs/>
                <w:lang w:eastAsia="es-PE"/>
              </w:rPr>
              <w:t>et al</w:t>
            </w:r>
            <w:r>
              <w:rPr>
                <w:rFonts w:eastAsia="Times New Roman"/>
                <w:bCs/>
              </w:rPr>
              <w:t xml:space="preserve">., 2020; Rigo y </w:t>
            </w:r>
            <w:proofErr w:type="spellStart"/>
            <w:r>
              <w:rPr>
                <w:rFonts w:eastAsia="Times New Roman"/>
                <w:bCs/>
              </w:rPr>
              <w:t>Rovere</w:t>
            </w:r>
            <w:proofErr w:type="spellEnd"/>
            <w:r>
              <w:rPr>
                <w:rFonts w:eastAsia="Times New Roman"/>
                <w:bCs/>
              </w:rPr>
              <w:t>, 2021)</w:t>
            </w:r>
          </w:p>
        </w:tc>
        <w:tc>
          <w:tcPr>
            <w:tcW w:w="2409" w:type="dxa"/>
          </w:tcPr>
          <w:p w14:paraId="5F329848" w14:textId="77777777" w:rsidR="00B205BE" w:rsidRDefault="00B205BE">
            <w:pPr>
              <w:spacing w:line="240" w:lineRule="auto"/>
              <w:ind w:left="30"/>
              <w:rPr>
                <w:bCs/>
              </w:rPr>
            </w:pPr>
          </w:p>
        </w:tc>
        <w:tc>
          <w:tcPr>
            <w:tcW w:w="2408" w:type="dxa"/>
          </w:tcPr>
          <w:p w14:paraId="3308DF71" w14:textId="77777777" w:rsidR="00B205BE" w:rsidRDefault="00000000">
            <w:pPr>
              <w:spacing w:line="240" w:lineRule="auto"/>
              <w:ind w:left="30"/>
              <w:rPr>
                <w:bCs/>
              </w:rPr>
            </w:pPr>
            <w:r>
              <w:rPr>
                <w:rFonts w:eastAsia="Times New Roman"/>
                <w:bCs/>
              </w:rPr>
              <w:t xml:space="preserve">(Rigo y </w:t>
            </w:r>
            <w:proofErr w:type="spellStart"/>
            <w:r>
              <w:rPr>
                <w:rFonts w:eastAsia="Times New Roman"/>
                <w:bCs/>
              </w:rPr>
              <w:t>Rovere</w:t>
            </w:r>
            <w:proofErr w:type="spellEnd"/>
            <w:r>
              <w:rPr>
                <w:rFonts w:eastAsia="Times New Roman"/>
                <w:bCs/>
              </w:rPr>
              <w:t>, 2021)</w:t>
            </w:r>
          </w:p>
        </w:tc>
      </w:tr>
      <w:tr w:rsidR="00B205BE" w14:paraId="7AF18B87" w14:textId="77777777">
        <w:tc>
          <w:tcPr>
            <w:tcW w:w="1482" w:type="dxa"/>
          </w:tcPr>
          <w:p w14:paraId="611C920F" w14:textId="77777777" w:rsidR="00B205BE" w:rsidRDefault="00000000">
            <w:pPr>
              <w:jc w:val="left"/>
              <w:rPr>
                <w:rFonts w:asciiTheme="majorBidi" w:hAnsiTheme="majorBidi" w:cstheme="majorBidi"/>
                <w:color w:val="000000" w:themeColor="text1"/>
              </w:rPr>
            </w:pPr>
            <w:r>
              <w:rPr>
                <w:rFonts w:eastAsia="Times New Roman"/>
                <w:bCs/>
                <w:sz w:val="22"/>
              </w:rPr>
              <w:t>Scielo</w:t>
            </w:r>
          </w:p>
        </w:tc>
        <w:tc>
          <w:tcPr>
            <w:tcW w:w="3334" w:type="dxa"/>
          </w:tcPr>
          <w:p w14:paraId="201C28FC" w14:textId="77777777" w:rsidR="00B205BE" w:rsidRDefault="00000000">
            <w:pPr>
              <w:spacing w:line="240" w:lineRule="auto"/>
              <w:ind w:left="30"/>
              <w:rPr>
                <w:bCs/>
              </w:rPr>
            </w:pPr>
            <w:r>
              <w:rPr>
                <w:rFonts w:eastAsia="Times New Roman"/>
                <w:bCs/>
              </w:rPr>
              <w:t xml:space="preserve">Umaña, </w:t>
            </w:r>
            <w:r>
              <w:rPr>
                <w:rFonts w:eastAsia="Times New Roman"/>
                <w:i/>
                <w:iCs/>
                <w:lang w:eastAsia="es-PE"/>
              </w:rPr>
              <w:t>et al</w:t>
            </w:r>
            <w:r>
              <w:rPr>
                <w:rFonts w:eastAsia="Times New Roman"/>
                <w:bCs/>
              </w:rPr>
              <w:t xml:space="preserve">., 2020; Sandoval </w:t>
            </w:r>
            <w:r>
              <w:rPr>
                <w:rFonts w:eastAsia="Times New Roman"/>
                <w:i/>
                <w:iCs/>
                <w:lang w:eastAsia="es-PE"/>
              </w:rPr>
              <w:t>et al</w:t>
            </w:r>
            <w:r>
              <w:rPr>
                <w:rFonts w:eastAsia="Times New Roman"/>
                <w:bCs/>
              </w:rPr>
              <w:t xml:space="preserve">., 2020; Fonseca, 2020; Fernández </w:t>
            </w:r>
            <w:r>
              <w:rPr>
                <w:rFonts w:eastAsia="Times New Roman"/>
                <w:i/>
                <w:iCs/>
                <w:lang w:eastAsia="es-PE"/>
              </w:rPr>
              <w:t>et al</w:t>
            </w:r>
            <w:r>
              <w:rPr>
                <w:rFonts w:eastAsia="Times New Roman"/>
                <w:bCs/>
              </w:rPr>
              <w:t xml:space="preserve">., 2020; </w:t>
            </w:r>
            <w:proofErr w:type="spellStart"/>
            <w:r>
              <w:rPr>
                <w:rFonts w:eastAsia="Times New Roman"/>
                <w:bCs/>
              </w:rPr>
              <w:t>Goin</w:t>
            </w:r>
            <w:proofErr w:type="spellEnd"/>
            <w:r>
              <w:rPr>
                <w:rFonts w:eastAsia="Times New Roman"/>
                <w:bCs/>
              </w:rPr>
              <w:t xml:space="preserve"> y </w:t>
            </w:r>
            <w:proofErr w:type="spellStart"/>
            <w:r>
              <w:rPr>
                <w:rFonts w:eastAsia="Times New Roman"/>
                <w:bCs/>
              </w:rPr>
              <w:t>Gibelli</w:t>
            </w:r>
            <w:proofErr w:type="spellEnd"/>
            <w:r>
              <w:rPr>
                <w:rFonts w:eastAsia="Times New Roman"/>
                <w:bCs/>
              </w:rPr>
              <w:t xml:space="preserve">, 2020; Echeverría y Alanoca, 2020; </w:t>
            </w:r>
            <w:proofErr w:type="spellStart"/>
            <w:r>
              <w:rPr>
                <w:rFonts w:eastAsia="Times New Roman"/>
                <w:bCs/>
              </w:rPr>
              <w:t>Ulco</w:t>
            </w:r>
            <w:proofErr w:type="spellEnd"/>
            <w:r>
              <w:rPr>
                <w:rFonts w:eastAsia="Times New Roman"/>
                <w:bCs/>
              </w:rPr>
              <w:t xml:space="preserve"> y Baldeón, 2020; Varela-Ordorica y Valenzuela-González, 2020; Luzardo </w:t>
            </w:r>
            <w:r>
              <w:rPr>
                <w:rFonts w:eastAsia="Times New Roman"/>
                <w:i/>
                <w:iCs/>
                <w:lang w:eastAsia="es-PE"/>
              </w:rPr>
              <w:t>et al</w:t>
            </w:r>
            <w:r>
              <w:rPr>
                <w:rFonts w:eastAsia="Times New Roman"/>
                <w:bCs/>
              </w:rPr>
              <w:t>., 2020; Echeverría y Alanoca, 2020; Castellano, 2020)</w:t>
            </w:r>
          </w:p>
        </w:tc>
        <w:tc>
          <w:tcPr>
            <w:tcW w:w="2409" w:type="dxa"/>
          </w:tcPr>
          <w:p w14:paraId="735D15B9" w14:textId="77777777" w:rsidR="00B205BE" w:rsidRDefault="00000000">
            <w:pPr>
              <w:spacing w:line="240" w:lineRule="auto"/>
              <w:ind w:left="30"/>
              <w:rPr>
                <w:bCs/>
              </w:rPr>
            </w:pPr>
            <w:r>
              <w:rPr>
                <w:rFonts w:eastAsia="Times New Roman"/>
                <w:bCs/>
              </w:rPr>
              <w:t>(</w:t>
            </w:r>
            <w:proofErr w:type="spellStart"/>
            <w:r>
              <w:rPr>
                <w:rFonts w:eastAsia="Times New Roman"/>
                <w:bCs/>
              </w:rPr>
              <w:t>Casnati</w:t>
            </w:r>
            <w:proofErr w:type="spellEnd"/>
            <w:r>
              <w:rPr>
                <w:rFonts w:eastAsia="Times New Roman"/>
                <w:bCs/>
              </w:rPr>
              <w:t xml:space="preserve"> </w:t>
            </w:r>
            <w:r>
              <w:rPr>
                <w:rFonts w:eastAsia="Times New Roman"/>
                <w:i/>
                <w:iCs/>
                <w:lang w:eastAsia="es-PE"/>
              </w:rPr>
              <w:t>et al</w:t>
            </w:r>
            <w:r>
              <w:rPr>
                <w:rFonts w:eastAsia="Times New Roman"/>
                <w:bCs/>
              </w:rPr>
              <w:t xml:space="preserve">., 2020; Fernández </w:t>
            </w:r>
            <w:r>
              <w:rPr>
                <w:rFonts w:eastAsia="Times New Roman"/>
                <w:i/>
                <w:iCs/>
                <w:lang w:eastAsia="es-PE"/>
              </w:rPr>
              <w:t>et al</w:t>
            </w:r>
            <w:r>
              <w:rPr>
                <w:rFonts w:eastAsia="Times New Roman"/>
                <w:bCs/>
              </w:rPr>
              <w:t xml:space="preserve">., 2020; </w:t>
            </w:r>
            <w:proofErr w:type="spellStart"/>
            <w:r>
              <w:rPr>
                <w:rFonts w:eastAsia="Times New Roman"/>
                <w:bCs/>
              </w:rPr>
              <w:t>Gazzola</w:t>
            </w:r>
            <w:proofErr w:type="spellEnd"/>
            <w:r>
              <w:rPr>
                <w:rFonts w:eastAsia="Times New Roman"/>
                <w:bCs/>
              </w:rPr>
              <w:t xml:space="preserve"> </w:t>
            </w:r>
            <w:r>
              <w:rPr>
                <w:rFonts w:eastAsia="Times New Roman"/>
                <w:i/>
                <w:iCs/>
                <w:lang w:eastAsia="es-PE"/>
              </w:rPr>
              <w:t>et al</w:t>
            </w:r>
            <w:r>
              <w:rPr>
                <w:rFonts w:eastAsia="Times New Roman"/>
                <w:bCs/>
              </w:rPr>
              <w:t xml:space="preserve">., 2020; </w:t>
            </w:r>
            <w:proofErr w:type="spellStart"/>
            <w:r>
              <w:rPr>
                <w:rFonts w:eastAsia="Times New Roman"/>
                <w:bCs/>
              </w:rPr>
              <w:t>Goin</w:t>
            </w:r>
            <w:proofErr w:type="spellEnd"/>
            <w:r>
              <w:rPr>
                <w:rFonts w:eastAsia="Times New Roman"/>
                <w:bCs/>
              </w:rPr>
              <w:t xml:space="preserve"> y </w:t>
            </w:r>
            <w:proofErr w:type="spellStart"/>
            <w:r>
              <w:rPr>
                <w:rFonts w:eastAsia="Times New Roman"/>
                <w:bCs/>
              </w:rPr>
              <w:t>Gibelli</w:t>
            </w:r>
            <w:proofErr w:type="spellEnd"/>
            <w:r>
              <w:rPr>
                <w:rFonts w:eastAsia="Times New Roman"/>
                <w:bCs/>
              </w:rPr>
              <w:t xml:space="preserve">, 2020; Varela-Ordorica y Valenzuela-González, 2020; Flores y </w:t>
            </w:r>
            <w:proofErr w:type="spellStart"/>
            <w:r>
              <w:rPr>
                <w:rFonts w:eastAsia="Times New Roman"/>
                <w:bCs/>
              </w:rPr>
              <w:t>Dullius</w:t>
            </w:r>
            <w:proofErr w:type="spellEnd"/>
            <w:r>
              <w:rPr>
                <w:rFonts w:eastAsia="Times New Roman"/>
                <w:bCs/>
              </w:rPr>
              <w:t xml:space="preserve">, 2022; </w:t>
            </w:r>
            <w:proofErr w:type="spellStart"/>
            <w:r>
              <w:rPr>
                <w:rFonts w:eastAsia="Times New Roman"/>
                <w:bCs/>
              </w:rPr>
              <w:t>Dewa</w:t>
            </w:r>
            <w:proofErr w:type="spellEnd"/>
            <w:r>
              <w:rPr>
                <w:rFonts w:eastAsia="Times New Roman"/>
                <w:bCs/>
              </w:rPr>
              <w:t xml:space="preserve"> y </w:t>
            </w:r>
            <w:proofErr w:type="spellStart"/>
            <w:r>
              <w:rPr>
                <w:rFonts w:eastAsia="Times New Roman"/>
                <w:bCs/>
              </w:rPr>
              <w:t>Ndlovu</w:t>
            </w:r>
            <w:proofErr w:type="spellEnd"/>
            <w:r>
              <w:rPr>
                <w:rFonts w:eastAsia="Times New Roman"/>
                <w:bCs/>
              </w:rPr>
              <w:t xml:space="preserve">, 2022; Padilla </w:t>
            </w:r>
            <w:r>
              <w:rPr>
                <w:rFonts w:eastAsia="Times New Roman"/>
                <w:i/>
                <w:iCs/>
                <w:lang w:eastAsia="es-PE"/>
              </w:rPr>
              <w:t>et al</w:t>
            </w:r>
            <w:r>
              <w:rPr>
                <w:rFonts w:eastAsia="Times New Roman"/>
                <w:bCs/>
              </w:rPr>
              <w:t>., 2022)</w:t>
            </w:r>
          </w:p>
        </w:tc>
        <w:tc>
          <w:tcPr>
            <w:tcW w:w="2408" w:type="dxa"/>
          </w:tcPr>
          <w:p w14:paraId="551753AA" w14:textId="77777777" w:rsidR="00B205BE" w:rsidRDefault="00000000">
            <w:pPr>
              <w:spacing w:line="240" w:lineRule="auto"/>
              <w:ind w:left="30"/>
              <w:rPr>
                <w:bCs/>
              </w:rPr>
            </w:pPr>
            <w:r>
              <w:rPr>
                <w:rFonts w:eastAsia="Times New Roman"/>
                <w:bCs/>
              </w:rPr>
              <w:t xml:space="preserve">(Umaña, </w:t>
            </w:r>
            <w:r>
              <w:rPr>
                <w:rFonts w:eastAsia="Times New Roman"/>
                <w:i/>
                <w:iCs/>
                <w:lang w:eastAsia="es-PE"/>
              </w:rPr>
              <w:t>et al</w:t>
            </w:r>
            <w:r>
              <w:rPr>
                <w:rFonts w:eastAsia="Times New Roman"/>
                <w:bCs/>
              </w:rPr>
              <w:t xml:space="preserve">., 2020; Guerrero </w:t>
            </w:r>
            <w:r>
              <w:rPr>
                <w:rFonts w:eastAsia="Times New Roman"/>
                <w:i/>
                <w:iCs/>
                <w:lang w:eastAsia="es-PE"/>
              </w:rPr>
              <w:t>et al</w:t>
            </w:r>
            <w:r>
              <w:rPr>
                <w:rFonts w:eastAsia="Times New Roman"/>
                <w:bCs/>
              </w:rPr>
              <w:t xml:space="preserve">., 2020; </w:t>
            </w:r>
            <w:proofErr w:type="spellStart"/>
            <w:r>
              <w:rPr>
                <w:rFonts w:eastAsia="Times New Roman"/>
                <w:bCs/>
              </w:rPr>
              <w:t>Ulco</w:t>
            </w:r>
            <w:proofErr w:type="spellEnd"/>
            <w:r>
              <w:rPr>
                <w:rFonts w:eastAsia="Times New Roman"/>
                <w:bCs/>
              </w:rPr>
              <w:t xml:space="preserve"> y Baldeón, 2020; Varela-Ordorica y Valenzuela-González, 2020; Sandoval </w:t>
            </w:r>
            <w:r>
              <w:rPr>
                <w:rFonts w:eastAsia="Times New Roman"/>
                <w:i/>
                <w:iCs/>
                <w:lang w:eastAsia="es-PE"/>
              </w:rPr>
              <w:t>et al</w:t>
            </w:r>
            <w:r>
              <w:rPr>
                <w:rFonts w:eastAsia="Times New Roman"/>
                <w:bCs/>
              </w:rPr>
              <w:t xml:space="preserve">., 2020; Barrios </w:t>
            </w:r>
            <w:r>
              <w:rPr>
                <w:rFonts w:eastAsia="Times New Roman"/>
                <w:i/>
                <w:iCs/>
                <w:lang w:eastAsia="es-PE"/>
              </w:rPr>
              <w:t>et al</w:t>
            </w:r>
            <w:r>
              <w:rPr>
                <w:rFonts w:eastAsia="Times New Roman"/>
                <w:bCs/>
              </w:rPr>
              <w:t>., 2022)</w:t>
            </w:r>
          </w:p>
        </w:tc>
      </w:tr>
      <w:tr w:rsidR="00B205BE" w14:paraId="035FC808" w14:textId="77777777">
        <w:tc>
          <w:tcPr>
            <w:tcW w:w="1482" w:type="dxa"/>
          </w:tcPr>
          <w:p w14:paraId="1F82B407" w14:textId="77777777" w:rsidR="00B205BE" w:rsidRDefault="00000000">
            <w:pPr>
              <w:jc w:val="left"/>
              <w:rPr>
                <w:rFonts w:asciiTheme="majorBidi" w:hAnsiTheme="majorBidi" w:cstheme="majorBidi"/>
                <w:color w:val="000000" w:themeColor="text1"/>
              </w:rPr>
            </w:pPr>
            <w:r>
              <w:rPr>
                <w:rFonts w:eastAsia="Times New Roman"/>
                <w:bCs/>
                <w:color w:val="000000"/>
                <w:sz w:val="22"/>
              </w:rPr>
              <w:t>Redalyc</w:t>
            </w:r>
          </w:p>
        </w:tc>
        <w:tc>
          <w:tcPr>
            <w:tcW w:w="3334" w:type="dxa"/>
          </w:tcPr>
          <w:p w14:paraId="74413F4A" w14:textId="77777777" w:rsidR="00B205BE" w:rsidRDefault="00000000">
            <w:pPr>
              <w:spacing w:line="240" w:lineRule="auto"/>
              <w:ind w:left="30"/>
              <w:rPr>
                <w:bCs/>
              </w:rPr>
            </w:pPr>
            <w:r>
              <w:rPr>
                <w:rFonts w:eastAsia="Times New Roman"/>
                <w:bCs/>
              </w:rPr>
              <w:t>(</w:t>
            </w:r>
            <w:proofErr w:type="spellStart"/>
            <w:r>
              <w:rPr>
                <w:rFonts w:eastAsia="Times New Roman"/>
                <w:bCs/>
              </w:rPr>
              <w:t>Cencia</w:t>
            </w:r>
            <w:proofErr w:type="spellEnd"/>
            <w:r>
              <w:rPr>
                <w:rFonts w:eastAsia="Times New Roman"/>
                <w:bCs/>
              </w:rPr>
              <w:t xml:space="preserve"> </w:t>
            </w:r>
            <w:r>
              <w:rPr>
                <w:rFonts w:eastAsia="Times New Roman"/>
                <w:i/>
                <w:iCs/>
                <w:lang w:eastAsia="es-PE"/>
              </w:rPr>
              <w:t>et al</w:t>
            </w:r>
            <w:r>
              <w:rPr>
                <w:rFonts w:eastAsia="Times New Roman"/>
                <w:bCs/>
              </w:rPr>
              <w:t xml:space="preserve">., 2021; González, 2021; Flores-Tena </w:t>
            </w:r>
            <w:r>
              <w:rPr>
                <w:rFonts w:eastAsia="Times New Roman"/>
                <w:bCs/>
                <w:i/>
                <w:iCs/>
              </w:rPr>
              <w:t>et al</w:t>
            </w:r>
            <w:r>
              <w:rPr>
                <w:rFonts w:eastAsia="Times New Roman"/>
                <w:bCs/>
              </w:rPr>
              <w:t>., 2021)</w:t>
            </w:r>
          </w:p>
        </w:tc>
        <w:tc>
          <w:tcPr>
            <w:tcW w:w="2409" w:type="dxa"/>
          </w:tcPr>
          <w:p w14:paraId="0625F66B" w14:textId="77777777" w:rsidR="00B205BE" w:rsidRDefault="00000000">
            <w:pPr>
              <w:spacing w:beforeAutospacing="1" w:line="240" w:lineRule="auto"/>
              <w:ind w:left="30"/>
              <w:rPr>
                <w:bCs/>
              </w:rPr>
            </w:pPr>
            <w:r>
              <w:rPr>
                <w:rFonts w:eastAsia="Times New Roman"/>
                <w:bCs/>
              </w:rPr>
              <w:t>(George, 2020)</w:t>
            </w:r>
          </w:p>
          <w:p w14:paraId="796B1626" w14:textId="77777777" w:rsidR="00B205BE" w:rsidRDefault="00B205BE">
            <w:pPr>
              <w:spacing w:line="240" w:lineRule="auto"/>
              <w:ind w:left="30"/>
              <w:rPr>
                <w:bCs/>
              </w:rPr>
            </w:pPr>
          </w:p>
        </w:tc>
        <w:tc>
          <w:tcPr>
            <w:tcW w:w="2408" w:type="dxa"/>
          </w:tcPr>
          <w:p w14:paraId="1C3DA140" w14:textId="77777777" w:rsidR="00B205BE" w:rsidRDefault="00000000">
            <w:pPr>
              <w:spacing w:line="240" w:lineRule="auto"/>
              <w:ind w:left="30"/>
              <w:rPr>
                <w:bCs/>
              </w:rPr>
            </w:pPr>
            <w:r>
              <w:rPr>
                <w:rFonts w:eastAsia="Times New Roman"/>
                <w:bCs/>
              </w:rPr>
              <w:t xml:space="preserve">(Gutiérrez </w:t>
            </w:r>
            <w:r>
              <w:rPr>
                <w:rFonts w:eastAsia="Times New Roman"/>
                <w:i/>
                <w:iCs/>
                <w:lang w:eastAsia="es-PE"/>
              </w:rPr>
              <w:t>et al</w:t>
            </w:r>
            <w:r>
              <w:rPr>
                <w:rFonts w:eastAsia="Times New Roman"/>
                <w:bCs/>
              </w:rPr>
              <w:t xml:space="preserve">., 2020; </w:t>
            </w:r>
            <w:proofErr w:type="spellStart"/>
            <w:r>
              <w:rPr>
                <w:rFonts w:eastAsia="Times New Roman"/>
                <w:bCs/>
              </w:rPr>
              <w:t>Cencia</w:t>
            </w:r>
            <w:proofErr w:type="spellEnd"/>
            <w:r>
              <w:rPr>
                <w:rFonts w:eastAsia="Times New Roman"/>
                <w:bCs/>
              </w:rPr>
              <w:t xml:space="preserve"> </w:t>
            </w:r>
            <w:r>
              <w:rPr>
                <w:rFonts w:eastAsia="Times New Roman"/>
                <w:i/>
                <w:iCs/>
                <w:lang w:eastAsia="es-PE"/>
              </w:rPr>
              <w:t>et al</w:t>
            </w:r>
            <w:r>
              <w:rPr>
                <w:rFonts w:eastAsia="Times New Roman"/>
                <w:bCs/>
              </w:rPr>
              <w:t>., 2021; González, 2021).</w:t>
            </w:r>
          </w:p>
        </w:tc>
      </w:tr>
      <w:tr w:rsidR="00B205BE" w14:paraId="3A69AA07" w14:textId="77777777">
        <w:tc>
          <w:tcPr>
            <w:tcW w:w="1482" w:type="dxa"/>
          </w:tcPr>
          <w:p w14:paraId="0C897BBA" w14:textId="77777777" w:rsidR="00B205BE" w:rsidRDefault="00000000">
            <w:pPr>
              <w:jc w:val="left"/>
              <w:rPr>
                <w:rFonts w:asciiTheme="majorBidi" w:hAnsiTheme="majorBidi" w:cstheme="majorBidi"/>
                <w:color w:val="000000" w:themeColor="text1"/>
              </w:rPr>
            </w:pPr>
            <w:proofErr w:type="spellStart"/>
            <w:r>
              <w:rPr>
                <w:rFonts w:eastAsia="Times New Roman"/>
                <w:bCs/>
                <w:color w:val="000000"/>
                <w:sz w:val="22"/>
              </w:rPr>
              <w:t>EBSCOHost</w:t>
            </w:r>
            <w:proofErr w:type="spellEnd"/>
          </w:p>
        </w:tc>
        <w:tc>
          <w:tcPr>
            <w:tcW w:w="3334" w:type="dxa"/>
          </w:tcPr>
          <w:p w14:paraId="115C577B" w14:textId="77777777" w:rsidR="00B205BE" w:rsidRDefault="00000000">
            <w:pPr>
              <w:spacing w:line="240" w:lineRule="auto"/>
              <w:ind w:left="30"/>
              <w:rPr>
                <w:bCs/>
              </w:rPr>
            </w:pPr>
            <w:r>
              <w:rPr>
                <w:rFonts w:eastAsia="Times New Roman"/>
                <w:bCs/>
              </w:rPr>
              <w:t xml:space="preserve">(Cebrián-Cifuentes </w:t>
            </w:r>
            <w:r>
              <w:rPr>
                <w:rFonts w:eastAsia="Times New Roman"/>
                <w:bCs/>
                <w:i/>
                <w:iCs/>
              </w:rPr>
              <w:t>et al</w:t>
            </w:r>
            <w:r>
              <w:rPr>
                <w:rFonts w:eastAsia="Times New Roman"/>
                <w:bCs/>
              </w:rPr>
              <w:t xml:space="preserve">., 2021; Torrado, 2021; Halpern </w:t>
            </w:r>
            <w:r>
              <w:rPr>
                <w:rFonts w:eastAsia="Times New Roman"/>
                <w:bCs/>
                <w:i/>
                <w:iCs/>
              </w:rPr>
              <w:t>et al</w:t>
            </w:r>
            <w:r>
              <w:rPr>
                <w:rFonts w:eastAsia="Times New Roman"/>
                <w:bCs/>
              </w:rPr>
              <w:t>., 2021)</w:t>
            </w:r>
          </w:p>
        </w:tc>
        <w:tc>
          <w:tcPr>
            <w:tcW w:w="2409" w:type="dxa"/>
          </w:tcPr>
          <w:p w14:paraId="1E94B30C" w14:textId="77777777" w:rsidR="00B205BE" w:rsidRDefault="00000000">
            <w:pPr>
              <w:spacing w:line="240" w:lineRule="auto"/>
              <w:ind w:left="30"/>
              <w:rPr>
                <w:bCs/>
              </w:rPr>
            </w:pPr>
            <w:r>
              <w:rPr>
                <w:rFonts w:eastAsia="Times New Roman"/>
                <w:bCs/>
              </w:rPr>
              <w:t xml:space="preserve">(Cebrián-Cifuentes </w:t>
            </w:r>
            <w:r>
              <w:rPr>
                <w:rFonts w:eastAsia="Times New Roman"/>
                <w:bCs/>
                <w:i/>
                <w:iCs/>
              </w:rPr>
              <w:t>et al</w:t>
            </w:r>
            <w:r>
              <w:rPr>
                <w:rFonts w:eastAsia="Times New Roman"/>
                <w:bCs/>
              </w:rPr>
              <w:t xml:space="preserve">., 2021; Ye </w:t>
            </w:r>
            <w:r>
              <w:rPr>
                <w:rFonts w:eastAsia="Times New Roman"/>
                <w:bCs/>
                <w:i/>
                <w:iCs/>
              </w:rPr>
              <w:t>et al</w:t>
            </w:r>
            <w:r>
              <w:rPr>
                <w:rFonts w:eastAsia="Times New Roman"/>
                <w:bCs/>
              </w:rPr>
              <w:t>., 2021)</w:t>
            </w:r>
          </w:p>
        </w:tc>
        <w:tc>
          <w:tcPr>
            <w:tcW w:w="2408" w:type="dxa"/>
          </w:tcPr>
          <w:p w14:paraId="49A59106" w14:textId="77777777" w:rsidR="00B205BE" w:rsidRDefault="00000000">
            <w:pPr>
              <w:spacing w:line="240" w:lineRule="auto"/>
              <w:ind w:left="30"/>
              <w:rPr>
                <w:bCs/>
              </w:rPr>
            </w:pPr>
            <w:r>
              <w:rPr>
                <w:bCs/>
              </w:rPr>
              <w:t xml:space="preserve">(Ye </w:t>
            </w:r>
            <w:r>
              <w:rPr>
                <w:bCs/>
                <w:i/>
                <w:iCs/>
              </w:rPr>
              <w:t>et al</w:t>
            </w:r>
            <w:r>
              <w:rPr>
                <w:bCs/>
              </w:rPr>
              <w:t>., 2021)</w:t>
            </w:r>
          </w:p>
          <w:p w14:paraId="6FB97FD3" w14:textId="77777777" w:rsidR="00B205BE" w:rsidRDefault="00B205BE">
            <w:pPr>
              <w:tabs>
                <w:tab w:val="left" w:pos="480"/>
              </w:tabs>
              <w:spacing w:line="240" w:lineRule="auto"/>
              <w:rPr>
                <w:bCs/>
              </w:rPr>
            </w:pPr>
          </w:p>
        </w:tc>
      </w:tr>
      <w:tr w:rsidR="00B205BE" w14:paraId="1487743F" w14:textId="77777777">
        <w:tc>
          <w:tcPr>
            <w:tcW w:w="1482" w:type="dxa"/>
          </w:tcPr>
          <w:p w14:paraId="02ACA96F" w14:textId="77777777" w:rsidR="00B205BE" w:rsidRDefault="00000000">
            <w:pPr>
              <w:jc w:val="left"/>
              <w:rPr>
                <w:rFonts w:asciiTheme="majorBidi" w:hAnsiTheme="majorBidi" w:cstheme="majorBidi"/>
                <w:color w:val="000000" w:themeColor="text1"/>
              </w:rPr>
            </w:pPr>
            <w:proofErr w:type="spellStart"/>
            <w:r>
              <w:rPr>
                <w:rFonts w:eastAsia="Times New Roman"/>
                <w:bCs/>
                <w:color w:val="000000"/>
                <w:sz w:val="22"/>
              </w:rPr>
              <w:t>Academic</w:t>
            </w:r>
            <w:proofErr w:type="spellEnd"/>
            <w:r>
              <w:rPr>
                <w:rFonts w:eastAsia="Times New Roman"/>
                <w:bCs/>
                <w:color w:val="000000"/>
                <w:sz w:val="22"/>
              </w:rPr>
              <w:t xml:space="preserve"> </w:t>
            </w:r>
            <w:proofErr w:type="spellStart"/>
            <w:r>
              <w:rPr>
                <w:rFonts w:eastAsia="Times New Roman"/>
                <w:bCs/>
                <w:color w:val="000000"/>
                <w:sz w:val="22"/>
              </w:rPr>
              <w:t>OneFile</w:t>
            </w:r>
            <w:proofErr w:type="spellEnd"/>
          </w:p>
        </w:tc>
        <w:tc>
          <w:tcPr>
            <w:tcW w:w="3334" w:type="dxa"/>
          </w:tcPr>
          <w:p w14:paraId="34ECC777" w14:textId="77777777" w:rsidR="00B205BE" w:rsidRDefault="00000000">
            <w:pPr>
              <w:spacing w:line="240" w:lineRule="auto"/>
              <w:ind w:left="30"/>
              <w:rPr>
                <w:bCs/>
              </w:rPr>
            </w:pPr>
            <w:r>
              <w:rPr>
                <w:rFonts w:eastAsia="Times New Roman"/>
                <w:bCs/>
              </w:rPr>
              <w:t>(</w:t>
            </w:r>
            <w:proofErr w:type="spellStart"/>
            <w:r>
              <w:rPr>
                <w:rFonts w:eastAsia="Times New Roman"/>
                <w:bCs/>
              </w:rPr>
              <w:t>Steegman</w:t>
            </w:r>
            <w:proofErr w:type="spellEnd"/>
            <w:r>
              <w:rPr>
                <w:rFonts w:eastAsia="Times New Roman"/>
                <w:bCs/>
              </w:rPr>
              <w:t xml:space="preserve"> </w:t>
            </w:r>
            <w:r>
              <w:rPr>
                <w:rFonts w:eastAsia="Times New Roman"/>
                <w:bCs/>
                <w:i/>
                <w:iCs/>
              </w:rPr>
              <w:t>et al</w:t>
            </w:r>
            <w:r>
              <w:rPr>
                <w:rFonts w:eastAsia="Times New Roman"/>
                <w:bCs/>
              </w:rPr>
              <w:t>., 2016)</w:t>
            </w:r>
          </w:p>
        </w:tc>
        <w:tc>
          <w:tcPr>
            <w:tcW w:w="2409" w:type="dxa"/>
          </w:tcPr>
          <w:p w14:paraId="7AACE64A" w14:textId="77777777" w:rsidR="00B205BE" w:rsidRDefault="00B205BE">
            <w:pPr>
              <w:spacing w:line="240" w:lineRule="auto"/>
              <w:ind w:left="30"/>
              <w:rPr>
                <w:bCs/>
              </w:rPr>
            </w:pPr>
          </w:p>
        </w:tc>
        <w:tc>
          <w:tcPr>
            <w:tcW w:w="2408" w:type="dxa"/>
          </w:tcPr>
          <w:p w14:paraId="560B8F5B" w14:textId="77777777" w:rsidR="00B205BE" w:rsidRDefault="00B205BE">
            <w:pPr>
              <w:spacing w:line="240" w:lineRule="auto"/>
              <w:ind w:left="30"/>
              <w:rPr>
                <w:bCs/>
              </w:rPr>
            </w:pPr>
          </w:p>
        </w:tc>
      </w:tr>
      <w:tr w:rsidR="00B205BE" w14:paraId="306A9D82" w14:textId="77777777">
        <w:tc>
          <w:tcPr>
            <w:tcW w:w="1482" w:type="dxa"/>
          </w:tcPr>
          <w:p w14:paraId="2B8354BA" w14:textId="77777777" w:rsidR="00B205BE" w:rsidRDefault="00000000">
            <w:pPr>
              <w:jc w:val="left"/>
              <w:rPr>
                <w:rFonts w:asciiTheme="majorBidi" w:hAnsiTheme="majorBidi" w:cstheme="majorBidi"/>
                <w:color w:val="000000" w:themeColor="text1"/>
              </w:rPr>
            </w:pPr>
            <w:r>
              <w:rPr>
                <w:rFonts w:eastAsia="Times New Roman"/>
                <w:bCs/>
                <w:color w:val="000000"/>
                <w:sz w:val="22"/>
              </w:rPr>
              <w:t xml:space="preserve">Pro </w:t>
            </w:r>
            <w:proofErr w:type="spellStart"/>
            <w:r>
              <w:rPr>
                <w:rFonts w:eastAsia="Times New Roman"/>
                <w:bCs/>
                <w:color w:val="000000"/>
                <w:sz w:val="22"/>
              </w:rPr>
              <w:t>Quest</w:t>
            </w:r>
            <w:proofErr w:type="spellEnd"/>
          </w:p>
        </w:tc>
        <w:tc>
          <w:tcPr>
            <w:tcW w:w="3334" w:type="dxa"/>
          </w:tcPr>
          <w:p w14:paraId="6856341E" w14:textId="77777777" w:rsidR="00B205BE" w:rsidRDefault="00000000">
            <w:pPr>
              <w:spacing w:line="240" w:lineRule="auto"/>
              <w:ind w:left="30"/>
              <w:rPr>
                <w:bCs/>
              </w:rPr>
            </w:pPr>
            <w:r>
              <w:rPr>
                <w:rFonts w:eastAsia="Times New Roman"/>
                <w:bCs/>
              </w:rPr>
              <w:t xml:space="preserve">(Ariza </w:t>
            </w:r>
            <w:r>
              <w:rPr>
                <w:rFonts w:eastAsia="Times New Roman"/>
                <w:bCs/>
                <w:i/>
                <w:iCs/>
              </w:rPr>
              <w:t>et al</w:t>
            </w:r>
            <w:r>
              <w:rPr>
                <w:rFonts w:eastAsia="Times New Roman"/>
                <w:bCs/>
              </w:rPr>
              <w:t xml:space="preserve">., 2021; </w:t>
            </w:r>
            <w:proofErr w:type="spellStart"/>
            <w:r>
              <w:rPr>
                <w:rFonts w:eastAsia="Times New Roman"/>
                <w:bCs/>
              </w:rPr>
              <w:t>Demartini</w:t>
            </w:r>
            <w:proofErr w:type="spellEnd"/>
            <w:r>
              <w:rPr>
                <w:rFonts w:eastAsia="Times New Roman"/>
                <w:bCs/>
              </w:rPr>
              <w:t xml:space="preserve"> y Lara, 2022)</w:t>
            </w:r>
          </w:p>
        </w:tc>
        <w:tc>
          <w:tcPr>
            <w:tcW w:w="2409" w:type="dxa"/>
          </w:tcPr>
          <w:p w14:paraId="4E1A46DA" w14:textId="77777777" w:rsidR="00B205BE" w:rsidRDefault="00B205BE">
            <w:pPr>
              <w:spacing w:line="240" w:lineRule="auto"/>
              <w:ind w:left="30"/>
              <w:rPr>
                <w:bCs/>
              </w:rPr>
            </w:pPr>
          </w:p>
        </w:tc>
        <w:tc>
          <w:tcPr>
            <w:tcW w:w="2408" w:type="dxa"/>
          </w:tcPr>
          <w:p w14:paraId="611CFEDF" w14:textId="77777777" w:rsidR="00B205BE" w:rsidRDefault="00000000">
            <w:pPr>
              <w:spacing w:line="240" w:lineRule="auto"/>
              <w:ind w:left="30"/>
              <w:rPr>
                <w:bCs/>
              </w:rPr>
            </w:pPr>
            <w:r>
              <w:rPr>
                <w:rFonts w:eastAsia="Times New Roman"/>
                <w:bCs/>
              </w:rPr>
              <w:t xml:space="preserve">(Cabanillas </w:t>
            </w:r>
            <w:r>
              <w:rPr>
                <w:rFonts w:eastAsia="Times New Roman"/>
                <w:bCs/>
                <w:i/>
                <w:iCs/>
              </w:rPr>
              <w:t>et al</w:t>
            </w:r>
            <w:r>
              <w:rPr>
                <w:rFonts w:eastAsia="Times New Roman"/>
                <w:bCs/>
              </w:rPr>
              <w:t xml:space="preserve">., 2020; </w:t>
            </w:r>
            <w:proofErr w:type="spellStart"/>
            <w:r>
              <w:rPr>
                <w:rFonts w:eastAsia="Times New Roman"/>
                <w:bCs/>
              </w:rPr>
              <w:t>Yangali</w:t>
            </w:r>
            <w:proofErr w:type="spellEnd"/>
            <w:r>
              <w:rPr>
                <w:rFonts w:eastAsia="Times New Roman"/>
                <w:bCs/>
              </w:rPr>
              <w:t xml:space="preserve"> </w:t>
            </w:r>
            <w:r>
              <w:rPr>
                <w:rFonts w:eastAsia="Times New Roman"/>
                <w:bCs/>
                <w:i/>
                <w:iCs/>
              </w:rPr>
              <w:t>et al</w:t>
            </w:r>
            <w:r>
              <w:rPr>
                <w:rFonts w:eastAsia="Times New Roman"/>
                <w:bCs/>
              </w:rPr>
              <w:t xml:space="preserve">., 2021; Coutinho </w:t>
            </w:r>
            <w:r>
              <w:rPr>
                <w:rFonts w:eastAsia="Times New Roman"/>
                <w:bCs/>
                <w:i/>
                <w:iCs/>
              </w:rPr>
              <w:t>et al</w:t>
            </w:r>
            <w:r>
              <w:rPr>
                <w:rFonts w:eastAsia="Times New Roman"/>
                <w:bCs/>
              </w:rPr>
              <w:t>., 2021)</w:t>
            </w:r>
          </w:p>
        </w:tc>
      </w:tr>
      <w:tr w:rsidR="00B205BE" w14:paraId="1399AC88" w14:textId="77777777">
        <w:tc>
          <w:tcPr>
            <w:tcW w:w="1482" w:type="dxa"/>
          </w:tcPr>
          <w:p w14:paraId="05295EAB" w14:textId="77777777" w:rsidR="00B205BE" w:rsidRDefault="00000000">
            <w:pPr>
              <w:jc w:val="left"/>
              <w:rPr>
                <w:rFonts w:asciiTheme="majorBidi" w:hAnsiTheme="majorBidi" w:cstheme="majorBidi"/>
                <w:color w:val="000000" w:themeColor="text1"/>
              </w:rPr>
            </w:pPr>
            <w:r>
              <w:rPr>
                <w:rFonts w:eastAsia="Times New Roman"/>
                <w:bCs/>
                <w:color w:val="000000"/>
                <w:sz w:val="22"/>
              </w:rPr>
              <w:t>Total</w:t>
            </w:r>
          </w:p>
        </w:tc>
        <w:tc>
          <w:tcPr>
            <w:tcW w:w="3334" w:type="dxa"/>
          </w:tcPr>
          <w:p w14:paraId="1F2182D1" w14:textId="77777777" w:rsidR="00B205BE" w:rsidRDefault="00000000">
            <w:pPr>
              <w:jc w:val="center"/>
              <w:rPr>
                <w:rFonts w:asciiTheme="majorBidi" w:hAnsiTheme="majorBidi" w:cstheme="majorBidi"/>
                <w:color w:val="000000" w:themeColor="text1"/>
              </w:rPr>
            </w:pPr>
            <w:r>
              <w:rPr>
                <w:rFonts w:eastAsia="Times New Roman"/>
                <w:bCs/>
              </w:rPr>
              <w:t>28</w:t>
            </w:r>
          </w:p>
        </w:tc>
        <w:tc>
          <w:tcPr>
            <w:tcW w:w="2409" w:type="dxa"/>
          </w:tcPr>
          <w:p w14:paraId="63A44458" w14:textId="77777777" w:rsidR="00B205BE" w:rsidRDefault="00000000">
            <w:pPr>
              <w:jc w:val="center"/>
              <w:rPr>
                <w:rFonts w:asciiTheme="majorBidi" w:hAnsiTheme="majorBidi" w:cstheme="majorBidi"/>
                <w:color w:val="000000" w:themeColor="text1"/>
              </w:rPr>
            </w:pPr>
            <w:r>
              <w:rPr>
                <w:rFonts w:eastAsia="Times New Roman"/>
                <w:bCs/>
              </w:rPr>
              <w:t>15</w:t>
            </w:r>
          </w:p>
        </w:tc>
        <w:tc>
          <w:tcPr>
            <w:tcW w:w="2408" w:type="dxa"/>
          </w:tcPr>
          <w:p w14:paraId="2FDEDB8E" w14:textId="77777777" w:rsidR="00B205BE" w:rsidRDefault="00000000">
            <w:pPr>
              <w:tabs>
                <w:tab w:val="left" w:pos="1020"/>
              </w:tabs>
              <w:rPr>
                <w:rFonts w:asciiTheme="majorBidi" w:hAnsiTheme="majorBidi" w:cstheme="majorBidi"/>
                <w:color w:val="000000" w:themeColor="text1"/>
              </w:rPr>
            </w:pPr>
            <w:r>
              <w:rPr>
                <w:rFonts w:asciiTheme="majorBidi" w:eastAsia="Times New Roman" w:hAnsiTheme="majorBidi" w:cstheme="majorBidi"/>
                <w:color w:val="000000" w:themeColor="text1"/>
              </w:rPr>
              <w:tab/>
            </w:r>
            <w:r>
              <w:rPr>
                <w:rFonts w:eastAsia="Times New Roman"/>
                <w:bCs/>
              </w:rPr>
              <w:t>16</w:t>
            </w:r>
          </w:p>
        </w:tc>
      </w:tr>
    </w:tbl>
    <w:p w14:paraId="097C9E00"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24598B30" w14:textId="77777777" w:rsidR="00B205BE" w:rsidRPr="00992A21" w:rsidRDefault="00B205BE">
      <w:pPr>
        <w:jc w:val="left"/>
        <w:rPr>
          <w:b/>
          <w:bCs/>
        </w:rPr>
      </w:pPr>
    </w:p>
    <w:p w14:paraId="1A3D7380" w14:textId="77777777" w:rsidR="00B205BE" w:rsidRDefault="00000000" w:rsidP="00992A21">
      <w:pPr>
        <w:jc w:val="center"/>
        <w:rPr>
          <w:b/>
          <w:bCs/>
          <w:sz w:val="28"/>
          <w:szCs w:val="24"/>
        </w:rPr>
      </w:pPr>
      <w:r>
        <w:rPr>
          <w:b/>
          <w:bCs/>
          <w:sz w:val="28"/>
          <w:szCs w:val="24"/>
        </w:rPr>
        <w:t>Análisis</w:t>
      </w:r>
    </w:p>
    <w:p w14:paraId="4284BEC8" w14:textId="77777777" w:rsidR="00B205BE" w:rsidRDefault="00000000">
      <w:r>
        <w:t>A continuación, se procede a dar respuesta a las preguntas que han sido planteadas en la fase planificación de la revisión.</w:t>
      </w:r>
    </w:p>
    <w:p w14:paraId="7997CADB" w14:textId="77777777" w:rsidR="00B205BE" w:rsidRPr="00992A21" w:rsidRDefault="00000000">
      <w:pPr>
        <w:ind w:firstLine="708"/>
      </w:pPr>
      <w:r w:rsidRPr="00992A21">
        <w:t>P1. ¿Qué aspectos se deben considerar al usar las TIC en las actividades matemáticas?</w:t>
      </w:r>
    </w:p>
    <w:p w14:paraId="4F4E2958" w14:textId="77777777" w:rsidR="00B205BE" w:rsidRDefault="00000000">
      <w:pPr>
        <w:ind w:firstLine="708"/>
      </w:pPr>
      <w:r>
        <w:t xml:space="preserve">Los aspectos a tener en cuenta al usar las TIC, con miras a fortalecer la interacción docente - estudiante y el vínculo estudiante – conocimiento, que permitan que la tecnología </w:t>
      </w:r>
      <w:r>
        <w:lastRenderedPageBreak/>
        <w:t xml:space="preserve">acompañe el proceso de enseñanza aprendizaje, donde docentes y estudiantes tengan un óptimo acercamiento con el uso de las TIC en las diversas actividades de matemática. En la tabla 7, se presentan 13 aspectos: </w:t>
      </w:r>
    </w:p>
    <w:p w14:paraId="0495037E" w14:textId="77777777" w:rsidR="00B205BE" w:rsidRDefault="00B205BE">
      <w:pPr>
        <w:pStyle w:val="Prrafodelista"/>
        <w:spacing w:line="480" w:lineRule="auto"/>
        <w:ind w:left="567"/>
        <w:jc w:val="center"/>
        <w:rPr>
          <w:b/>
          <w:bCs/>
          <w:szCs w:val="24"/>
        </w:rPr>
      </w:pPr>
    </w:p>
    <w:p w14:paraId="63B3A92D" w14:textId="77777777" w:rsidR="00B205BE" w:rsidRDefault="00000000" w:rsidP="008639A7">
      <w:pPr>
        <w:pStyle w:val="Prrafodelista"/>
        <w:ind w:left="567"/>
        <w:jc w:val="center"/>
        <w:rPr>
          <w:bCs/>
          <w:i/>
          <w:szCs w:val="24"/>
        </w:rPr>
      </w:pPr>
      <w:r>
        <w:rPr>
          <w:b/>
          <w:bCs/>
          <w:szCs w:val="24"/>
        </w:rPr>
        <w:t xml:space="preserve">Tabla </w:t>
      </w:r>
      <w:r>
        <w:rPr>
          <w:b/>
          <w:bCs/>
          <w:color w:val="000000"/>
          <w:szCs w:val="24"/>
        </w:rPr>
        <w:t xml:space="preserve">7. </w:t>
      </w:r>
      <w:r>
        <w:rPr>
          <w:bCs/>
          <w:iCs/>
          <w:szCs w:val="24"/>
        </w:rPr>
        <w:t>Aspectos que se deben considerar al usar las TIC en actividades matemáticas</w:t>
      </w:r>
    </w:p>
    <w:tbl>
      <w:tblPr>
        <w:tblW w:w="9639" w:type="dxa"/>
        <w:tblInd w:w="-5" w:type="dxa"/>
        <w:tblLayout w:type="fixed"/>
        <w:tblLook w:val="0400" w:firstRow="0" w:lastRow="0" w:firstColumn="0" w:lastColumn="0" w:noHBand="0" w:noVBand="1"/>
      </w:tblPr>
      <w:tblGrid>
        <w:gridCol w:w="710"/>
        <w:gridCol w:w="1843"/>
        <w:gridCol w:w="3402"/>
        <w:gridCol w:w="3684"/>
      </w:tblGrid>
      <w:tr w:rsidR="00B205BE" w14:paraId="5850B517" w14:textId="77777777">
        <w:trPr>
          <w:trHeight w:val="2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6E0A39" w14:textId="77777777" w:rsidR="00B205BE" w:rsidRDefault="00000000">
            <w:pPr>
              <w:widowControl w:val="0"/>
              <w:spacing w:line="240" w:lineRule="auto"/>
              <w:jc w:val="left"/>
              <w:rPr>
                <w:bCs/>
                <w:szCs w:val="24"/>
              </w:rPr>
            </w:pPr>
            <w:r>
              <w:rPr>
                <w:bCs/>
                <w:szCs w:val="24"/>
              </w:rPr>
              <w:t>Id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8B159B" w14:textId="77777777" w:rsidR="00B205BE" w:rsidRDefault="00000000">
            <w:pPr>
              <w:widowControl w:val="0"/>
              <w:spacing w:line="240" w:lineRule="auto"/>
              <w:jc w:val="left"/>
              <w:rPr>
                <w:bCs/>
                <w:szCs w:val="24"/>
              </w:rPr>
            </w:pPr>
            <w:r>
              <w:rPr>
                <w:bCs/>
                <w:szCs w:val="24"/>
              </w:rPr>
              <w:t>Aspectos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C8C08A" w14:textId="77777777" w:rsidR="00B205BE" w:rsidRDefault="00000000">
            <w:pPr>
              <w:widowControl w:val="0"/>
              <w:spacing w:line="240" w:lineRule="auto"/>
              <w:jc w:val="left"/>
              <w:rPr>
                <w:bCs/>
                <w:szCs w:val="24"/>
              </w:rPr>
            </w:pPr>
            <w:r>
              <w:rPr>
                <w:bCs/>
                <w:szCs w:val="24"/>
              </w:rPr>
              <w:t>Descripción</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688F30D1" w14:textId="77777777" w:rsidR="00B205BE" w:rsidRDefault="00000000">
            <w:pPr>
              <w:widowControl w:val="0"/>
              <w:spacing w:line="240" w:lineRule="auto"/>
              <w:jc w:val="left"/>
              <w:rPr>
                <w:bCs/>
                <w:szCs w:val="24"/>
              </w:rPr>
            </w:pPr>
            <w:r>
              <w:rPr>
                <w:bCs/>
                <w:szCs w:val="24"/>
              </w:rPr>
              <w:t>Fuentes</w:t>
            </w:r>
          </w:p>
        </w:tc>
      </w:tr>
      <w:tr w:rsidR="00B205BE" w14:paraId="0C9C6FEA" w14:textId="77777777">
        <w:trPr>
          <w:trHeight w:val="577"/>
        </w:trPr>
        <w:tc>
          <w:tcPr>
            <w:tcW w:w="709" w:type="dxa"/>
            <w:tcBorders>
              <w:top w:val="single" w:sz="4" w:space="0" w:color="000000"/>
              <w:left w:val="single" w:sz="4" w:space="0" w:color="000000"/>
              <w:bottom w:val="single" w:sz="4" w:space="0" w:color="000000"/>
              <w:right w:val="single" w:sz="4" w:space="0" w:color="000000"/>
            </w:tcBorders>
          </w:tcPr>
          <w:p w14:paraId="2B40142A" w14:textId="77777777" w:rsidR="00B205BE" w:rsidRDefault="00000000">
            <w:pPr>
              <w:widowControl w:val="0"/>
              <w:spacing w:line="240" w:lineRule="auto"/>
              <w:rPr>
                <w:szCs w:val="24"/>
              </w:rPr>
            </w:pPr>
            <w:r>
              <w:rPr>
                <w:szCs w:val="24"/>
              </w:rPr>
              <w:t>A1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525CCF" w14:textId="77777777" w:rsidR="00B205BE" w:rsidRDefault="00000000">
            <w:pPr>
              <w:widowControl w:val="0"/>
              <w:spacing w:line="240" w:lineRule="auto"/>
              <w:ind w:left="30"/>
              <w:rPr>
                <w:szCs w:val="24"/>
              </w:rPr>
            </w:pPr>
            <w:r>
              <w:rPr>
                <w:szCs w:val="24"/>
              </w:rPr>
              <w:t>Relaciones sociales</w:t>
            </w:r>
          </w:p>
        </w:tc>
        <w:tc>
          <w:tcPr>
            <w:tcW w:w="3402" w:type="dxa"/>
            <w:tcBorders>
              <w:top w:val="single" w:sz="4" w:space="0" w:color="000000"/>
              <w:left w:val="single" w:sz="4" w:space="0" w:color="000000"/>
              <w:bottom w:val="single" w:sz="4" w:space="0" w:color="000000"/>
              <w:right w:val="single" w:sz="4" w:space="0" w:color="000000"/>
            </w:tcBorders>
          </w:tcPr>
          <w:p w14:paraId="76BF4AF6" w14:textId="77777777" w:rsidR="00B205BE" w:rsidRDefault="00000000">
            <w:pPr>
              <w:widowControl w:val="0"/>
              <w:spacing w:line="240" w:lineRule="auto"/>
              <w:rPr>
                <w:szCs w:val="24"/>
              </w:rPr>
            </w:pPr>
            <w:r>
              <w:rPr>
                <w:szCs w:val="24"/>
              </w:rPr>
              <w:t>La manera como los docentes y estudiantes viven su vida, juega un rol sustancial al momento de emplear las TIC en el aprendizaje.</w:t>
            </w:r>
          </w:p>
        </w:tc>
        <w:tc>
          <w:tcPr>
            <w:tcW w:w="3684" w:type="dxa"/>
            <w:tcBorders>
              <w:top w:val="single" w:sz="4" w:space="0" w:color="000000"/>
              <w:left w:val="single" w:sz="4" w:space="0" w:color="000000"/>
              <w:bottom w:val="single" w:sz="4" w:space="0" w:color="000000"/>
              <w:right w:val="single" w:sz="4" w:space="0" w:color="000000"/>
            </w:tcBorders>
          </w:tcPr>
          <w:p w14:paraId="23ABB070" w14:textId="77777777" w:rsidR="00B205BE" w:rsidRDefault="00000000">
            <w:pPr>
              <w:widowControl w:val="0"/>
              <w:spacing w:line="240" w:lineRule="auto"/>
              <w:rPr>
                <w:szCs w:val="24"/>
              </w:rPr>
            </w:pPr>
            <w:r>
              <w:rPr>
                <w:szCs w:val="24"/>
              </w:rPr>
              <w:t>(</w:t>
            </w:r>
            <w:proofErr w:type="spellStart"/>
            <w:r>
              <w:rPr>
                <w:szCs w:val="24"/>
              </w:rPr>
              <w:t>Goin</w:t>
            </w:r>
            <w:proofErr w:type="spellEnd"/>
            <w:r>
              <w:rPr>
                <w:szCs w:val="24"/>
              </w:rPr>
              <w:t xml:space="preserve"> y </w:t>
            </w:r>
            <w:proofErr w:type="spellStart"/>
            <w:r>
              <w:rPr>
                <w:szCs w:val="24"/>
              </w:rPr>
              <w:t>Gibelli</w:t>
            </w:r>
            <w:proofErr w:type="spellEnd"/>
            <w:r>
              <w:rPr>
                <w:szCs w:val="24"/>
              </w:rPr>
              <w:t xml:space="preserve">, 2020; </w:t>
            </w:r>
            <w:r>
              <w:rPr>
                <w:szCs w:val="24"/>
                <w:shd w:val="clear" w:color="auto" w:fill="FFFFFF"/>
              </w:rPr>
              <w:t xml:space="preserve">Dillon </w:t>
            </w:r>
            <w:r>
              <w:rPr>
                <w:i/>
                <w:iCs/>
                <w:szCs w:val="24"/>
                <w:shd w:val="clear" w:color="auto" w:fill="FFFFFF"/>
              </w:rPr>
              <w:t>et al</w:t>
            </w:r>
            <w:r>
              <w:rPr>
                <w:szCs w:val="24"/>
                <w:shd w:val="clear" w:color="auto" w:fill="FFFFFF"/>
              </w:rPr>
              <w:t xml:space="preserve">., 2020; Luzardo </w:t>
            </w:r>
            <w:r>
              <w:rPr>
                <w:rFonts w:eastAsia="Times New Roman"/>
                <w:i/>
                <w:iCs/>
                <w:szCs w:val="24"/>
                <w:lang w:eastAsia="es-PE"/>
              </w:rPr>
              <w:t>et al</w:t>
            </w:r>
            <w:r>
              <w:rPr>
                <w:szCs w:val="24"/>
                <w:shd w:val="clear" w:color="auto" w:fill="FFFFFF"/>
              </w:rPr>
              <w:t>., 2020; Echeverría y Alanoca, 2020;</w:t>
            </w:r>
            <w:r>
              <w:rPr>
                <w:szCs w:val="24"/>
              </w:rPr>
              <w:t xml:space="preserve"> Cebrián-Cifuentes </w:t>
            </w:r>
            <w:r>
              <w:rPr>
                <w:rFonts w:eastAsia="Times New Roman"/>
                <w:i/>
                <w:iCs/>
                <w:szCs w:val="24"/>
                <w:lang w:eastAsia="es-PE"/>
              </w:rPr>
              <w:t>et al</w:t>
            </w:r>
            <w:r>
              <w:rPr>
                <w:szCs w:val="24"/>
              </w:rPr>
              <w:t>., 2021</w:t>
            </w:r>
            <w:r>
              <w:rPr>
                <w:szCs w:val="24"/>
                <w:shd w:val="clear" w:color="auto" w:fill="FFFFFF"/>
              </w:rPr>
              <w:t>)</w:t>
            </w:r>
          </w:p>
        </w:tc>
      </w:tr>
      <w:tr w:rsidR="00B205BE" w14:paraId="3C200136" w14:textId="77777777">
        <w:trPr>
          <w:trHeight w:val="123"/>
        </w:trPr>
        <w:tc>
          <w:tcPr>
            <w:tcW w:w="709" w:type="dxa"/>
            <w:tcBorders>
              <w:top w:val="single" w:sz="4" w:space="0" w:color="000000"/>
              <w:left w:val="single" w:sz="4" w:space="0" w:color="000000"/>
              <w:bottom w:val="single" w:sz="4" w:space="0" w:color="000000"/>
              <w:right w:val="single" w:sz="4" w:space="0" w:color="000000"/>
            </w:tcBorders>
          </w:tcPr>
          <w:p w14:paraId="687E1276" w14:textId="77777777" w:rsidR="00B205BE" w:rsidRDefault="00000000">
            <w:pPr>
              <w:widowControl w:val="0"/>
              <w:spacing w:line="240" w:lineRule="auto"/>
              <w:rPr>
                <w:szCs w:val="24"/>
              </w:rPr>
            </w:pPr>
            <w:r>
              <w:rPr>
                <w:szCs w:val="24"/>
              </w:rPr>
              <w:t>A2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972A62" w14:textId="77777777" w:rsidR="00B205BE" w:rsidRDefault="00000000">
            <w:pPr>
              <w:widowControl w:val="0"/>
              <w:spacing w:line="240" w:lineRule="auto"/>
              <w:ind w:left="30"/>
              <w:rPr>
                <w:szCs w:val="24"/>
              </w:rPr>
            </w:pPr>
            <w:r>
              <w:rPr>
                <w:szCs w:val="24"/>
              </w:rPr>
              <w:t>Generacionales</w:t>
            </w:r>
          </w:p>
        </w:tc>
        <w:tc>
          <w:tcPr>
            <w:tcW w:w="3402" w:type="dxa"/>
            <w:tcBorders>
              <w:top w:val="single" w:sz="4" w:space="0" w:color="000000"/>
              <w:left w:val="single" w:sz="4" w:space="0" w:color="000000"/>
              <w:bottom w:val="single" w:sz="4" w:space="0" w:color="000000"/>
              <w:right w:val="single" w:sz="4" w:space="0" w:color="000000"/>
            </w:tcBorders>
          </w:tcPr>
          <w:p w14:paraId="0D41D290" w14:textId="77777777" w:rsidR="00B205BE" w:rsidRDefault="00000000">
            <w:pPr>
              <w:widowControl w:val="0"/>
              <w:spacing w:line="240" w:lineRule="auto"/>
              <w:rPr>
                <w:szCs w:val="24"/>
              </w:rPr>
            </w:pPr>
            <w:r>
              <w:rPr>
                <w:szCs w:val="24"/>
              </w:rPr>
              <w:t>Predominantemente los jóvenes universitarios no usan la tecnología para promover espacios de interacción que los conlleven a aprender para su desarrollo profesional.</w:t>
            </w:r>
          </w:p>
        </w:tc>
        <w:tc>
          <w:tcPr>
            <w:tcW w:w="3684" w:type="dxa"/>
            <w:tcBorders>
              <w:top w:val="single" w:sz="4" w:space="0" w:color="000000"/>
              <w:left w:val="single" w:sz="4" w:space="0" w:color="000000"/>
              <w:bottom w:val="single" w:sz="4" w:space="0" w:color="000000"/>
              <w:right w:val="single" w:sz="4" w:space="0" w:color="000000"/>
            </w:tcBorders>
          </w:tcPr>
          <w:p w14:paraId="31379370" w14:textId="77777777" w:rsidR="00B205BE" w:rsidRDefault="00000000">
            <w:pPr>
              <w:widowControl w:val="0"/>
              <w:spacing w:line="240" w:lineRule="auto"/>
              <w:rPr>
                <w:szCs w:val="24"/>
              </w:rPr>
            </w:pPr>
            <w:r>
              <w:rPr>
                <w:szCs w:val="24"/>
              </w:rPr>
              <w:t>(</w:t>
            </w:r>
            <w:proofErr w:type="spellStart"/>
            <w:r>
              <w:rPr>
                <w:szCs w:val="24"/>
              </w:rPr>
              <w:t>Goin</w:t>
            </w:r>
            <w:proofErr w:type="spellEnd"/>
            <w:r>
              <w:rPr>
                <w:szCs w:val="24"/>
              </w:rPr>
              <w:t xml:space="preserve"> y </w:t>
            </w:r>
            <w:proofErr w:type="spellStart"/>
            <w:r>
              <w:rPr>
                <w:szCs w:val="24"/>
              </w:rPr>
              <w:t>Gibelli</w:t>
            </w:r>
            <w:proofErr w:type="spellEnd"/>
            <w:r>
              <w:rPr>
                <w:szCs w:val="24"/>
              </w:rPr>
              <w:t>, 2020)</w:t>
            </w:r>
          </w:p>
        </w:tc>
      </w:tr>
      <w:tr w:rsidR="00B205BE" w14:paraId="6A6EE85E" w14:textId="77777777">
        <w:trPr>
          <w:trHeight w:val="405"/>
        </w:trPr>
        <w:tc>
          <w:tcPr>
            <w:tcW w:w="709" w:type="dxa"/>
            <w:tcBorders>
              <w:top w:val="single" w:sz="4" w:space="0" w:color="000000"/>
              <w:left w:val="single" w:sz="4" w:space="0" w:color="000000"/>
              <w:bottom w:val="single" w:sz="4" w:space="0" w:color="000000"/>
              <w:right w:val="single" w:sz="4" w:space="0" w:color="000000"/>
            </w:tcBorders>
          </w:tcPr>
          <w:p w14:paraId="32DB4012" w14:textId="77777777" w:rsidR="00B205BE" w:rsidRDefault="00000000">
            <w:pPr>
              <w:widowControl w:val="0"/>
              <w:spacing w:line="240" w:lineRule="auto"/>
              <w:rPr>
                <w:szCs w:val="24"/>
              </w:rPr>
            </w:pPr>
            <w:r>
              <w:rPr>
                <w:szCs w:val="24"/>
              </w:rPr>
              <w:t>A3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35C902" w14:textId="77777777" w:rsidR="00B205BE" w:rsidRDefault="00000000">
            <w:pPr>
              <w:widowControl w:val="0"/>
              <w:spacing w:line="240" w:lineRule="auto"/>
              <w:ind w:left="30"/>
              <w:rPr>
                <w:szCs w:val="24"/>
              </w:rPr>
            </w:pPr>
            <w:r>
              <w:rPr>
                <w:szCs w:val="24"/>
              </w:rPr>
              <w:t>Económicos</w:t>
            </w:r>
          </w:p>
        </w:tc>
        <w:tc>
          <w:tcPr>
            <w:tcW w:w="3402" w:type="dxa"/>
            <w:tcBorders>
              <w:top w:val="single" w:sz="4" w:space="0" w:color="000000"/>
              <w:left w:val="single" w:sz="4" w:space="0" w:color="000000"/>
              <w:bottom w:val="single" w:sz="4" w:space="0" w:color="000000"/>
              <w:right w:val="single" w:sz="4" w:space="0" w:color="000000"/>
            </w:tcBorders>
          </w:tcPr>
          <w:p w14:paraId="4A6D1CBB" w14:textId="77777777" w:rsidR="00B205BE" w:rsidRDefault="00000000">
            <w:pPr>
              <w:widowControl w:val="0"/>
              <w:spacing w:line="240" w:lineRule="auto"/>
              <w:rPr>
                <w:szCs w:val="24"/>
              </w:rPr>
            </w:pPr>
            <w:r>
              <w:rPr>
                <w:szCs w:val="24"/>
              </w:rPr>
              <w:t>La falta de economía impide que las instituciones se equipen con la adecuada tecnología para responder a los cambios en educación.</w:t>
            </w:r>
          </w:p>
        </w:tc>
        <w:tc>
          <w:tcPr>
            <w:tcW w:w="3684" w:type="dxa"/>
            <w:tcBorders>
              <w:top w:val="single" w:sz="4" w:space="0" w:color="000000"/>
              <w:left w:val="single" w:sz="4" w:space="0" w:color="000000"/>
              <w:bottom w:val="single" w:sz="4" w:space="0" w:color="000000"/>
              <w:right w:val="single" w:sz="4" w:space="0" w:color="000000"/>
            </w:tcBorders>
          </w:tcPr>
          <w:p w14:paraId="56F404F4" w14:textId="77777777" w:rsidR="00B205BE" w:rsidRDefault="00000000">
            <w:pPr>
              <w:widowControl w:val="0"/>
              <w:spacing w:line="240" w:lineRule="auto"/>
              <w:rPr>
                <w:szCs w:val="24"/>
              </w:rPr>
            </w:pPr>
            <w:r>
              <w:rPr>
                <w:szCs w:val="24"/>
              </w:rPr>
              <w:t>(</w:t>
            </w:r>
            <w:proofErr w:type="spellStart"/>
            <w:r>
              <w:rPr>
                <w:szCs w:val="24"/>
              </w:rPr>
              <w:t>Goin</w:t>
            </w:r>
            <w:proofErr w:type="spellEnd"/>
            <w:r>
              <w:rPr>
                <w:szCs w:val="24"/>
              </w:rPr>
              <w:t xml:space="preserve"> y </w:t>
            </w:r>
            <w:proofErr w:type="spellStart"/>
            <w:r>
              <w:rPr>
                <w:szCs w:val="24"/>
              </w:rPr>
              <w:t>Gibelli</w:t>
            </w:r>
            <w:proofErr w:type="spellEnd"/>
            <w:r>
              <w:rPr>
                <w:szCs w:val="24"/>
              </w:rPr>
              <w:t xml:space="preserve">, 2020; </w:t>
            </w:r>
            <w:r>
              <w:rPr>
                <w:szCs w:val="24"/>
                <w:shd w:val="clear" w:color="auto" w:fill="FFFFFF"/>
              </w:rPr>
              <w:t xml:space="preserve">Montenegro </w:t>
            </w:r>
            <w:r>
              <w:rPr>
                <w:i/>
                <w:iCs/>
                <w:szCs w:val="24"/>
                <w:shd w:val="clear" w:color="auto" w:fill="FFFFFF"/>
              </w:rPr>
              <w:t>et al</w:t>
            </w:r>
            <w:r>
              <w:rPr>
                <w:szCs w:val="24"/>
                <w:shd w:val="clear" w:color="auto" w:fill="FFFFFF"/>
              </w:rPr>
              <w:t xml:space="preserve">., 2020; </w:t>
            </w:r>
            <w:r>
              <w:rPr>
                <w:szCs w:val="24"/>
              </w:rPr>
              <w:t>Castellano, 2020;</w:t>
            </w:r>
            <w:r>
              <w:rPr>
                <w:szCs w:val="24"/>
                <w:shd w:val="clear" w:color="auto" w:fill="FFFFFF"/>
              </w:rPr>
              <w:t xml:space="preserve"> Torrado, 2021)</w:t>
            </w:r>
          </w:p>
        </w:tc>
      </w:tr>
      <w:tr w:rsidR="00B205BE" w14:paraId="18B6D788" w14:textId="77777777">
        <w:trPr>
          <w:trHeight w:val="549"/>
        </w:trPr>
        <w:tc>
          <w:tcPr>
            <w:tcW w:w="709" w:type="dxa"/>
            <w:tcBorders>
              <w:top w:val="single" w:sz="4" w:space="0" w:color="000000"/>
              <w:left w:val="single" w:sz="4" w:space="0" w:color="000000"/>
              <w:bottom w:val="single" w:sz="4" w:space="0" w:color="000000"/>
              <w:right w:val="single" w:sz="4" w:space="0" w:color="000000"/>
            </w:tcBorders>
          </w:tcPr>
          <w:p w14:paraId="3BD55549" w14:textId="77777777" w:rsidR="00B205BE" w:rsidRDefault="00000000">
            <w:pPr>
              <w:widowControl w:val="0"/>
              <w:spacing w:line="240" w:lineRule="auto"/>
              <w:rPr>
                <w:szCs w:val="24"/>
              </w:rPr>
            </w:pPr>
            <w:r>
              <w:rPr>
                <w:szCs w:val="24"/>
              </w:rPr>
              <w:t>A4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35A405" w14:textId="77777777" w:rsidR="00B205BE" w:rsidRDefault="00000000">
            <w:pPr>
              <w:widowControl w:val="0"/>
              <w:spacing w:line="240" w:lineRule="auto"/>
              <w:ind w:left="30"/>
              <w:rPr>
                <w:szCs w:val="24"/>
              </w:rPr>
            </w:pPr>
            <w:r>
              <w:rPr>
                <w:szCs w:val="24"/>
              </w:rPr>
              <w:t>De género</w:t>
            </w:r>
          </w:p>
        </w:tc>
        <w:tc>
          <w:tcPr>
            <w:tcW w:w="3402" w:type="dxa"/>
            <w:tcBorders>
              <w:top w:val="single" w:sz="4" w:space="0" w:color="000000"/>
              <w:left w:val="single" w:sz="4" w:space="0" w:color="000000"/>
              <w:bottom w:val="single" w:sz="4" w:space="0" w:color="000000"/>
              <w:right w:val="single" w:sz="4" w:space="0" w:color="000000"/>
            </w:tcBorders>
          </w:tcPr>
          <w:p w14:paraId="5EE206C4" w14:textId="77777777" w:rsidR="00B205BE" w:rsidRDefault="00000000">
            <w:pPr>
              <w:widowControl w:val="0"/>
              <w:spacing w:line="240" w:lineRule="auto"/>
              <w:rPr>
                <w:szCs w:val="24"/>
              </w:rPr>
            </w:pPr>
            <w:r>
              <w:rPr>
                <w:szCs w:val="24"/>
              </w:rPr>
              <w:t>Las mujeres son las que demuestran mejor desempeño en el uso de las TIC durante el aprendizaje de la matemática.</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202A7AD4" w14:textId="77777777" w:rsidR="00B205BE" w:rsidRDefault="00000000">
            <w:pPr>
              <w:widowControl w:val="0"/>
              <w:spacing w:line="240" w:lineRule="auto"/>
              <w:rPr>
                <w:szCs w:val="24"/>
                <w:shd w:val="clear" w:color="auto" w:fill="FFFFFF"/>
              </w:rPr>
            </w:pPr>
            <w:r>
              <w:rPr>
                <w:szCs w:val="24"/>
                <w:shd w:val="clear" w:color="auto" w:fill="FFFFFF"/>
              </w:rPr>
              <w:t>(</w:t>
            </w:r>
            <w:proofErr w:type="spellStart"/>
            <w:r>
              <w:rPr>
                <w:szCs w:val="24"/>
                <w:shd w:val="clear" w:color="auto" w:fill="FFFFFF"/>
              </w:rPr>
              <w:t>Goin</w:t>
            </w:r>
            <w:proofErr w:type="spellEnd"/>
            <w:r>
              <w:rPr>
                <w:szCs w:val="24"/>
                <w:shd w:val="clear" w:color="auto" w:fill="FFFFFF"/>
              </w:rPr>
              <w:t xml:space="preserve"> y </w:t>
            </w:r>
            <w:proofErr w:type="spellStart"/>
            <w:r>
              <w:rPr>
                <w:szCs w:val="24"/>
                <w:shd w:val="clear" w:color="auto" w:fill="FFFFFF"/>
              </w:rPr>
              <w:t>Gibelli</w:t>
            </w:r>
            <w:proofErr w:type="spellEnd"/>
            <w:r>
              <w:rPr>
                <w:szCs w:val="24"/>
                <w:shd w:val="clear" w:color="auto" w:fill="FFFFFF"/>
              </w:rPr>
              <w:t xml:space="preserve">, 2020; Luzardo </w:t>
            </w:r>
            <w:r>
              <w:rPr>
                <w:rFonts w:eastAsia="Times New Roman"/>
                <w:i/>
                <w:iCs/>
                <w:szCs w:val="24"/>
                <w:lang w:eastAsia="es-PE"/>
              </w:rPr>
              <w:t>et al</w:t>
            </w:r>
            <w:r>
              <w:rPr>
                <w:szCs w:val="24"/>
                <w:shd w:val="clear" w:color="auto" w:fill="FFFFFF"/>
              </w:rPr>
              <w:t xml:space="preserve">., 2020; Sandoval </w:t>
            </w:r>
            <w:r>
              <w:rPr>
                <w:rFonts w:eastAsia="Times New Roman"/>
                <w:i/>
                <w:iCs/>
                <w:szCs w:val="24"/>
                <w:lang w:eastAsia="es-PE"/>
              </w:rPr>
              <w:t>et al</w:t>
            </w:r>
            <w:r>
              <w:rPr>
                <w:szCs w:val="24"/>
                <w:shd w:val="clear" w:color="auto" w:fill="FFFFFF"/>
              </w:rPr>
              <w:t xml:space="preserve">., 2020; Aguilar </w:t>
            </w:r>
            <w:r>
              <w:rPr>
                <w:rFonts w:eastAsia="Times New Roman"/>
                <w:i/>
                <w:iCs/>
                <w:szCs w:val="24"/>
                <w:lang w:eastAsia="es-PE"/>
              </w:rPr>
              <w:t>et al</w:t>
            </w:r>
            <w:r>
              <w:rPr>
                <w:szCs w:val="24"/>
                <w:shd w:val="clear" w:color="auto" w:fill="FFFFFF"/>
              </w:rPr>
              <w:t xml:space="preserve">., 2020; Barahona </w:t>
            </w:r>
            <w:r>
              <w:rPr>
                <w:rFonts w:eastAsia="Times New Roman"/>
                <w:i/>
                <w:iCs/>
                <w:szCs w:val="24"/>
                <w:lang w:eastAsia="es-PE"/>
              </w:rPr>
              <w:t>et al</w:t>
            </w:r>
            <w:r>
              <w:rPr>
                <w:szCs w:val="24"/>
                <w:shd w:val="clear" w:color="auto" w:fill="FFFFFF"/>
              </w:rPr>
              <w:t xml:space="preserve">., 2020; Padilla-Carmona </w:t>
            </w:r>
            <w:r>
              <w:rPr>
                <w:i/>
                <w:iCs/>
                <w:szCs w:val="24"/>
                <w:shd w:val="clear" w:color="auto" w:fill="FFFFFF"/>
              </w:rPr>
              <w:t>et al</w:t>
            </w:r>
            <w:r>
              <w:rPr>
                <w:szCs w:val="24"/>
                <w:shd w:val="clear" w:color="auto" w:fill="FFFFFF"/>
              </w:rPr>
              <w:t>., 2022)</w:t>
            </w:r>
          </w:p>
        </w:tc>
      </w:tr>
      <w:tr w:rsidR="00B205BE" w14:paraId="506F6D60" w14:textId="77777777">
        <w:trPr>
          <w:trHeight w:val="513"/>
        </w:trPr>
        <w:tc>
          <w:tcPr>
            <w:tcW w:w="709" w:type="dxa"/>
            <w:tcBorders>
              <w:top w:val="single" w:sz="4" w:space="0" w:color="000000"/>
              <w:left w:val="single" w:sz="4" w:space="0" w:color="000000"/>
              <w:bottom w:val="single" w:sz="4" w:space="0" w:color="000000"/>
              <w:right w:val="single" w:sz="4" w:space="0" w:color="000000"/>
            </w:tcBorders>
          </w:tcPr>
          <w:p w14:paraId="39773EF1" w14:textId="77777777" w:rsidR="00B205BE" w:rsidRDefault="00000000">
            <w:pPr>
              <w:widowControl w:val="0"/>
              <w:spacing w:line="240" w:lineRule="auto"/>
              <w:rPr>
                <w:szCs w:val="24"/>
              </w:rPr>
            </w:pPr>
            <w:r>
              <w:rPr>
                <w:szCs w:val="24"/>
              </w:rPr>
              <w:t>A5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B688C8" w14:textId="77777777" w:rsidR="00B205BE" w:rsidRDefault="00000000">
            <w:pPr>
              <w:widowControl w:val="0"/>
              <w:spacing w:line="240" w:lineRule="auto"/>
              <w:ind w:left="30"/>
              <w:rPr>
                <w:szCs w:val="24"/>
              </w:rPr>
            </w:pPr>
            <w:r>
              <w:rPr>
                <w:szCs w:val="24"/>
              </w:rPr>
              <w:t>Culturales</w:t>
            </w:r>
          </w:p>
        </w:tc>
        <w:tc>
          <w:tcPr>
            <w:tcW w:w="3402" w:type="dxa"/>
            <w:tcBorders>
              <w:top w:val="single" w:sz="4" w:space="0" w:color="000000"/>
              <w:left w:val="single" w:sz="4" w:space="0" w:color="000000"/>
              <w:bottom w:val="single" w:sz="4" w:space="0" w:color="000000"/>
              <w:right w:val="single" w:sz="4" w:space="0" w:color="000000"/>
            </w:tcBorders>
          </w:tcPr>
          <w:p w14:paraId="2BAA2358" w14:textId="77777777" w:rsidR="00B205BE" w:rsidRDefault="00000000">
            <w:pPr>
              <w:widowControl w:val="0"/>
              <w:spacing w:line="240" w:lineRule="auto"/>
              <w:rPr>
                <w:szCs w:val="24"/>
              </w:rPr>
            </w:pPr>
            <w:r>
              <w:rPr>
                <w:szCs w:val="24"/>
              </w:rPr>
              <w:t>Los elementos culturales influyen para que el docente incorpore o no las TIC en la enseñanza. Las cuales tienen que cambiar para que más docentes comprendan que su uso adecuado permite alcanzar logros destacados en el aprendizaje.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391AB3C5" w14:textId="77777777" w:rsidR="00B205BE" w:rsidRDefault="00000000">
            <w:pPr>
              <w:widowControl w:val="0"/>
              <w:spacing w:line="240" w:lineRule="auto"/>
              <w:rPr>
                <w:szCs w:val="24"/>
                <w:shd w:val="clear" w:color="auto" w:fill="FFFFFF"/>
              </w:rPr>
            </w:pPr>
            <w:r>
              <w:rPr>
                <w:szCs w:val="24"/>
                <w:shd w:val="clear" w:color="auto" w:fill="FFFFFF"/>
              </w:rPr>
              <w:t>(</w:t>
            </w:r>
            <w:proofErr w:type="spellStart"/>
            <w:r>
              <w:rPr>
                <w:szCs w:val="24"/>
                <w:shd w:val="clear" w:color="auto" w:fill="FFFFFF"/>
              </w:rPr>
              <w:t>Goin</w:t>
            </w:r>
            <w:proofErr w:type="spellEnd"/>
            <w:r>
              <w:rPr>
                <w:szCs w:val="24"/>
                <w:shd w:val="clear" w:color="auto" w:fill="FFFFFF"/>
              </w:rPr>
              <w:t xml:space="preserve"> y </w:t>
            </w:r>
            <w:proofErr w:type="spellStart"/>
            <w:r>
              <w:rPr>
                <w:szCs w:val="24"/>
                <w:shd w:val="clear" w:color="auto" w:fill="FFFFFF"/>
              </w:rPr>
              <w:t>Gibelli</w:t>
            </w:r>
            <w:proofErr w:type="spellEnd"/>
            <w:r>
              <w:rPr>
                <w:szCs w:val="24"/>
                <w:shd w:val="clear" w:color="auto" w:fill="FFFFFF"/>
              </w:rPr>
              <w:t xml:space="preserve">, 2020; Varela-Ordorica y Valenzuela-González, 2020; Castellano, 2020; Torrado, 2021; Padilla-Carmona </w:t>
            </w:r>
            <w:r>
              <w:rPr>
                <w:rFonts w:eastAsia="Times New Roman"/>
                <w:i/>
                <w:iCs/>
                <w:szCs w:val="24"/>
                <w:lang w:eastAsia="es-PE"/>
              </w:rPr>
              <w:t>et al</w:t>
            </w:r>
            <w:r>
              <w:rPr>
                <w:szCs w:val="24"/>
                <w:shd w:val="clear" w:color="auto" w:fill="FFFFFF"/>
              </w:rPr>
              <w:t>., 2022)</w:t>
            </w:r>
          </w:p>
        </w:tc>
      </w:tr>
      <w:tr w:rsidR="00B205BE" w14:paraId="73887195" w14:textId="77777777">
        <w:trPr>
          <w:trHeight w:val="279"/>
        </w:trPr>
        <w:tc>
          <w:tcPr>
            <w:tcW w:w="709" w:type="dxa"/>
            <w:tcBorders>
              <w:top w:val="single" w:sz="4" w:space="0" w:color="000000"/>
              <w:left w:val="single" w:sz="4" w:space="0" w:color="000000"/>
              <w:bottom w:val="single" w:sz="4" w:space="0" w:color="000000"/>
              <w:right w:val="single" w:sz="4" w:space="0" w:color="000000"/>
            </w:tcBorders>
          </w:tcPr>
          <w:p w14:paraId="5DC3C96D" w14:textId="77777777" w:rsidR="00B205BE" w:rsidRDefault="00000000">
            <w:pPr>
              <w:widowControl w:val="0"/>
              <w:spacing w:line="240" w:lineRule="auto"/>
              <w:rPr>
                <w:szCs w:val="24"/>
              </w:rPr>
            </w:pPr>
            <w:r>
              <w:rPr>
                <w:szCs w:val="24"/>
              </w:rPr>
              <w:t>A6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13345D" w14:textId="77777777" w:rsidR="00B205BE" w:rsidRDefault="00000000">
            <w:pPr>
              <w:widowControl w:val="0"/>
              <w:spacing w:line="240" w:lineRule="auto"/>
              <w:ind w:left="30"/>
              <w:rPr>
                <w:szCs w:val="24"/>
              </w:rPr>
            </w:pPr>
            <w:r>
              <w:rPr>
                <w:szCs w:val="24"/>
              </w:rPr>
              <w:t>Personales</w:t>
            </w:r>
          </w:p>
        </w:tc>
        <w:tc>
          <w:tcPr>
            <w:tcW w:w="3402" w:type="dxa"/>
            <w:tcBorders>
              <w:top w:val="single" w:sz="4" w:space="0" w:color="000000"/>
              <w:left w:val="single" w:sz="4" w:space="0" w:color="000000"/>
              <w:bottom w:val="single" w:sz="4" w:space="0" w:color="000000"/>
              <w:right w:val="single" w:sz="4" w:space="0" w:color="000000"/>
            </w:tcBorders>
          </w:tcPr>
          <w:p w14:paraId="6ACC9E7D" w14:textId="77777777" w:rsidR="00B205BE" w:rsidRDefault="00000000">
            <w:pPr>
              <w:widowControl w:val="0"/>
              <w:spacing w:line="240" w:lineRule="auto"/>
              <w:ind w:left="30"/>
              <w:rPr>
                <w:szCs w:val="24"/>
              </w:rPr>
            </w:pPr>
            <w:r>
              <w:rPr>
                <w:szCs w:val="24"/>
              </w:rPr>
              <w:t xml:space="preserve">El uso de las TIC difiere mínimamente   con respecto al género. Asimismo, al incrementar su uso en la escuela y el hogar permite ganar </w:t>
            </w:r>
            <w:r>
              <w:t>confianza para emplearlas en el aprendizaje.</w:t>
            </w:r>
          </w:p>
        </w:tc>
        <w:tc>
          <w:tcPr>
            <w:tcW w:w="3684" w:type="dxa"/>
            <w:tcBorders>
              <w:top w:val="single" w:sz="4" w:space="0" w:color="000000"/>
              <w:left w:val="single" w:sz="4" w:space="0" w:color="000000"/>
              <w:bottom w:val="single" w:sz="4" w:space="0" w:color="000000"/>
              <w:right w:val="single" w:sz="4" w:space="0" w:color="000000"/>
            </w:tcBorders>
          </w:tcPr>
          <w:p w14:paraId="46E8FEEC" w14:textId="77777777" w:rsidR="00B205BE" w:rsidRDefault="00000000">
            <w:pPr>
              <w:widowControl w:val="0"/>
              <w:spacing w:line="240" w:lineRule="auto"/>
              <w:ind w:left="30"/>
              <w:rPr>
                <w:szCs w:val="24"/>
              </w:rPr>
            </w:pPr>
            <w:r>
              <w:rPr>
                <w:szCs w:val="24"/>
              </w:rPr>
              <w:t xml:space="preserve">(Díaz-García </w:t>
            </w:r>
            <w:r>
              <w:rPr>
                <w:rFonts w:eastAsia="Times New Roman"/>
                <w:i/>
                <w:iCs/>
                <w:szCs w:val="24"/>
                <w:lang w:eastAsia="es-PE"/>
              </w:rPr>
              <w:t>et al</w:t>
            </w:r>
            <w:r>
              <w:rPr>
                <w:szCs w:val="24"/>
              </w:rPr>
              <w:t xml:space="preserve">., 2020; Cifuentes </w:t>
            </w:r>
            <w:r>
              <w:rPr>
                <w:rFonts w:eastAsia="Times New Roman"/>
                <w:i/>
                <w:iCs/>
                <w:szCs w:val="24"/>
                <w:lang w:eastAsia="es-PE"/>
              </w:rPr>
              <w:t>et al</w:t>
            </w:r>
            <w:r>
              <w:rPr>
                <w:szCs w:val="24"/>
              </w:rPr>
              <w:t xml:space="preserve">., 2021; </w:t>
            </w:r>
            <w:r>
              <w:rPr>
                <w:szCs w:val="24"/>
                <w:shd w:val="clear" w:color="auto" w:fill="FFFFFF"/>
              </w:rPr>
              <w:t xml:space="preserve">Cebrián-Cifuentes </w:t>
            </w:r>
            <w:r>
              <w:rPr>
                <w:rFonts w:eastAsia="Times New Roman"/>
                <w:i/>
                <w:iCs/>
                <w:szCs w:val="24"/>
                <w:lang w:eastAsia="es-PE"/>
              </w:rPr>
              <w:t>et al</w:t>
            </w:r>
            <w:r>
              <w:rPr>
                <w:szCs w:val="24"/>
                <w:shd w:val="clear" w:color="auto" w:fill="FFFFFF"/>
              </w:rPr>
              <w:t>., 2021)</w:t>
            </w:r>
          </w:p>
        </w:tc>
      </w:tr>
      <w:tr w:rsidR="00B205BE" w14:paraId="028EB937" w14:textId="77777777">
        <w:trPr>
          <w:trHeight w:val="557"/>
        </w:trPr>
        <w:tc>
          <w:tcPr>
            <w:tcW w:w="709" w:type="dxa"/>
            <w:tcBorders>
              <w:top w:val="single" w:sz="4" w:space="0" w:color="000000"/>
              <w:left w:val="single" w:sz="4" w:space="0" w:color="000000"/>
              <w:bottom w:val="single" w:sz="4" w:space="0" w:color="000000"/>
              <w:right w:val="single" w:sz="4" w:space="0" w:color="000000"/>
            </w:tcBorders>
          </w:tcPr>
          <w:p w14:paraId="547A56C4" w14:textId="77777777" w:rsidR="00B205BE" w:rsidRDefault="00000000">
            <w:pPr>
              <w:widowControl w:val="0"/>
              <w:spacing w:line="240" w:lineRule="auto"/>
              <w:rPr>
                <w:szCs w:val="24"/>
              </w:rPr>
            </w:pPr>
            <w:r>
              <w:rPr>
                <w:szCs w:val="24"/>
              </w:rPr>
              <w:t>A7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5F7DEF" w14:textId="77777777" w:rsidR="00B205BE" w:rsidRDefault="00000000">
            <w:pPr>
              <w:widowControl w:val="0"/>
              <w:spacing w:line="240" w:lineRule="auto"/>
              <w:ind w:left="30"/>
              <w:rPr>
                <w:szCs w:val="24"/>
              </w:rPr>
            </w:pPr>
            <w:r>
              <w:rPr>
                <w:szCs w:val="24"/>
              </w:rPr>
              <w:t>Contextuales</w:t>
            </w:r>
          </w:p>
        </w:tc>
        <w:tc>
          <w:tcPr>
            <w:tcW w:w="3402" w:type="dxa"/>
            <w:tcBorders>
              <w:top w:val="single" w:sz="4" w:space="0" w:color="000000"/>
              <w:left w:val="single" w:sz="4" w:space="0" w:color="000000"/>
              <w:bottom w:val="single" w:sz="4" w:space="0" w:color="000000"/>
              <w:right w:val="single" w:sz="4" w:space="0" w:color="000000"/>
            </w:tcBorders>
          </w:tcPr>
          <w:p w14:paraId="0E6F26C6" w14:textId="77777777" w:rsidR="00B205BE" w:rsidRDefault="00000000">
            <w:pPr>
              <w:widowControl w:val="0"/>
              <w:spacing w:line="240" w:lineRule="auto"/>
              <w:rPr>
                <w:szCs w:val="24"/>
              </w:rPr>
            </w:pPr>
            <w:r>
              <w:rPr>
                <w:szCs w:val="24"/>
              </w:rPr>
              <w:t>Son determinantes en el momento que el docente toma la decisión de incorporan las TIC en la enseñanza.</w:t>
            </w:r>
          </w:p>
        </w:tc>
        <w:tc>
          <w:tcPr>
            <w:tcW w:w="3684" w:type="dxa"/>
            <w:tcBorders>
              <w:top w:val="single" w:sz="4" w:space="0" w:color="000000"/>
              <w:left w:val="single" w:sz="4" w:space="0" w:color="000000"/>
              <w:bottom w:val="single" w:sz="4" w:space="0" w:color="000000"/>
              <w:right w:val="single" w:sz="4" w:space="0" w:color="000000"/>
            </w:tcBorders>
          </w:tcPr>
          <w:p w14:paraId="592F319A" w14:textId="77777777" w:rsidR="00B205BE" w:rsidRDefault="00000000">
            <w:pPr>
              <w:widowControl w:val="0"/>
              <w:spacing w:line="240" w:lineRule="auto"/>
              <w:rPr>
                <w:szCs w:val="24"/>
              </w:rPr>
            </w:pPr>
            <w:r>
              <w:rPr>
                <w:szCs w:val="24"/>
              </w:rPr>
              <w:t xml:space="preserve">(Varela-Ordorica y Valenzuela-González, 2020; </w:t>
            </w:r>
            <w:r>
              <w:rPr>
                <w:szCs w:val="24"/>
                <w:shd w:val="clear" w:color="auto" w:fill="FFFFFF"/>
              </w:rPr>
              <w:t xml:space="preserve">Umaña, </w:t>
            </w:r>
            <w:r>
              <w:rPr>
                <w:rFonts w:eastAsia="Times New Roman"/>
                <w:i/>
                <w:iCs/>
                <w:szCs w:val="24"/>
                <w:lang w:eastAsia="es-PE"/>
              </w:rPr>
              <w:t>et al</w:t>
            </w:r>
            <w:r>
              <w:rPr>
                <w:szCs w:val="24"/>
                <w:shd w:val="clear" w:color="auto" w:fill="FFFFFF"/>
              </w:rPr>
              <w:t xml:space="preserve">., 2020; Fonseca, 2020; Luzardo </w:t>
            </w:r>
            <w:r>
              <w:rPr>
                <w:rFonts w:eastAsia="Times New Roman"/>
                <w:i/>
                <w:iCs/>
                <w:szCs w:val="24"/>
                <w:lang w:eastAsia="es-PE"/>
              </w:rPr>
              <w:t>et al</w:t>
            </w:r>
            <w:r>
              <w:rPr>
                <w:szCs w:val="24"/>
                <w:shd w:val="clear" w:color="auto" w:fill="FFFFFF"/>
              </w:rPr>
              <w:t xml:space="preserve">., 2020; Cebrián-Cifuentes </w:t>
            </w:r>
            <w:r>
              <w:rPr>
                <w:rFonts w:eastAsia="Times New Roman"/>
                <w:i/>
                <w:iCs/>
                <w:szCs w:val="24"/>
                <w:lang w:eastAsia="es-PE"/>
              </w:rPr>
              <w:t>et al</w:t>
            </w:r>
            <w:r>
              <w:rPr>
                <w:szCs w:val="24"/>
                <w:shd w:val="clear" w:color="auto" w:fill="FFFFFF"/>
              </w:rPr>
              <w:t xml:space="preserve">., </w:t>
            </w:r>
            <w:r>
              <w:rPr>
                <w:szCs w:val="24"/>
                <w:shd w:val="clear" w:color="auto" w:fill="FFFFFF"/>
              </w:rPr>
              <w:lastRenderedPageBreak/>
              <w:t xml:space="preserve">2021; Ariza </w:t>
            </w:r>
            <w:r>
              <w:rPr>
                <w:i/>
                <w:iCs/>
                <w:szCs w:val="24"/>
                <w:shd w:val="clear" w:color="auto" w:fill="FFFFFF"/>
              </w:rPr>
              <w:t>et al</w:t>
            </w:r>
            <w:r>
              <w:rPr>
                <w:szCs w:val="24"/>
                <w:shd w:val="clear" w:color="auto" w:fill="FFFFFF"/>
              </w:rPr>
              <w:t xml:space="preserve">., 2021; Halpern </w:t>
            </w:r>
            <w:r>
              <w:rPr>
                <w:rFonts w:eastAsia="Times New Roman"/>
                <w:i/>
                <w:iCs/>
                <w:szCs w:val="24"/>
                <w:lang w:eastAsia="es-PE"/>
              </w:rPr>
              <w:t>et al</w:t>
            </w:r>
            <w:r>
              <w:rPr>
                <w:szCs w:val="24"/>
                <w:shd w:val="clear" w:color="auto" w:fill="FFFFFF"/>
              </w:rPr>
              <w:t xml:space="preserve">., 2021; </w:t>
            </w:r>
            <w:r>
              <w:rPr>
                <w:szCs w:val="24"/>
              </w:rPr>
              <w:t xml:space="preserve">Cifuentes </w:t>
            </w:r>
            <w:r>
              <w:rPr>
                <w:rFonts w:eastAsia="Times New Roman"/>
                <w:i/>
                <w:iCs/>
                <w:szCs w:val="24"/>
                <w:lang w:eastAsia="es-PE"/>
              </w:rPr>
              <w:t>et al</w:t>
            </w:r>
            <w:r>
              <w:rPr>
                <w:szCs w:val="24"/>
              </w:rPr>
              <w:t xml:space="preserve">., 2021; </w:t>
            </w:r>
            <w:r>
              <w:rPr>
                <w:szCs w:val="24"/>
                <w:shd w:val="clear" w:color="auto" w:fill="FFFFFF"/>
              </w:rPr>
              <w:t xml:space="preserve">Rigo y </w:t>
            </w:r>
            <w:proofErr w:type="spellStart"/>
            <w:r>
              <w:rPr>
                <w:szCs w:val="24"/>
                <w:shd w:val="clear" w:color="auto" w:fill="FFFFFF"/>
              </w:rPr>
              <w:t>Rovere</w:t>
            </w:r>
            <w:proofErr w:type="spellEnd"/>
            <w:r>
              <w:rPr>
                <w:szCs w:val="24"/>
                <w:shd w:val="clear" w:color="auto" w:fill="FFFFFF"/>
              </w:rPr>
              <w:t>, 2021)</w:t>
            </w:r>
          </w:p>
        </w:tc>
      </w:tr>
      <w:tr w:rsidR="00B205BE" w14:paraId="585BBC4D" w14:textId="77777777">
        <w:trPr>
          <w:trHeight w:val="288"/>
        </w:trPr>
        <w:tc>
          <w:tcPr>
            <w:tcW w:w="709" w:type="dxa"/>
            <w:tcBorders>
              <w:top w:val="single" w:sz="4" w:space="0" w:color="000000"/>
              <w:left w:val="single" w:sz="4" w:space="0" w:color="000000"/>
              <w:bottom w:val="single" w:sz="4" w:space="0" w:color="000000"/>
              <w:right w:val="single" w:sz="4" w:space="0" w:color="000000"/>
            </w:tcBorders>
          </w:tcPr>
          <w:p w14:paraId="38642568" w14:textId="77777777" w:rsidR="00B205BE" w:rsidRDefault="00000000">
            <w:pPr>
              <w:widowControl w:val="0"/>
              <w:spacing w:line="240" w:lineRule="auto"/>
              <w:rPr>
                <w:szCs w:val="24"/>
              </w:rPr>
            </w:pPr>
            <w:r>
              <w:rPr>
                <w:szCs w:val="24"/>
              </w:rPr>
              <w:lastRenderedPageBreak/>
              <w:t>A8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FBE9FC" w14:textId="77777777" w:rsidR="00B205BE" w:rsidRDefault="00000000">
            <w:pPr>
              <w:widowControl w:val="0"/>
              <w:spacing w:line="240" w:lineRule="auto"/>
              <w:ind w:left="30"/>
              <w:rPr>
                <w:szCs w:val="24"/>
              </w:rPr>
            </w:pPr>
            <w:r>
              <w:rPr>
                <w:szCs w:val="24"/>
              </w:rPr>
              <w:t>Las creencias</w:t>
            </w:r>
          </w:p>
        </w:tc>
        <w:tc>
          <w:tcPr>
            <w:tcW w:w="3402" w:type="dxa"/>
            <w:tcBorders>
              <w:top w:val="single" w:sz="4" w:space="0" w:color="000000"/>
              <w:left w:val="single" w:sz="4" w:space="0" w:color="000000"/>
              <w:bottom w:val="single" w:sz="4" w:space="0" w:color="000000"/>
              <w:right w:val="single" w:sz="4" w:space="0" w:color="000000"/>
            </w:tcBorders>
          </w:tcPr>
          <w:p w14:paraId="7F4C6C44" w14:textId="77777777" w:rsidR="00B205BE" w:rsidRDefault="00000000">
            <w:pPr>
              <w:widowControl w:val="0"/>
              <w:spacing w:line="240" w:lineRule="auto"/>
              <w:ind w:left="30"/>
              <w:rPr>
                <w:szCs w:val="24"/>
              </w:rPr>
            </w:pPr>
            <w:r>
              <w:rPr>
                <w:szCs w:val="24"/>
              </w:rPr>
              <w:t>Determinan que los futuros docentes brinden los diversos usos a las TIC en el aula.</w:t>
            </w:r>
          </w:p>
        </w:tc>
        <w:tc>
          <w:tcPr>
            <w:tcW w:w="3684" w:type="dxa"/>
            <w:tcBorders>
              <w:top w:val="single" w:sz="4" w:space="0" w:color="000000"/>
              <w:left w:val="single" w:sz="4" w:space="0" w:color="000000"/>
              <w:bottom w:val="single" w:sz="4" w:space="0" w:color="000000"/>
              <w:right w:val="single" w:sz="4" w:space="0" w:color="000000"/>
            </w:tcBorders>
          </w:tcPr>
          <w:p w14:paraId="31E2797F" w14:textId="77777777" w:rsidR="00B205BE" w:rsidRDefault="00000000">
            <w:pPr>
              <w:widowControl w:val="0"/>
              <w:spacing w:line="240" w:lineRule="auto"/>
              <w:ind w:left="30"/>
              <w:rPr>
                <w:szCs w:val="24"/>
              </w:rPr>
            </w:pPr>
            <w:r>
              <w:rPr>
                <w:szCs w:val="24"/>
              </w:rPr>
              <w:t>(Varela-Ordorica y Valenzuela-González, 2020)</w:t>
            </w:r>
          </w:p>
        </w:tc>
      </w:tr>
      <w:tr w:rsidR="00B205BE" w14:paraId="05F887C3" w14:textId="77777777">
        <w:trPr>
          <w:trHeight w:val="716"/>
        </w:trPr>
        <w:tc>
          <w:tcPr>
            <w:tcW w:w="709" w:type="dxa"/>
            <w:tcBorders>
              <w:top w:val="single" w:sz="4" w:space="0" w:color="000000"/>
              <w:left w:val="single" w:sz="4" w:space="0" w:color="000000"/>
              <w:bottom w:val="single" w:sz="4" w:space="0" w:color="000000"/>
              <w:right w:val="single" w:sz="4" w:space="0" w:color="000000"/>
            </w:tcBorders>
          </w:tcPr>
          <w:p w14:paraId="5253B488" w14:textId="77777777" w:rsidR="00B205BE" w:rsidRDefault="00000000">
            <w:pPr>
              <w:widowControl w:val="0"/>
              <w:spacing w:line="240" w:lineRule="auto"/>
              <w:rPr>
                <w:szCs w:val="24"/>
              </w:rPr>
            </w:pPr>
            <w:r>
              <w:rPr>
                <w:szCs w:val="24"/>
              </w:rPr>
              <w:t>A9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41A816" w14:textId="77777777" w:rsidR="00B205BE" w:rsidRDefault="00000000">
            <w:pPr>
              <w:widowControl w:val="0"/>
              <w:spacing w:line="240" w:lineRule="auto"/>
              <w:ind w:left="30"/>
              <w:rPr>
                <w:szCs w:val="24"/>
              </w:rPr>
            </w:pPr>
            <w:r>
              <w:rPr>
                <w:szCs w:val="24"/>
              </w:rPr>
              <w:t>Las actitudes</w:t>
            </w:r>
          </w:p>
        </w:tc>
        <w:tc>
          <w:tcPr>
            <w:tcW w:w="3402" w:type="dxa"/>
            <w:tcBorders>
              <w:top w:val="single" w:sz="4" w:space="0" w:color="000000"/>
              <w:left w:val="single" w:sz="4" w:space="0" w:color="000000"/>
              <w:bottom w:val="single" w:sz="4" w:space="0" w:color="000000"/>
              <w:right w:val="single" w:sz="4" w:space="0" w:color="000000"/>
            </w:tcBorders>
          </w:tcPr>
          <w:p w14:paraId="21DA364D" w14:textId="77777777" w:rsidR="00B205BE" w:rsidRDefault="00000000">
            <w:pPr>
              <w:widowControl w:val="0"/>
              <w:spacing w:line="240" w:lineRule="auto"/>
              <w:rPr>
                <w:szCs w:val="24"/>
              </w:rPr>
            </w:pPr>
            <w:r>
              <w:rPr>
                <w:szCs w:val="24"/>
              </w:rPr>
              <w:t>Si los docentes universitarios tienen una actitud positiva hacia el uso de las TIC, emplearán los entornos virtuales durante el desarrollo de las clases.</w:t>
            </w:r>
          </w:p>
        </w:tc>
        <w:tc>
          <w:tcPr>
            <w:tcW w:w="3684" w:type="dxa"/>
            <w:tcBorders>
              <w:top w:val="single" w:sz="4" w:space="0" w:color="000000"/>
              <w:left w:val="single" w:sz="4" w:space="0" w:color="000000"/>
              <w:bottom w:val="single" w:sz="4" w:space="0" w:color="000000"/>
              <w:right w:val="single" w:sz="4" w:space="0" w:color="000000"/>
            </w:tcBorders>
          </w:tcPr>
          <w:p w14:paraId="4B61E770" w14:textId="77777777" w:rsidR="00B205BE" w:rsidRDefault="00000000">
            <w:pPr>
              <w:widowControl w:val="0"/>
              <w:spacing w:line="240" w:lineRule="auto"/>
              <w:rPr>
                <w:szCs w:val="24"/>
              </w:rPr>
            </w:pPr>
            <w:r>
              <w:rPr>
                <w:szCs w:val="24"/>
              </w:rPr>
              <w:t xml:space="preserve">(Varela-Ordorica y Valenzuela-González, 2020; </w:t>
            </w:r>
            <w:r>
              <w:rPr>
                <w:szCs w:val="24"/>
                <w:shd w:val="clear" w:color="auto" w:fill="FFFFFF"/>
              </w:rPr>
              <w:t xml:space="preserve">Sandoval </w:t>
            </w:r>
            <w:r>
              <w:rPr>
                <w:i/>
                <w:iCs/>
                <w:szCs w:val="24"/>
                <w:shd w:val="clear" w:color="auto" w:fill="FFFFFF"/>
              </w:rPr>
              <w:t>et al</w:t>
            </w:r>
            <w:r>
              <w:rPr>
                <w:szCs w:val="24"/>
                <w:shd w:val="clear" w:color="auto" w:fill="FFFFFF"/>
              </w:rPr>
              <w:t xml:space="preserve">., 2020; Luzardo </w:t>
            </w:r>
            <w:r>
              <w:rPr>
                <w:i/>
                <w:iCs/>
                <w:szCs w:val="24"/>
                <w:shd w:val="clear" w:color="auto" w:fill="FFFFFF"/>
              </w:rPr>
              <w:t>et al</w:t>
            </w:r>
            <w:r>
              <w:rPr>
                <w:szCs w:val="24"/>
                <w:shd w:val="clear" w:color="auto" w:fill="FFFFFF"/>
              </w:rPr>
              <w:t xml:space="preserve">., 2020; </w:t>
            </w:r>
            <w:r>
              <w:rPr>
                <w:szCs w:val="24"/>
              </w:rPr>
              <w:t xml:space="preserve">Aguilar </w:t>
            </w:r>
            <w:r>
              <w:rPr>
                <w:i/>
                <w:iCs/>
                <w:szCs w:val="24"/>
              </w:rPr>
              <w:t>et al</w:t>
            </w:r>
            <w:r>
              <w:rPr>
                <w:szCs w:val="24"/>
              </w:rPr>
              <w:t xml:space="preserve">., 2020; </w:t>
            </w:r>
            <w:r>
              <w:rPr>
                <w:szCs w:val="24"/>
                <w:shd w:val="clear" w:color="auto" w:fill="FFFFFF"/>
              </w:rPr>
              <w:t xml:space="preserve">Ariza </w:t>
            </w:r>
            <w:r>
              <w:rPr>
                <w:rFonts w:eastAsia="Times New Roman"/>
                <w:i/>
                <w:iCs/>
                <w:szCs w:val="24"/>
                <w:lang w:eastAsia="es-PE"/>
              </w:rPr>
              <w:t>et al</w:t>
            </w:r>
            <w:r>
              <w:rPr>
                <w:szCs w:val="24"/>
                <w:shd w:val="clear" w:color="auto" w:fill="FFFFFF"/>
              </w:rPr>
              <w:t xml:space="preserve">., 2021; Ruiz-Aquino </w:t>
            </w:r>
            <w:r>
              <w:rPr>
                <w:rFonts w:eastAsia="Times New Roman"/>
                <w:i/>
                <w:iCs/>
                <w:szCs w:val="24"/>
                <w:lang w:eastAsia="es-PE"/>
              </w:rPr>
              <w:t>et al</w:t>
            </w:r>
            <w:r>
              <w:rPr>
                <w:szCs w:val="24"/>
              </w:rPr>
              <w:t xml:space="preserve">., 2022; Padilla-Carmona </w:t>
            </w:r>
            <w:r>
              <w:rPr>
                <w:rFonts w:eastAsia="Times New Roman"/>
                <w:i/>
                <w:iCs/>
                <w:szCs w:val="24"/>
                <w:lang w:eastAsia="es-PE"/>
              </w:rPr>
              <w:t>et al</w:t>
            </w:r>
            <w:r>
              <w:rPr>
                <w:szCs w:val="24"/>
              </w:rPr>
              <w:t>., 2022)</w:t>
            </w:r>
          </w:p>
        </w:tc>
      </w:tr>
      <w:tr w:rsidR="00B205BE" w14:paraId="1E65FF31" w14:textId="77777777">
        <w:trPr>
          <w:trHeight w:val="869"/>
        </w:trPr>
        <w:tc>
          <w:tcPr>
            <w:tcW w:w="709" w:type="dxa"/>
            <w:tcBorders>
              <w:top w:val="single" w:sz="4" w:space="0" w:color="000000"/>
              <w:left w:val="single" w:sz="4" w:space="0" w:color="000000"/>
              <w:bottom w:val="single" w:sz="4" w:space="0" w:color="000000"/>
              <w:right w:val="single" w:sz="4" w:space="0" w:color="000000"/>
            </w:tcBorders>
          </w:tcPr>
          <w:p w14:paraId="2A7CEFAD" w14:textId="77777777" w:rsidR="00B205BE" w:rsidRDefault="00000000">
            <w:pPr>
              <w:widowControl w:val="0"/>
              <w:spacing w:line="240" w:lineRule="auto"/>
              <w:rPr>
                <w:szCs w:val="24"/>
              </w:rPr>
            </w:pPr>
            <w:r>
              <w:rPr>
                <w:szCs w:val="24"/>
              </w:rPr>
              <w:t>A10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037D4B" w14:textId="77777777" w:rsidR="00B205BE" w:rsidRDefault="00000000">
            <w:pPr>
              <w:widowControl w:val="0"/>
              <w:spacing w:line="240" w:lineRule="auto"/>
              <w:ind w:left="30"/>
              <w:rPr>
                <w:szCs w:val="24"/>
              </w:rPr>
            </w:pPr>
            <w:r>
              <w:rPr>
                <w:szCs w:val="24"/>
              </w:rPr>
              <w:t>Los niveles de conocimiento y habilidades del docente</w:t>
            </w:r>
          </w:p>
        </w:tc>
        <w:tc>
          <w:tcPr>
            <w:tcW w:w="3402" w:type="dxa"/>
            <w:tcBorders>
              <w:top w:val="single" w:sz="4" w:space="0" w:color="000000"/>
              <w:left w:val="single" w:sz="4" w:space="0" w:color="000000"/>
              <w:bottom w:val="single" w:sz="4" w:space="0" w:color="000000"/>
              <w:right w:val="single" w:sz="4" w:space="0" w:color="000000"/>
            </w:tcBorders>
          </w:tcPr>
          <w:p w14:paraId="1EEA57A0" w14:textId="77777777" w:rsidR="00B205BE" w:rsidRDefault="00000000">
            <w:pPr>
              <w:widowControl w:val="0"/>
              <w:spacing w:line="240" w:lineRule="auto"/>
              <w:ind w:left="30"/>
              <w:rPr>
                <w:szCs w:val="24"/>
              </w:rPr>
            </w:pPr>
            <w:r>
              <w:rPr>
                <w:szCs w:val="24"/>
              </w:rPr>
              <w:t>En cuanto al dominio de las TIC, el docente puede ubicarse entre los niveles: básico, intermedio o experto.</w:t>
            </w:r>
          </w:p>
        </w:tc>
        <w:tc>
          <w:tcPr>
            <w:tcW w:w="3684" w:type="dxa"/>
            <w:tcBorders>
              <w:top w:val="single" w:sz="4" w:space="0" w:color="000000"/>
              <w:left w:val="single" w:sz="4" w:space="0" w:color="000000"/>
              <w:bottom w:val="single" w:sz="4" w:space="0" w:color="000000"/>
              <w:right w:val="single" w:sz="4" w:space="0" w:color="000000"/>
            </w:tcBorders>
          </w:tcPr>
          <w:p w14:paraId="1F306381" w14:textId="77777777" w:rsidR="00B205BE" w:rsidRDefault="00000000">
            <w:pPr>
              <w:widowControl w:val="0"/>
              <w:spacing w:line="240" w:lineRule="auto"/>
              <w:ind w:left="30"/>
              <w:rPr>
                <w:szCs w:val="24"/>
              </w:rPr>
            </w:pPr>
            <w:r>
              <w:rPr>
                <w:szCs w:val="24"/>
              </w:rPr>
              <w:t xml:space="preserve">(Varela-Ordorica y Valenzuela-González, 2020; </w:t>
            </w:r>
            <w:r>
              <w:rPr>
                <w:szCs w:val="24"/>
                <w:shd w:val="clear" w:color="auto" w:fill="FFFFFF"/>
              </w:rPr>
              <w:t xml:space="preserve">Fonseca, 2020; </w:t>
            </w:r>
            <w:proofErr w:type="spellStart"/>
            <w:r>
              <w:rPr>
                <w:szCs w:val="24"/>
                <w:shd w:val="clear" w:color="auto" w:fill="FFFFFF"/>
              </w:rPr>
              <w:t>Ulco</w:t>
            </w:r>
            <w:proofErr w:type="spellEnd"/>
            <w:r>
              <w:rPr>
                <w:szCs w:val="24"/>
                <w:shd w:val="clear" w:color="auto" w:fill="FFFFFF"/>
              </w:rPr>
              <w:t xml:space="preserve"> y Baldeón, 2020; Da Silva-Bueno </w:t>
            </w:r>
            <w:r>
              <w:rPr>
                <w:i/>
                <w:iCs/>
                <w:szCs w:val="24"/>
                <w:shd w:val="clear" w:color="auto" w:fill="FFFFFF"/>
              </w:rPr>
              <w:t>et al</w:t>
            </w:r>
            <w:r>
              <w:rPr>
                <w:szCs w:val="24"/>
                <w:shd w:val="clear" w:color="auto" w:fill="FFFFFF"/>
              </w:rPr>
              <w:t>., 2021)</w:t>
            </w:r>
          </w:p>
        </w:tc>
      </w:tr>
      <w:tr w:rsidR="00B205BE" w14:paraId="7CA2B6BB" w14:textId="77777777">
        <w:trPr>
          <w:trHeight w:val="549"/>
        </w:trPr>
        <w:tc>
          <w:tcPr>
            <w:tcW w:w="709" w:type="dxa"/>
            <w:tcBorders>
              <w:top w:val="single" w:sz="4" w:space="0" w:color="000000"/>
              <w:left w:val="single" w:sz="4" w:space="0" w:color="000000"/>
              <w:bottom w:val="single" w:sz="4" w:space="0" w:color="000000"/>
              <w:right w:val="single" w:sz="4" w:space="0" w:color="000000"/>
            </w:tcBorders>
          </w:tcPr>
          <w:p w14:paraId="49FBBE89" w14:textId="77777777" w:rsidR="00B205BE" w:rsidRDefault="00000000">
            <w:pPr>
              <w:widowControl w:val="0"/>
              <w:spacing w:line="240" w:lineRule="auto"/>
              <w:rPr>
                <w:szCs w:val="24"/>
              </w:rPr>
            </w:pPr>
            <w:r>
              <w:rPr>
                <w:szCs w:val="24"/>
              </w:rPr>
              <w:t>A11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C96F66" w14:textId="77777777" w:rsidR="00B205BE" w:rsidRDefault="00000000">
            <w:pPr>
              <w:widowControl w:val="0"/>
              <w:spacing w:line="240" w:lineRule="auto"/>
              <w:ind w:left="30"/>
              <w:rPr>
                <w:szCs w:val="24"/>
              </w:rPr>
            </w:pPr>
            <w:r>
              <w:rPr>
                <w:szCs w:val="24"/>
              </w:rPr>
              <w:t>Tiempo</w:t>
            </w:r>
          </w:p>
        </w:tc>
        <w:tc>
          <w:tcPr>
            <w:tcW w:w="3402" w:type="dxa"/>
            <w:tcBorders>
              <w:top w:val="single" w:sz="4" w:space="0" w:color="000000"/>
              <w:left w:val="single" w:sz="4" w:space="0" w:color="000000"/>
              <w:bottom w:val="single" w:sz="4" w:space="0" w:color="000000"/>
              <w:right w:val="single" w:sz="4" w:space="0" w:color="000000"/>
            </w:tcBorders>
          </w:tcPr>
          <w:p w14:paraId="1FC38FE5" w14:textId="77777777" w:rsidR="00B205BE" w:rsidRDefault="00000000">
            <w:pPr>
              <w:widowControl w:val="0"/>
              <w:spacing w:line="240" w:lineRule="auto"/>
              <w:ind w:left="30"/>
              <w:rPr>
                <w:szCs w:val="24"/>
                <w:shd w:val="clear" w:color="auto" w:fill="FFFFFF"/>
              </w:rPr>
            </w:pPr>
            <w:r>
              <w:rPr>
                <w:szCs w:val="24"/>
                <w:shd w:val="clear" w:color="auto" w:fill="FFFFFF"/>
              </w:rPr>
              <w:t>Constituye una limitante para incluir colegiadamente el uso de herramientas tecnológicas en las actividades de aprendizaje.</w:t>
            </w:r>
          </w:p>
        </w:tc>
        <w:tc>
          <w:tcPr>
            <w:tcW w:w="3684" w:type="dxa"/>
            <w:tcBorders>
              <w:top w:val="single" w:sz="4" w:space="0" w:color="000000"/>
              <w:left w:val="single" w:sz="4" w:space="0" w:color="000000"/>
              <w:bottom w:val="single" w:sz="4" w:space="0" w:color="000000"/>
              <w:right w:val="single" w:sz="4" w:space="0" w:color="000000"/>
            </w:tcBorders>
          </w:tcPr>
          <w:p w14:paraId="2C7416FD" w14:textId="77777777" w:rsidR="00B205BE" w:rsidRDefault="00000000">
            <w:pPr>
              <w:widowControl w:val="0"/>
              <w:spacing w:line="240" w:lineRule="auto"/>
              <w:ind w:left="30"/>
              <w:rPr>
                <w:szCs w:val="24"/>
              </w:rPr>
            </w:pPr>
            <w:r>
              <w:rPr>
                <w:szCs w:val="24"/>
                <w:shd w:val="clear" w:color="auto" w:fill="FFFFFF"/>
              </w:rPr>
              <w:t xml:space="preserve">(Fernández </w:t>
            </w:r>
            <w:r>
              <w:rPr>
                <w:i/>
                <w:iCs/>
                <w:szCs w:val="24"/>
                <w:shd w:val="clear" w:color="auto" w:fill="FFFFFF"/>
              </w:rPr>
              <w:t>et al</w:t>
            </w:r>
            <w:r>
              <w:rPr>
                <w:szCs w:val="24"/>
                <w:shd w:val="clear" w:color="auto" w:fill="FFFFFF"/>
              </w:rPr>
              <w:t xml:space="preserve">., 2020; Echeverría y Alanoca, 2020; Da Silva-Bueno </w:t>
            </w:r>
            <w:r>
              <w:rPr>
                <w:i/>
                <w:iCs/>
                <w:szCs w:val="24"/>
                <w:shd w:val="clear" w:color="auto" w:fill="FFFFFF"/>
              </w:rPr>
              <w:t>et al</w:t>
            </w:r>
            <w:r>
              <w:rPr>
                <w:szCs w:val="24"/>
                <w:shd w:val="clear" w:color="auto" w:fill="FFFFFF"/>
              </w:rPr>
              <w:t>., 2021)</w:t>
            </w:r>
          </w:p>
        </w:tc>
      </w:tr>
      <w:tr w:rsidR="00B205BE" w14:paraId="276638B6" w14:textId="77777777">
        <w:trPr>
          <w:trHeight w:val="463"/>
        </w:trPr>
        <w:tc>
          <w:tcPr>
            <w:tcW w:w="709" w:type="dxa"/>
            <w:tcBorders>
              <w:top w:val="single" w:sz="4" w:space="0" w:color="000000"/>
              <w:left w:val="single" w:sz="4" w:space="0" w:color="000000"/>
              <w:bottom w:val="single" w:sz="4" w:space="0" w:color="000000"/>
              <w:right w:val="single" w:sz="4" w:space="0" w:color="000000"/>
            </w:tcBorders>
          </w:tcPr>
          <w:p w14:paraId="09492770" w14:textId="77777777" w:rsidR="00B205BE" w:rsidRDefault="00000000">
            <w:pPr>
              <w:widowControl w:val="0"/>
              <w:spacing w:line="240" w:lineRule="auto"/>
              <w:rPr>
                <w:szCs w:val="24"/>
              </w:rPr>
            </w:pPr>
            <w:r>
              <w:rPr>
                <w:szCs w:val="24"/>
              </w:rPr>
              <w:t>A12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7A9EC5" w14:textId="77777777" w:rsidR="00B205BE" w:rsidRDefault="00000000">
            <w:pPr>
              <w:widowControl w:val="0"/>
              <w:spacing w:line="240" w:lineRule="auto"/>
              <w:ind w:left="30"/>
              <w:rPr>
                <w:szCs w:val="24"/>
              </w:rPr>
            </w:pPr>
            <w:r>
              <w:rPr>
                <w:szCs w:val="24"/>
              </w:rPr>
              <w:t>Las características del estudiante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29D66A" w14:textId="77777777" w:rsidR="00B205BE" w:rsidRDefault="00000000">
            <w:pPr>
              <w:widowControl w:val="0"/>
              <w:spacing w:line="240" w:lineRule="auto"/>
              <w:ind w:left="30"/>
              <w:rPr>
                <w:szCs w:val="24"/>
                <w:shd w:val="clear" w:color="auto" w:fill="FFFFFF"/>
              </w:rPr>
            </w:pPr>
            <w:r>
              <w:rPr>
                <w:szCs w:val="24"/>
                <w:shd w:val="clear" w:color="auto" w:fill="FFFFFF"/>
              </w:rPr>
              <w:t xml:space="preserve">Dentro de ellas predomina la motivación, el interés, la edad y la disposición para organizarse y aprender a través del empleo de las </w:t>
            </w:r>
            <w:r>
              <w:rPr>
                <w:szCs w:val="24"/>
              </w:rPr>
              <w:t>TIC</w:t>
            </w:r>
            <w:r>
              <w:rPr>
                <w:szCs w:val="24"/>
                <w:shd w:val="clear" w:color="auto" w:fill="FFFFFF"/>
              </w:rPr>
              <w:t>.</w:t>
            </w:r>
          </w:p>
        </w:tc>
        <w:tc>
          <w:tcPr>
            <w:tcW w:w="3684" w:type="dxa"/>
            <w:tcBorders>
              <w:top w:val="single" w:sz="4" w:space="0" w:color="000000"/>
              <w:left w:val="single" w:sz="4" w:space="0" w:color="000000"/>
              <w:bottom w:val="single" w:sz="4" w:space="0" w:color="000000"/>
              <w:right w:val="single" w:sz="4" w:space="0" w:color="000000"/>
            </w:tcBorders>
          </w:tcPr>
          <w:p w14:paraId="15137B19" w14:textId="77777777" w:rsidR="00B205BE" w:rsidRDefault="00000000">
            <w:pPr>
              <w:widowControl w:val="0"/>
              <w:spacing w:line="240" w:lineRule="auto"/>
              <w:ind w:left="30"/>
              <w:rPr>
                <w:szCs w:val="24"/>
              </w:rPr>
            </w:pPr>
            <w:r>
              <w:rPr>
                <w:szCs w:val="24"/>
                <w:shd w:val="clear" w:color="auto" w:fill="FFFFFF"/>
              </w:rPr>
              <w:t xml:space="preserve">(Montenegro </w:t>
            </w:r>
            <w:r>
              <w:rPr>
                <w:i/>
                <w:iCs/>
                <w:szCs w:val="24"/>
                <w:shd w:val="clear" w:color="auto" w:fill="FFFFFF"/>
              </w:rPr>
              <w:t>et al</w:t>
            </w:r>
            <w:r>
              <w:rPr>
                <w:szCs w:val="24"/>
                <w:shd w:val="clear" w:color="auto" w:fill="FFFFFF"/>
              </w:rPr>
              <w:t xml:space="preserve">., 2020; Umaña </w:t>
            </w:r>
            <w:r>
              <w:rPr>
                <w:i/>
                <w:iCs/>
                <w:szCs w:val="24"/>
                <w:shd w:val="clear" w:color="auto" w:fill="FFFFFF"/>
              </w:rPr>
              <w:t>et al</w:t>
            </w:r>
            <w:r>
              <w:rPr>
                <w:szCs w:val="24"/>
                <w:shd w:val="clear" w:color="auto" w:fill="FFFFFF"/>
              </w:rPr>
              <w:t xml:space="preserve">., 2020; Halpern </w:t>
            </w:r>
            <w:r>
              <w:rPr>
                <w:i/>
                <w:iCs/>
                <w:szCs w:val="24"/>
                <w:shd w:val="clear" w:color="auto" w:fill="FFFFFF"/>
              </w:rPr>
              <w:t>et al</w:t>
            </w:r>
            <w:r>
              <w:rPr>
                <w:szCs w:val="24"/>
                <w:shd w:val="clear" w:color="auto" w:fill="FFFFFF"/>
              </w:rPr>
              <w:t>., 2021)</w:t>
            </w:r>
          </w:p>
        </w:tc>
      </w:tr>
      <w:tr w:rsidR="00B205BE" w14:paraId="592ECC7B" w14:textId="77777777">
        <w:trPr>
          <w:trHeight w:val="616"/>
        </w:trPr>
        <w:tc>
          <w:tcPr>
            <w:tcW w:w="709" w:type="dxa"/>
            <w:tcBorders>
              <w:top w:val="single" w:sz="4" w:space="0" w:color="000000"/>
              <w:left w:val="single" w:sz="4" w:space="0" w:color="000000"/>
              <w:bottom w:val="single" w:sz="4" w:space="0" w:color="000000"/>
              <w:right w:val="single" w:sz="4" w:space="0" w:color="000000"/>
            </w:tcBorders>
          </w:tcPr>
          <w:p w14:paraId="179A74AA" w14:textId="77777777" w:rsidR="00B205BE" w:rsidRDefault="00000000">
            <w:pPr>
              <w:widowControl w:val="0"/>
              <w:spacing w:line="240" w:lineRule="auto"/>
              <w:rPr>
                <w:szCs w:val="24"/>
              </w:rPr>
            </w:pPr>
            <w:r>
              <w:rPr>
                <w:szCs w:val="24"/>
              </w:rPr>
              <w:t>A13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7A495E" w14:textId="77777777" w:rsidR="00B205BE" w:rsidRDefault="00000000">
            <w:pPr>
              <w:widowControl w:val="0"/>
              <w:spacing w:line="240" w:lineRule="auto"/>
              <w:ind w:left="30"/>
              <w:rPr>
                <w:szCs w:val="24"/>
              </w:rPr>
            </w:pPr>
            <w:r>
              <w:rPr>
                <w:szCs w:val="24"/>
              </w:rPr>
              <w:t>Edad</w:t>
            </w:r>
          </w:p>
        </w:tc>
        <w:tc>
          <w:tcPr>
            <w:tcW w:w="3402" w:type="dxa"/>
            <w:tcBorders>
              <w:top w:val="single" w:sz="4" w:space="0" w:color="000000"/>
              <w:left w:val="single" w:sz="4" w:space="0" w:color="000000"/>
              <w:bottom w:val="single" w:sz="4" w:space="0" w:color="000000"/>
              <w:right w:val="single" w:sz="4" w:space="0" w:color="000000"/>
            </w:tcBorders>
          </w:tcPr>
          <w:p w14:paraId="3D5D6A0C" w14:textId="77777777" w:rsidR="00B205BE" w:rsidRDefault="00000000">
            <w:pPr>
              <w:widowControl w:val="0"/>
              <w:spacing w:line="240" w:lineRule="auto"/>
              <w:ind w:left="30"/>
              <w:rPr>
                <w:szCs w:val="24"/>
                <w:shd w:val="clear" w:color="auto" w:fill="FFFFFF"/>
              </w:rPr>
            </w:pPr>
            <w:r>
              <w:rPr>
                <w:szCs w:val="24"/>
                <w:shd w:val="clear" w:color="auto" w:fill="FFFFFF"/>
              </w:rPr>
              <w:t xml:space="preserve">No es obstáculo para integrar las </w:t>
            </w:r>
            <w:r>
              <w:rPr>
                <w:szCs w:val="24"/>
              </w:rPr>
              <w:t>TIC</w:t>
            </w:r>
            <w:r>
              <w:rPr>
                <w:szCs w:val="24"/>
                <w:shd w:val="clear" w:color="auto" w:fill="FFFFFF"/>
              </w:rPr>
              <w:t xml:space="preserve"> durante el aprendizaje. Se debe elegir las herramientas digitales pertinentes y la forma de empleo.</w:t>
            </w:r>
          </w:p>
        </w:tc>
        <w:tc>
          <w:tcPr>
            <w:tcW w:w="3684" w:type="dxa"/>
            <w:tcBorders>
              <w:top w:val="single" w:sz="4" w:space="0" w:color="000000"/>
              <w:left w:val="single" w:sz="4" w:space="0" w:color="000000"/>
              <w:bottom w:val="single" w:sz="4" w:space="0" w:color="000000"/>
              <w:right w:val="single" w:sz="4" w:space="0" w:color="000000"/>
            </w:tcBorders>
          </w:tcPr>
          <w:p w14:paraId="43BA3277" w14:textId="77777777" w:rsidR="00B205BE" w:rsidRDefault="00000000">
            <w:pPr>
              <w:widowControl w:val="0"/>
              <w:spacing w:line="240" w:lineRule="auto"/>
              <w:ind w:left="30"/>
              <w:rPr>
                <w:szCs w:val="24"/>
              </w:rPr>
            </w:pPr>
            <w:r>
              <w:rPr>
                <w:szCs w:val="24"/>
                <w:shd w:val="clear" w:color="auto" w:fill="FFFFFF"/>
              </w:rPr>
              <w:t xml:space="preserve">(Luzardo </w:t>
            </w:r>
            <w:r>
              <w:rPr>
                <w:i/>
                <w:iCs/>
                <w:szCs w:val="24"/>
                <w:shd w:val="clear" w:color="auto" w:fill="FFFFFF"/>
              </w:rPr>
              <w:t>et al</w:t>
            </w:r>
            <w:r>
              <w:rPr>
                <w:szCs w:val="24"/>
                <w:shd w:val="clear" w:color="auto" w:fill="FFFFFF"/>
              </w:rPr>
              <w:t xml:space="preserve">., 2020; Sandoval </w:t>
            </w:r>
            <w:r>
              <w:rPr>
                <w:i/>
                <w:iCs/>
                <w:szCs w:val="24"/>
                <w:shd w:val="clear" w:color="auto" w:fill="FFFFFF"/>
              </w:rPr>
              <w:t>et al</w:t>
            </w:r>
            <w:r>
              <w:rPr>
                <w:szCs w:val="24"/>
                <w:shd w:val="clear" w:color="auto" w:fill="FFFFFF"/>
              </w:rPr>
              <w:t xml:space="preserve">., 2020; Echeverría y Alanoca, 2020; Aguilar </w:t>
            </w:r>
            <w:r>
              <w:rPr>
                <w:i/>
                <w:iCs/>
                <w:szCs w:val="24"/>
                <w:shd w:val="clear" w:color="auto" w:fill="FFFFFF"/>
              </w:rPr>
              <w:t>et al</w:t>
            </w:r>
            <w:r>
              <w:rPr>
                <w:szCs w:val="24"/>
                <w:shd w:val="clear" w:color="auto" w:fill="FFFFFF"/>
              </w:rPr>
              <w:t>., 2020; Torrado, 2021)</w:t>
            </w:r>
          </w:p>
        </w:tc>
      </w:tr>
    </w:tbl>
    <w:p w14:paraId="6217C860" w14:textId="62ECFB4F" w:rsidR="00B205BE" w:rsidRPr="00992A21" w:rsidRDefault="00000000" w:rsidP="00992A21">
      <w:pPr>
        <w:jc w:val="center"/>
        <w:rPr>
          <w:color w:val="000000" w:themeColor="text1"/>
          <w:szCs w:val="24"/>
        </w:rPr>
      </w:pPr>
      <w:r w:rsidRPr="00992A21">
        <w:rPr>
          <w:color w:val="000000" w:themeColor="text1"/>
          <w:szCs w:val="24"/>
        </w:rPr>
        <w:t>Fuente: Elaboración propia</w:t>
      </w:r>
    </w:p>
    <w:p w14:paraId="456EE6F6" w14:textId="77777777" w:rsidR="00B205BE" w:rsidRDefault="00000000">
      <w:r>
        <w:tab/>
        <w:t xml:space="preserve">Un ejemplo sencillo pero significativo que compara el uso del </w:t>
      </w:r>
      <w:proofErr w:type="spellStart"/>
      <w:r>
        <w:t>geogebra</w:t>
      </w:r>
      <w:proofErr w:type="spellEnd"/>
      <w:r>
        <w:t xml:space="preserve"> y el </w:t>
      </w:r>
      <w:proofErr w:type="spellStart"/>
      <w:r>
        <w:t>youtube</w:t>
      </w:r>
      <w:proofErr w:type="spellEnd"/>
      <w:r>
        <w:t xml:space="preserve"> en los estudiantes universitarios fue presentado por </w:t>
      </w:r>
      <w:proofErr w:type="spellStart"/>
      <w:r>
        <w:t>Goin</w:t>
      </w:r>
      <w:proofErr w:type="spellEnd"/>
      <w:r>
        <w:t xml:space="preserve"> y </w:t>
      </w:r>
      <w:proofErr w:type="spellStart"/>
      <w:r>
        <w:t>Gibelli</w:t>
      </w:r>
      <w:proofErr w:type="spellEnd"/>
      <w:r>
        <w:t xml:space="preserve"> (2020), mostrando</w:t>
      </w:r>
      <w:r>
        <w:rPr>
          <w:color w:val="FF0000"/>
        </w:rPr>
        <w:t xml:space="preserve"> </w:t>
      </w:r>
      <w:r>
        <w:t xml:space="preserve">que los universitarios no conocían el uso del software académico, pero si tenían un alto grado de conocimiento de las herramientas tecnológicas de entretenimiento, a pesar que el </w:t>
      </w:r>
      <w:proofErr w:type="spellStart"/>
      <w:r>
        <w:t>Geogebra</w:t>
      </w:r>
      <w:proofErr w:type="spellEnd"/>
      <w:r>
        <w:t xml:space="preserve"> es una gran herramienta en el aprendizaje de la matemática. Constatándose que las TIC son poco empleadas en actividades pedagógicas.</w:t>
      </w:r>
    </w:p>
    <w:p w14:paraId="5C8AA447" w14:textId="3871F558" w:rsidR="00B205BE" w:rsidRPr="00992A21" w:rsidRDefault="00000000" w:rsidP="00992A21">
      <w:pPr>
        <w:ind w:firstLine="708"/>
      </w:pPr>
      <w:r>
        <w:t>Partiendo de la revisión sistemática de literatura de los estudios que han sido rigurosamente seleccionados, se ha determinado que si se toman en cuenta todos estos aspectos al momento de planificar las actividades matemáticas con apoyo de las TIC se logrará fortalecer las interacciones que favorezcan el desempeño de los estudiantes.</w:t>
      </w:r>
    </w:p>
    <w:p w14:paraId="4DCD1142" w14:textId="77777777" w:rsidR="00B205BE" w:rsidRPr="00992A21" w:rsidRDefault="00000000">
      <w:pPr>
        <w:ind w:firstLine="708"/>
      </w:pPr>
      <w:r w:rsidRPr="00992A21">
        <w:t>P2. ¿Qué barreras existen en el uso de las TIC en las actividades matemáticas?</w:t>
      </w:r>
    </w:p>
    <w:p w14:paraId="4F1BE62B" w14:textId="10DAF76F" w:rsidR="00B205BE" w:rsidRDefault="00000000">
      <w:pPr>
        <w:ind w:firstLine="708"/>
      </w:pPr>
      <w:r>
        <w:lastRenderedPageBreak/>
        <w:t xml:space="preserve">Para esta investigación las barreras son aquellos obstáculos que limitan el uso de las TIC en las actividades de aprendizaje tanto a docentes y estudiantes. En la Tabla </w:t>
      </w:r>
      <w:r w:rsidR="00011527">
        <w:t>8</w:t>
      </w:r>
      <w:r>
        <w:t xml:space="preserve"> se muestran las 16 barreras estudiadas por diferentes investigadores.</w:t>
      </w:r>
    </w:p>
    <w:p w14:paraId="7C59ED9D" w14:textId="77777777" w:rsidR="00B205BE" w:rsidRDefault="00B205BE">
      <w:pPr>
        <w:pStyle w:val="Prrafodelista"/>
        <w:spacing w:line="480" w:lineRule="auto"/>
        <w:ind w:left="567"/>
        <w:jc w:val="center"/>
        <w:rPr>
          <w:b/>
          <w:bCs/>
          <w:szCs w:val="24"/>
        </w:rPr>
      </w:pPr>
    </w:p>
    <w:p w14:paraId="20FD92C1" w14:textId="7C0ED8C6" w:rsidR="00B205BE" w:rsidRDefault="00000000" w:rsidP="008639A7">
      <w:pPr>
        <w:pStyle w:val="Prrafodelista"/>
        <w:ind w:left="567"/>
        <w:jc w:val="center"/>
        <w:rPr>
          <w:bCs/>
          <w:i/>
          <w:szCs w:val="24"/>
        </w:rPr>
      </w:pPr>
      <w:r>
        <w:rPr>
          <w:b/>
          <w:bCs/>
          <w:szCs w:val="24"/>
        </w:rPr>
        <w:t xml:space="preserve">Tabla </w:t>
      </w:r>
      <w:r w:rsidR="00011527">
        <w:rPr>
          <w:b/>
          <w:bCs/>
          <w:color w:val="000000"/>
          <w:szCs w:val="24"/>
        </w:rPr>
        <w:t>8</w:t>
      </w:r>
      <w:r>
        <w:rPr>
          <w:b/>
          <w:bCs/>
          <w:color w:val="000000"/>
          <w:szCs w:val="24"/>
        </w:rPr>
        <w:t xml:space="preserve">. </w:t>
      </w:r>
      <w:r>
        <w:rPr>
          <w:bCs/>
          <w:iCs/>
          <w:szCs w:val="24"/>
        </w:rPr>
        <w:t xml:space="preserve">Barreras en el uso de las </w:t>
      </w:r>
      <w:r>
        <w:t>TIC</w:t>
      </w:r>
      <w:r>
        <w:rPr>
          <w:bCs/>
          <w:iCs/>
          <w:szCs w:val="24"/>
        </w:rPr>
        <w:t xml:space="preserve"> en actividades matemáticas</w:t>
      </w:r>
    </w:p>
    <w:tbl>
      <w:tblPr>
        <w:tblW w:w="9498" w:type="dxa"/>
        <w:jc w:val="center"/>
        <w:tblLayout w:type="fixed"/>
        <w:tblLook w:val="0400" w:firstRow="0" w:lastRow="0" w:firstColumn="0" w:lastColumn="0" w:noHBand="0" w:noVBand="1"/>
      </w:tblPr>
      <w:tblGrid>
        <w:gridCol w:w="704"/>
        <w:gridCol w:w="1844"/>
        <w:gridCol w:w="4535"/>
        <w:gridCol w:w="2415"/>
      </w:tblGrid>
      <w:tr w:rsidR="00B205BE" w14:paraId="2F05E5B0" w14:textId="77777777">
        <w:trPr>
          <w:trHeight w:val="29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AD30" w14:textId="77777777" w:rsidR="00B205BE" w:rsidRDefault="00000000">
            <w:pPr>
              <w:widowControl w:val="0"/>
              <w:spacing w:line="240" w:lineRule="auto"/>
              <w:jc w:val="left"/>
              <w:rPr>
                <w:bCs/>
                <w:szCs w:val="24"/>
              </w:rPr>
            </w:pPr>
            <w:r>
              <w:rPr>
                <w:bCs/>
                <w:szCs w:val="24"/>
              </w:rPr>
              <w:t>Id</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7D152" w14:textId="77777777" w:rsidR="00B205BE" w:rsidRDefault="00000000">
            <w:pPr>
              <w:widowControl w:val="0"/>
              <w:spacing w:line="240" w:lineRule="auto"/>
              <w:jc w:val="left"/>
              <w:rPr>
                <w:bCs/>
                <w:szCs w:val="24"/>
              </w:rPr>
            </w:pPr>
            <w:r>
              <w:rPr>
                <w:bCs/>
                <w:szCs w:val="24"/>
              </w:rPr>
              <w:t>Barreras</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B360A30" w14:textId="77777777" w:rsidR="00B205BE" w:rsidRDefault="00000000">
            <w:pPr>
              <w:widowControl w:val="0"/>
              <w:spacing w:line="240" w:lineRule="auto"/>
              <w:jc w:val="left"/>
              <w:rPr>
                <w:bCs/>
                <w:szCs w:val="24"/>
              </w:rPr>
            </w:pPr>
            <w:r>
              <w:rPr>
                <w:bCs/>
                <w:szCs w:val="24"/>
              </w:rPr>
              <w:t>Descripción</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8D48" w14:textId="77777777" w:rsidR="00B205BE" w:rsidRDefault="00000000">
            <w:pPr>
              <w:widowControl w:val="0"/>
              <w:spacing w:line="240" w:lineRule="auto"/>
              <w:jc w:val="left"/>
              <w:rPr>
                <w:bCs/>
                <w:szCs w:val="24"/>
              </w:rPr>
            </w:pPr>
            <w:r>
              <w:rPr>
                <w:bCs/>
                <w:szCs w:val="24"/>
              </w:rPr>
              <w:t>Fuentes</w:t>
            </w:r>
          </w:p>
        </w:tc>
      </w:tr>
      <w:tr w:rsidR="00B205BE" w14:paraId="76BD224C" w14:textId="77777777">
        <w:trPr>
          <w:trHeight w:val="240"/>
          <w:jc w:val="center"/>
        </w:trPr>
        <w:tc>
          <w:tcPr>
            <w:tcW w:w="703" w:type="dxa"/>
            <w:tcBorders>
              <w:top w:val="single" w:sz="4" w:space="0" w:color="000000"/>
              <w:left w:val="single" w:sz="4" w:space="0" w:color="000000"/>
              <w:bottom w:val="single" w:sz="4" w:space="0" w:color="000000"/>
              <w:right w:val="single" w:sz="4" w:space="0" w:color="000000"/>
            </w:tcBorders>
          </w:tcPr>
          <w:p w14:paraId="1049654F" w14:textId="77777777" w:rsidR="00B205BE" w:rsidRDefault="00000000">
            <w:pPr>
              <w:widowControl w:val="0"/>
              <w:spacing w:line="240" w:lineRule="auto"/>
              <w:jc w:val="left"/>
              <w:rPr>
                <w:szCs w:val="24"/>
              </w:rPr>
            </w:pPr>
            <w:r>
              <w:rPr>
                <w:szCs w:val="24"/>
              </w:rPr>
              <w:t>B1</w:t>
            </w:r>
          </w:p>
        </w:tc>
        <w:tc>
          <w:tcPr>
            <w:tcW w:w="1844" w:type="dxa"/>
            <w:tcBorders>
              <w:top w:val="single" w:sz="4" w:space="0" w:color="000000"/>
              <w:left w:val="single" w:sz="4" w:space="0" w:color="000000"/>
              <w:bottom w:val="single" w:sz="4" w:space="0" w:color="000000"/>
              <w:right w:val="single" w:sz="4" w:space="0" w:color="000000"/>
            </w:tcBorders>
          </w:tcPr>
          <w:p w14:paraId="6AC04F67" w14:textId="77777777" w:rsidR="00B205BE" w:rsidRDefault="00000000">
            <w:pPr>
              <w:widowControl w:val="0"/>
              <w:spacing w:line="240" w:lineRule="auto"/>
              <w:rPr>
                <w:color w:val="000000"/>
                <w:szCs w:val="24"/>
              </w:rPr>
            </w:pPr>
            <w:r>
              <w:rPr>
                <w:color w:val="000000"/>
                <w:szCs w:val="24"/>
              </w:rPr>
              <w:t>Creencias del docente</w:t>
            </w:r>
          </w:p>
        </w:tc>
        <w:tc>
          <w:tcPr>
            <w:tcW w:w="4535" w:type="dxa"/>
            <w:tcBorders>
              <w:top w:val="single" w:sz="4" w:space="0" w:color="000000"/>
              <w:left w:val="single" w:sz="4" w:space="0" w:color="000000"/>
              <w:bottom w:val="single" w:sz="4" w:space="0" w:color="000000"/>
              <w:right w:val="single" w:sz="4" w:space="0" w:color="000000"/>
            </w:tcBorders>
          </w:tcPr>
          <w:p w14:paraId="6EB31C19" w14:textId="77777777" w:rsidR="00B205BE" w:rsidRDefault="00000000">
            <w:pPr>
              <w:widowControl w:val="0"/>
              <w:spacing w:line="240" w:lineRule="auto"/>
              <w:rPr>
                <w:szCs w:val="24"/>
              </w:rPr>
            </w:pPr>
            <w:r>
              <w:rPr>
                <w:szCs w:val="24"/>
              </w:rPr>
              <w:t xml:space="preserve">Las concepciones que tiene el docente sobre la enseñanza, son determinantes para el empleo de las </w:t>
            </w:r>
            <w:r>
              <w:t>TIC</w:t>
            </w:r>
            <w:r>
              <w:rPr>
                <w:szCs w:val="24"/>
              </w:rPr>
              <w:t>.</w:t>
            </w:r>
          </w:p>
        </w:tc>
        <w:tc>
          <w:tcPr>
            <w:tcW w:w="2415" w:type="dxa"/>
            <w:tcBorders>
              <w:top w:val="single" w:sz="4" w:space="0" w:color="000000"/>
              <w:left w:val="single" w:sz="4" w:space="0" w:color="000000"/>
              <w:bottom w:val="single" w:sz="4" w:space="0" w:color="000000"/>
              <w:right w:val="single" w:sz="4" w:space="0" w:color="000000"/>
            </w:tcBorders>
          </w:tcPr>
          <w:p w14:paraId="6849EAAF" w14:textId="77777777" w:rsidR="00B205BE" w:rsidRDefault="00000000">
            <w:pPr>
              <w:widowControl w:val="0"/>
              <w:spacing w:line="240" w:lineRule="auto"/>
              <w:rPr>
                <w:szCs w:val="24"/>
              </w:rPr>
            </w:pPr>
            <w:r>
              <w:rPr>
                <w:szCs w:val="24"/>
              </w:rPr>
              <w:t>(</w:t>
            </w:r>
            <w:r>
              <w:rPr>
                <w:szCs w:val="24"/>
                <w:shd w:val="clear" w:color="auto" w:fill="FFFFFF"/>
              </w:rPr>
              <w:t xml:space="preserve">Arancibia </w:t>
            </w:r>
            <w:r>
              <w:rPr>
                <w:rFonts w:eastAsia="Times New Roman"/>
                <w:i/>
                <w:iCs/>
                <w:szCs w:val="24"/>
                <w:lang w:eastAsia="es-PE"/>
              </w:rPr>
              <w:t>et al</w:t>
            </w:r>
            <w:r>
              <w:rPr>
                <w:szCs w:val="24"/>
                <w:shd w:val="clear" w:color="auto" w:fill="FFFFFF"/>
              </w:rPr>
              <w:t>., 2020)</w:t>
            </w:r>
          </w:p>
        </w:tc>
      </w:tr>
      <w:tr w:rsidR="00B205BE" w14:paraId="497C3473" w14:textId="77777777">
        <w:trPr>
          <w:trHeight w:val="551"/>
          <w:jc w:val="center"/>
        </w:trPr>
        <w:tc>
          <w:tcPr>
            <w:tcW w:w="703" w:type="dxa"/>
            <w:tcBorders>
              <w:top w:val="single" w:sz="4" w:space="0" w:color="000000"/>
              <w:left w:val="single" w:sz="4" w:space="0" w:color="000000"/>
              <w:bottom w:val="single" w:sz="4" w:space="0" w:color="000000"/>
              <w:right w:val="single" w:sz="4" w:space="0" w:color="000000"/>
            </w:tcBorders>
          </w:tcPr>
          <w:p w14:paraId="50D9BEEF" w14:textId="77777777" w:rsidR="00B205BE" w:rsidRDefault="00000000">
            <w:pPr>
              <w:widowControl w:val="0"/>
              <w:spacing w:line="240" w:lineRule="auto"/>
              <w:jc w:val="left"/>
              <w:rPr>
                <w:szCs w:val="24"/>
              </w:rPr>
            </w:pPr>
            <w:r>
              <w:rPr>
                <w:szCs w:val="24"/>
              </w:rPr>
              <w:t>B2</w:t>
            </w:r>
          </w:p>
        </w:tc>
        <w:tc>
          <w:tcPr>
            <w:tcW w:w="1844" w:type="dxa"/>
            <w:tcBorders>
              <w:top w:val="single" w:sz="4" w:space="0" w:color="000000"/>
              <w:left w:val="single" w:sz="4" w:space="0" w:color="000000"/>
              <w:bottom w:val="single" w:sz="4" w:space="0" w:color="000000"/>
              <w:right w:val="single" w:sz="4" w:space="0" w:color="000000"/>
            </w:tcBorders>
          </w:tcPr>
          <w:p w14:paraId="4C7EC472" w14:textId="77777777" w:rsidR="00B205BE" w:rsidRDefault="00000000">
            <w:pPr>
              <w:widowControl w:val="0"/>
              <w:spacing w:line="240" w:lineRule="auto"/>
              <w:rPr>
                <w:rFonts w:eastAsia="Times New Roman"/>
                <w:color w:val="000000"/>
                <w:szCs w:val="24"/>
                <w:lang w:eastAsia="es-PE"/>
              </w:rPr>
            </w:pPr>
            <w:r>
              <w:rPr>
                <w:color w:val="000000"/>
                <w:szCs w:val="24"/>
              </w:rPr>
              <w:t>Persistencia en metodologías obsoletas</w:t>
            </w:r>
          </w:p>
        </w:tc>
        <w:tc>
          <w:tcPr>
            <w:tcW w:w="4535" w:type="dxa"/>
            <w:tcBorders>
              <w:top w:val="single" w:sz="4" w:space="0" w:color="000000"/>
              <w:left w:val="single" w:sz="4" w:space="0" w:color="000000"/>
              <w:bottom w:val="single" w:sz="4" w:space="0" w:color="000000"/>
              <w:right w:val="single" w:sz="4" w:space="0" w:color="000000"/>
            </w:tcBorders>
          </w:tcPr>
          <w:p w14:paraId="3643194A"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 xml:space="preserve">Los docentes continúan con el empleo metodologías tradicionales, sin dar prioridad al empleo de las </w:t>
            </w:r>
            <w:r>
              <w:t>TIC</w:t>
            </w:r>
            <w:r>
              <w:rPr>
                <w:color w:val="000000"/>
                <w:szCs w:val="24"/>
                <w:shd w:val="clear" w:color="auto" w:fill="FFFFFF"/>
              </w:rPr>
              <w:t>.</w:t>
            </w:r>
          </w:p>
        </w:tc>
        <w:tc>
          <w:tcPr>
            <w:tcW w:w="2415" w:type="dxa"/>
            <w:tcBorders>
              <w:top w:val="single" w:sz="4" w:space="0" w:color="000000"/>
              <w:left w:val="single" w:sz="4" w:space="0" w:color="000000"/>
              <w:bottom w:val="single" w:sz="4" w:space="0" w:color="000000"/>
              <w:right w:val="single" w:sz="4" w:space="0" w:color="000000"/>
            </w:tcBorders>
          </w:tcPr>
          <w:p w14:paraId="472DF77C" w14:textId="77777777" w:rsidR="00B205BE" w:rsidRDefault="00000000">
            <w:pPr>
              <w:widowControl w:val="0"/>
              <w:spacing w:line="240" w:lineRule="auto"/>
              <w:rPr>
                <w:szCs w:val="24"/>
              </w:rPr>
            </w:pPr>
            <w:r>
              <w:rPr>
                <w:szCs w:val="24"/>
                <w:shd w:val="clear" w:color="auto" w:fill="FFFFFF"/>
              </w:rPr>
              <w:t xml:space="preserve">(Arancibia </w:t>
            </w:r>
            <w:r>
              <w:rPr>
                <w:rFonts w:eastAsia="Times New Roman"/>
                <w:i/>
                <w:iCs/>
                <w:szCs w:val="24"/>
                <w:lang w:eastAsia="es-PE"/>
              </w:rPr>
              <w:t>et al</w:t>
            </w:r>
            <w:r>
              <w:rPr>
                <w:szCs w:val="24"/>
                <w:shd w:val="clear" w:color="auto" w:fill="FFFFFF"/>
              </w:rPr>
              <w:t>., 2020; Varela-Ordorica y Valenzuela-González, 2020</w:t>
            </w:r>
            <w:r>
              <w:rPr>
                <w:szCs w:val="24"/>
              </w:rPr>
              <w:t xml:space="preserve">; Flores y </w:t>
            </w:r>
            <w:proofErr w:type="spellStart"/>
            <w:r>
              <w:rPr>
                <w:szCs w:val="24"/>
              </w:rPr>
              <w:t>Dullius</w:t>
            </w:r>
            <w:proofErr w:type="spellEnd"/>
            <w:r>
              <w:rPr>
                <w:szCs w:val="24"/>
              </w:rPr>
              <w:t>, 2022)</w:t>
            </w:r>
          </w:p>
        </w:tc>
      </w:tr>
      <w:tr w:rsidR="00B205BE" w14:paraId="0FAE49F8"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3CF508E7" w14:textId="77777777" w:rsidR="00B205BE" w:rsidRDefault="00000000">
            <w:pPr>
              <w:widowControl w:val="0"/>
              <w:spacing w:line="240" w:lineRule="auto"/>
              <w:jc w:val="left"/>
              <w:rPr>
                <w:szCs w:val="24"/>
              </w:rPr>
            </w:pPr>
            <w:r>
              <w:rPr>
                <w:szCs w:val="24"/>
              </w:rPr>
              <w:t>B3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F6359B1" w14:textId="77777777" w:rsidR="00B205BE" w:rsidRDefault="00000000">
            <w:pPr>
              <w:widowControl w:val="0"/>
              <w:spacing w:line="240" w:lineRule="auto"/>
              <w:rPr>
                <w:rFonts w:eastAsia="Times New Roman"/>
                <w:color w:val="000000"/>
                <w:szCs w:val="24"/>
                <w:lang w:eastAsia="es-PE"/>
              </w:rPr>
            </w:pPr>
            <w:r>
              <w:rPr>
                <w:color w:val="000000"/>
                <w:szCs w:val="24"/>
              </w:rPr>
              <w:t>Baja formación tecnológica y pedagógica</w:t>
            </w:r>
          </w:p>
        </w:tc>
        <w:tc>
          <w:tcPr>
            <w:tcW w:w="4535" w:type="dxa"/>
            <w:tcBorders>
              <w:top w:val="single" w:sz="4" w:space="0" w:color="000000"/>
              <w:left w:val="single" w:sz="4" w:space="0" w:color="000000"/>
              <w:bottom w:val="single" w:sz="4" w:space="0" w:color="000000"/>
              <w:right w:val="single" w:sz="4" w:space="0" w:color="000000"/>
            </w:tcBorders>
          </w:tcPr>
          <w:p w14:paraId="417491A0"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Docentes que no están capacitados en el manejo de herramientas tecnológicas y menos en su adecuación en la enseñanza de la matemática</w:t>
            </w:r>
            <w:r>
              <w:rPr>
                <w:color w:val="000000" w:themeColor="text1"/>
                <w:szCs w:val="24"/>
              </w:rPr>
              <w:t>, no pueden encarar con éxito los retos de la modernidad.</w:t>
            </w:r>
          </w:p>
        </w:tc>
        <w:tc>
          <w:tcPr>
            <w:tcW w:w="2415" w:type="dxa"/>
            <w:tcBorders>
              <w:top w:val="single" w:sz="4" w:space="0" w:color="000000"/>
              <w:left w:val="single" w:sz="4" w:space="0" w:color="000000"/>
              <w:bottom w:val="single" w:sz="4" w:space="0" w:color="000000"/>
              <w:right w:val="single" w:sz="4" w:space="0" w:color="000000"/>
            </w:tcBorders>
          </w:tcPr>
          <w:p w14:paraId="3003750D" w14:textId="77777777" w:rsidR="00B205BE" w:rsidRDefault="00000000">
            <w:pPr>
              <w:widowControl w:val="0"/>
              <w:spacing w:line="240" w:lineRule="auto"/>
              <w:rPr>
                <w:szCs w:val="24"/>
              </w:rPr>
            </w:pPr>
            <w:r>
              <w:rPr>
                <w:szCs w:val="24"/>
                <w:shd w:val="clear" w:color="auto" w:fill="FFFFFF"/>
              </w:rPr>
              <w:t xml:space="preserve">(Arancibia </w:t>
            </w:r>
            <w:r>
              <w:rPr>
                <w:i/>
                <w:iCs/>
                <w:szCs w:val="24"/>
                <w:shd w:val="clear" w:color="auto" w:fill="FFFFFF"/>
              </w:rPr>
              <w:t>et al</w:t>
            </w:r>
            <w:r>
              <w:rPr>
                <w:szCs w:val="24"/>
                <w:shd w:val="clear" w:color="auto" w:fill="FFFFFF"/>
              </w:rPr>
              <w:t xml:space="preserve">., 2020; Robles-Francia </w:t>
            </w:r>
            <w:r>
              <w:rPr>
                <w:i/>
                <w:iCs/>
                <w:szCs w:val="24"/>
                <w:shd w:val="clear" w:color="auto" w:fill="FFFFFF"/>
              </w:rPr>
              <w:t>et al</w:t>
            </w:r>
            <w:r>
              <w:rPr>
                <w:szCs w:val="24"/>
                <w:shd w:val="clear" w:color="auto" w:fill="FFFFFF"/>
              </w:rPr>
              <w:t xml:space="preserve">., 2020; Varela-Ordorica y Valenzuela-González, 2020; </w:t>
            </w:r>
            <w:r>
              <w:rPr>
                <w:szCs w:val="24"/>
              </w:rPr>
              <w:t xml:space="preserve">Díaz-García </w:t>
            </w:r>
            <w:r>
              <w:rPr>
                <w:i/>
                <w:iCs/>
                <w:szCs w:val="24"/>
              </w:rPr>
              <w:t>et al</w:t>
            </w:r>
            <w:r>
              <w:rPr>
                <w:szCs w:val="24"/>
              </w:rPr>
              <w:t>., 2020;</w:t>
            </w:r>
            <w:r>
              <w:rPr>
                <w:szCs w:val="24"/>
                <w:shd w:val="clear" w:color="auto" w:fill="FFFFFF"/>
              </w:rPr>
              <w:t xml:space="preserve"> Ruiz-Aquino </w:t>
            </w:r>
            <w:r>
              <w:rPr>
                <w:i/>
                <w:iCs/>
                <w:szCs w:val="24"/>
                <w:shd w:val="clear" w:color="auto" w:fill="FFFFFF"/>
              </w:rPr>
              <w:t>et al</w:t>
            </w:r>
            <w:r>
              <w:rPr>
                <w:szCs w:val="24"/>
                <w:shd w:val="clear" w:color="auto" w:fill="FFFFFF"/>
              </w:rPr>
              <w:t>., 2022)</w:t>
            </w:r>
          </w:p>
        </w:tc>
      </w:tr>
      <w:tr w:rsidR="00B205BE" w14:paraId="1762F7D0" w14:textId="77777777">
        <w:trPr>
          <w:trHeight w:val="385"/>
          <w:jc w:val="center"/>
        </w:trPr>
        <w:tc>
          <w:tcPr>
            <w:tcW w:w="703" w:type="dxa"/>
            <w:tcBorders>
              <w:top w:val="single" w:sz="4" w:space="0" w:color="000000"/>
              <w:left w:val="single" w:sz="4" w:space="0" w:color="000000"/>
              <w:bottom w:val="single" w:sz="4" w:space="0" w:color="000000"/>
              <w:right w:val="single" w:sz="4" w:space="0" w:color="000000"/>
            </w:tcBorders>
          </w:tcPr>
          <w:p w14:paraId="2C586532" w14:textId="77777777" w:rsidR="00B205BE" w:rsidRDefault="00000000">
            <w:pPr>
              <w:widowControl w:val="0"/>
              <w:spacing w:line="240" w:lineRule="auto"/>
              <w:jc w:val="left"/>
              <w:rPr>
                <w:szCs w:val="24"/>
              </w:rPr>
            </w:pPr>
            <w:r>
              <w:rPr>
                <w:szCs w:val="24"/>
              </w:rPr>
              <w:t>B4</w:t>
            </w:r>
          </w:p>
        </w:tc>
        <w:tc>
          <w:tcPr>
            <w:tcW w:w="1844" w:type="dxa"/>
            <w:tcBorders>
              <w:top w:val="single" w:sz="4" w:space="0" w:color="000000"/>
              <w:left w:val="single" w:sz="4" w:space="0" w:color="000000"/>
              <w:bottom w:val="single" w:sz="4" w:space="0" w:color="000000"/>
              <w:right w:val="single" w:sz="4" w:space="0" w:color="000000"/>
            </w:tcBorders>
          </w:tcPr>
          <w:p w14:paraId="562EE82F" w14:textId="77777777" w:rsidR="00B205BE" w:rsidRDefault="00000000">
            <w:pPr>
              <w:widowControl w:val="0"/>
              <w:spacing w:line="240" w:lineRule="auto"/>
              <w:rPr>
                <w:rFonts w:eastAsia="Times New Roman"/>
                <w:color w:val="000000"/>
                <w:szCs w:val="24"/>
                <w:lang w:eastAsia="es-PE"/>
              </w:rPr>
            </w:pPr>
            <w:r>
              <w:rPr>
                <w:color w:val="000000"/>
                <w:szCs w:val="24"/>
              </w:rPr>
              <w:t>Resistencia al cambio</w:t>
            </w:r>
          </w:p>
        </w:tc>
        <w:tc>
          <w:tcPr>
            <w:tcW w:w="4535" w:type="dxa"/>
            <w:tcBorders>
              <w:top w:val="single" w:sz="4" w:space="0" w:color="000000"/>
              <w:left w:val="single" w:sz="4" w:space="0" w:color="000000"/>
              <w:bottom w:val="single" w:sz="4" w:space="0" w:color="000000"/>
              <w:right w:val="single" w:sz="4" w:space="0" w:color="000000"/>
            </w:tcBorders>
          </w:tcPr>
          <w:p w14:paraId="608E35AE" w14:textId="77777777" w:rsidR="00B205BE" w:rsidRDefault="00000000">
            <w:pPr>
              <w:widowControl w:val="0"/>
              <w:spacing w:line="240" w:lineRule="auto"/>
              <w:rPr>
                <w:szCs w:val="24"/>
              </w:rPr>
            </w:pPr>
            <w:r>
              <w:rPr>
                <w:color w:val="000000" w:themeColor="text1"/>
                <w:szCs w:val="24"/>
              </w:rPr>
              <w:t xml:space="preserve">Los docentes tienen dificultad parar adoptar las modernas tecnologías para la enseñanza y optan por seguir aplicando metodologías tradicionales o usar las </w:t>
            </w:r>
            <w:r>
              <w:t>TIC</w:t>
            </w:r>
            <w:r>
              <w:rPr>
                <w:color w:val="000000" w:themeColor="text1"/>
                <w:szCs w:val="24"/>
              </w:rPr>
              <w:t xml:space="preserve"> como herramientas auxiliares. </w:t>
            </w:r>
          </w:p>
        </w:tc>
        <w:tc>
          <w:tcPr>
            <w:tcW w:w="2415" w:type="dxa"/>
            <w:tcBorders>
              <w:top w:val="single" w:sz="4" w:space="0" w:color="000000"/>
              <w:left w:val="single" w:sz="4" w:space="0" w:color="000000"/>
              <w:bottom w:val="single" w:sz="4" w:space="0" w:color="000000"/>
              <w:right w:val="single" w:sz="4" w:space="0" w:color="000000"/>
            </w:tcBorders>
          </w:tcPr>
          <w:p w14:paraId="4AAE2F8C" w14:textId="77777777" w:rsidR="00B205BE" w:rsidRDefault="00000000">
            <w:pPr>
              <w:widowControl w:val="0"/>
              <w:spacing w:line="240" w:lineRule="auto"/>
              <w:rPr>
                <w:szCs w:val="24"/>
              </w:rPr>
            </w:pPr>
            <w:r>
              <w:rPr>
                <w:szCs w:val="24"/>
              </w:rPr>
              <w:t>(</w:t>
            </w:r>
            <w:r>
              <w:rPr>
                <w:szCs w:val="24"/>
                <w:shd w:val="clear" w:color="auto" w:fill="FFFFFF"/>
              </w:rPr>
              <w:t xml:space="preserve">Arancibia </w:t>
            </w:r>
            <w:r>
              <w:rPr>
                <w:i/>
                <w:iCs/>
                <w:szCs w:val="24"/>
                <w:shd w:val="clear" w:color="auto" w:fill="FFFFFF"/>
              </w:rPr>
              <w:t>et al</w:t>
            </w:r>
            <w:r>
              <w:rPr>
                <w:szCs w:val="24"/>
                <w:shd w:val="clear" w:color="auto" w:fill="FFFFFF"/>
              </w:rPr>
              <w:t xml:space="preserve">., 2020; Padilla </w:t>
            </w:r>
            <w:r>
              <w:rPr>
                <w:i/>
                <w:iCs/>
                <w:szCs w:val="24"/>
                <w:shd w:val="clear" w:color="auto" w:fill="FFFFFF"/>
              </w:rPr>
              <w:t>et al</w:t>
            </w:r>
            <w:r>
              <w:rPr>
                <w:szCs w:val="24"/>
                <w:shd w:val="clear" w:color="auto" w:fill="FFFFFF"/>
              </w:rPr>
              <w:t>., 2022)</w:t>
            </w:r>
          </w:p>
        </w:tc>
      </w:tr>
      <w:tr w:rsidR="00B205BE" w14:paraId="332979EF"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4AC993E5" w14:textId="77777777" w:rsidR="00B205BE" w:rsidRDefault="00000000">
            <w:pPr>
              <w:widowControl w:val="0"/>
              <w:spacing w:line="240" w:lineRule="auto"/>
              <w:jc w:val="left"/>
              <w:rPr>
                <w:szCs w:val="24"/>
              </w:rPr>
            </w:pPr>
            <w:r>
              <w:rPr>
                <w:szCs w:val="24"/>
              </w:rPr>
              <w:t>B5</w:t>
            </w:r>
          </w:p>
        </w:tc>
        <w:tc>
          <w:tcPr>
            <w:tcW w:w="1844" w:type="dxa"/>
            <w:tcBorders>
              <w:top w:val="single" w:sz="4" w:space="0" w:color="000000"/>
              <w:left w:val="single" w:sz="4" w:space="0" w:color="000000"/>
              <w:bottom w:val="single" w:sz="4" w:space="0" w:color="000000"/>
              <w:right w:val="single" w:sz="4" w:space="0" w:color="000000"/>
            </w:tcBorders>
          </w:tcPr>
          <w:p w14:paraId="323B8DE9" w14:textId="77777777" w:rsidR="00B205BE" w:rsidRDefault="00000000">
            <w:pPr>
              <w:widowControl w:val="0"/>
              <w:spacing w:line="240" w:lineRule="auto"/>
              <w:rPr>
                <w:rFonts w:eastAsia="Times New Roman"/>
                <w:color w:val="000000"/>
                <w:szCs w:val="24"/>
                <w:lang w:eastAsia="es-PE"/>
              </w:rPr>
            </w:pPr>
            <w:r>
              <w:rPr>
                <w:color w:val="000000"/>
                <w:szCs w:val="24"/>
              </w:rPr>
              <w:t>Actitudes negativas hacia las innovaciones pedagógicas</w:t>
            </w:r>
          </w:p>
        </w:tc>
        <w:tc>
          <w:tcPr>
            <w:tcW w:w="4535" w:type="dxa"/>
            <w:tcBorders>
              <w:top w:val="single" w:sz="4" w:space="0" w:color="000000"/>
              <w:left w:val="single" w:sz="4" w:space="0" w:color="000000"/>
              <w:bottom w:val="single" w:sz="4" w:space="0" w:color="000000"/>
              <w:right w:val="single" w:sz="4" w:space="0" w:color="000000"/>
            </w:tcBorders>
          </w:tcPr>
          <w:p w14:paraId="31BFF5B1" w14:textId="77777777" w:rsidR="00B205BE" w:rsidRDefault="00000000">
            <w:pPr>
              <w:widowControl w:val="0"/>
              <w:spacing w:line="240" w:lineRule="auto"/>
              <w:rPr>
                <w:szCs w:val="24"/>
              </w:rPr>
            </w:pPr>
            <w:r>
              <w:rPr>
                <w:szCs w:val="24"/>
              </w:rPr>
              <w:t xml:space="preserve">Los docentes al no estar debidamente capacitados para emplear las </w:t>
            </w:r>
            <w:r>
              <w:t>TIC</w:t>
            </w:r>
            <w:r>
              <w:rPr>
                <w:szCs w:val="24"/>
              </w:rPr>
              <w:t xml:space="preserve"> las consideran irrelevantes de ser aplicadas durante el desarrollo de las clases</w:t>
            </w:r>
          </w:p>
        </w:tc>
        <w:tc>
          <w:tcPr>
            <w:tcW w:w="2415" w:type="dxa"/>
            <w:tcBorders>
              <w:top w:val="single" w:sz="4" w:space="0" w:color="000000"/>
              <w:left w:val="single" w:sz="4" w:space="0" w:color="000000"/>
              <w:bottom w:val="single" w:sz="4" w:space="0" w:color="000000"/>
              <w:right w:val="single" w:sz="4" w:space="0" w:color="000000"/>
            </w:tcBorders>
          </w:tcPr>
          <w:p w14:paraId="2C415D2C" w14:textId="77777777" w:rsidR="00B205BE" w:rsidRDefault="00000000">
            <w:pPr>
              <w:widowControl w:val="0"/>
              <w:spacing w:line="240" w:lineRule="auto"/>
              <w:rPr>
                <w:szCs w:val="24"/>
                <w:shd w:val="clear" w:color="auto" w:fill="FFFFFF"/>
              </w:rPr>
            </w:pPr>
            <w:r>
              <w:rPr>
                <w:szCs w:val="24"/>
              </w:rPr>
              <w:t>(</w:t>
            </w:r>
            <w:r>
              <w:rPr>
                <w:szCs w:val="24"/>
                <w:shd w:val="clear" w:color="auto" w:fill="FFFFFF"/>
              </w:rPr>
              <w:t xml:space="preserve">Arancibia </w:t>
            </w:r>
            <w:r>
              <w:rPr>
                <w:i/>
                <w:iCs/>
                <w:szCs w:val="24"/>
                <w:shd w:val="clear" w:color="auto" w:fill="FFFFFF"/>
              </w:rPr>
              <w:t>et al</w:t>
            </w:r>
            <w:r>
              <w:rPr>
                <w:szCs w:val="24"/>
                <w:shd w:val="clear" w:color="auto" w:fill="FFFFFF"/>
              </w:rPr>
              <w:t>., 2020)</w:t>
            </w:r>
          </w:p>
          <w:p w14:paraId="62A01A9A" w14:textId="77777777" w:rsidR="00B205BE" w:rsidRDefault="00B205BE">
            <w:pPr>
              <w:widowControl w:val="0"/>
              <w:spacing w:line="240" w:lineRule="auto"/>
              <w:ind w:left="182"/>
              <w:rPr>
                <w:szCs w:val="24"/>
              </w:rPr>
            </w:pPr>
          </w:p>
        </w:tc>
      </w:tr>
      <w:tr w:rsidR="00B205BE" w14:paraId="0367A8C9"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5937A68E" w14:textId="77777777" w:rsidR="00B205BE" w:rsidRDefault="00000000">
            <w:pPr>
              <w:widowControl w:val="0"/>
              <w:spacing w:line="240" w:lineRule="auto"/>
              <w:jc w:val="left"/>
              <w:rPr>
                <w:szCs w:val="24"/>
              </w:rPr>
            </w:pPr>
            <w:r>
              <w:rPr>
                <w:szCs w:val="24"/>
              </w:rPr>
              <w:t>B6</w:t>
            </w:r>
          </w:p>
        </w:tc>
        <w:tc>
          <w:tcPr>
            <w:tcW w:w="1844" w:type="dxa"/>
            <w:tcBorders>
              <w:top w:val="single" w:sz="4" w:space="0" w:color="000000"/>
              <w:left w:val="single" w:sz="4" w:space="0" w:color="000000"/>
              <w:bottom w:val="single" w:sz="4" w:space="0" w:color="000000"/>
              <w:right w:val="single" w:sz="4" w:space="0" w:color="000000"/>
            </w:tcBorders>
          </w:tcPr>
          <w:p w14:paraId="46FD8288" w14:textId="77777777" w:rsidR="00B205BE" w:rsidRDefault="00000000">
            <w:pPr>
              <w:widowControl w:val="0"/>
              <w:spacing w:line="240" w:lineRule="auto"/>
              <w:rPr>
                <w:rFonts w:eastAsia="Times New Roman"/>
                <w:color w:val="000000"/>
                <w:szCs w:val="24"/>
                <w:lang w:eastAsia="es-PE"/>
              </w:rPr>
            </w:pPr>
            <w:r>
              <w:rPr>
                <w:color w:val="000000"/>
                <w:szCs w:val="24"/>
              </w:rPr>
              <w:t>Falta de percepción de la importancia de innovar</w:t>
            </w:r>
          </w:p>
        </w:tc>
        <w:tc>
          <w:tcPr>
            <w:tcW w:w="4535" w:type="dxa"/>
            <w:tcBorders>
              <w:top w:val="single" w:sz="4" w:space="0" w:color="000000"/>
              <w:left w:val="single" w:sz="4" w:space="0" w:color="000000"/>
              <w:bottom w:val="single" w:sz="4" w:space="0" w:color="000000"/>
              <w:right w:val="single" w:sz="4" w:space="0" w:color="000000"/>
            </w:tcBorders>
          </w:tcPr>
          <w:p w14:paraId="0685794C" w14:textId="77777777" w:rsidR="00B205BE" w:rsidRDefault="00000000">
            <w:pPr>
              <w:widowControl w:val="0"/>
              <w:spacing w:line="240" w:lineRule="auto"/>
              <w:rPr>
                <w:szCs w:val="24"/>
              </w:rPr>
            </w:pPr>
            <w:r>
              <w:rPr>
                <w:szCs w:val="24"/>
              </w:rPr>
              <w:t>La cultura tradicional dominante atribuye poca significatividad al empleo de herramientas tecnológicas durante la enseñanza.</w:t>
            </w:r>
          </w:p>
        </w:tc>
        <w:tc>
          <w:tcPr>
            <w:tcW w:w="2415" w:type="dxa"/>
            <w:tcBorders>
              <w:top w:val="single" w:sz="4" w:space="0" w:color="000000"/>
              <w:left w:val="single" w:sz="4" w:space="0" w:color="000000"/>
              <w:bottom w:val="single" w:sz="4" w:space="0" w:color="000000"/>
              <w:right w:val="single" w:sz="4" w:space="0" w:color="000000"/>
            </w:tcBorders>
          </w:tcPr>
          <w:p w14:paraId="498AFC93" w14:textId="77777777" w:rsidR="00B205BE" w:rsidRDefault="00000000">
            <w:pPr>
              <w:widowControl w:val="0"/>
              <w:spacing w:line="240" w:lineRule="auto"/>
              <w:rPr>
                <w:szCs w:val="24"/>
                <w:shd w:val="clear" w:color="auto" w:fill="FFFFFF"/>
              </w:rPr>
            </w:pPr>
            <w:r>
              <w:rPr>
                <w:szCs w:val="24"/>
              </w:rPr>
              <w:t>(</w:t>
            </w:r>
            <w:r>
              <w:rPr>
                <w:szCs w:val="24"/>
                <w:shd w:val="clear" w:color="auto" w:fill="FFFFFF"/>
              </w:rPr>
              <w:t xml:space="preserve">Arancibia </w:t>
            </w:r>
            <w:r>
              <w:rPr>
                <w:i/>
                <w:iCs/>
                <w:szCs w:val="24"/>
                <w:shd w:val="clear" w:color="auto" w:fill="FFFFFF"/>
              </w:rPr>
              <w:t>et al</w:t>
            </w:r>
            <w:r>
              <w:rPr>
                <w:szCs w:val="24"/>
                <w:shd w:val="clear" w:color="auto" w:fill="FFFFFF"/>
              </w:rPr>
              <w:t xml:space="preserve">., 2020; </w:t>
            </w:r>
            <w:r>
              <w:rPr>
                <w:szCs w:val="24"/>
              </w:rPr>
              <w:t xml:space="preserve">Flores y </w:t>
            </w:r>
            <w:proofErr w:type="spellStart"/>
            <w:r>
              <w:rPr>
                <w:szCs w:val="24"/>
              </w:rPr>
              <w:t>Dullius</w:t>
            </w:r>
            <w:proofErr w:type="spellEnd"/>
            <w:r>
              <w:rPr>
                <w:szCs w:val="24"/>
              </w:rPr>
              <w:t>, 2022)</w:t>
            </w:r>
          </w:p>
          <w:p w14:paraId="7408746E" w14:textId="77777777" w:rsidR="00B205BE" w:rsidRDefault="00B205BE">
            <w:pPr>
              <w:widowControl w:val="0"/>
              <w:spacing w:line="240" w:lineRule="auto"/>
              <w:ind w:left="182"/>
              <w:rPr>
                <w:szCs w:val="24"/>
              </w:rPr>
            </w:pPr>
          </w:p>
        </w:tc>
      </w:tr>
      <w:tr w:rsidR="00B205BE" w14:paraId="3C04A3EC" w14:textId="77777777">
        <w:trPr>
          <w:trHeight w:val="295"/>
          <w:jc w:val="center"/>
        </w:trPr>
        <w:tc>
          <w:tcPr>
            <w:tcW w:w="703" w:type="dxa"/>
            <w:tcBorders>
              <w:top w:val="single" w:sz="4" w:space="0" w:color="000000"/>
              <w:left w:val="single" w:sz="4" w:space="0" w:color="000000"/>
              <w:bottom w:val="single" w:sz="4" w:space="0" w:color="000000"/>
              <w:right w:val="single" w:sz="4" w:space="0" w:color="000000"/>
            </w:tcBorders>
          </w:tcPr>
          <w:p w14:paraId="3AC2CE35" w14:textId="77777777" w:rsidR="00B205BE" w:rsidRDefault="00000000">
            <w:pPr>
              <w:widowControl w:val="0"/>
              <w:spacing w:line="240" w:lineRule="auto"/>
              <w:jc w:val="left"/>
              <w:rPr>
                <w:szCs w:val="24"/>
              </w:rPr>
            </w:pPr>
            <w:r>
              <w:rPr>
                <w:szCs w:val="24"/>
              </w:rPr>
              <w:t>B7</w:t>
            </w:r>
          </w:p>
        </w:tc>
        <w:tc>
          <w:tcPr>
            <w:tcW w:w="1844" w:type="dxa"/>
            <w:tcBorders>
              <w:top w:val="single" w:sz="4" w:space="0" w:color="000000"/>
              <w:left w:val="single" w:sz="4" w:space="0" w:color="000000"/>
              <w:bottom w:val="single" w:sz="4" w:space="0" w:color="000000"/>
              <w:right w:val="single" w:sz="4" w:space="0" w:color="000000"/>
            </w:tcBorders>
          </w:tcPr>
          <w:p w14:paraId="5E6DA104" w14:textId="77777777" w:rsidR="00B205BE" w:rsidRDefault="00000000">
            <w:pPr>
              <w:widowControl w:val="0"/>
              <w:spacing w:line="240" w:lineRule="auto"/>
              <w:rPr>
                <w:rFonts w:eastAsia="Times New Roman"/>
                <w:color w:val="000000"/>
                <w:szCs w:val="24"/>
                <w:lang w:eastAsia="es-PE"/>
              </w:rPr>
            </w:pPr>
            <w:r>
              <w:rPr>
                <w:color w:val="000000"/>
                <w:szCs w:val="24"/>
              </w:rPr>
              <w:t xml:space="preserve">Falta de uso y apropiación de las </w:t>
            </w:r>
            <w:r>
              <w:t>TIC</w:t>
            </w:r>
          </w:p>
        </w:tc>
        <w:tc>
          <w:tcPr>
            <w:tcW w:w="4535" w:type="dxa"/>
            <w:tcBorders>
              <w:top w:val="single" w:sz="4" w:space="0" w:color="000000"/>
              <w:left w:val="single" w:sz="4" w:space="0" w:color="000000"/>
              <w:bottom w:val="single" w:sz="4" w:space="0" w:color="000000"/>
              <w:right w:val="single" w:sz="4" w:space="0" w:color="000000"/>
            </w:tcBorders>
          </w:tcPr>
          <w:p w14:paraId="2EC70785" w14:textId="77777777" w:rsidR="00B205BE" w:rsidRDefault="00000000">
            <w:pPr>
              <w:widowControl w:val="0"/>
              <w:spacing w:line="240" w:lineRule="auto"/>
              <w:rPr>
                <w:szCs w:val="24"/>
              </w:rPr>
            </w:pPr>
            <w:r>
              <w:rPr>
                <w:szCs w:val="24"/>
              </w:rPr>
              <w:t xml:space="preserve">El grueso de docentes no está lo suficientemente preparado para emplear las </w:t>
            </w:r>
            <w:r>
              <w:t>TIC</w:t>
            </w:r>
            <w:r>
              <w:rPr>
                <w:szCs w:val="24"/>
              </w:rPr>
              <w:t>, partiendo del contexto inmediato para generar aprendizajes significativos.</w:t>
            </w:r>
          </w:p>
        </w:tc>
        <w:tc>
          <w:tcPr>
            <w:tcW w:w="2415" w:type="dxa"/>
            <w:tcBorders>
              <w:top w:val="single" w:sz="4" w:space="0" w:color="000000"/>
              <w:left w:val="single" w:sz="4" w:space="0" w:color="000000"/>
              <w:bottom w:val="single" w:sz="4" w:space="0" w:color="000000"/>
              <w:right w:val="single" w:sz="4" w:space="0" w:color="000000"/>
            </w:tcBorders>
          </w:tcPr>
          <w:p w14:paraId="247856D4" w14:textId="77777777" w:rsidR="00B205BE" w:rsidRDefault="00000000">
            <w:pPr>
              <w:widowControl w:val="0"/>
              <w:spacing w:line="240" w:lineRule="auto"/>
              <w:rPr>
                <w:szCs w:val="24"/>
                <w:shd w:val="clear" w:color="auto" w:fill="FFFFFF"/>
                <w:lang w:val="es-PE"/>
              </w:rPr>
            </w:pPr>
            <w:r>
              <w:rPr>
                <w:szCs w:val="24"/>
                <w:lang w:val="es-PE"/>
              </w:rPr>
              <w:t>(</w:t>
            </w:r>
            <w:proofErr w:type="spellStart"/>
            <w:r>
              <w:rPr>
                <w:szCs w:val="24"/>
                <w:shd w:val="clear" w:color="auto" w:fill="FFFFFF"/>
                <w:lang w:val="es-PE"/>
              </w:rPr>
              <w:t>Casnati</w:t>
            </w:r>
            <w:proofErr w:type="spellEnd"/>
            <w:r>
              <w:rPr>
                <w:szCs w:val="24"/>
                <w:shd w:val="clear" w:color="auto" w:fill="FFFFFF"/>
                <w:lang w:val="es-PE"/>
              </w:rPr>
              <w:t xml:space="preserve"> </w:t>
            </w:r>
            <w:r>
              <w:rPr>
                <w:i/>
                <w:iCs/>
                <w:szCs w:val="24"/>
                <w:shd w:val="clear" w:color="auto" w:fill="FFFFFF"/>
                <w:lang w:val="es-PE"/>
              </w:rPr>
              <w:t>et al</w:t>
            </w:r>
            <w:r>
              <w:rPr>
                <w:szCs w:val="24"/>
                <w:shd w:val="clear" w:color="auto" w:fill="FFFFFF"/>
                <w:lang w:val="es-PE"/>
              </w:rPr>
              <w:t xml:space="preserve">., 2020; </w:t>
            </w:r>
            <w:proofErr w:type="spellStart"/>
            <w:r>
              <w:rPr>
                <w:szCs w:val="24"/>
                <w:shd w:val="clear" w:color="auto" w:fill="FFFFFF"/>
                <w:lang w:val="es-PE"/>
              </w:rPr>
              <w:t>Dewa</w:t>
            </w:r>
            <w:proofErr w:type="spellEnd"/>
            <w:r>
              <w:rPr>
                <w:szCs w:val="24"/>
                <w:shd w:val="clear" w:color="auto" w:fill="FFFFFF"/>
                <w:lang w:val="es-PE"/>
              </w:rPr>
              <w:t xml:space="preserve"> y </w:t>
            </w:r>
            <w:proofErr w:type="spellStart"/>
            <w:r>
              <w:rPr>
                <w:szCs w:val="24"/>
                <w:shd w:val="clear" w:color="auto" w:fill="FFFFFF"/>
                <w:lang w:val="es-PE"/>
              </w:rPr>
              <w:t>Ndlovu</w:t>
            </w:r>
            <w:proofErr w:type="spellEnd"/>
            <w:r>
              <w:rPr>
                <w:szCs w:val="24"/>
                <w:shd w:val="clear" w:color="auto" w:fill="FFFFFF"/>
                <w:lang w:val="es-PE"/>
              </w:rPr>
              <w:t>, 2022)</w:t>
            </w:r>
          </w:p>
          <w:p w14:paraId="37A7D0DE" w14:textId="77777777" w:rsidR="00B205BE" w:rsidRDefault="00B205BE">
            <w:pPr>
              <w:widowControl w:val="0"/>
              <w:spacing w:line="240" w:lineRule="auto"/>
              <w:ind w:left="182"/>
              <w:rPr>
                <w:szCs w:val="24"/>
                <w:lang w:val="es-PE"/>
              </w:rPr>
            </w:pPr>
          </w:p>
        </w:tc>
      </w:tr>
      <w:tr w:rsidR="00B205BE" w14:paraId="537870EB" w14:textId="77777777">
        <w:trPr>
          <w:trHeight w:val="217"/>
          <w:jc w:val="center"/>
        </w:trPr>
        <w:tc>
          <w:tcPr>
            <w:tcW w:w="703" w:type="dxa"/>
            <w:tcBorders>
              <w:top w:val="single" w:sz="4" w:space="0" w:color="000000"/>
              <w:left w:val="single" w:sz="4" w:space="0" w:color="000000"/>
              <w:bottom w:val="single" w:sz="4" w:space="0" w:color="000000"/>
              <w:right w:val="single" w:sz="4" w:space="0" w:color="000000"/>
            </w:tcBorders>
          </w:tcPr>
          <w:p w14:paraId="19117552" w14:textId="77777777" w:rsidR="00B205BE" w:rsidRDefault="00000000">
            <w:pPr>
              <w:widowControl w:val="0"/>
              <w:spacing w:line="240" w:lineRule="auto"/>
              <w:jc w:val="left"/>
              <w:rPr>
                <w:szCs w:val="24"/>
              </w:rPr>
            </w:pPr>
            <w:r>
              <w:rPr>
                <w:szCs w:val="24"/>
              </w:rPr>
              <w:t>B8</w:t>
            </w:r>
          </w:p>
        </w:tc>
        <w:tc>
          <w:tcPr>
            <w:tcW w:w="1844" w:type="dxa"/>
            <w:tcBorders>
              <w:top w:val="single" w:sz="4" w:space="0" w:color="000000"/>
              <w:left w:val="single" w:sz="4" w:space="0" w:color="000000"/>
              <w:bottom w:val="single" w:sz="4" w:space="0" w:color="000000"/>
              <w:right w:val="single" w:sz="4" w:space="0" w:color="000000"/>
            </w:tcBorders>
          </w:tcPr>
          <w:p w14:paraId="4DCE836F" w14:textId="77777777" w:rsidR="00B205BE" w:rsidRDefault="00000000">
            <w:pPr>
              <w:widowControl w:val="0"/>
              <w:spacing w:line="240" w:lineRule="auto"/>
              <w:rPr>
                <w:color w:val="000000"/>
                <w:szCs w:val="24"/>
              </w:rPr>
            </w:pPr>
            <w:r>
              <w:rPr>
                <w:color w:val="000000"/>
                <w:szCs w:val="24"/>
              </w:rPr>
              <w:t>Logísticas</w:t>
            </w:r>
          </w:p>
        </w:tc>
        <w:tc>
          <w:tcPr>
            <w:tcW w:w="4535" w:type="dxa"/>
            <w:tcBorders>
              <w:top w:val="single" w:sz="4" w:space="0" w:color="000000"/>
              <w:left w:val="single" w:sz="4" w:space="0" w:color="000000"/>
              <w:bottom w:val="single" w:sz="4" w:space="0" w:color="000000"/>
              <w:right w:val="single" w:sz="4" w:space="0" w:color="000000"/>
            </w:tcBorders>
          </w:tcPr>
          <w:p w14:paraId="06951F75"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 xml:space="preserve">Los docentes universitarios al verse en la necesidad de emplear las </w:t>
            </w:r>
            <w:r>
              <w:t>TIC</w:t>
            </w:r>
            <w:r>
              <w:rPr>
                <w:color w:val="000000"/>
                <w:szCs w:val="24"/>
                <w:shd w:val="clear" w:color="auto" w:fill="FFFFFF"/>
              </w:rPr>
              <w:t>, se encontraron con una multiplicidad de obstáculos logísticos que no han optimizado el uso de los diferentes recursos tecnológicos.</w:t>
            </w:r>
          </w:p>
        </w:tc>
        <w:tc>
          <w:tcPr>
            <w:tcW w:w="2415" w:type="dxa"/>
            <w:tcBorders>
              <w:top w:val="single" w:sz="4" w:space="0" w:color="000000"/>
              <w:left w:val="single" w:sz="4" w:space="0" w:color="000000"/>
              <w:bottom w:val="single" w:sz="4" w:space="0" w:color="000000"/>
              <w:right w:val="single" w:sz="4" w:space="0" w:color="000000"/>
            </w:tcBorders>
          </w:tcPr>
          <w:p w14:paraId="21E46EB9" w14:textId="77777777" w:rsidR="00B205BE" w:rsidRDefault="00000000">
            <w:pPr>
              <w:widowControl w:val="0"/>
              <w:spacing w:line="240" w:lineRule="auto"/>
              <w:rPr>
                <w:szCs w:val="24"/>
                <w:shd w:val="clear" w:color="auto" w:fill="FFFFFF"/>
              </w:rPr>
            </w:pPr>
            <w:r>
              <w:rPr>
                <w:szCs w:val="24"/>
                <w:shd w:val="clear" w:color="auto" w:fill="FFFFFF"/>
              </w:rPr>
              <w:t xml:space="preserve">(Ruiz-Aquino </w:t>
            </w:r>
            <w:r>
              <w:rPr>
                <w:i/>
                <w:iCs/>
                <w:szCs w:val="24"/>
                <w:shd w:val="clear" w:color="auto" w:fill="FFFFFF"/>
              </w:rPr>
              <w:t>et al</w:t>
            </w:r>
            <w:r>
              <w:rPr>
                <w:szCs w:val="24"/>
                <w:shd w:val="clear" w:color="auto" w:fill="FFFFFF"/>
              </w:rPr>
              <w:t>. 2022)</w:t>
            </w:r>
          </w:p>
        </w:tc>
      </w:tr>
      <w:tr w:rsidR="00B205BE" w14:paraId="4A1F7D3E" w14:textId="77777777">
        <w:trPr>
          <w:trHeight w:val="250"/>
          <w:jc w:val="center"/>
        </w:trPr>
        <w:tc>
          <w:tcPr>
            <w:tcW w:w="703" w:type="dxa"/>
            <w:tcBorders>
              <w:top w:val="single" w:sz="4" w:space="0" w:color="000000"/>
              <w:left w:val="single" w:sz="4" w:space="0" w:color="000000"/>
              <w:bottom w:val="single" w:sz="4" w:space="0" w:color="000000"/>
              <w:right w:val="single" w:sz="4" w:space="0" w:color="000000"/>
            </w:tcBorders>
          </w:tcPr>
          <w:p w14:paraId="4E90CCAC" w14:textId="77777777" w:rsidR="00B205BE" w:rsidRDefault="00000000">
            <w:pPr>
              <w:widowControl w:val="0"/>
              <w:spacing w:line="240" w:lineRule="auto"/>
              <w:jc w:val="left"/>
              <w:rPr>
                <w:szCs w:val="24"/>
              </w:rPr>
            </w:pPr>
            <w:r>
              <w:rPr>
                <w:szCs w:val="24"/>
              </w:rPr>
              <w:t>B9</w:t>
            </w:r>
          </w:p>
        </w:tc>
        <w:tc>
          <w:tcPr>
            <w:tcW w:w="1844" w:type="dxa"/>
            <w:tcBorders>
              <w:top w:val="single" w:sz="4" w:space="0" w:color="000000"/>
              <w:left w:val="single" w:sz="4" w:space="0" w:color="000000"/>
              <w:bottom w:val="single" w:sz="4" w:space="0" w:color="000000"/>
              <w:right w:val="single" w:sz="4" w:space="0" w:color="000000"/>
            </w:tcBorders>
          </w:tcPr>
          <w:p w14:paraId="2408D281" w14:textId="77777777" w:rsidR="00B205BE" w:rsidRDefault="00000000">
            <w:pPr>
              <w:widowControl w:val="0"/>
              <w:spacing w:line="240" w:lineRule="auto"/>
              <w:rPr>
                <w:rFonts w:eastAsia="Times New Roman"/>
                <w:color w:val="000000"/>
                <w:szCs w:val="24"/>
                <w:lang w:eastAsia="es-PE"/>
              </w:rPr>
            </w:pPr>
            <w:r>
              <w:rPr>
                <w:color w:val="000000"/>
                <w:szCs w:val="24"/>
              </w:rPr>
              <w:t>Tecnológicas</w:t>
            </w:r>
          </w:p>
        </w:tc>
        <w:tc>
          <w:tcPr>
            <w:tcW w:w="4535" w:type="dxa"/>
            <w:tcBorders>
              <w:top w:val="single" w:sz="4" w:space="0" w:color="000000"/>
              <w:left w:val="single" w:sz="4" w:space="0" w:color="000000"/>
              <w:bottom w:val="single" w:sz="4" w:space="0" w:color="000000"/>
              <w:right w:val="single" w:sz="4" w:space="0" w:color="000000"/>
            </w:tcBorders>
          </w:tcPr>
          <w:p w14:paraId="0180678C"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 xml:space="preserve">Al equipar las escuelas con tecnología sin definir las estrategias de uso no se mejoran </w:t>
            </w:r>
            <w:r>
              <w:rPr>
                <w:color w:val="000000"/>
                <w:szCs w:val="24"/>
                <w:shd w:val="clear" w:color="auto" w:fill="FFFFFF"/>
              </w:rPr>
              <w:lastRenderedPageBreak/>
              <w:t>los resultados en el aprendizaje.</w:t>
            </w:r>
          </w:p>
        </w:tc>
        <w:tc>
          <w:tcPr>
            <w:tcW w:w="2415" w:type="dxa"/>
            <w:tcBorders>
              <w:top w:val="single" w:sz="4" w:space="0" w:color="000000"/>
              <w:left w:val="single" w:sz="4" w:space="0" w:color="000000"/>
              <w:bottom w:val="single" w:sz="4" w:space="0" w:color="000000"/>
              <w:right w:val="single" w:sz="4" w:space="0" w:color="000000"/>
            </w:tcBorders>
          </w:tcPr>
          <w:p w14:paraId="361120AE" w14:textId="77777777" w:rsidR="00B205BE" w:rsidRDefault="00000000">
            <w:pPr>
              <w:widowControl w:val="0"/>
              <w:spacing w:line="240" w:lineRule="auto"/>
              <w:rPr>
                <w:szCs w:val="24"/>
              </w:rPr>
            </w:pPr>
            <w:r>
              <w:rPr>
                <w:szCs w:val="24"/>
                <w:shd w:val="clear" w:color="auto" w:fill="FFFFFF"/>
              </w:rPr>
              <w:lastRenderedPageBreak/>
              <w:t xml:space="preserve">(Robles-Francia </w:t>
            </w:r>
            <w:r>
              <w:rPr>
                <w:i/>
                <w:iCs/>
                <w:szCs w:val="24"/>
                <w:shd w:val="clear" w:color="auto" w:fill="FFFFFF"/>
              </w:rPr>
              <w:t>et al</w:t>
            </w:r>
            <w:r>
              <w:rPr>
                <w:szCs w:val="24"/>
                <w:shd w:val="clear" w:color="auto" w:fill="FFFFFF"/>
              </w:rPr>
              <w:t xml:space="preserve">., 2020; </w:t>
            </w:r>
            <w:r>
              <w:rPr>
                <w:szCs w:val="24"/>
              </w:rPr>
              <w:t xml:space="preserve">Díaz-García </w:t>
            </w:r>
            <w:r>
              <w:rPr>
                <w:i/>
                <w:iCs/>
                <w:szCs w:val="24"/>
              </w:rPr>
              <w:t xml:space="preserve">et </w:t>
            </w:r>
            <w:r>
              <w:rPr>
                <w:i/>
                <w:iCs/>
                <w:szCs w:val="24"/>
              </w:rPr>
              <w:lastRenderedPageBreak/>
              <w:t>al</w:t>
            </w:r>
            <w:r>
              <w:rPr>
                <w:szCs w:val="24"/>
              </w:rPr>
              <w:t>., 2020</w:t>
            </w:r>
            <w:r>
              <w:rPr>
                <w:szCs w:val="24"/>
                <w:shd w:val="clear" w:color="auto" w:fill="FFFFFF"/>
              </w:rPr>
              <w:t>)</w:t>
            </w:r>
          </w:p>
        </w:tc>
      </w:tr>
      <w:tr w:rsidR="00B205BE" w14:paraId="1DDA680E"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35148426" w14:textId="77777777" w:rsidR="00B205BE" w:rsidRDefault="00000000">
            <w:pPr>
              <w:widowControl w:val="0"/>
              <w:spacing w:line="240" w:lineRule="auto"/>
              <w:jc w:val="left"/>
              <w:rPr>
                <w:szCs w:val="24"/>
              </w:rPr>
            </w:pPr>
            <w:r>
              <w:rPr>
                <w:szCs w:val="24"/>
              </w:rPr>
              <w:lastRenderedPageBreak/>
              <w:t>B10</w:t>
            </w:r>
          </w:p>
        </w:tc>
        <w:tc>
          <w:tcPr>
            <w:tcW w:w="1844" w:type="dxa"/>
            <w:tcBorders>
              <w:top w:val="single" w:sz="4" w:space="0" w:color="000000"/>
              <w:left w:val="single" w:sz="4" w:space="0" w:color="000000"/>
              <w:bottom w:val="single" w:sz="4" w:space="0" w:color="000000"/>
              <w:right w:val="single" w:sz="4" w:space="0" w:color="000000"/>
            </w:tcBorders>
          </w:tcPr>
          <w:p w14:paraId="6F1E6A5D" w14:textId="77777777" w:rsidR="00B205BE" w:rsidRDefault="00000000">
            <w:pPr>
              <w:widowControl w:val="0"/>
              <w:spacing w:line="240" w:lineRule="auto"/>
              <w:rPr>
                <w:color w:val="000000"/>
                <w:szCs w:val="24"/>
              </w:rPr>
            </w:pPr>
            <w:r>
              <w:rPr>
                <w:color w:val="000000"/>
                <w:szCs w:val="24"/>
              </w:rPr>
              <w:t>Económicas</w:t>
            </w:r>
          </w:p>
        </w:tc>
        <w:tc>
          <w:tcPr>
            <w:tcW w:w="4535" w:type="dxa"/>
            <w:tcBorders>
              <w:top w:val="single" w:sz="4" w:space="0" w:color="000000"/>
              <w:left w:val="single" w:sz="4" w:space="0" w:color="000000"/>
              <w:bottom w:val="single" w:sz="4" w:space="0" w:color="000000"/>
              <w:right w:val="single" w:sz="4" w:space="0" w:color="000000"/>
            </w:tcBorders>
          </w:tcPr>
          <w:p w14:paraId="7CE35357" w14:textId="77777777" w:rsidR="00B205BE" w:rsidRDefault="00000000">
            <w:pPr>
              <w:widowControl w:val="0"/>
              <w:spacing w:line="240" w:lineRule="auto"/>
              <w:ind w:left="30"/>
              <w:rPr>
                <w:color w:val="000000"/>
                <w:szCs w:val="24"/>
                <w:shd w:val="clear" w:color="auto" w:fill="FFFFFF"/>
              </w:rPr>
            </w:pPr>
            <w:r>
              <w:rPr>
                <w:color w:val="000000"/>
                <w:szCs w:val="24"/>
                <w:shd w:val="clear" w:color="auto" w:fill="FFFFFF"/>
              </w:rPr>
              <w:t>En su mayoría las instituciones educativas no cuentan con financiamiento para equiparse de tecnologías. Sumado a que el alumnado no contaba con una red de wifi en casa o no disponía de móviles, lo que les obligó en muchas ocasiones a pedir prestado a sus familiares para realizar actividades</w:t>
            </w:r>
            <w:r>
              <w:t>.</w:t>
            </w:r>
          </w:p>
        </w:tc>
        <w:tc>
          <w:tcPr>
            <w:tcW w:w="2415" w:type="dxa"/>
            <w:tcBorders>
              <w:top w:val="single" w:sz="4" w:space="0" w:color="000000"/>
              <w:left w:val="single" w:sz="4" w:space="0" w:color="000000"/>
              <w:bottom w:val="single" w:sz="4" w:space="0" w:color="000000"/>
              <w:right w:val="single" w:sz="4" w:space="0" w:color="000000"/>
            </w:tcBorders>
          </w:tcPr>
          <w:p w14:paraId="38011DA0" w14:textId="77777777" w:rsidR="00B205BE" w:rsidRDefault="00000000">
            <w:pPr>
              <w:widowControl w:val="0"/>
              <w:spacing w:line="240" w:lineRule="auto"/>
              <w:ind w:left="30"/>
              <w:rPr>
                <w:szCs w:val="24"/>
              </w:rPr>
            </w:pPr>
            <w:r>
              <w:rPr>
                <w:szCs w:val="24"/>
                <w:shd w:val="clear" w:color="auto" w:fill="FFFFFF"/>
              </w:rPr>
              <w:t xml:space="preserve">(Robles-Francia </w:t>
            </w:r>
            <w:r>
              <w:rPr>
                <w:i/>
                <w:iCs/>
                <w:szCs w:val="24"/>
                <w:shd w:val="clear" w:color="auto" w:fill="FFFFFF"/>
              </w:rPr>
              <w:t>et al</w:t>
            </w:r>
            <w:r>
              <w:rPr>
                <w:szCs w:val="24"/>
                <w:shd w:val="clear" w:color="auto" w:fill="FFFFFF"/>
              </w:rPr>
              <w:t xml:space="preserve">., 2020; Cebrián-Cifuentes </w:t>
            </w:r>
            <w:r>
              <w:rPr>
                <w:i/>
                <w:iCs/>
                <w:szCs w:val="24"/>
                <w:shd w:val="clear" w:color="auto" w:fill="FFFFFF"/>
              </w:rPr>
              <w:t>et al</w:t>
            </w:r>
            <w:r>
              <w:rPr>
                <w:szCs w:val="24"/>
                <w:shd w:val="clear" w:color="auto" w:fill="FFFFFF"/>
              </w:rPr>
              <w:t>., 2021)</w:t>
            </w:r>
          </w:p>
        </w:tc>
      </w:tr>
      <w:tr w:rsidR="00B205BE" w14:paraId="1ECA17D4"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5ED6AE43" w14:textId="77777777" w:rsidR="00B205BE" w:rsidRDefault="00000000">
            <w:pPr>
              <w:widowControl w:val="0"/>
              <w:spacing w:line="240" w:lineRule="auto"/>
              <w:jc w:val="left"/>
              <w:rPr>
                <w:szCs w:val="24"/>
              </w:rPr>
            </w:pPr>
            <w:r>
              <w:rPr>
                <w:szCs w:val="24"/>
              </w:rPr>
              <w:t>B11</w:t>
            </w:r>
          </w:p>
        </w:tc>
        <w:tc>
          <w:tcPr>
            <w:tcW w:w="1844" w:type="dxa"/>
            <w:tcBorders>
              <w:top w:val="single" w:sz="4" w:space="0" w:color="000000"/>
              <w:left w:val="single" w:sz="4" w:space="0" w:color="000000"/>
              <w:bottom w:val="single" w:sz="4" w:space="0" w:color="000000"/>
              <w:right w:val="single" w:sz="4" w:space="0" w:color="000000"/>
            </w:tcBorders>
          </w:tcPr>
          <w:p w14:paraId="6CE81DA0" w14:textId="77777777" w:rsidR="00B205BE" w:rsidRDefault="00000000">
            <w:pPr>
              <w:widowControl w:val="0"/>
              <w:spacing w:line="240" w:lineRule="auto"/>
              <w:rPr>
                <w:color w:val="000000"/>
                <w:szCs w:val="24"/>
              </w:rPr>
            </w:pPr>
            <w:r>
              <w:rPr>
                <w:color w:val="000000"/>
                <w:szCs w:val="24"/>
              </w:rPr>
              <w:t>Institucionales</w:t>
            </w:r>
          </w:p>
        </w:tc>
        <w:tc>
          <w:tcPr>
            <w:tcW w:w="4535" w:type="dxa"/>
            <w:tcBorders>
              <w:top w:val="single" w:sz="4" w:space="0" w:color="000000"/>
              <w:left w:val="single" w:sz="4" w:space="0" w:color="000000"/>
              <w:bottom w:val="single" w:sz="4" w:space="0" w:color="000000"/>
              <w:right w:val="single" w:sz="4" w:space="0" w:color="000000"/>
            </w:tcBorders>
          </w:tcPr>
          <w:p w14:paraId="1FC56270"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Directivos que no apuestan por el empleo de tecnología en las clases y obstaculizan su uso.</w:t>
            </w:r>
          </w:p>
        </w:tc>
        <w:tc>
          <w:tcPr>
            <w:tcW w:w="2415" w:type="dxa"/>
            <w:tcBorders>
              <w:top w:val="single" w:sz="4" w:space="0" w:color="000000"/>
              <w:left w:val="single" w:sz="4" w:space="0" w:color="000000"/>
              <w:bottom w:val="single" w:sz="4" w:space="0" w:color="000000"/>
              <w:right w:val="single" w:sz="4" w:space="0" w:color="000000"/>
            </w:tcBorders>
          </w:tcPr>
          <w:p w14:paraId="725E17F5" w14:textId="77777777" w:rsidR="00B205BE" w:rsidRDefault="00000000">
            <w:pPr>
              <w:widowControl w:val="0"/>
              <w:spacing w:line="240" w:lineRule="auto"/>
              <w:ind w:left="30"/>
              <w:rPr>
                <w:szCs w:val="24"/>
                <w:shd w:val="clear" w:color="auto" w:fill="FFFFFF"/>
              </w:rPr>
            </w:pPr>
            <w:r>
              <w:rPr>
                <w:szCs w:val="24"/>
                <w:shd w:val="clear" w:color="auto" w:fill="FFFFFF"/>
              </w:rPr>
              <w:t>(</w:t>
            </w:r>
            <w:proofErr w:type="spellStart"/>
            <w:r>
              <w:rPr>
                <w:szCs w:val="24"/>
                <w:shd w:val="clear" w:color="auto" w:fill="FFFFFF"/>
              </w:rPr>
              <w:t>Gazzola</w:t>
            </w:r>
            <w:proofErr w:type="spellEnd"/>
            <w:r>
              <w:rPr>
                <w:szCs w:val="24"/>
                <w:shd w:val="clear" w:color="auto" w:fill="FFFFFF"/>
              </w:rPr>
              <w:t xml:space="preserve"> </w:t>
            </w:r>
            <w:r>
              <w:rPr>
                <w:i/>
                <w:iCs/>
                <w:szCs w:val="24"/>
                <w:shd w:val="clear" w:color="auto" w:fill="FFFFFF"/>
              </w:rPr>
              <w:t>et al</w:t>
            </w:r>
            <w:r>
              <w:rPr>
                <w:szCs w:val="24"/>
                <w:shd w:val="clear" w:color="auto" w:fill="FFFFFF"/>
              </w:rPr>
              <w:t>., 2020; Varela-Ordorica y Valenzuela-González, 2020)</w:t>
            </w:r>
          </w:p>
        </w:tc>
      </w:tr>
      <w:tr w:rsidR="00B205BE" w14:paraId="5C0B04CA" w14:textId="77777777">
        <w:trPr>
          <w:trHeight w:val="537"/>
          <w:jc w:val="center"/>
        </w:trPr>
        <w:tc>
          <w:tcPr>
            <w:tcW w:w="703" w:type="dxa"/>
            <w:tcBorders>
              <w:top w:val="single" w:sz="4" w:space="0" w:color="000000"/>
              <w:left w:val="single" w:sz="4" w:space="0" w:color="000000"/>
              <w:bottom w:val="single" w:sz="4" w:space="0" w:color="000000"/>
              <w:right w:val="single" w:sz="4" w:space="0" w:color="000000"/>
            </w:tcBorders>
          </w:tcPr>
          <w:p w14:paraId="4A00E360" w14:textId="77777777" w:rsidR="00B205BE" w:rsidRDefault="00000000">
            <w:pPr>
              <w:widowControl w:val="0"/>
              <w:spacing w:line="240" w:lineRule="auto"/>
              <w:jc w:val="left"/>
              <w:rPr>
                <w:szCs w:val="24"/>
              </w:rPr>
            </w:pPr>
            <w:r>
              <w:rPr>
                <w:szCs w:val="24"/>
              </w:rPr>
              <w:t>B12</w:t>
            </w:r>
          </w:p>
        </w:tc>
        <w:tc>
          <w:tcPr>
            <w:tcW w:w="1844" w:type="dxa"/>
            <w:tcBorders>
              <w:top w:val="single" w:sz="4" w:space="0" w:color="000000"/>
              <w:left w:val="single" w:sz="4" w:space="0" w:color="000000"/>
              <w:bottom w:val="single" w:sz="4" w:space="0" w:color="000000"/>
              <w:right w:val="single" w:sz="4" w:space="0" w:color="000000"/>
            </w:tcBorders>
          </w:tcPr>
          <w:p w14:paraId="1F1FBF08" w14:textId="77777777" w:rsidR="00B205BE" w:rsidRDefault="00000000">
            <w:pPr>
              <w:widowControl w:val="0"/>
              <w:spacing w:line="240" w:lineRule="auto"/>
              <w:rPr>
                <w:color w:val="000000"/>
                <w:szCs w:val="24"/>
              </w:rPr>
            </w:pPr>
            <w:r>
              <w:rPr>
                <w:color w:val="000000"/>
                <w:szCs w:val="24"/>
              </w:rPr>
              <w:t>Infraestructura tecnológica</w:t>
            </w:r>
          </w:p>
        </w:tc>
        <w:tc>
          <w:tcPr>
            <w:tcW w:w="4535" w:type="dxa"/>
            <w:tcBorders>
              <w:top w:val="single" w:sz="4" w:space="0" w:color="000000"/>
              <w:left w:val="single" w:sz="4" w:space="0" w:color="000000"/>
              <w:bottom w:val="single" w:sz="4" w:space="0" w:color="000000"/>
              <w:right w:val="single" w:sz="4" w:space="0" w:color="000000"/>
            </w:tcBorders>
          </w:tcPr>
          <w:p w14:paraId="1FF051A0" w14:textId="77777777" w:rsidR="00B205BE" w:rsidRDefault="00000000">
            <w:pPr>
              <w:widowControl w:val="0"/>
              <w:spacing w:line="240" w:lineRule="auto"/>
              <w:ind w:left="30"/>
              <w:rPr>
                <w:color w:val="000000"/>
                <w:szCs w:val="24"/>
                <w:shd w:val="clear" w:color="auto" w:fill="FFFFFF"/>
              </w:rPr>
            </w:pPr>
            <w:r>
              <w:rPr>
                <w:color w:val="000000"/>
                <w:szCs w:val="24"/>
                <w:shd w:val="clear" w:color="auto" w:fill="FFFFFF"/>
              </w:rPr>
              <w:t>La falta de implementación con infraestructura impide que docentes y estudiantes incrementen sus habilidades digitales.</w:t>
            </w:r>
          </w:p>
        </w:tc>
        <w:tc>
          <w:tcPr>
            <w:tcW w:w="2415" w:type="dxa"/>
            <w:tcBorders>
              <w:top w:val="single" w:sz="4" w:space="0" w:color="000000"/>
              <w:left w:val="single" w:sz="4" w:space="0" w:color="000000"/>
              <w:bottom w:val="single" w:sz="4" w:space="0" w:color="000000"/>
              <w:right w:val="single" w:sz="4" w:space="0" w:color="000000"/>
            </w:tcBorders>
          </w:tcPr>
          <w:p w14:paraId="6178380C" w14:textId="77777777" w:rsidR="00B205BE" w:rsidRDefault="00000000">
            <w:pPr>
              <w:widowControl w:val="0"/>
              <w:spacing w:line="240" w:lineRule="auto"/>
              <w:ind w:left="30"/>
              <w:rPr>
                <w:szCs w:val="24"/>
                <w:shd w:val="clear" w:color="auto" w:fill="FFFFFF"/>
              </w:rPr>
            </w:pPr>
            <w:r>
              <w:rPr>
                <w:szCs w:val="24"/>
                <w:shd w:val="clear" w:color="auto" w:fill="FFFFFF"/>
              </w:rPr>
              <w:t>(</w:t>
            </w:r>
            <w:proofErr w:type="spellStart"/>
            <w:r>
              <w:rPr>
                <w:szCs w:val="24"/>
                <w:shd w:val="clear" w:color="auto" w:fill="FFFFFF"/>
              </w:rPr>
              <w:t>Gazzola</w:t>
            </w:r>
            <w:proofErr w:type="spellEnd"/>
            <w:r>
              <w:rPr>
                <w:szCs w:val="24"/>
                <w:shd w:val="clear" w:color="auto" w:fill="FFFFFF"/>
              </w:rPr>
              <w:t xml:space="preserve"> </w:t>
            </w:r>
            <w:r>
              <w:rPr>
                <w:i/>
                <w:iCs/>
                <w:szCs w:val="24"/>
                <w:shd w:val="clear" w:color="auto" w:fill="FFFFFF"/>
              </w:rPr>
              <w:t>et al</w:t>
            </w:r>
            <w:r>
              <w:rPr>
                <w:szCs w:val="24"/>
                <w:shd w:val="clear" w:color="auto" w:fill="FFFFFF"/>
              </w:rPr>
              <w:t>., 2020; Varela-Ordorica y Valenzuela-González, 2020)</w:t>
            </w:r>
          </w:p>
        </w:tc>
      </w:tr>
      <w:tr w:rsidR="00B205BE" w14:paraId="1B1058D2"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2DC3B0D2" w14:textId="77777777" w:rsidR="00B205BE" w:rsidRDefault="00000000">
            <w:pPr>
              <w:widowControl w:val="0"/>
              <w:spacing w:line="240" w:lineRule="auto"/>
              <w:jc w:val="left"/>
              <w:rPr>
                <w:szCs w:val="24"/>
              </w:rPr>
            </w:pPr>
            <w:r>
              <w:rPr>
                <w:szCs w:val="24"/>
              </w:rPr>
              <w:t>B13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763304C" w14:textId="77777777" w:rsidR="00B205BE" w:rsidRDefault="00000000">
            <w:pPr>
              <w:widowControl w:val="0"/>
              <w:spacing w:line="240" w:lineRule="auto"/>
              <w:rPr>
                <w:color w:val="000000"/>
                <w:szCs w:val="24"/>
              </w:rPr>
            </w:pPr>
            <w:r>
              <w:rPr>
                <w:color w:val="000000"/>
                <w:szCs w:val="24"/>
              </w:rPr>
              <w:t>Brecha de acceso, uso y generacional</w:t>
            </w:r>
          </w:p>
        </w:tc>
        <w:tc>
          <w:tcPr>
            <w:tcW w:w="4535" w:type="dxa"/>
            <w:tcBorders>
              <w:top w:val="single" w:sz="4" w:space="0" w:color="000000"/>
              <w:left w:val="single" w:sz="4" w:space="0" w:color="000000"/>
              <w:bottom w:val="single" w:sz="4" w:space="0" w:color="000000"/>
              <w:right w:val="single" w:sz="4" w:space="0" w:color="000000"/>
            </w:tcBorders>
            <w:vAlign w:val="center"/>
          </w:tcPr>
          <w:p w14:paraId="43409C71"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Los estudiantes emplean los dispositivos móviles para entretenimiento y muy escaso como herramienta para el aprendizaje, situación que mejora lentamente.</w:t>
            </w:r>
          </w:p>
        </w:tc>
        <w:tc>
          <w:tcPr>
            <w:tcW w:w="2415" w:type="dxa"/>
            <w:tcBorders>
              <w:top w:val="single" w:sz="4" w:space="0" w:color="000000"/>
              <w:left w:val="single" w:sz="4" w:space="0" w:color="000000"/>
              <w:bottom w:val="single" w:sz="4" w:space="0" w:color="000000"/>
              <w:right w:val="single" w:sz="4" w:space="0" w:color="000000"/>
            </w:tcBorders>
          </w:tcPr>
          <w:p w14:paraId="20BE63CF" w14:textId="77777777" w:rsidR="00B205BE" w:rsidRDefault="00000000">
            <w:pPr>
              <w:widowControl w:val="0"/>
              <w:spacing w:line="240" w:lineRule="auto"/>
              <w:rPr>
                <w:szCs w:val="24"/>
                <w:shd w:val="clear" w:color="auto" w:fill="FFFFFF"/>
              </w:rPr>
            </w:pPr>
            <w:r>
              <w:rPr>
                <w:szCs w:val="24"/>
                <w:shd w:val="clear" w:color="auto" w:fill="FFFFFF"/>
              </w:rPr>
              <w:t>(</w:t>
            </w:r>
            <w:proofErr w:type="spellStart"/>
            <w:r>
              <w:rPr>
                <w:szCs w:val="24"/>
                <w:shd w:val="clear" w:color="auto" w:fill="FFFFFF"/>
              </w:rPr>
              <w:t>Goin</w:t>
            </w:r>
            <w:proofErr w:type="spellEnd"/>
            <w:r>
              <w:rPr>
                <w:szCs w:val="24"/>
                <w:shd w:val="clear" w:color="auto" w:fill="FFFFFF"/>
              </w:rPr>
              <w:t xml:space="preserve"> y </w:t>
            </w:r>
            <w:proofErr w:type="spellStart"/>
            <w:r>
              <w:rPr>
                <w:szCs w:val="24"/>
                <w:shd w:val="clear" w:color="auto" w:fill="FFFFFF"/>
              </w:rPr>
              <w:t>Gibelli</w:t>
            </w:r>
            <w:proofErr w:type="spellEnd"/>
            <w:r>
              <w:rPr>
                <w:szCs w:val="24"/>
                <w:shd w:val="clear" w:color="auto" w:fill="FFFFFF"/>
              </w:rPr>
              <w:t xml:space="preserve">, 2020; </w:t>
            </w:r>
            <w:r>
              <w:rPr>
                <w:szCs w:val="24"/>
              </w:rPr>
              <w:t xml:space="preserve">Flores y </w:t>
            </w:r>
            <w:proofErr w:type="spellStart"/>
            <w:r>
              <w:rPr>
                <w:szCs w:val="24"/>
              </w:rPr>
              <w:t>Dullius</w:t>
            </w:r>
            <w:proofErr w:type="spellEnd"/>
            <w:r>
              <w:rPr>
                <w:szCs w:val="24"/>
              </w:rPr>
              <w:t>, 2022)</w:t>
            </w:r>
          </w:p>
          <w:p w14:paraId="4307BDFD" w14:textId="77777777" w:rsidR="00B205BE" w:rsidRDefault="00B205BE">
            <w:pPr>
              <w:widowControl w:val="0"/>
              <w:spacing w:line="240" w:lineRule="auto"/>
              <w:rPr>
                <w:szCs w:val="24"/>
                <w:shd w:val="clear" w:color="auto" w:fill="FFFFFF"/>
              </w:rPr>
            </w:pPr>
          </w:p>
        </w:tc>
      </w:tr>
      <w:tr w:rsidR="00B205BE" w14:paraId="6BAC1DA4" w14:textId="77777777">
        <w:trPr>
          <w:trHeight w:val="198"/>
          <w:jc w:val="center"/>
        </w:trPr>
        <w:tc>
          <w:tcPr>
            <w:tcW w:w="703" w:type="dxa"/>
            <w:tcBorders>
              <w:top w:val="single" w:sz="4" w:space="0" w:color="000000"/>
              <w:left w:val="single" w:sz="4" w:space="0" w:color="000000"/>
              <w:bottom w:val="single" w:sz="4" w:space="0" w:color="000000"/>
              <w:right w:val="single" w:sz="4" w:space="0" w:color="000000"/>
            </w:tcBorders>
          </w:tcPr>
          <w:p w14:paraId="5D2C35D2" w14:textId="77777777" w:rsidR="00B205BE" w:rsidRDefault="00000000">
            <w:pPr>
              <w:widowControl w:val="0"/>
              <w:spacing w:line="240" w:lineRule="auto"/>
              <w:jc w:val="left"/>
              <w:rPr>
                <w:szCs w:val="24"/>
              </w:rPr>
            </w:pPr>
            <w:r>
              <w:rPr>
                <w:szCs w:val="24"/>
              </w:rPr>
              <w:t>B14</w:t>
            </w:r>
          </w:p>
        </w:tc>
        <w:tc>
          <w:tcPr>
            <w:tcW w:w="1844" w:type="dxa"/>
            <w:tcBorders>
              <w:top w:val="single" w:sz="4" w:space="0" w:color="000000"/>
              <w:left w:val="single" w:sz="4" w:space="0" w:color="000000"/>
              <w:bottom w:val="single" w:sz="4" w:space="0" w:color="000000"/>
              <w:right w:val="single" w:sz="4" w:space="0" w:color="000000"/>
            </w:tcBorders>
          </w:tcPr>
          <w:p w14:paraId="0419A8B6" w14:textId="77777777" w:rsidR="00B205BE" w:rsidRDefault="00000000">
            <w:pPr>
              <w:widowControl w:val="0"/>
              <w:spacing w:line="240" w:lineRule="auto"/>
              <w:rPr>
                <w:color w:val="000000"/>
                <w:szCs w:val="24"/>
              </w:rPr>
            </w:pPr>
            <w:r>
              <w:rPr>
                <w:color w:val="000000"/>
                <w:szCs w:val="24"/>
              </w:rPr>
              <w:t>Epistemológicas</w:t>
            </w:r>
          </w:p>
        </w:tc>
        <w:tc>
          <w:tcPr>
            <w:tcW w:w="4535" w:type="dxa"/>
            <w:tcBorders>
              <w:top w:val="single" w:sz="4" w:space="0" w:color="000000"/>
              <w:left w:val="single" w:sz="4" w:space="0" w:color="000000"/>
              <w:bottom w:val="single" w:sz="4" w:space="0" w:color="000000"/>
              <w:right w:val="single" w:sz="4" w:space="0" w:color="000000"/>
            </w:tcBorders>
          </w:tcPr>
          <w:p w14:paraId="676A056A"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 xml:space="preserve">La presencia de ideas matemáticas erradas obstaculizan el empoderamiento de un moderno saber con el empleo de las </w:t>
            </w:r>
            <w:r>
              <w:t>TIC</w:t>
            </w:r>
            <w:r>
              <w:rPr>
                <w:color w:val="000000"/>
                <w:szCs w:val="24"/>
                <w:shd w:val="clear" w:color="auto" w:fill="FFFFFF"/>
              </w:rPr>
              <w:t>.</w:t>
            </w:r>
          </w:p>
        </w:tc>
        <w:tc>
          <w:tcPr>
            <w:tcW w:w="2415" w:type="dxa"/>
            <w:tcBorders>
              <w:top w:val="single" w:sz="4" w:space="0" w:color="000000"/>
              <w:left w:val="single" w:sz="4" w:space="0" w:color="000000"/>
              <w:bottom w:val="single" w:sz="4" w:space="0" w:color="000000"/>
              <w:right w:val="single" w:sz="4" w:space="0" w:color="000000"/>
            </w:tcBorders>
          </w:tcPr>
          <w:p w14:paraId="695E8F4B" w14:textId="77777777" w:rsidR="00B205BE" w:rsidRDefault="00000000">
            <w:pPr>
              <w:widowControl w:val="0"/>
              <w:spacing w:line="240" w:lineRule="auto"/>
              <w:rPr>
                <w:szCs w:val="24"/>
                <w:shd w:val="clear" w:color="auto" w:fill="FFFFFF"/>
              </w:rPr>
            </w:pPr>
            <w:r>
              <w:rPr>
                <w:szCs w:val="24"/>
                <w:shd w:val="clear" w:color="auto" w:fill="FFFFFF"/>
              </w:rPr>
              <w:t>(George, 2020)</w:t>
            </w:r>
          </w:p>
        </w:tc>
      </w:tr>
      <w:tr w:rsidR="00B205BE" w14:paraId="278BFA28" w14:textId="77777777">
        <w:trPr>
          <w:trHeight w:val="398"/>
          <w:jc w:val="center"/>
        </w:trPr>
        <w:tc>
          <w:tcPr>
            <w:tcW w:w="703" w:type="dxa"/>
            <w:tcBorders>
              <w:top w:val="single" w:sz="4" w:space="0" w:color="000000"/>
              <w:left w:val="single" w:sz="4" w:space="0" w:color="000000"/>
              <w:bottom w:val="single" w:sz="4" w:space="0" w:color="000000"/>
              <w:right w:val="single" w:sz="4" w:space="0" w:color="000000"/>
            </w:tcBorders>
          </w:tcPr>
          <w:p w14:paraId="44F9FDE9" w14:textId="77777777" w:rsidR="00B205BE" w:rsidRDefault="00000000">
            <w:pPr>
              <w:widowControl w:val="0"/>
              <w:spacing w:line="240" w:lineRule="auto"/>
              <w:jc w:val="left"/>
              <w:rPr>
                <w:szCs w:val="24"/>
              </w:rPr>
            </w:pPr>
            <w:r>
              <w:rPr>
                <w:szCs w:val="24"/>
              </w:rPr>
              <w:t>B15</w:t>
            </w:r>
          </w:p>
        </w:tc>
        <w:tc>
          <w:tcPr>
            <w:tcW w:w="1844" w:type="dxa"/>
            <w:tcBorders>
              <w:top w:val="single" w:sz="4" w:space="0" w:color="000000"/>
              <w:left w:val="single" w:sz="4" w:space="0" w:color="000000"/>
              <w:bottom w:val="single" w:sz="4" w:space="0" w:color="000000"/>
              <w:right w:val="single" w:sz="4" w:space="0" w:color="000000"/>
            </w:tcBorders>
          </w:tcPr>
          <w:p w14:paraId="458EABAF" w14:textId="77777777" w:rsidR="00B205BE" w:rsidRDefault="00000000">
            <w:pPr>
              <w:widowControl w:val="0"/>
              <w:spacing w:line="240" w:lineRule="auto"/>
              <w:rPr>
                <w:color w:val="000000"/>
                <w:szCs w:val="24"/>
              </w:rPr>
            </w:pPr>
            <w:r>
              <w:rPr>
                <w:color w:val="000000"/>
                <w:szCs w:val="24"/>
              </w:rPr>
              <w:t>Cognitivas</w:t>
            </w:r>
          </w:p>
        </w:tc>
        <w:tc>
          <w:tcPr>
            <w:tcW w:w="4535" w:type="dxa"/>
            <w:tcBorders>
              <w:top w:val="single" w:sz="4" w:space="0" w:color="000000"/>
              <w:left w:val="single" w:sz="4" w:space="0" w:color="000000"/>
              <w:bottom w:val="single" w:sz="4" w:space="0" w:color="000000"/>
              <w:right w:val="single" w:sz="4" w:space="0" w:color="000000"/>
            </w:tcBorders>
            <w:vAlign w:val="center"/>
          </w:tcPr>
          <w:p w14:paraId="0D5D42D3"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 xml:space="preserve">Las ideas matemáticas concebidas en cierto momento permiten desarrollar exitosamente ciertos problemas, las mismas que son inadecuadas al encarar a otras situaciones, usando las </w:t>
            </w:r>
            <w:r>
              <w:t>TIC</w:t>
            </w:r>
            <w:r>
              <w:rPr>
                <w:color w:val="000000"/>
                <w:szCs w:val="24"/>
                <w:shd w:val="clear" w:color="auto" w:fill="FFFFFF"/>
              </w:rPr>
              <w:t>.</w:t>
            </w:r>
          </w:p>
        </w:tc>
        <w:tc>
          <w:tcPr>
            <w:tcW w:w="2415" w:type="dxa"/>
            <w:tcBorders>
              <w:top w:val="single" w:sz="4" w:space="0" w:color="000000"/>
              <w:left w:val="single" w:sz="4" w:space="0" w:color="000000"/>
              <w:bottom w:val="single" w:sz="4" w:space="0" w:color="000000"/>
              <w:right w:val="single" w:sz="4" w:space="0" w:color="000000"/>
            </w:tcBorders>
          </w:tcPr>
          <w:p w14:paraId="4DD961DB" w14:textId="77777777" w:rsidR="00B205BE" w:rsidRDefault="00000000">
            <w:pPr>
              <w:widowControl w:val="0"/>
              <w:spacing w:line="240" w:lineRule="auto"/>
              <w:rPr>
                <w:szCs w:val="24"/>
                <w:shd w:val="clear" w:color="auto" w:fill="FFFFFF"/>
              </w:rPr>
            </w:pPr>
            <w:r>
              <w:rPr>
                <w:szCs w:val="24"/>
                <w:shd w:val="clear" w:color="auto" w:fill="FFFFFF"/>
              </w:rPr>
              <w:t>(George, 2020)</w:t>
            </w:r>
          </w:p>
        </w:tc>
      </w:tr>
      <w:tr w:rsidR="00B205BE" w14:paraId="1A8CF443" w14:textId="77777777">
        <w:trPr>
          <w:trHeight w:val="209"/>
          <w:jc w:val="center"/>
        </w:trPr>
        <w:tc>
          <w:tcPr>
            <w:tcW w:w="703" w:type="dxa"/>
            <w:tcBorders>
              <w:top w:val="single" w:sz="4" w:space="0" w:color="000000"/>
              <w:left w:val="single" w:sz="4" w:space="0" w:color="000000"/>
              <w:bottom w:val="single" w:sz="4" w:space="0" w:color="000000"/>
              <w:right w:val="single" w:sz="4" w:space="0" w:color="000000"/>
            </w:tcBorders>
          </w:tcPr>
          <w:p w14:paraId="4008A414" w14:textId="77777777" w:rsidR="00B205BE" w:rsidRDefault="00000000">
            <w:pPr>
              <w:widowControl w:val="0"/>
              <w:spacing w:line="240" w:lineRule="auto"/>
              <w:jc w:val="left"/>
              <w:rPr>
                <w:szCs w:val="24"/>
              </w:rPr>
            </w:pPr>
            <w:r>
              <w:rPr>
                <w:szCs w:val="24"/>
              </w:rPr>
              <w:t>B16</w:t>
            </w:r>
          </w:p>
        </w:tc>
        <w:tc>
          <w:tcPr>
            <w:tcW w:w="1844" w:type="dxa"/>
            <w:tcBorders>
              <w:top w:val="single" w:sz="4" w:space="0" w:color="000000"/>
              <w:left w:val="single" w:sz="4" w:space="0" w:color="000000"/>
              <w:bottom w:val="single" w:sz="4" w:space="0" w:color="000000"/>
              <w:right w:val="single" w:sz="4" w:space="0" w:color="000000"/>
            </w:tcBorders>
          </w:tcPr>
          <w:p w14:paraId="268B5B0C" w14:textId="77777777" w:rsidR="00B205BE" w:rsidRDefault="00000000">
            <w:pPr>
              <w:widowControl w:val="0"/>
              <w:spacing w:line="240" w:lineRule="auto"/>
              <w:jc w:val="left"/>
              <w:rPr>
                <w:color w:val="000000"/>
                <w:szCs w:val="24"/>
              </w:rPr>
            </w:pPr>
            <w:r>
              <w:rPr>
                <w:color w:val="000000"/>
                <w:szCs w:val="24"/>
              </w:rPr>
              <w:t>Didácticos</w:t>
            </w:r>
          </w:p>
        </w:tc>
        <w:tc>
          <w:tcPr>
            <w:tcW w:w="4535" w:type="dxa"/>
            <w:tcBorders>
              <w:top w:val="single" w:sz="4" w:space="0" w:color="000000"/>
              <w:left w:val="single" w:sz="4" w:space="0" w:color="000000"/>
              <w:bottom w:val="single" w:sz="4" w:space="0" w:color="000000"/>
              <w:right w:val="single" w:sz="4" w:space="0" w:color="000000"/>
            </w:tcBorders>
            <w:vAlign w:val="center"/>
          </w:tcPr>
          <w:p w14:paraId="4B30B5A6" w14:textId="77777777" w:rsidR="00B205BE" w:rsidRDefault="00000000">
            <w:pPr>
              <w:widowControl w:val="0"/>
              <w:spacing w:line="240" w:lineRule="auto"/>
              <w:rPr>
                <w:color w:val="000000"/>
                <w:szCs w:val="24"/>
                <w:shd w:val="clear" w:color="auto" w:fill="FFFFFF"/>
              </w:rPr>
            </w:pPr>
            <w:r>
              <w:rPr>
                <w:color w:val="000000"/>
                <w:szCs w:val="24"/>
                <w:shd w:val="clear" w:color="auto" w:fill="FFFFFF"/>
              </w:rPr>
              <w:t>Por el inadecuado manejo didáctico de las herramientas tecnológicas los estudiantes se sienten aburridos y sienten rechazo a las matemáticas.</w:t>
            </w:r>
          </w:p>
        </w:tc>
        <w:tc>
          <w:tcPr>
            <w:tcW w:w="2415" w:type="dxa"/>
            <w:tcBorders>
              <w:top w:val="single" w:sz="4" w:space="0" w:color="000000"/>
              <w:left w:val="single" w:sz="4" w:space="0" w:color="000000"/>
              <w:bottom w:val="single" w:sz="4" w:space="0" w:color="000000"/>
              <w:right w:val="single" w:sz="4" w:space="0" w:color="000000"/>
            </w:tcBorders>
          </w:tcPr>
          <w:p w14:paraId="26B5766D" w14:textId="77777777" w:rsidR="00B205BE" w:rsidRDefault="00000000">
            <w:pPr>
              <w:widowControl w:val="0"/>
              <w:spacing w:line="240" w:lineRule="auto"/>
              <w:jc w:val="left"/>
              <w:rPr>
                <w:szCs w:val="24"/>
                <w:shd w:val="clear" w:color="auto" w:fill="FFFFFF"/>
              </w:rPr>
            </w:pPr>
            <w:r>
              <w:rPr>
                <w:szCs w:val="24"/>
                <w:shd w:val="clear" w:color="auto" w:fill="FFFFFF"/>
              </w:rPr>
              <w:t>(George, 2020)</w:t>
            </w:r>
          </w:p>
        </w:tc>
      </w:tr>
    </w:tbl>
    <w:p w14:paraId="4BA4CE8C" w14:textId="5D87944D" w:rsidR="00B205BE" w:rsidRPr="00992A21" w:rsidRDefault="00000000" w:rsidP="00992A21">
      <w:pPr>
        <w:jc w:val="center"/>
        <w:rPr>
          <w:color w:val="000000" w:themeColor="text1"/>
          <w:szCs w:val="24"/>
        </w:rPr>
      </w:pPr>
      <w:r w:rsidRPr="00992A21">
        <w:rPr>
          <w:color w:val="000000" w:themeColor="text1"/>
          <w:szCs w:val="24"/>
        </w:rPr>
        <w:t>Fuente: Elaboración propia</w:t>
      </w:r>
    </w:p>
    <w:p w14:paraId="0C94BAA9" w14:textId="77777777" w:rsidR="00B205BE" w:rsidRPr="00992A21" w:rsidRDefault="00000000">
      <w:pPr>
        <w:ind w:firstLine="708"/>
      </w:pPr>
      <w:r w:rsidRPr="00992A21">
        <w:t>P3. ¿Cuál es el efecto del uso de las TIC en las actividades matemáticas?</w:t>
      </w:r>
    </w:p>
    <w:p w14:paraId="40C9AB27" w14:textId="207CEC6A" w:rsidR="00B205BE" w:rsidRDefault="00000000">
      <w:pPr>
        <w:ind w:firstLine="708"/>
      </w:pPr>
      <w:r>
        <w:t xml:space="preserve">En el estudio se entiende por efecto a aquellas consecuencias positivas del uso adecuado de las TIC en las actividades matemáticas. </w:t>
      </w:r>
      <w:r>
        <w:rPr>
          <w:color w:val="000000" w:themeColor="text1"/>
        </w:rPr>
        <w:t xml:space="preserve">La Tabla </w:t>
      </w:r>
      <w:r w:rsidR="00011527">
        <w:rPr>
          <w:color w:val="000000" w:themeColor="text1"/>
        </w:rPr>
        <w:t>9</w:t>
      </w:r>
      <w:r>
        <w:rPr>
          <w:color w:val="000000" w:themeColor="text1"/>
        </w:rPr>
        <w:t xml:space="preserve"> muestra</w:t>
      </w:r>
      <w:r>
        <w:t xml:space="preserve"> 13 impactos encontrados, estudiados por diferentes investigadores.</w:t>
      </w:r>
    </w:p>
    <w:p w14:paraId="13B7D522" w14:textId="77777777" w:rsidR="00B205BE" w:rsidRDefault="00B205BE">
      <w:pPr>
        <w:ind w:firstLine="708"/>
      </w:pPr>
    </w:p>
    <w:p w14:paraId="04CFFCF3" w14:textId="77777777" w:rsidR="008639A7" w:rsidRDefault="008639A7">
      <w:pPr>
        <w:ind w:firstLine="708"/>
      </w:pPr>
    </w:p>
    <w:p w14:paraId="20011345" w14:textId="77777777" w:rsidR="008639A7" w:rsidRDefault="008639A7">
      <w:pPr>
        <w:ind w:firstLine="708"/>
      </w:pPr>
    </w:p>
    <w:p w14:paraId="776AECB3" w14:textId="77777777" w:rsidR="008639A7" w:rsidRDefault="008639A7">
      <w:pPr>
        <w:ind w:firstLine="708"/>
      </w:pPr>
    </w:p>
    <w:p w14:paraId="26DB3588" w14:textId="77777777" w:rsidR="008639A7" w:rsidRDefault="008639A7">
      <w:pPr>
        <w:ind w:firstLine="708"/>
      </w:pPr>
    </w:p>
    <w:p w14:paraId="43B321E7" w14:textId="77777777" w:rsidR="008639A7" w:rsidRDefault="008639A7">
      <w:pPr>
        <w:ind w:firstLine="708"/>
      </w:pPr>
    </w:p>
    <w:p w14:paraId="0AFA8056" w14:textId="77777777" w:rsidR="008639A7" w:rsidRDefault="008639A7">
      <w:pPr>
        <w:ind w:firstLine="708"/>
      </w:pPr>
    </w:p>
    <w:p w14:paraId="0E78244A" w14:textId="69563DB2" w:rsidR="00B205BE" w:rsidRDefault="00000000" w:rsidP="008639A7">
      <w:pPr>
        <w:pStyle w:val="Prrafodelista"/>
        <w:ind w:left="567"/>
        <w:jc w:val="center"/>
        <w:rPr>
          <w:bCs/>
          <w:iCs/>
          <w:szCs w:val="24"/>
        </w:rPr>
      </w:pPr>
      <w:r>
        <w:rPr>
          <w:b/>
          <w:bCs/>
          <w:szCs w:val="24"/>
        </w:rPr>
        <w:lastRenderedPageBreak/>
        <w:t xml:space="preserve">Tabla </w:t>
      </w:r>
      <w:r w:rsidR="00011527">
        <w:rPr>
          <w:b/>
          <w:bCs/>
          <w:color w:val="000000"/>
          <w:szCs w:val="24"/>
        </w:rPr>
        <w:t>9</w:t>
      </w:r>
      <w:r>
        <w:rPr>
          <w:b/>
          <w:bCs/>
          <w:color w:val="000000"/>
          <w:szCs w:val="24"/>
        </w:rPr>
        <w:t xml:space="preserve">. </w:t>
      </w:r>
      <w:r>
        <w:rPr>
          <w:color w:val="000000"/>
          <w:szCs w:val="24"/>
        </w:rPr>
        <w:t>Efectos</w:t>
      </w:r>
      <w:r>
        <w:rPr>
          <w:bCs/>
          <w:iCs/>
          <w:szCs w:val="24"/>
        </w:rPr>
        <w:t xml:space="preserve"> sobre el uso de las </w:t>
      </w:r>
      <w:r>
        <w:t>TIC</w:t>
      </w:r>
      <w:r>
        <w:rPr>
          <w:bCs/>
          <w:iCs/>
          <w:szCs w:val="24"/>
        </w:rPr>
        <w:t xml:space="preserve"> en actividades matemáticas</w:t>
      </w:r>
    </w:p>
    <w:tbl>
      <w:tblPr>
        <w:tblW w:w="9497" w:type="dxa"/>
        <w:tblInd w:w="137" w:type="dxa"/>
        <w:tblLayout w:type="fixed"/>
        <w:tblLook w:val="0400" w:firstRow="0" w:lastRow="0" w:firstColumn="0" w:lastColumn="0" w:noHBand="0" w:noVBand="1"/>
      </w:tblPr>
      <w:tblGrid>
        <w:gridCol w:w="710"/>
        <w:gridCol w:w="2268"/>
        <w:gridCol w:w="4252"/>
        <w:gridCol w:w="2267"/>
      </w:tblGrid>
      <w:tr w:rsidR="00B205BE" w14:paraId="12175A04" w14:textId="77777777">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14E16F" w14:textId="77777777" w:rsidR="00B205BE" w:rsidRDefault="00000000">
            <w:pPr>
              <w:widowControl w:val="0"/>
              <w:spacing w:line="240" w:lineRule="auto"/>
              <w:jc w:val="left"/>
              <w:rPr>
                <w:bCs/>
              </w:rPr>
            </w:pPr>
            <w:r>
              <w:rPr>
                <w:bCs/>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191BCA" w14:textId="77777777" w:rsidR="00B205BE" w:rsidRDefault="00000000">
            <w:pPr>
              <w:widowControl w:val="0"/>
              <w:spacing w:line="240" w:lineRule="auto"/>
              <w:jc w:val="left"/>
              <w:rPr>
                <w:bCs/>
              </w:rPr>
            </w:pPr>
            <w:r>
              <w:rPr>
                <w:bCs/>
              </w:rPr>
              <w:t>Efectos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C4C049F" w14:textId="77777777" w:rsidR="00B205BE" w:rsidRDefault="00000000">
            <w:pPr>
              <w:widowControl w:val="0"/>
              <w:spacing w:line="240" w:lineRule="auto"/>
              <w:jc w:val="left"/>
              <w:rPr>
                <w:bCs/>
              </w:rPr>
            </w:pPr>
            <w:r>
              <w:rPr>
                <w:bCs/>
                <w:szCs w:val="24"/>
              </w:rPr>
              <w:t>Descripción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B5A4BB6" w14:textId="77777777" w:rsidR="00B205BE" w:rsidRDefault="00000000">
            <w:pPr>
              <w:widowControl w:val="0"/>
              <w:spacing w:line="240" w:lineRule="auto"/>
              <w:jc w:val="left"/>
              <w:rPr>
                <w:bCs/>
              </w:rPr>
            </w:pPr>
            <w:r>
              <w:rPr>
                <w:bCs/>
              </w:rPr>
              <w:t>Fuentes</w:t>
            </w:r>
          </w:p>
        </w:tc>
      </w:tr>
      <w:tr w:rsidR="00B205BE" w14:paraId="5BE949BC" w14:textId="77777777">
        <w:trPr>
          <w:trHeight w:val="274"/>
        </w:trPr>
        <w:tc>
          <w:tcPr>
            <w:tcW w:w="709" w:type="dxa"/>
            <w:tcBorders>
              <w:top w:val="single" w:sz="4" w:space="0" w:color="000000"/>
              <w:left w:val="single" w:sz="4" w:space="0" w:color="000000"/>
              <w:bottom w:val="single" w:sz="4" w:space="0" w:color="000000"/>
              <w:right w:val="single" w:sz="4" w:space="0" w:color="000000"/>
            </w:tcBorders>
          </w:tcPr>
          <w:p w14:paraId="24E4F737" w14:textId="77777777" w:rsidR="00B205BE" w:rsidRDefault="00000000">
            <w:pPr>
              <w:widowControl w:val="0"/>
              <w:spacing w:line="240" w:lineRule="auto"/>
              <w:jc w:val="left"/>
            </w:pPr>
            <w:r>
              <w:t>E1</w:t>
            </w:r>
          </w:p>
        </w:tc>
        <w:tc>
          <w:tcPr>
            <w:tcW w:w="2268" w:type="dxa"/>
            <w:tcBorders>
              <w:top w:val="single" w:sz="4" w:space="0" w:color="000000"/>
              <w:left w:val="single" w:sz="4" w:space="0" w:color="000000"/>
              <w:bottom w:val="single" w:sz="4" w:space="0" w:color="000000"/>
              <w:right w:val="single" w:sz="4" w:space="0" w:color="000000"/>
            </w:tcBorders>
          </w:tcPr>
          <w:p w14:paraId="7EECAF73" w14:textId="77777777" w:rsidR="00B205BE" w:rsidRDefault="00000000">
            <w:pPr>
              <w:widowControl w:val="0"/>
              <w:spacing w:line="240" w:lineRule="auto"/>
              <w:textAlignment w:val="baseline"/>
              <w:rPr>
                <w:color w:val="000000"/>
              </w:rPr>
            </w:pPr>
            <w:r>
              <w:rPr>
                <w:rFonts w:eastAsia="Times New Roman"/>
                <w:color w:val="000000"/>
              </w:rPr>
              <w:t>Aprendizaje multimodal</w:t>
            </w:r>
          </w:p>
        </w:tc>
        <w:tc>
          <w:tcPr>
            <w:tcW w:w="4252" w:type="dxa"/>
            <w:tcBorders>
              <w:top w:val="single" w:sz="4" w:space="0" w:color="000000"/>
              <w:left w:val="single" w:sz="4" w:space="0" w:color="000000"/>
              <w:bottom w:val="single" w:sz="4" w:space="0" w:color="000000"/>
              <w:right w:val="single" w:sz="4" w:space="0" w:color="000000"/>
            </w:tcBorders>
          </w:tcPr>
          <w:p w14:paraId="5913D100" w14:textId="77777777" w:rsidR="00B205BE" w:rsidRDefault="00000000">
            <w:pPr>
              <w:widowControl w:val="0"/>
              <w:spacing w:line="240" w:lineRule="auto"/>
              <w:ind w:left="30"/>
              <w:rPr>
                <w:color w:val="000000"/>
              </w:rPr>
            </w:pPr>
            <w:r>
              <w:rPr>
                <w:color w:val="000000"/>
              </w:rPr>
              <w:t xml:space="preserve">Las </w:t>
            </w:r>
            <w:r>
              <w:t>TIC</w:t>
            </w:r>
            <w:r>
              <w:rPr>
                <w:color w:val="000000"/>
              </w:rPr>
              <w:t xml:space="preserve"> permiten que la enseñanza se realice de diferentes maneras, respondiendo a los diferentes estilos de aprender.</w:t>
            </w:r>
          </w:p>
        </w:tc>
        <w:tc>
          <w:tcPr>
            <w:tcW w:w="2267" w:type="dxa"/>
            <w:tcBorders>
              <w:top w:val="single" w:sz="4" w:space="0" w:color="000000"/>
              <w:left w:val="single" w:sz="4" w:space="0" w:color="000000"/>
              <w:bottom w:val="single" w:sz="4" w:space="0" w:color="000000"/>
              <w:right w:val="single" w:sz="4" w:space="0" w:color="000000"/>
            </w:tcBorders>
          </w:tcPr>
          <w:p w14:paraId="6845E183" w14:textId="77777777" w:rsidR="00B205BE" w:rsidRDefault="00000000">
            <w:pPr>
              <w:widowControl w:val="0"/>
              <w:spacing w:line="240" w:lineRule="auto"/>
              <w:rPr>
                <w:color w:val="000000"/>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tc>
      </w:tr>
      <w:tr w:rsidR="00B205BE" w14:paraId="56C33A2C" w14:textId="77777777">
        <w:trPr>
          <w:trHeight w:val="632"/>
        </w:trPr>
        <w:tc>
          <w:tcPr>
            <w:tcW w:w="709" w:type="dxa"/>
            <w:tcBorders>
              <w:top w:val="single" w:sz="4" w:space="0" w:color="000000"/>
              <w:left w:val="single" w:sz="4" w:space="0" w:color="000000"/>
              <w:bottom w:val="single" w:sz="4" w:space="0" w:color="000000"/>
              <w:right w:val="single" w:sz="4" w:space="0" w:color="000000"/>
            </w:tcBorders>
          </w:tcPr>
          <w:p w14:paraId="1FBEA7C3" w14:textId="77777777" w:rsidR="00B205BE" w:rsidRDefault="00000000">
            <w:pPr>
              <w:widowControl w:val="0"/>
              <w:spacing w:line="240" w:lineRule="auto"/>
              <w:jc w:val="left"/>
            </w:pPr>
            <w:r>
              <w:t>E2</w:t>
            </w:r>
          </w:p>
        </w:tc>
        <w:tc>
          <w:tcPr>
            <w:tcW w:w="2268" w:type="dxa"/>
            <w:tcBorders>
              <w:top w:val="single" w:sz="4" w:space="0" w:color="000000"/>
              <w:left w:val="single" w:sz="4" w:space="0" w:color="000000"/>
              <w:bottom w:val="single" w:sz="4" w:space="0" w:color="000000"/>
              <w:right w:val="single" w:sz="4" w:space="0" w:color="000000"/>
            </w:tcBorders>
          </w:tcPr>
          <w:p w14:paraId="70369DFB" w14:textId="77777777" w:rsidR="00B205BE" w:rsidRDefault="00000000">
            <w:pPr>
              <w:widowControl w:val="0"/>
              <w:spacing w:line="240" w:lineRule="auto"/>
              <w:rPr>
                <w:color w:val="000000"/>
              </w:rPr>
            </w:pPr>
            <w:r>
              <w:rPr>
                <w:rFonts w:eastAsia="Times New Roman"/>
                <w:color w:val="000000"/>
              </w:rPr>
              <w:t>Gestión académica al servicio del estudiante</w:t>
            </w:r>
          </w:p>
        </w:tc>
        <w:tc>
          <w:tcPr>
            <w:tcW w:w="4252" w:type="dxa"/>
            <w:tcBorders>
              <w:top w:val="single" w:sz="4" w:space="0" w:color="000000"/>
              <w:left w:val="single" w:sz="4" w:space="0" w:color="000000"/>
              <w:bottom w:val="single" w:sz="4" w:space="0" w:color="000000"/>
              <w:right w:val="single" w:sz="4" w:space="0" w:color="000000"/>
            </w:tcBorders>
          </w:tcPr>
          <w:p w14:paraId="7A57A496" w14:textId="77777777" w:rsidR="00B205BE" w:rsidRDefault="00000000">
            <w:pPr>
              <w:widowControl w:val="0"/>
              <w:spacing w:line="240" w:lineRule="auto"/>
              <w:ind w:left="30"/>
              <w:rPr>
                <w:color w:val="000000"/>
              </w:rPr>
            </w:pPr>
            <w:r>
              <w:rPr>
                <w:color w:val="000000"/>
              </w:rPr>
              <w:t>Al constituirse en un proceso que enriquece el aprendizaje autónomo.</w:t>
            </w:r>
          </w:p>
        </w:tc>
        <w:tc>
          <w:tcPr>
            <w:tcW w:w="2267" w:type="dxa"/>
            <w:tcBorders>
              <w:top w:val="single" w:sz="4" w:space="0" w:color="000000"/>
              <w:left w:val="single" w:sz="4" w:space="0" w:color="000000"/>
              <w:bottom w:val="single" w:sz="4" w:space="0" w:color="000000"/>
              <w:right w:val="single" w:sz="4" w:space="0" w:color="000000"/>
            </w:tcBorders>
          </w:tcPr>
          <w:p w14:paraId="0F51F8D2" w14:textId="77777777" w:rsidR="00B205BE" w:rsidRDefault="00000000">
            <w:pPr>
              <w:widowControl w:val="0"/>
              <w:spacing w:line="240" w:lineRule="auto"/>
              <w:rPr>
                <w:color w:val="000000"/>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tc>
      </w:tr>
      <w:tr w:rsidR="00B205BE" w14:paraId="35FC2D82" w14:textId="77777777">
        <w:trPr>
          <w:trHeight w:val="547"/>
        </w:trPr>
        <w:tc>
          <w:tcPr>
            <w:tcW w:w="709" w:type="dxa"/>
            <w:tcBorders>
              <w:top w:val="single" w:sz="4" w:space="0" w:color="000000"/>
              <w:left w:val="single" w:sz="4" w:space="0" w:color="000000"/>
              <w:bottom w:val="single" w:sz="4" w:space="0" w:color="000000"/>
              <w:right w:val="single" w:sz="4" w:space="0" w:color="000000"/>
            </w:tcBorders>
          </w:tcPr>
          <w:p w14:paraId="1A9B986E" w14:textId="77777777" w:rsidR="00B205BE" w:rsidRDefault="00000000">
            <w:pPr>
              <w:widowControl w:val="0"/>
              <w:spacing w:line="240" w:lineRule="auto"/>
              <w:jc w:val="left"/>
            </w:pPr>
            <w:r>
              <w:t>E3</w:t>
            </w:r>
          </w:p>
        </w:tc>
        <w:tc>
          <w:tcPr>
            <w:tcW w:w="2268" w:type="dxa"/>
            <w:tcBorders>
              <w:top w:val="single" w:sz="4" w:space="0" w:color="000000"/>
              <w:left w:val="single" w:sz="4" w:space="0" w:color="000000"/>
              <w:bottom w:val="single" w:sz="4" w:space="0" w:color="000000"/>
              <w:right w:val="single" w:sz="4" w:space="0" w:color="000000"/>
            </w:tcBorders>
          </w:tcPr>
          <w:p w14:paraId="5E3383C2" w14:textId="77777777" w:rsidR="00B205BE" w:rsidRDefault="00000000">
            <w:pPr>
              <w:widowControl w:val="0"/>
              <w:spacing w:line="240" w:lineRule="auto"/>
              <w:rPr>
                <w:color w:val="000000"/>
              </w:rPr>
            </w:pPr>
            <w:r>
              <w:rPr>
                <w:rFonts w:eastAsia="Times New Roman"/>
                <w:color w:val="000000"/>
              </w:rPr>
              <w:t>Aprendizaje colaborativo en red</w:t>
            </w:r>
          </w:p>
        </w:tc>
        <w:tc>
          <w:tcPr>
            <w:tcW w:w="4252" w:type="dxa"/>
            <w:tcBorders>
              <w:top w:val="single" w:sz="4" w:space="0" w:color="000000"/>
              <w:left w:val="single" w:sz="4" w:space="0" w:color="000000"/>
              <w:bottom w:val="single" w:sz="4" w:space="0" w:color="000000"/>
              <w:right w:val="single" w:sz="4" w:space="0" w:color="000000"/>
            </w:tcBorders>
          </w:tcPr>
          <w:p w14:paraId="79529479" w14:textId="77777777" w:rsidR="00B205BE" w:rsidRDefault="00000000">
            <w:pPr>
              <w:widowControl w:val="0"/>
              <w:spacing w:line="240" w:lineRule="auto"/>
              <w:ind w:left="30"/>
              <w:rPr>
                <w:color w:val="000000"/>
              </w:rPr>
            </w:pPr>
            <w:r>
              <w:rPr>
                <w:color w:val="000000"/>
              </w:rPr>
              <w:t>Promueve la interacción y el compromiso dentro del equipo construyendo conocimientos en reciprocidad.</w:t>
            </w:r>
          </w:p>
        </w:tc>
        <w:tc>
          <w:tcPr>
            <w:tcW w:w="2267" w:type="dxa"/>
            <w:tcBorders>
              <w:top w:val="single" w:sz="4" w:space="0" w:color="000000"/>
              <w:left w:val="single" w:sz="4" w:space="0" w:color="000000"/>
              <w:bottom w:val="single" w:sz="4" w:space="0" w:color="000000"/>
              <w:right w:val="single" w:sz="4" w:space="0" w:color="000000"/>
            </w:tcBorders>
          </w:tcPr>
          <w:p w14:paraId="7016CE7B" w14:textId="77777777" w:rsidR="00B205BE" w:rsidRDefault="00000000">
            <w:pPr>
              <w:widowControl w:val="0"/>
              <w:spacing w:line="240" w:lineRule="auto"/>
              <w:rPr>
                <w:color w:val="000000"/>
              </w:rPr>
            </w:pPr>
            <w:r>
              <w:rPr>
                <w:color w:val="000000"/>
              </w:rPr>
              <w:t>(</w:t>
            </w:r>
            <w:r>
              <w:rPr>
                <w:color w:val="000000"/>
                <w:shd w:val="clear" w:color="auto" w:fill="FFFFFF"/>
              </w:rPr>
              <w:t xml:space="preserve">Aguilar </w:t>
            </w:r>
            <w:r>
              <w:rPr>
                <w:i/>
                <w:iCs/>
                <w:color w:val="000000"/>
                <w:shd w:val="clear" w:color="auto" w:fill="FFFFFF"/>
              </w:rPr>
              <w:t>et al</w:t>
            </w:r>
            <w:r>
              <w:rPr>
                <w:color w:val="000000"/>
                <w:shd w:val="clear" w:color="auto" w:fill="FFFFFF"/>
              </w:rPr>
              <w:t xml:space="preserve">., 2020; </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tc>
      </w:tr>
      <w:tr w:rsidR="00B205BE" w14:paraId="59C7BBB7"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266AB290" w14:textId="77777777" w:rsidR="00B205BE" w:rsidRDefault="00000000">
            <w:pPr>
              <w:widowControl w:val="0"/>
              <w:spacing w:line="240" w:lineRule="auto"/>
              <w:jc w:val="left"/>
            </w:pPr>
            <w:r>
              <w:t>E4</w:t>
            </w:r>
          </w:p>
        </w:tc>
        <w:tc>
          <w:tcPr>
            <w:tcW w:w="2268" w:type="dxa"/>
            <w:tcBorders>
              <w:top w:val="single" w:sz="4" w:space="0" w:color="000000"/>
              <w:left w:val="single" w:sz="4" w:space="0" w:color="000000"/>
              <w:bottom w:val="single" w:sz="4" w:space="0" w:color="000000"/>
              <w:right w:val="single" w:sz="4" w:space="0" w:color="000000"/>
            </w:tcBorders>
          </w:tcPr>
          <w:p w14:paraId="66510C16" w14:textId="77777777" w:rsidR="00B205BE" w:rsidRDefault="00000000">
            <w:pPr>
              <w:widowControl w:val="0"/>
              <w:spacing w:line="240" w:lineRule="auto"/>
              <w:rPr>
                <w:color w:val="000000"/>
              </w:rPr>
            </w:pPr>
            <w:r>
              <w:rPr>
                <w:rFonts w:eastAsia="Times New Roman"/>
                <w:color w:val="000000"/>
              </w:rPr>
              <w:t>Desarrollo de habilidades cognitivas y metacognitivas</w:t>
            </w:r>
          </w:p>
        </w:tc>
        <w:tc>
          <w:tcPr>
            <w:tcW w:w="4252" w:type="dxa"/>
            <w:tcBorders>
              <w:top w:val="single" w:sz="4" w:space="0" w:color="000000"/>
              <w:left w:val="single" w:sz="4" w:space="0" w:color="000000"/>
              <w:bottom w:val="single" w:sz="4" w:space="0" w:color="000000"/>
              <w:right w:val="single" w:sz="4" w:space="0" w:color="000000"/>
            </w:tcBorders>
          </w:tcPr>
          <w:p w14:paraId="4E4996A9" w14:textId="77777777" w:rsidR="00B205BE" w:rsidRDefault="00000000">
            <w:pPr>
              <w:widowControl w:val="0"/>
              <w:spacing w:line="240" w:lineRule="auto"/>
              <w:ind w:left="30"/>
              <w:rPr>
                <w:color w:val="000000"/>
              </w:rPr>
            </w:pPr>
            <w:r>
              <w:rPr>
                <w:color w:val="000000"/>
              </w:rPr>
              <w:t>Con la intervención tutorial del docente se logra comprender y filtrar auténticamente la para luego usarla en la cotidianidad.</w:t>
            </w:r>
          </w:p>
        </w:tc>
        <w:tc>
          <w:tcPr>
            <w:tcW w:w="2267" w:type="dxa"/>
            <w:tcBorders>
              <w:top w:val="single" w:sz="4" w:space="0" w:color="000000"/>
              <w:left w:val="single" w:sz="4" w:space="0" w:color="000000"/>
              <w:bottom w:val="single" w:sz="4" w:space="0" w:color="000000"/>
              <w:right w:val="single" w:sz="4" w:space="0" w:color="000000"/>
            </w:tcBorders>
          </w:tcPr>
          <w:p w14:paraId="7825B618" w14:textId="77777777" w:rsidR="00B205BE" w:rsidRDefault="00000000">
            <w:pPr>
              <w:widowControl w:val="0"/>
              <w:spacing w:line="240" w:lineRule="auto"/>
              <w:rPr>
                <w:color w:val="000000"/>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tc>
      </w:tr>
      <w:tr w:rsidR="00B205BE" w14:paraId="06320EBF"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5E794534" w14:textId="77777777" w:rsidR="00B205BE" w:rsidRDefault="00000000">
            <w:pPr>
              <w:widowControl w:val="0"/>
              <w:spacing w:line="240" w:lineRule="auto"/>
              <w:jc w:val="left"/>
            </w:pPr>
            <w:r>
              <w:t>E5</w:t>
            </w:r>
          </w:p>
        </w:tc>
        <w:tc>
          <w:tcPr>
            <w:tcW w:w="2268" w:type="dxa"/>
            <w:tcBorders>
              <w:top w:val="single" w:sz="4" w:space="0" w:color="000000"/>
              <w:left w:val="single" w:sz="4" w:space="0" w:color="000000"/>
              <w:bottom w:val="single" w:sz="4" w:space="0" w:color="000000"/>
              <w:right w:val="single" w:sz="4" w:space="0" w:color="000000"/>
            </w:tcBorders>
          </w:tcPr>
          <w:p w14:paraId="6D60C10B" w14:textId="77777777" w:rsidR="00B205BE" w:rsidRDefault="00000000">
            <w:pPr>
              <w:widowControl w:val="0"/>
              <w:spacing w:line="240" w:lineRule="auto"/>
              <w:rPr>
                <w:color w:val="000000"/>
              </w:rPr>
            </w:pPr>
            <w:r>
              <w:rPr>
                <w:color w:val="000000"/>
              </w:rPr>
              <w:t>Un sistema de evaluación procesual y permanente</w:t>
            </w:r>
          </w:p>
        </w:tc>
        <w:tc>
          <w:tcPr>
            <w:tcW w:w="4252" w:type="dxa"/>
            <w:tcBorders>
              <w:top w:val="single" w:sz="4" w:space="0" w:color="000000"/>
              <w:left w:val="single" w:sz="4" w:space="0" w:color="000000"/>
              <w:bottom w:val="single" w:sz="4" w:space="0" w:color="000000"/>
              <w:right w:val="single" w:sz="4" w:space="0" w:color="000000"/>
            </w:tcBorders>
          </w:tcPr>
          <w:p w14:paraId="33DAA514" w14:textId="77777777" w:rsidR="00B205BE" w:rsidRDefault="00000000">
            <w:pPr>
              <w:widowControl w:val="0"/>
              <w:spacing w:line="240" w:lineRule="auto"/>
              <w:rPr>
                <w:color w:val="000000"/>
              </w:rPr>
            </w:pPr>
            <w:r>
              <w:rPr>
                <w:color w:val="000000"/>
              </w:rPr>
              <w:t>Al ser continua y sistemática permite tomar decisiones oportunas para mejorar resultados.</w:t>
            </w:r>
          </w:p>
        </w:tc>
        <w:tc>
          <w:tcPr>
            <w:tcW w:w="2267" w:type="dxa"/>
            <w:tcBorders>
              <w:top w:val="single" w:sz="4" w:space="0" w:color="000000"/>
              <w:left w:val="single" w:sz="4" w:space="0" w:color="000000"/>
              <w:bottom w:val="single" w:sz="4" w:space="0" w:color="000000"/>
              <w:right w:val="single" w:sz="4" w:space="0" w:color="000000"/>
            </w:tcBorders>
          </w:tcPr>
          <w:p w14:paraId="65FBC143" w14:textId="77777777" w:rsidR="00B205BE" w:rsidRDefault="00000000">
            <w:pPr>
              <w:widowControl w:val="0"/>
              <w:spacing w:line="240" w:lineRule="auto"/>
              <w:rPr>
                <w:color w:val="000000"/>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tc>
      </w:tr>
      <w:tr w:rsidR="00B205BE" w14:paraId="7E1622A7"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496C5BF9" w14:textId="77777777" w:rsidR="00B205BE" w:rsidRDefault="00000000">
            <w:pPr>
              <w:widowControl w:val="0"/>
              <w:spacing w:line="240" w:lineRule="auto"/>
              <w:jc w:val="left"/>
            </w:pPr>
            <w:r>
              <w:t>E6</w:t>
            </w:r>
          </w:p>
        </w:tc>
        <w:tc>
          <w:tcPr>
            <w:tcW w:w="2268" w:type="dxa"/>
            <w:tcBorders>
              <w:top w:val="single" w:sz="4" w:space="0" w:color="000000"/>
              <w:left w:val="single" w:sz="4" w:space="0" w:color="000000"/>
              <w:bottom w:val="single" w:sz="4" w:space="0" w:color="000000"/>
              <w:right w:val="single" w:sz="4" w:space="0" w:color="000000"/>
            </w:tcBorders>
          </w:tcPr>
          <w:p w14:paraId="5D114E33" w14:textId="77777777" w:rsidR="00B205BE" w:rsidRDefault="00000000">
            <w:pPr>
              <w:widowControl w:val="0"/>
              <w:spacing w:line="240" w:lineRule="auto"/>
              <w:rPr>
                <w:color w:val="000000"/>
              </w:rPr>
            </w:pPr>
            <w:r>
              <w:rPr>
                <w:color w:val="000000"/>
              </w:rPr>
              <w:t>Aprendizaje más interactivo y participativo</w:t>
            </w:r>
          </w:p>
        </w:tc>
        <w:tc>
          <w:tcPr>
            <w:tcW w:w="4252" w:type="dxa"/>
            <w:tcBorders>
              <w:top w:val="single" w:sz="4" w:space="0" w:color="000000"/>
              <w:left w:val="single" w:sz="4" w:space="0" w:color="000000"/>
              <w:bottom w:val="single" w:sz="4" w:space="0" w:color="000000"/>
              <w:right w:val="single" w:sz="4" w:space="0" w:color="000000"/>
            </w:tcBorders>
          </w:tcPr>
          <w:p w14:paraId="7BF1E632" w14:textId="77777777" w:rsidR="00B205BE" w:rsidRDefault="00000000">
            <w:pPr>
              <w:widowControl w:val="0"/>
              <w:spacing w:line="240" w:lineRule="auto"/>
              <w:rPr>
                <w:color w:val="000000"/>
              </w:rPr>
            </w:pPr>
            <w:r>
              <w:rPr>
                <w:color w:val="000000"/>
              </w:rPr>
              <w:t>Al ser dinámico, motiva al estudiante a mantenerse activo y a profundizar su aprendizaje</w:t>
            </w:r>
          </w:p>
        </w:tc>
        <w:tc>
          <w:tcPr>
            <w:tcW w:w="2267" w:type="dxa"/>
            <w:tcBorders>
              <w:top w:val="single" w:sz="4" w:space="0" w:color="000000"/>
              <w:left w:val="single" w:sz="4" w:space="0" w:color="000000"/>
              <w:bottom w:val="single" w:sz="4" w:space="0" w:color="000000"/>
              <w:right w:val="single" w:sz="4" w:space="0" w:color="000000"/>
            </w:tcBorders>
          </w:tcPr>
          <w:p w14:paraId="0A190D0B" w14:textId="77777777" w:rsidR="00B205BE" w:rsidRDefault="00000000">
            <w:pPr>
              <w:widowControl w:val="0"/>
              <w:spacing w:line="240" w:lineRule="auto"/>
              <w:rPr>
                <w:color w:val="000000"/>
              </w:rPr>
            </w:pPr>
            <w:r>
              <w:rPr>
                <w:color w:val="000000"/>
              </w:rPr>
              <w:t>(</w:t>
            </w:r>
            <w:r>
              <w:rPr>
                <w:color w:val="000000"/>
                <w:shd w:val="clear" w:color="auto" w:fill="FFFFFF"/>
              </w:rPr>
              <w:t xml:space="preserve">Varela-Ordorica y Valenzuela-González, 2020; </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xml:space="preserve">., 2021; </w:t>
            </w:r>
            <w:proofErr w:type="spellStart"/>
            <w:r>
              <w:rPr>
                <w:color w:val="000000"/>
                <w:shd w:val="clear" w:color="auto" w:fill="FFFFFF"/>
              </w:rPr>
              <w:t>Demartini</w:t>
            </w:r>
            <w:proofErr w:type="spellEnd"/>
            <w:r>
              <w:rPr>
                <w:color w:val="000000"/>
                <w:shd w:val="clear" w:color="auto" w:fill="FFFFFF"/>
              </w:rPr>
              <w:t xml:space="preserve"> y Lara, 2022; Barrios </w:t>
            </w:r>
            <w:r>
              <w:rPr>
                <w:i/>
                <w:iCs/>
                <w:color w:val="000000"/>
                <w:shd w:val="clear" w:color="auto" w:fill="FFFFFF"/>
              </w:rPr>
              <w:t>et al</w:t>
            </w:r>
            <w:r>
              <w:rPr>
                <w:color w:val="000000"/>
                <w:shd w:val="clear" w:color="auto" w:fill="FFFFFF"/>
              </w:rPr>
              <w:t>., 2022)</w:t>
            </w:r>
          </w:p>
        </w:tc>
      </w:tr>
      <w:tr w:rsidR="00B205BE" w14:paraId="317AFF39"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323C61B2" w14:textId="77777777" w:rsidR="00B205BE" w:rsidRDefault="00000000">
            <w:pPr>
              <w:widowControl w:val="0"/>
              <w:spacing w:line="240" w:lineRule="auto"/>
              <w:jc w:val="left"/>
            </w:pPr>
            <w:r>
              <w:t>E7</w:t>
            </w:r>
          </w:p>
        </w:tc>
        <w:tc>
          <w:tcPr>
            <w:tcW w:w="2268" w:type="dxa"/>
            <w:tcBorders>
              <w:top w:val="single" w:sz="4" w:space="0" w:color="000000"/>
              <w:left w:val="single" w:sz="4" w:space="0" w:color="000000"/>
              <w:bottom w:val="single" w:sz="4" w:space="0" w:color="000000"/>
              <w:right w:val="single" w:sz="4" w:space="0" w:color="000000"/>
            </w:tcBorders>
          </w:tcPr>
          <w:p w14:paraId="517CBB69" w14:textId="77777777" w:rsidR="00B205BE" w:rsidRDefault="00000000">
            <w:pPr>
              <w:widowControl w:val="0"/>
              <w:spacing w:line="240" w:lineRule="auto"/>
              <w:rPr>
                <w:color w:val="000000"/>
              </w:rPr>
            </w:pPr>
            <w:r>
              <w:rPr>
                <w:color w:val="000000"/>
              </w:rPr>
              <w:t>Desarrollo de la autonomía estudiantil</w:t>
            </w:r>
          </w:p>
        </w:tc>
        <w:tc>
          <w:tcPr>
            <w:tcW w:w="4252" w:type="dxa"/>
            <w:tcBorders>
              <w:top w:val="single" w:sz="4" w:space="0" w:color="000000"/>
              <w:left w:val="single" w:sz="4" w:space="0" w:color="000000"/>
              <w:bottom w:val="single" w:sz="4" w:space="0" w:color="000000"/>
              <w:right w:val="single" w:sz="4" w:space="0" w:color="000000"/>
            </w:tcBorders>
          </w:tcPr>
          <w:p w14:paraId="392E8B81" w14:textId="77777777" w:rsidR="00B205BE" w:rsidRDefault="00000000">
            <w:pPr>
              <w:widowControl w:val="0"/>
              <w:spacing w:line="240" w:lineRule="auto"/>
              <w:ind w:left="30"/>
              <w:rPr>
                <w:color w:val="000000"/>
              </w:rPr>
            </w:pPr>
            <w:r>
              <w:rPr>
                <w:color w:val="000000"/>
              </w:rPr>
              <w:t xml:space="preserve">Las </w:t>
            </w:r>
            <w:r>
              <w:t>TIC</w:t>
            </w:r>
            <w:r>
              <w:rPr>
                <w:color w:val="000000"/>
              </w:rPr>
              <w:t xml:space="preserve"> con su gama de herramientas novedosas han favorecido la independencia para aprender, sobre todo en estudiantes jóvenes.</w:t>
            </w:r>
          </w:p>
        </w:tc>
        <w:tc>
          <w:tcPr>
            <w:tcW w:w="2267" w:type="dxa"/>
            <w:tcBorders>
              <w:top w:val="single" w:sz="4" w:space="0" w:color="000000"/>
              <w:left w:val="single" w:sz="4" w:space="0" w:color="000000"/>
              <w:bottom w:val="single" w:sz="4" w:space="0" w:color="000000"/>
              <w:right w:val="single" w:sz="4" w:space="0" w:color="000000"/>
            </w:tcBorders>
          </w:tcPr>
          <w:p w14:paraId="49AA9DF8" w14:textId="77777777" w:rsidR="00B205BE" w:rsidRDefault="00000000">
            <w:pPr>
              <w:widowControl w:val="0"/>
              <w:spacing w:line="240" w:lineRule="auto"/>
              <w:rPr>
                <w:color w:val="000000"/>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tc>
      </w:tr>
      <w:tr w:rsidR="00B205BE" w14:paraId="2BAF1F52"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569DF629" w14:textId="77777777" w:rsidR="00B205BE" w:rsidRDefault="00000000">
            <w:pPr>
              <w:widowControl w:val="0"/>
              <w:spacing w:line="240" w:lineRule="auto"/>
              <w:jc w:val="left"/>
            </w:pPr>
            <w:r>
              <w:t>E8</w:t>
            </w:r>
          </w:p>
        </w:tc>
        <w:tc>
          <w:tcPr>
            <w:tcW w:w="2268" w:type="dxa"/>
            <w:tcBorders>
              <w:top w:val="single" w:sz="4" w:space="0" w:color="000000"/>
              <w:left w:val="single" w:sz="4" w:space="0" w:color="000000"/>
              <w:bottom w:val="single" w:sz="4" w:space="0" w:color="000000"/>
              <w:right w:val="single" w:sz="4" w:space="0" w:color="000000"/>
            </w:tcBorders>
          </w:tcPr>
          <w:p w14:paraId="04F9758A" w14:textId="77777777" w:rsidR="00B205BE" w:rsidRDefault="00000000">
            <w:pPr>
              <w:widowControl w:val="0"/>
              <w:spacing w:line="240" w:lineRule="auto"/>
              <w:rPr>
                <w:color w:val="000000"/>
              </w:rPr>
            </w:pPr>
            <w:r>
              <w:rPr>
                <w:color w:val="000000"/>
              </w:rPr>
              <w:t>La retroalimentación asincrónica para aprovechar mejor el tiempo</w:t>
            </w:r>
          </w:p>
        </w:tc>
        <w:tc>
          <w:tcPr>
            <w:tcW w:w="4252" w:type="dxa"/>
            <w:tcBorders>
              <w:top w:val="single" w:sz="4" w:space="0" w:color="000000"/>
              <w:left w:val="single" w:sz="4" w:space="0" w:color="000000"/>
              <w:bottom w:val="single" w:sz="4" w:space="0" w:color="000000"/>
              <w:right w:val="single" w:sz="4" w:space="0" w:color="000000"/>
            </w:tcBorders>
          </w:tcPr>
          <w:p w14:paraId="711EDF29" w14:textId="77777777" w:rsidR="00B205BE" w:rsidRDefault="00000000">
            <w:pPr>
              <w:widowControl w:val="0"/>
              <w:spacing w:line="240" w:lineRule="auto"/>
              <w:ind w:left="30"/>
              <w:rPr>
                <w:color w:val="000000"/>
              </w:rPr>
            </w:pPr>
            <w:r>
              <w:rPr>
                <w:color w:val="000000"/>
              </w:rPr>
              <w:t>No requiere que el estudiante esté en línea y se realiza en cualquier momento a través de diferentes formas como mensajes escritos, voz, videos, etc., que pueden ir acompañados de otros recursos, permitiendo que docente y estudiante disponga de su tiempo de acuerdo a sus necesidades.</w:t>
            </w:r>
          </w:p>
        </w:tc>
        <w:tc>
          <w:tcPr>
            <w:tcW w:w="2267" w:type="dxa"/>
            <w:tcBorders>
              <w:top w:val="single" w:sz="4" w:space="0" w:color="000000"/>
              <w:left w:val="single" w:sz="4" w:space="0" w:color="000000"/>
              <w:bottom w:val="single" w:sz="4" w:space="0" w:color="000000"/>
              <w:right w:val="single" w:sz="4" w:space="0" w:color="000000"/>
            </w:tcBorders>
          </w:tcPr>
          <w:p w14:paraId="4864124B" w14:textId="77777777" w:rsidR="00B205BE" w:rsidRDefault="00000000">
            <w:pPr>
              <w:widowControl w:val="0"/>
              <w:spacing w:line="240" w:lineRule="auto"/>
              <w:rPr>
                <w:color w:val="000000"/>
                <w:shd w:val="clear" w:color="auto" w:fill="FFFFFF"/>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2021)</w:t>
            </w:r>
          </w:p>
          <w:p w14:paraId="421E9E63" w14:textId="77777777" w:rsidR="00B205BE" w:rsidRDefault="00B205BE">
            <w:pPr>
              <w:widowControl w:val="0"/>
              <w:spacing w:line="240" w:lineRule="auto"/>
              <w:rPr>
                <w:color w:val="000000"/>
              </w:rPr>
            </w:pPr>
          </w:p>
        </w:tc>
      </w:tr>
      <w:tr w:rsidR="00B205BE" w14:paraId="6D359DD5" w14:textId="77777777">
        <w:trPr>
          <w:trHeight w:val="426"/>
        </w:trPr>
        <w:tc>
          <w:tcPr>
            <w:tcW w:w="709" w:type="dxa"/>
            <w:tcBorders>
              <w:top w:val="single" w:sz="4" w:space="0" w:color="000000"/>
              <w:left w:val="single" w:sz="4" w:space="0" w:color="000000"/>
              <w:bottom w:val="single" w:sz="4" w:space="0" w:color="000000"/>
              <w:right w:val="single" w:sz="4" w:space="0" w:color="000000"/>
            </w:tcBorders>
          </w:tcPr>
          <w:p w14:paraId="78516115" w14:textId="77777777" w:rsidR="00B205BE" w:rsidRDefault="00000000">
            <w:pPr>
              <w:widowControl w:val="0"/>
              <w:spacing w:line="240" w:lineRule="auto"/>
              <w:jc w:val="left"/>
            </w:pPr>
            <w:r>
              <w:t>E9</w:t>
            </w:r>
          </w:p>
        </w:tc>
        <w:tc>
          <w:tcPr>
            <w:tcW w:w="2268" w:type="dxa"/>
            <w:tcBorders>
              <w:top w:val="single" w:sz="4" w:space="0" w:color="000000"/>
              <w:left w:val="single" w:sz="4" w:space="0" w:color="000000"/>
              <w:bottom w:val="single" w:sz="4" w:space="0" w:color="000000"/>
              <w:right w:val="single" w:sz="4" w:space="0" w:color="000000"/>
            </w:tcBorders>
          </w:tcPr>
          <w:p w14:paraId="650649BA" w14:textId="77777777" w:rsidR="00B205BE" w:rsidRDefault="00000000">
            <w:pPr>
              <w:widowControl w:val="0"/>
              <w:spacing w:line="240" w:lineRule="auto"/>
              <w:rPr>
                <w:color w:val="000000"/>
              </w:rPr>
            </w:pPr>
            <w:r>
              <w:rPr>
                <w:color w:val="000000"/>
              </w:rPr>
              <w:t xml:space="preserve">Interacción desde la ubicuidad  </w:t>
            </w:r>
          </w:p>
        </w:tc>
        <w:tc>
          <w:tcPr>
            <w:tcW w:w="4252" w:type="dxa"/>
            <w:tcBorders>
              <w:top w:val="single" w:sz="4" w:space="0" w:color="000000"/>
              <w:left w:val="single" w:sz="4" w:space="0" w:color="000000"/>
              <w:bottom w:val="single" w:sz="4" w:space="0" w:color="000000"/>
              <w:right w:val="single" w:sz="4" w:space="0" w:color="000000"/>
            </w:tcBorders>
          </w:tcPr>
          <w:p w14:paraId="3D476260" w14:textId="77777777" w:rsidR="00B205BE" w:rsidRDefault="00000000">
            <w:pPr>
              <w:widowControl w:val="0"/>
              <w:spacing w:line="240" w:lineRule="auto"/>
              <w:ind w:left="30"/>
              <w:rPr>
                <w:color w:val="000000"/>
              </w:rPr>
            </w:pPr>
            <w:r>
              <w:rPr>
                <w:color w:val="000000"/>
              </w:rPr>
              <w:t>Que favorece el trabajo colaborativo porque desde cualquier lugar y momento los estudiantes pueden conectarse para desarrollar diversas actividades.</w:t>
            </w:r>
          </w:p>
        </w:tc>
        <w:tc>
          <w:tcPr>
            <w:tcW w:w="2267" w:type="dxa"/>
            <w:tcBorders>
              <w:top w:val="single" w:sz="4" w:space="0" w:color="000000"/>
              <w:left w:val="single" w:sz="4" w:space="0" w:color="000000"/>
              <w:bottom w:val="single" w:sz="4" w:space="0" w:color="000000"/>
              <w:right w:val="single" w:sz="4" w:space="0" w:color="000000"/>
            </w:tcBorders>
          </w:tcPr>
          <w:p w14:paraId="7695D5BD" w14:textId="77777777" w:rsidR="00B205BE" w:rsidRDefault="00000000">
            <w:pPr>
              <w:widowControl w:val="0"/>
              <w:spacing w:line="240" w:lineRule="auto"/>
              <w:rPr>
                <w:color w:val="000000"/>
              </w:rPr>
            </w:pPr>
            <w:r>
              <w:rPr>
                <w:color w:val="000000"/>
              </w:rPr>
              <w:t>(</w:t>
            </w:r>
            <w:r>
              <w:rPr>
                <w:color w:val="000000"/>
                <w:shd w:val="clear" w:color="auto" w:fill="FFFFFF"/>
              </w:rPr>
              <w:t xml:space="preserve">Rigo y </w:t>
            </w:r>
            <w:proofErr w:type="spellStart"/>
            <w:r>
              <w:rPr>
                <w:color w:val="000000"/>
                <w:shd w:val="clear" w:color="auto" w:fill="FFFFFF"/>
              </w:rPr>
              <w:t>Rovere</w:t>
            </w:r>
            <w:proofErr w:type="spellEnd"/>
            <w:r>
              <w:rPr>
                <w:color w:val="000000"/>
                <w:shd w:val="clear" w:color="auto" w:fill="FFFFFF"/>
              </w:rPr>
              <w:t xml:space="preserve">, 2021; </w:t>
            </w:r>
            <w:proofErr w:type="spellStart"/>
            <w:r>
              <w:rPr>
                <w:color w:val="000000"/>
                <w:shd w:val="clear" w:color="auto" w:fill="FFFFFF"/>
              </w:rPr>
              <w:t>Cencia</w:t>
            </w:r>
            <w:proofErr w:type="spellEnd"/>
            <w:r>
              <w:rPr>
                <w:color w:val="000000"/>
                <w:shd w:val="clear" w:color="auto" w:fill="FFFFFF"/>
              </w:rPr>
              <w:t xml:space="preserve"> </w:t>
            </w:r>
            <w:r>
              <w:rPr>
                <w:i/>
                <w:iCs/>
                <w:color w:val="000000"/>
                <w:shd w:val="clear" w:color="auto" w:fill="FFFFFF"/>
              </w:rPr>
              <w:t>et al</w:t>
            </w:r>
            <w:r>
              <w:rPr>
                <w:color w:val="000000"/>
                <w:shd w:val="clear" w:color="auto" w:fill="FFFFFF"/>
              </w:rPr>
              <w:t xml:space="preserve">., 2021; Padilla-Carmona </w:t>
            </w:r>
            <w:r>
              <w:rPr>
                <w:i/>
                <w:iCs/>
                <w:color w:val="000000"/>
                <w:shd w:val="clear" w:color="auto" w:fill="FFFFFF"/>
              </w:rPr>
              <w:t>et al</w:t>
            </w:r>
            <w:r>
              <w:rPr>
                <w:color w:val="000000"/>
                <w:shd w:val="clear" w:color="auto" w:fill="FFFFFF"/>
              </w:rPr>
              <w:t>., 2022)</w:t>
            </w:r>
          </w:p>
        </w:tc>
      </w:tr>
      <w:tr w:rsidR="00B205BE" w14:paraId="29DC15AF"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3CF4DD0E" w14:textId="77777777" w:rsidR="00B205BE" w:rsidRDefault="00000000">
            <w:pPr>
              <w:widowControl w:val="0"/>
              <w:spacing w:line="240" w:lineRule="auto"/>
              <w:jc w:val="left"/>
            </w:pPr>
            <w:r>
              <w:t>E10</w:t>
            </w:r>
          </w:p>
        </w:tc>
        <w:tc>
          <w:tcPr>
            <w:tcW w:w="2268" w:type="dxa"/>
            <w:tcBorders>
              <w:top w:val="single" w:sz="4" w:space="0" w:color="000000"/>
              <w:left w:val="single" w:sz="4" w:space="0" w:color="000000"/>
              <w:bottom w:val="single" w:sz="4" w:space="0" w:color="000000"/>
              <w:right w:val="single" w:sz="4" w:space="0" w:color="000000"/>
            </w:tcBorders>
          </w:tcPr>
          <w:p w14:paraId="18D1327D" w14:textId="77777777" w:rsidR="00B205BE" w:rsidRDefault="00000000">
            <w:pPr>
              <w:widowControl w:val="0"/>
              <w:spacing w:line="240" w:lineRule="auto"/>
              <w:rPr>
                <w:color w:val="000000"/>
              </w:rPr>
            </w:pPr>
            <w:r>
              <w:rPr>
                <w:color w:val="000000"/>
              </w:rPr>
              <w:t>Implementación de estrategias metodológicas basadas en el aula invertida.</w:t>
            </w:r>
          </w:p>
        </w:tc>
        <w:tc>
          <w:tcPr>
            <w:tcW w:w="4252" w:type="dxa"/>
            <w:tcBorders>
              <w:top w:val="single" w:sz="4" w:space="0" w:color="000000"/>
              <w:left w:val="single" w:sz="4" w:space="0" w:color="000000"/>
              <w:bottom w:val="single" w:sz="4" w:space="0" w:color="000000"/>
              <w:right w:val="single" w:sz="4" w:space="0" w:color="000000"/>
            </w:tcBorders>
          </w:tcPr>
          <w:p w14:paraId="2C8A9511" w14:textId="77777777" w:rsidR="00B205BE" w:rsidRDefault="00000000">
            <w:pPr>
              <w:widowControl w:val="0"/>
              <w:spacing w:line="240" w:lineRule="auto"/>
              <w:ind w:left="30"/>
              <w:rPr>
                <w:color w:val="000000"/>
              </w:rPr>
            </w:pPr>
            <w:r>
              <w:rPr>
                <w:color w:val="000000"/>
              </w:rPr>
              <w:t xml:space="preserve">Con el apoyo de las </w:t>
            </w:r>
            <w:r>
              <w:t>TIC</w:t>
            </w:r>
            <w:r>
              <w:rPr>
                <w:color w:val="000000"/>
              </w:rPr>
              <w:t xml:space="preserve"> y el docente, los estudiantes pueden acceder a revisar estudiar en casa Actor principal en su aprendizaje.</w:t>
            </w:r>
          </w:p>
        </w:tc>
        <w:tc>
          <w:tcPr>
            <w:tcW w:w="2267" w:type="dxa"/>
            <w:tcBorders>
              <w:top w:val="single" w:sz="4" w:space="0" w:color="000000"/>
              <w:left w:val="single" w:sz="4" w:space="0" w:color="000000"/>
              <w:bottom w:val="single" w:sz="4" w:space="0" w:color="000000"/>
              <w:right w:val="single" w:sz="4" w:space="0" w:color="000000"/>
            </w:tcBorders>
          </w:tcPr>
          <w:p w14:paraId="5B8574BB" w14:textId="77777777" w:rsidR="00B205BE" w:rsidRDefault="00000000">
            <w:pPr>
              <w:widowControl w:val="0"/>
              <w:spacing w:line="240" w:lineRule="auto"/>
              <w:rPr>
                <w:color w:val="000000"/>
                <w:shd w:val="clear" w:color="auto" w:fill="FFFFFF"/>
              </w:rPr>
            </w:pPr>
            <w:r>
              <w:rPr>
                <w:color w:val="000000"/>
              </w:rPr>
              <w:t>(</w:t>
            </w:r>
            <w:proofErr w:type="spellStart"/>
            <w:r>
              <w:rPr>
                <w:color w:val="000000"/>
                <w:shd w:val="clear" w:color="auto" w:fill="FFFFFF"/>
              </w:rPr>
              <w:t>Cencia</w:t>
            </w:r>
            <w:proofErr w:type="spellEnd"/>
            <w:r>
              <w:rPr>
                <w:color w:val="000000"/>
                <w:shd w:val="clear" w:color="auto" w:fill="FFFFFF"/>
              </w:rPr>
              <w:t xml:space="preserve"> </w:t>
            </w:r>
            <w:r>
              <w:rPr>
                <w:rFonts w:eastAsia="Times New Roman"/>
                <w:i/>
                <w:iCs/>
                <w:szCs w:val="24"/>
                <w:lang w:eastAsia="es-PE"/>
              </w:rPr>
              <w:t>et al</w:t>
            </w:r>
            <w:r>
              <w:rPr>
                <w:color w:val="000000"/>
                <w:shd w:val="clear" w:color="auto" w:fill="FFFFFF"/>
              </w:rPr>
              <w:t>., 2021)</w:t>
            </w:r>
          </w:p>
        </w:tc>
      </w:tr>
      <w:tr w:rsidR="00B205BE" w14:paraId="1EDD51F4"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7B3895B0" w14:textId="77777777" w:rsidR="00B205BE" w:rsidRDefault="00000000">
            <w:pPr>
              <w:widowControl w:val="0"/>
              <w:spacing w:line="240" w:lineRule="auto"/>
              <w:jc w:val="left"/>
            </w:pPr>
            <w:r>
              <w:lastRenderedPageBreak/>
              <w:t>E11</w:t>
            </w:r>
          </w:p>
        </w:tc>
        <w:tc>
          <w:tcPr>
            <w:tcW w:w="2268" w:type="dxa"/>
            <w:tcBorders>
              <w:top w:val="single" w:sz="4" w:space="0" w:color="000000"/>
              <w:left w:val="single" w:sz="4" w:space="0" w:color="000000"/>
              <w:bottom w:val="single" w:sz="4" w:space="0" w:color="000000"/>
              <w:right w:val="single" w:sz="4" w:space="0" w:color="000000"/>
            </w:tcBorders>
          </w:tcPr>
          <w:p w14:paraId="44D38D34" w14:textId="77777777" w:rsidR="00B205BE" w:rsidRDefault="00000000">
            <w:pPr>
              <w:widowControl w:val="0"/>
              <w:spacing w:line="240" w:lineRule="auto"/>
              <w:rPr>
                <w:color w:val="000000"/>
              </w:rPr>
            </w:pPr>
            <w:r>
              <w:rPr>
                <w:color w:val="000000"/>
              </w:rPr>
              <w:t>La educación expandida</w:t>
            </w:r>
          </w:p>
        </w:tc>
        <w:tc>
          <w:tcPr>
            <w:tcW w:w="4252" w:type="dxa"/>
            <w:tcBorders>
              <w:top w:val="single" w:sz="4" w:space="0" w:color="000000"/>
              <w:left w:val="single" w:sz="4" w:space="0" w:color="000000"/>
              <w:bottom w:val="single" w:sz="4" w:space="0" w:color="000000"/>
              <w:right w:val="single" w:sz="4" w:space="0" w:color="000000"/>
            </w:tcBorders>
          </w:tcPr>
          <w:p w14:paraId="02DCDEEF" w14:textId="77777777" w:rsidR="00B205BE" w:rsidRDefault="00000000">
            <w:pPr>
              <w:widowControl w:val="0"/>
              <w:spacing w:line="240" w:lineRule="auto"/>
              <w:ind w:left="30"/>
              <w:rPr>
                <w:color w:val="000000"/>
              </w:rPr>
            </w:pPr>
            <w:r>
              <w:rPr>
                <w:color w:val="000000"/>
              </w:rPr>
              <w:t>Las imponentes tecnologías sociales se han convertido en el potencial educativo y brindan oportunidades para aprender dentro y fuera del aula.</w:t>
            </w:r>
          </w:p>
        </w:tc>
        <w:tc>
          <w:tcPr>
            <w:tcW w:w="2267" w:type="dxa"/>
            <w:tcBorders>
              <w:top w:val="single" w:sz="4" w:space="0" w:color="000000"/>
              <w:left w:val="single" w:sz="4" w:space="0" w:color="000000"/>
              <w:bottom w:val="single" w:sz="4" w:space="0" w:color="000000"/>
              <w:right w:val="single" w:sz="4" w:space="0" w:color="000000"/>
            </w:tcBorders>
          </w:tcPr>
          <w:p w14:paraId="6E611E89" w14:textId="77777777" w:rsidR="00B205BE" w:rsidRDefault="00000000">
            <w:pPr>
              <w:widowControl w:val="0"/>
              <w:spacing w:line="240" w:lineRule="auto"/>
              <w:rPr>
                <w:color w:val="000000"/>
              </w:rPr>
            </w:pPr>
            <w:r>
              <w:rPr>
                <w:color w:val="000000"/>
              </w:rPr>
              <w:t>(</w:t>
            </w:r>
            <w:r>
              <w:rPr>
                <w:color w:val="000000"/>
                <w:shd w:val="clear" w:color="auto" w:fill="FFFFFF"/>
              </w:rPr>
              <w:t xml:space="preserve">Rigo y </w:t>
            </w:r>
            <w:proofErr w:type="spellStart"/>
            <w:r>
              <w:rPr>
                <w:color w:val="000000"/>
                <w:shd w:val="clear" w:color="auto" w:fill="FFFFFF"/>
              </w:rPr>
              <w:t>Rovere</w:t>
            </w:r>
            <w:proofErr w:type="spellEnd"/>
            <w:r>
              <w:rPr>
                <w:color w:val="000000"/>
                <w:shd w:val="clear" w:color="auto" w:fill="FFFFFF"/>
              </w:rPr>
              <w:t>, 2021)</w:t>
            </w:r>
          </w:p>
        </w:tc>
      </w:tr>
      <w:tr w:rsidR="00B205BE" w14:paraId="32D827CC"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2B9DC280" w14:textId="77777777" w:rsidR="00B205BE" w:rsidRDefault="00000000">
            <w:pPr>
              <w:widowControl w:val="0"/>
              <w:spacing w:line="240" w:lineRule="auto"/>
              <w:jc w:val="left"/>
            </w:pPr>
            <w:r>
              <w:t>E12</w:t>
            </w:r>
          </w:p>
        </w:tc>
        <w:tc>
          <w:tcPr>
            <w:tcW w:w="2268" w:type="dxa"/>
            <w:tcBorders>
              <w:top w:val="single" w:sz="4" w:space="0" w:color="000000"/>
              <w:left w:val="single" w:sz="4" w:space="0" w:color="000000"/>
              <w:bottom w:val="single" w:sz="4" w:space="0" w:color="000000"/>
              <w:right w:val="single" w:sz="4" w:space="0" w:color="000000"/>
            </w:tcBorders>
          </w:tcPr>
          <w:p w14:paraId="5E3B7F91" w14:textId="77777777" w:rsidR="00B205BE" w:rsidRDefault="00000000">
            <w:pPr>
              <w:widowControl w:val="0"/>
              <w:spacing w:line="240" w:lineRule="auto"/>
              <w:rPr>
                <w:color w:val="000000"/>
              </w:rPr>
            </w:pPr>
            <w:r>
              <w:rPr>
                <w:color w:val="000000"/>
              </w:rPr>
              <w:t>Fortalecimiento de la pertinencia, calidez y calidad educativa.</w:t>
            </w:r>
          </w:p>
        </w:tc>
        <w:tc>
          <w:tcPr>
            <w:tcW w:w="4252" w:type="dxa"/>
            <w:tcBorders>
              <w:top w:val="single" w:sz="4" w:space="0" w:color="000000"/>
              <w:left w:val="single" w:sz="4" w:space="0" w:color="000000"/>
              <w:bottom w:val="single" w:sz="4" w:space="0" w:color="000000"/>
              <w:right w:val="single" w:sz="4" w:space="0" w:color="000000"/>
            </w:tcBorders>
          </w:tcPr>
          <w:p w14:paraId="2B99BA10" w14:textId="77777777" w:rsidR="00B205BE" w:rsidRDefault="00000000">
            <w:pPr>
              <w:widowControl w:val="0"/>
              <w:spacing w:line="240" w:lineRule="auto"/>
              <w:ind w:left="30"/>
              <w:rPr>
                <w:color w:val="000000"/>
              </w:rPr>
            </w:pPr>
            <w:r>
              <w:rPr>
                <w:color w:val="000000"/>
              </w:rPr>
              <w:t>Posibilita conseguir la mejora constante en educación.</w:t>
            </w:r>
          </w:p>
        </w:tc>
        <w:tc>
          <w:tcPr>
            <w:tcW w:w="2267" w:type="dxa"/>
            <w:tcBorders>
              <w:top w:val="single" w:sz="4" w:space="0" w:color="000000"/>
              <w:left w:val="single" w:sz="4" w:space="0" w:color="000000"/>
              <w:bottom w:val="single" w:sz="4" w:space="0" w:color="000000"/>
              <w:right w:val="single" w:sz="4" w:space="0" w:color="000000"/>
            </w:tcBorders>
          </w:tcPr>
          <w:p w14:paraId="4383D03A" w14:textId="77777777" w:rsidR="00B205BE" w:rsidRDefault="00000000">
            <w:pPr>
              <w:widowControl w:val="0"/>
              <w:spacing w:line="240" w:lineRule="auto"/>
              <w:rPr>
                <w:color w:val="000000"/>
                <w:shd w:val="clear" w:color="auto" w:fill="FFFFFF"/>
              </w:rPr>
            </w:pPr>
            <w:r>
              <w:rPr>
                <w:color w:val="000000"/>
              </w:rPr>
              <w:t>(</w:t>
            </w:r>
            <w:r>
              <w:rPr>
                <w:color w:val="000000"/>
                <w:shd w:val="clear" w:color="auto" w:fill="FFFFFF"/>
              </w:rPr>
              <w:t xml:space="preserve">Guerrero </w:t>
            </w:r>
            <w:r>
              <w:rPr>
                <w:i/>
                <w:iCs/>
                <w:color w:val="000000"/>
                <w:shd w:val="clear" w:color="auto" w:fill="FFFFFF"/>
              </w:rPr>
              <w:t>et al</w:t>
            </w:r>
            <w:r>
              <w:rPr>
                <w:color w:val="000000"/>
                <w:shd w:val="clear" w:color="auto" w:fill="FFFFFF"/>
              </w:rPr>
              <w:t>., 2020)</w:t>
            </w:r>
          </w:p>
        </w:tc>
      </w:tr>
      <w:tr w:rsidR="00B205BE" w14:paraId="11CBF371" w14:textId="77777777">
        <w:trPr>
          <w:trHeight w:val="403"/>
        </w:trPr>
        <w:tc>
          <w:tcPr>
            <w:tcW w:w="709" w:type="dxa"/>
            <w:tcBorders>
              <w:top w:val="single" w:sz="4" w:space="0" w:color="000000"/>
              <w:left w:val="single" w:sz="4" w:space="0" w:color="000000"/>
              <w:bottom w:val="single" w:sz="4" w:space="0" w:color="000000"/>
              <w:right w:val="single" w:sz="4" w:space="0" w:color="000000"/>
            </w:tcBorders>
          </w:tcPr>
          <w:p w14:paraId="297B9813" w14:textId="77777777" w:rsidR="00B205BE" w:rsidRDefault="00000000">
            <w:pPr>
              <w:widowControl w:val="0"/>
              <w:spacing w:line="240" w:lineRule="auto"/>
              <w:jc w:val="left"/>
            </w:pPr>
            <w:r>
              <w:t>E13</w:t>
            </w:r>
          </w:p>
        </w:tc>
        <w:tc>
          <w:tcPr>
            <w:tcW w:w="2268" w:type="dxa"/>
            <w:tcBorders>
              <w:top w:val="single" w:sz="4" w:space="0" w:color="000000"/>
              <w:left w:val="single" w:sz="4" w:space="0" w:color="000000"/>
              <w:bottom w:val="single" w:sz="4" w:space="0" w:color="000000"/>
              <w:right w:val="single" w:sz="4" w:space="0" w:color="000000"/>
            </w:tcBorders>
          </w:tcPr>
          <w:p w14:paraId="0585D803" w14:textId="77777777" w:rsidR="00B205BE" w:rsidRDefault="00000000">
            <w:pPr>
              <w:widowControl w:val="0"/>
              <w:spacing w:line="240" w:lineRule="auto"/>
              <w:rPr>
                <w:color w:val="FF0000"/>
              </w:rPr>
            </w:pPr>
            <w:r>
              <w:rPr>
                <w:rFonts w:eastAsia="Times New Roman"/>
              </w:rPr>
              <w:t>Rompimiento de barreras de espacio, tiempo, distancias físicas y culturales</w:t>
            </w:r>
          </w:p>
        </w:tc>
        <w:tc>
          <w:tcPr>
            <w:tcW w:w="4252" w:type="dxa"/>
            <w:tcBorders>
              <w:top w:val="single" w:sz="4" w:space="0" w:color="000000"/>
              <w:left w:val="single" w:sz="4" w:space="0" w:color="000000"/>
              <w:bottom w:val="single" w:sz="4" w:space="0" w:color="000000"/>
              <w:right w:val="single" w:sz="4" w:space="0" w:color="000000"/>
            </w:tcBorders>
          </w:tcPr>
          <w:p w14:paraId="7ABCAD06" w14:textId="77777777" w:rsidR="00B205BE" w:rsidRDefault="00000000">
            <w:pPr>
              <w:widowControl w:val="0"/>
              <w:spacing w:line="240" w:lineRule="auto"/>
              <w:ind w:left="30"/>
              <w:rPr>
                <w:color w:val="000000"/>
              </w:rPr>
            </w:pPr>
            <w:r>
              <w:rPr>
                <w:color w:val="000000"/>
              </w:rPr>
              <w:t xml:space="preserve">Las </w:t>
            </w:r>
            <w:r>
              <w:t>TIC</w:t>
            </w:r>
            <w:r>
              <w:rPr>
                <w:color w:val="000000"/>
              </w:rPr>
              <w:t xml:space="preserve"> permite estar conectados en línea desde cualquier lugar y en cualquier momento favoreciendo que se organice el aprendizaje de acuerdo a la necesidad de cada estudiante.</w:t>
            </w:r>
          </w:p>
        </w:tc>
        <w:tc>
          <w:tcPr>
            <w:tcW w:w="2267" w:type="dxa"/>
            <w:tcBorders>
              <w:top w:val="single" w:sz="4" w:space="0" w:color="000000"/>
              <w:left w:val="single" w:sz="4" w:space="0" w:color="000000"/>
              <w:bottom w:val="single" w:sz="4" w:space="0" w:color="000000"/>
              <w:right w:val="single" w:sz="4" w:space="0" w:color="000000"/>
            </w:tcBorders>
          </w:tcPr>
          <w:p w14:paraId="3346B964" w14:textId="77777777" w:rsidR="00B205BE" w:rsidRDefault="00000000">
            <w:pPr>
              <w:widowControl w:val="0"/>
              <w:spacing w:line="240" w:lineRule="auto"/>
              <w:rPr>
                <w:color w:val="000000"/>
                <w:shd w:val="clear" w:color="auto" w:fill="FFFFFF"/>
              </w:rPr>
            </w:pPr>
            <w:r>
              <w:rPr>
                <w:color w:val="000000"/>
              </w:rPr>
              <w:t>(</w:t>
            </w:r>
            <w:r>
              <w:rPr>
                <w:color w:val="000000"/>
                <w:shd w:val="clear" w:color="auto" w:fill="FFFFFF"/>
              </w:rPr>
              <w:t>González, 2021)</w:t>
            </w:r>
          </w:p>
          <w:p w14:paraId="3B42EEB2" w14:textId="77777777" w:rsidR="00B205BE" w:rsidRDefault="00B205BE">
            <w:pPr>
              <w:widowControl w:val="0"/>
              <w:spacing w:line="240" w:lineRule="auto"/>
              <w:rPr>
                <w:color w:val="000000"/>
              </w:rPr>
            </w:pPr>
          </w:p>
        </w:tc>
      </w:tr>
    </w:tbl>
    <w:p w14:paraId="5846E22F" w14:textId="77777777" w:rsidR="00B205BE" w:rsidRPr="00992A21" w:rsidRDefault="00000000">
      <w:pPr>
        <w:jc w:val="center"/>
        <w:rPr>
          <w:color w:val="000000" w:themeColor="text1"/>
          <w:szCs w:val="24"/>
        </w:rPr>
      </w:pPr>
      <w:r w:rsidRPr="00992A21">
        <w:rPr>
          <w:color w:val="000000" w:themeColor="text1"/>
          <w:szCs w:val="24"/>
        </w:rPr>
        <w:t>Fuente: Elaboración propia</w:t>
      </w:r>
    </w:p>
    <w:p w14:paraId="6EA8FB46" w14:textId="77777777" w:rsidR="00B265EB" w:rsidRPr="008639A7" w:rsidRDefault="00B265EB" w:rsidP="00992A21">
      <w:pPr>
        <w:jc w:val="center"/>
        <w:rPr>
          <w:b/>
          <w:szCs w:val="24"/>
        </w:rPr>
      </w:pPr>
    </w:p>
    <w:p w14:paraId="27AF0996" w14:textId="31FDBF84" w:rsidR="00B205BE" w:rsidRDefault="00000000" w:rsidP="00992A21">
      <w:pPr>
        <w:jc w:val="center"/>
        <w:rPr>
          <w:b/>
          <w:sz w:val="32"/>
          <w:szCs w:val="32"/>
        </w:rPr>
      </w:pPr>
      <w:r>
        <w:rPr>
          <w:b/>
          <w:sz w:val="32"/>
          <w:szCs w:val="32"/>
        </w:rPr>
        <w:t>Discusión</w:t>
      </w:r>
    </w:p>
    <w:p w14:paraId="010F8F5F" w14:textId="77777777" w:rsidR="00B205BE" w:rsidRDefault="00000000">
      <w:r>
        <w:t>Considerando la importancia del estudio del uso de las TIC para hacer mejoras en el aprendizaje de la matemática, se destaca la necesidad de investigar más sobre el tema debido a la limitada investigación existente, específicamente en Latinoamérica. Es indispensable que, desde la formación básica, los estudiantes usen y manejen las TIC para adquirir estrategias didácticas que faciliten su participación activa durante el aprendizaje (</w:t>
      </w:r>
      <w:proofErr w:type="spellStart"/>
      <w:r>
        <w:t>Goin</w:t>
      </w:r>
      <w:proofErr w:type="spellEnd"/>
      <w:r>
        <w:t xml:space="preserve"> y </w:t>
      </w:r>
      <w:proofErr w:type="spellStart"/>
      <w:r>
        <w:t>Gibelli</w:t>
      </w:r>
      <w:proofErr w:type="spellEnd"/>
      <w:r>
        <w:t>, 2020). De este modo, se fomenta el vínculo amigable entre docente, estudiante y conocimiento.</w:t>
      </w:r>
    </w:p>
    <w:p w14:paraId="4CFBD4C0" w14:textId="77777777" w:rsidR="00B205BE" w:rsidRDefault="00000000">
      <w:r>
        <w:tab/>
        <w:t xml:space="preserve">En tal sentido, se evidencia que hay aspectos como las relaciones sociales, generacionales, económicos, de género, culturales, personales, contextuales, las creencias, las actitudes, los niveles de conocimiento y habilidades del docente, el tiempo, las características del estudiante y la edad a los que hay que prestar atención para fortalecer la interacción docente-estudiante (Díaz-García et al., 2020; Fernández et al., 2020; </w:t>
      </w:r>
      <w:proofErr w:type="spellStart"/>
      <w:r>
        <w:t>Goin</w:t>
      </w:r>
      <w:proofErr w:type="spellEnd"/>
      <w:r>
        <w:t xml:space="preserve"> y </w:t>
      </w:r>
      <w:proofErr w:type="spellStart"/>
      <w:r>
        <w:t>Gibelli</w:t>
      </w:r>
      <w:proofErr w:type="spellEnd"/>
      <w:r>
        <w:t>, 2020; Luzardo et al., 2020; Montenegro et al., 2020; Varela-Ordorica y Valenzuela-González, 2020).</w:t>
      </w:r>
    </w:p>
    <w:p w14:paraId="741DAE27" w14:textId="77777777" w:rsidR="00B205BE" w:rsidRDefault="00000000">
      <w:r>
        <w:tab/>
        <w:t xml:space="preserve">Cabe reconocer que, actualmente, es una fortaleza que los dispositivos móviles usados en la vida cotidiana se empleen como herramienta fundamental para el aprendizaje virtual de los estudiantes (Dávila y Agüero, 2021). Desde una perspectiva constructivista (Flores y </w:t>
      </w:r>
      <w:proofErr w:type="spellStart"/>
      <w:r>
        <w:t>Dullius</w:t>
      </w:r>
      <w:proofErr w:type="spellEnd"/>
      <w:r>
        <w:t>, 2022; Zárate et al., 2020), se considera que la inclusión de las TIC en el aprendizaje de la matemática es significativamente resaltante si se usa adecuadamente, bajo una visión general y compleja, priorizando que el estudiante construya su propio aprendizaje a la luz de un currículo diversificado.</w:t>
      </w:r>
    </w:p>
    <w:p w14:paraId="31AF02C2" w14:textId="77777777" w:rsidR="00B205BE" w:rsidRDefault="00000000">
      <w:r>
        <w:lastRenderedPageBreak/>
        <w:tab/>
        <w:t xml:space="preserve">Por su parte, Arancibia et al. (2020) estudiaron a detalle las barreras que se presentan al emplear las TIC en las actividades matemáticas, señalando que estas son: las creencias del docente, la persistencia en metodologías obsoletas, la baja formación tecnológica y pedagógica, la resistencia al cambio, las actitudes negativas hacia las innovaciones pedagógicas y la falta de percepción hacia la innovación. Además, </w:t>
      </w:r>
      <w:proofErr w:type="spellStart"/>
      <w:r>
        <w:t>Dewa</w:t>
      </w:r>
      <w:proofErr w:type="spellEnd"/>
      <w:r>
        <w:t xml:space="preserve"> y </w:t>
      </w:r>
      <w:proofErr w:type="spellStart"/>
      <w:r>
        <w:t>Ndlovu</w:t>
      </w:r>
      <w:proofErr w:type="spellEnd"/>
      <w:r>
        <w:t xml:space="preserve"> (2022) consideran la falta de apropiación de las TIC. Ruiz-Aquino et al. (2022) identifican las brechas de acceso y, por último, George (2020) señala las barreras epistemológicas, cognitivas y didácticas, las cuales deben ser atendidas para responder a las nuevas formas de aprender de los estudiantes nativos digitales.</w:t>
      </w:r>
    </w:p>
    <w:p w14:paraId="2209983B" w14:textId="77777777" w:rsidR="00B205BE" w:rsidRDefault="00000000">
      <w:r>
        <w:tab/>
        <w:t>Es así que se resalta el aporte de Arancibia et al. (2020), porque precisaron que existe la urgente necesidad de minimizar las barreras para el empleo de las TIC en la práctica pedagógica. No se trata solo de dotar con recursos tecnológicos a las escuelas y capacitar a los docentes, sino que es fundamental desterrar en los docentes sus creencias, miedos y resistencia al cambio.</w:t>
      </w:r>
    </w:p>
    <w:p w14:paraId="6521DB69" w14:textId="77777777" w:rsidR="00B205BE" w:rsidRDefault="00000000">
      <w:pPr>
        <w:rPr>
          <w:szCs w:val="24"/>
        </w:rPr>
      </w:pPr>
      <w:bookmarkStart w:id="2" w:name="_Hlk123390665"/>
      <w:bookmarkEnd w:id="2"/>
      <w:r>
        <w:rPr>
          <w:szCs w:val="24"/>
        </w:rPr>
        <w:t>Asimismo, Gómez-García et al. (2020) precisaron que los docentes presentan un débil uso de las TIC al emplearlas en el aula. De hecho, Amaya-Conforme y Yánez-Rodríguez (2021) concluyeron que es mínima la cantidad de estudiantes que están en la capacidad de aplicar las herramientas digitales para resolver problemas matemáticos. Por eso, se debe enfrentar el reto de innovar inteligentemente el modo de enseñar y aprender matemática de tal manera que se pueda adaptar. También existe una falta de atención en cuanto a tecnología y capacitación a estudiantes y docentes (</w:t>
      </w:r>
      <w:proofErr w:type="spellStart"/>
      <w:r>
        <w:rPr>
          <w:szCs w:val="24"/>
        </w:rPr>
        <w:t>Dewa</w:t>
      </w:r>
      <w:proofErr w:type="spellEnd"/>
      <w:r>
        <w:rPr>
          <w:szCs w:val="24"/>
        </w:rPr>
        <w:t xml:space="preserve"> y </w:t>
      </w:r>
      <w:proofErr w:type="spellStart"/>
      <w:r>
        <w:rPr>
          <w:szCs w:val="24"/>
        </w:rPr>
        <w:t>Ndlovu</w:t>
      </w:r>
      <w:proofErr w:type="spellEnd"/>
      <w:r>
        <w:rPr>
          <w:szCs w:val="24"/>
        </w:rPr>
        <w:t>, 2022), lo que ha provocado una notable desmotivación por parte de los docentes.</w:t>
      </w:r>
    </w:p>
    <w:p w14:paraId="5EEB2C06" w14:textId="77777777" w:rsidR="00B205BE" w:rsidRDefault="00000000">
      <w:pPr>
        <w:rPr>
          <w:szCs w:val="24"/>
        </w:rPr>
      </w:pPr>
      <w:r>
        <w:rPr>
          <w:szCs w:val="24"/>
        </w:rPr>
        <w:tab/>
        <w:t xml:space="preserve">Por último, </w:t>
      </w:r>
      <w:proofErr w:type="spellStart"/>
      <w:r>
        <w:rPr>
          <w:szCs w:val="24"/>
        </w:rPr>
        <w:t>Cencia</w:t>
      </w:r>
      <w:proofErr w:type="spellEnd"/>
      <w:r>
        <w:rPr>
          <w:szCs w:val="24"/>
        </w:rPr>
        <w:t xml:space="preserve"> et al. (2021), González (2021), Guerrero et al. (2020) y Rigo y </w:t>
      </w:r>
      <w:proofErr w:type="spellStart"/>
      <w:r>
        <w:rPr>
          <w:szCs w:val="24"/>
        </w:rPr>
        <w:t>Rovere</w:t>
      </w:r>
      <w:proofErr w:type="spellEnd"/>
      <w:r>
        <w:rPr>
          <w:szCs w:val="24"/>
        </w:rPr>
        <w:t xml:space="preserve"> (2021) consideraron como efectos del uso de las TIC: el aprendizaje multimodal, la gestión académica al servicio del estudiante, el aprendizaje colaborativo en red, el desarrollo óptimo de las habilidades cognitivas y metacognitivas, un sistema evaluativo procesual y permanente, un aprendizaje más interactivo y participativo, el desarrollo de la autonomía estudiantil, la retroalimentación asincrónica para hacer un mejor uso del tiempo, la interacción desde la ubicuidad, la implementación de estrategias metodológicas basadas en el aula invertida, la educación expandida, el fortalecimiento de la pertinencia, la calidez y la calidad educativa; así como el rompimiento de barreras de espacio, tiempo, distancias físicas y culturales.</w:t>
      </w:r>
    </w:p>
    <w:p w14:paraId="7F04DD0F" w14:textId="77777777" w:rsidR="00B205BE" w:rsidRDefault="00B205BE">
      <w:pPr>
        <w:rPr>
          <w:szCs w:val="24"/>
        </w:rPr>
      </w:pPr>
    </w:p>
    <w:p w14:paraId="78A18474" w14:textId="77777777" w:rsidR="00B205BE" w:rsidRPr="00992A21" w:rsidRDefault="00000000" w:rsidP="00992A21">
      <w:pPr>
        <w:jc w:val="center"/>
        <w:rPr>
          <w:b/>
          <w:bCs/>
          <w:sz w:val="32"/>
          <w:szCs w:val="28"/>
        </w:rPr>
      </w:pPr>
      <w:r w:rsidRPr="00992A21">
        <w:rPr>
          <w:b/>
          <w:bCs/>
          <w:sz w:val="32"/>
          <w:szCs w:val="32"/>
        </w:rPr>
        <w:lastRenderedPageBreak/>
        <w:t>Conclusiones</w:t>
      </w:r>
    </w:p>
    <w:p w14:paraId="676347A8" w14:textId="77777777" w:rsidR="00B205BE" w:rsidRDefault="00000000">
      <w:pPr>
        <w:rPr>
          <w:szCs w:val="24"/>
        </w:rPr>
      </w:pPr>
      <w:r>
        <w:rPr>
          <w:szCs w:val="24"/>
        </w:rPr>
        <w:t xml:space="preserve">Al enseñar matemática, es necesario que el uso de las TIC promueva un aprendizaje colaborativo, significativo e innovador, que conduzca a estimular la creación de un nuevo rol docente para formar estudiantes investigadores y autónomos que respondan con eficiencia y eficacia a los cambios que trae la modernidad. En matemática, se cuenta con la herramienta </w:t>
      </w:r>
      <w:proofErr w:type="spellStart"/>
      <w:r>
        <w:rPr>
          <w:szCs w:val="24"/>
        </w:rPr>
        <w:t>Geogebra</w:t>
      </w:r>
      <w:proofErr w:type="spellEnd"/>
      <w:r>
        <w:rPr>
          <w:szCs w:val="24"/>
        </w:rPr>
        <w:t>, que permite estudiar la geometría a través de la realidad aumentada, haciéndola más interesante, activa, agradable y dinámica, porque asocia lo teórico con lo práctico. Por lo tanto, resulta necesario enriquecer la práctica docente con el uso de las TIC para mediar el aprendizaje de la matemática, de tal manera que no se empleen improvisadamente.</w:t>
      </w:r>
    </w:p>
    <w:p w14:paraId="66C0D910" w14:textId="77777777" w:rsidR="00B205BE" w:rsidRDefault="00000000">
      <w:pPr>
        <w:rPr>
          <w:szCs w:val="24"/>
        </w:rPr>
      </w:pPr>
      <w:r>
        <w:rPr>
          <w:szCs w:val="24"/>
        </w:rPr>
        <w:tab/>
        <w:t>Por ello, se debe prestar atención no solo a equipar con tecnologías a las escuelas y capacitar a los docentes en su uso, sino que existen aspectos que no se ven a simple vista pero que son importantes para considerar, para dar valor y sentido al uso de las TIC. De tal manera que se minimicen las barreras y la resistencia a su empleo en la práctica pedagógica. Es importante apoyar a los docentes en sus creencias, miedos y resistencia, ya que se debe estar adaptado a los cambios que existen y que habrá en el futuro.</w:t>
      </w:r>
    </w:p>
    <w:p w14:paraId="0F541D46" w14:textId="77777777" w:rsidR="00B205BE" w:rsidRDefault="00000000">
      <w:pPr>
        <w:rPr>
          <w:color w:val="000000" w:themeColor="text1"/>
        </w:rPr>
      </w:pPr>
      <w:r>
        <w:rPr>
          <w:color w:val="000000" w:themeColor="text1"/>
        </w:rPr>
        <w:tab/>
        <w:t>Por otra parte, no se ha descubierto evidencia de la medición del impacto que haya producido en el aprendizaje de la matemática el uso de las TIC, ni que el propio docente haya elaborado herramientas y material educativo digital de acuerdo a las actividades contextualizadas y las necesidades de cada grupo de estudiantes. Por lo tanto, se debe integrar la cultura digital en el aprendizaje de la matemática con metodologías activas, sin descuidar el contexto de sus estudiantes, para lograr reinventar la práctica docente y, por ende, alcanzar una nueva realidad pedagógica en favor de los estudiantes, quienes comprenden mejor los conocimientos abstractos de forma creativa, atractiva, didáctica y práctica.</w:t>
      </w:r>
    </w:p>
    <w:p w14:paraId="28F3AD78" w14:textId="77777777" w:rsidR="00B205BE" w:rsidRDefault="00B205BE">
      <w:pPr>
        <w:rPr>
          <w:color w:val="000000" w:themeColor="text1"/>
        </w:rPr>
      </w:pPr>
    </w:p>
    <w:p w14:paraId="2752A06C" w14:textId="77777777" w:rsidR="00B205BE" w:rsidRPr="00992A21" w:rsidRDefault="00000000" w:rsidP="00992A21">
      <w:pPr>
        <w:jc w:val="center"/>
        <w:rPr>
          <w:b/>
          <w:bCs/>
          <w:sz w:val="28"/>
          <w:szCs w:val="24"/>
        </w:rPr>
      </w:pPr>
      <w:r w:rsidRPr="00992A21">
        <w:rPr>
          <w:b/>
          <w:bCs/>
          <w:color w:val="000000" w:themeColor="text1"/>
          <w:sz w:val="28"/>
          <w:szCs w:val="24"/>
        </w:rPr>
        <w:t>Contribuciones a futuras líneas de investigación</w:t>
      </w:r>
    </w:p>
    <w:p w14:paraId="27E1222F" w14:textId="77777777" w:rsidR="00B205BE" w:rsidRDefault="00000000">
      <w:pPr>
        <w:rPr>
          <w:color w:val="000000" w:themeColor="text1"/>
        </w:rPr>
      </w:pPr>
      <w:r>
        <w:rPr>
          <w:color w:val="000000" w:themeColor="text1"/>
        </w:rPr>
        <w:t xml:space="preserve">La revisión de la literatura ha permitido identificar los aspectos a considerar para que los docentes aprovechen todo lo que ofrecen las TIC en la enseñanza de las matemáticas en beneficio de los estudiantes. Esta información servirá como una línea base para que futuras investigaciones aborden este problema y planteen una propuesta que enriquezca el aprendizaje de la matemática con el uso de las TIC, brindando la oportunidad de seleccionar las herramientas tecnológicas que faciliten la producción de material digital e interactivo, en consonancia con el enfoque del área, el contexto, la realidad económica de las familias y las necesidades e intereses de los estudiantes. </w:t>
      </w:r>
    </w:p>
    <w:p w14:paraId="02E91B7A" w14:textId="77777777" w:rsidR="00B205BE" w:rsidRDefault="00000000">
      <w:pPr>
        <w:rPr>
          <w:color w:val="000000" w:themeColor="text1"/>
        </w:rPr>
      </w:pPr>
      <w:r>
        <w:rPr>
          <w:color w:val="000000" w:themeColor="text1"/>
        </w:rPr>
        <w:lastRenderedPageBreak/>
        <w:tab/>
        <w:t>Al encontrarse abundante evidencia científica que sustenta la existencia de material sobre el manejo de las TIC en la enseñanza de las matemáticas en diversos niveles, el estudio sistematiza dichas investigaciones de tal manera que los futuros investigadores tengan a la mano las referencias que abordan el tema. Al mismo tiempo, brinda luces para investigar a detalle sobre las herramientas digitales interactivas que maximizan el nivel de abstracción de las matemáticas, así como de aquellas que inciden en el fomento de la autonomía y son fáciles de monitorear, mediar y retroalimentar los aprendizajes.</w:t>
      </w:r>
    </w:p>
    <w:p w14:paraId="0A1E85E6" w14:textId="77777777" w:rsidR="00992A21" w:rsidRDefault="00992A21">
      <w:pPr>
        <w:spacing w:after="160" w:line="259" w:lineRule="auto"/>
        <w:jc w:val="left"/>
        <w:rPr>
          <w:b/>
          <w:color w:val="FF0000"/>
          <w:szCs w:val="24"/>
        </w:rPr>
      </w:pPr>
    </w:p>
    <w:p w14:paraId="14E60E52" w14:textId="77777777" w:rsidR="00B205BE" w:rsidRDefault="00000000">
      <w:pPr>
        <w:spacing w:after="160" w:line="259" w:lineRule="auto"/>
        <w:jc w:val="left"/>
        <w:rPr>
          <w:b/>
          <w:color w:val="FF0000"/>
          <w:szCs w:val="24"/>
        </w:rPr>
      </w:pPr>
      <w:r>
        <w:rPr>
          <w:rFonts w:asciiTheme="minorHAnsi" w:hAnsiTheme="minorHAnsi" w:cstheme="minorHAnsi"/>
          <w:b/>
          <w:color w:val="000000" w:themeColor="text1"/>
          <w:sz w:val="28"/>
          <w:szCs w:val="24"/>
        </w:rPr>
        <w:t xml:space="preserve">Referencias  </w:t>
      </w:r>
      <w:r>
        <w:rPr>
          <w:rFonts w:asciiTheme="minorHAnsi" w:hAnsiTheme="minorHAnsi" w:cstheme="minorHAnsi"/>
          <w:b/>
          <w:color w:val="FF0000"/>
          <w:sz w:val="28"/>
          <w:szCs w:val="24"/>
        </w:rPr>
        <w:t xml:space="preserve"> </w:t>
      </w:r>
    </w:p>
    <w:p w14:paraId="58C02D44" w14:textId="77777777" w:rsidR="00B205BE" w:rsidRPr="007C2D2F" w:rsidRDefault="00000000">
      <w:pPr>
        <w:ind w:left="567" w:hanging="567"/>
        <w:rPr>
          <w:rStyle w:val="value"/>
          <w:szCs w:val="24"/>
        </w:rPr>
      </w:pPr>
      <w:bookmarkStart w:id="3" w:name="_Hlk119763642"/>
      <w:r>
        <w:rPr>
          <w:szCs w:val="24"/>
          <w:shd w:val="clear" w:color="auto" w:fill="FFFFFF"/>
        </w:rPr>
        <w:t xml:space="preserve">Aguilar, A., </w:t>
      </w:r>
      <w:proofErr w:type="spellStart"/>
      <w:r>
        <w:rPr>
          <w:szCs w:val="24"/>
          <w:shd w:val="clear" w:color="auto" w:fill="FFFFFF"/>
        </w:rPr>
        <w:t>Howlet</w:t>
      </w:r>
      <w:proofErr w:type="spellEnd"/>
      <w:r>
        <w:rPr>
          <w:szCs w:val="24"/>
          <w:shd w:val="clear" w:color="auto" w:fill="FFFFFF"/>
        </w:rPr>
        <w:t xml:space="preserve">, L., Diez, M. y Beltrán, J. (2020). La Educación superior durante la </w:t>
      </w:r>
      <w:r w:rsidRPr="007C2D2F">
        <w:rPr>
          <w:szCs w:val="24"/>
          <w:shd w:val="clear" w:color="auto" w:fill="FFFFFF"/>
        </w:rPr>
        <w:t>contingencia sanitaria COVID-19: Uso de las TIC como herramientas de aprendizaje. Caso de estudio: alumnos de la Facultad de Contaduría y Administración. </w:t>
      </w:r>
      <w:r w:rsidRPr="007C2D2F">
        <w:rPr>
          <w:i/>
          <w:iCs/>
          <w:szCs w:val="24"/>
          <w:shd w:val="clear" w:color="auto" w:fill="FFFFFF"/>
        </w:rPr>
        <w:t>Revista Latina de Comunicación Social, 78</w:t>
      </w:r>
      <w:r w:rsidRPr="007C2D2F">
        <w:rPr>
          <w:szCs w:val="24"/>
          <w:shd w:val="clear" w:color="auto" w:fill="FFFFFF"/>
        </w:rPr>
        <w:t>, 309-328. https://</w:t>
      </w:r>
      <w:hyperlink r:id="rId11">
        <w:r w:rsidRPr="007C2D2F">
          <w:rPr>
            <w:rStyle w:val="EnlacedeInternet"/>
            <w:color w:val="auto"/>
            <w:szCs w:val="24"/>
            <w:u w:val="none"/>
          </w:rPr>
          <w:t>doi.org/10.4185/RLCS-2020-1479</w:t>
        </w:r>
      </w:hyperlink>
    </w:p>
    <w:p w14:paraId="5F955C7F" w14:textId="77777777" w:rsidR="00B205BE" w:rsidRPr="007C2D2F" w:rsidRDefault="00000000">
      <w:pPr>
        <w:ind w:left="567" w:hanging="567"/>
        <w:rPr>
          <w:szCs w:val="24"/>
        </w:rPr>
      </w:pPr>
      <w:r w:rsidRPr="007C2D2F">
        <w:rPr>
          <w:szCs w:val="24"/>
          <w:shd w:val="clear" w:color="auto" w:fill="FFFFFF"/>
        </w:rPr>
        <w:t>Amaya-Conforme, D. R. y Yánez-Rodríguez, M. A. (2021). Las TIC en el aprendizaje de la matemática en bachillerato. </w:t>
      </w:r>
      <w:r w:rsidRPr="007C2D2F">
        <w:rPr>
          <w:i/>
          <w:iCs/>
          <w:szCs w:val="24"/>
          <w:shd w:val="clear" w:color="auto" w:fill="FFFFFF"/>
        </w:rPr>
        <w:t>Polo del Conocimiento</w:t>
      </w:r>
      <w:r w:rsidRPr="007C2D2F">
        <w:rPr>
          <w:szCs w:val="24"/>
          <w:shd w:val="clear" w:color="auto" w:fill="FFFFFF"/>
        </w:rPr>
        <w:t>, </w:t>
      </w:r>
      <w:r w:rsidRPr="007C2D2F">
        <w:rPr>
          <w:i/>
          <w:iCs/>
          <w:szCs w:val="24"/>
          <w:shd w:val="clear" w:color="auto" w:fill="FFFFFF"/>
        </w:rPr>
        <w:t>6</w:t>
      </w:r>
      <w:r w:rsidRPr="007C2D2F">
        <w:rPr>
          <w:szCs w:val="24"/>
          <w:shd w:val="clear" w:color="auto" w:fill="FFFFFF"/>
        </w:rPr>
        <w:t>(2), 583-594. https://</w:t>
      </w:r>
      <w:r w:rsidRPr="007C2D2F">
        <w:rPr>
          <w:rStyle w:val="EnlacedeInternet"/>
          <w:color w:val="auto"/>
          <w:szCs w:val="24"/>
          <w:u w:val="none"/>
        </w:rPr>
        <w:t>doi.org/</w:t>
      </w:r>
      <w:hyperlink r:id="rId12">
        <w:r w:rsidRPr="007C2D2F">
          <w:rPr>
            <w:rStyle w:val="EnlacedeInternet"/>
            <w:color w:val="auto"/>
            <w:szCs w:val="24"/>
            <w:u w:val="none"/>
          </w:rPr>
          <w:t>10.23857/</w:t>
        </w:r>
        <w:proofErr w:type="gramStart"/>
        <w:r w:rsidRPr="007C2D2F">
          <w:rPr>
            <w:rStyle w:val="EnlacedeInternet"/>
            <w:color w:val="auto"/>
            <w:szCs w:val="24"/>
            <w:u w:val="none"/>
          </w:rPr>
          <w:t>pc.v</w:t>
        </w:r>
        <w:proofErr w:type="gramEnd"/>
        <w:r w:rsidRPr="007C2D2F">
          <w:rPr>
            <w:rStyle w:val="EnlacedeInternet"/>
            <w:color w:val="auto"/>
            <w:szCs w:val="24"/>
            <w:u w:val="none"/>
          </w:rPr>
          <w:t>6i2.2290</w:t>
        </w:r>
      </w:hyperlink>
      <w:r w:rsidRPr="007C2D2F">
        <w:rPr>
          <w:szCs w:val="24"/>
          <w:shd w:val="clear" w:color="auto" w:fill="FFFFFF"/>
        </w:rPr>
        <w:t xml:space="preserve">     </w:t>
      </w:r>
    </w:p>
    <w:p w14:paraId="000A6954" w14:textId="77777777" w:rsidR="00B205BE" w:rsidRPr="007C2D2F" w:rsidRDefault="00000000">
      <w:pPr>
        <w:ind w:left="567" w:hanging="567"/>
        <w:rPr>
          <w:b/>
          <w:bCs/>
          <w:szCs w:val="24"/>
        </w:rPr>
      </w:pPr>
      <w:r w:rsidRPr="007C2D2F">
        <w:rPr>
          <w:szCs w:val="24"/>
          <w:shd w:val="clear" w:color="auto" w:fill="FFFFFF"/>
        </w:rPr>
        <w:t>Arancibia, M., Cabero, J. y Marín, V. (2020). Creencias sobre la enseñanza y uso de las tecnologías de la información y la comunicación (TIC) en docentes de educación superior. </w:t>
      </w:r>
      <w:r w:rsidRPr="007C2D2F">
        <w:rPr>
          <w:i/>
          <w:iCs/>
          <w:szCs w:val="24"/>
          <w:shd w:val="clear" w:color="auto" w:fill="FFFFFF"/>
        </w:rPr>
        <w:t>Formación universitaria</w:t>
      </w:r>
      <w:r w:rsidRPr="007C2D2F">
        <w:rPr>
          <w:szCs w:val="24"/>
          <w:shd w:val="clear" w:color="auto" w:fill="FFFFFF"/>
        </w:rPr>
        <w:t>, </w:t>
      </w:r>
      <w:r w:rsidRPr="007C2D2F">
        <w:rPr>
          <w:i/>
          <w:iCs/>
          <w:szCs w:val="24"/>
          <w:shd w:val="clear" w:color="auto" w:fill="FFFFFF"/>
        </w:rPr>
        <w:t>13</w:t>
      </w:r>
      <w:r w:rsidRPr="007C2D2F">
        <w:rPr>
          <w:szCs w:val="24"/>
          <w:shd w:val="clear" w:color="auto" w:fill="FFFFFF"/>
        </w:rPr>
        <w:t>(3), 89-100. https://</w:t>
      </w:r>
      <w:hyperlink r:id="rId13">
        <w:r w:rsidRPr="007C2D2F">
          <w:rPr>
            <w:rStyle w:val="EnlacedeInternet"/>
            <w:color w:val="auto"/>
            <w:szCs w:val="24"/>
            <w:u w:val="none"/>
          </w:rPr>
          <w:t>doi.org/10.4067/S0718-50062020000300089</w:t>
        </w:r>
      </w:hyperlink>
    </w:p>
    <w:p w14:paraId="2A77724A" w14:textId="77777777" w:rsidR="00B205BE" w:rsidRPr="007C2D2F" w:rsidRDefault="00000000">
      <w:pPr>
        <w:shd w:val="clear" w:color="auto" w:fill="FFFFFF"/>
        <w:ind w:left="567" w:hanging="567"/>
        <w:rPr>
          <w:szCs w:val="24"/>
          <w:shd w:val="clear" w:color="auto" w:fill="FFFFFF"/>
        </w:rPr>
      </w:pPr>
      <w:r w:rsidRPr="007C2D2F">
        <w:rPr>
          <w:szCs w:val="24"/>
          <w:shd w:val="clear" w:color="auto" w:fill="FFFFFF"/>
        </w:rPr>
        <w:t xml:space="preserve">Arango, D., Fernández, J., Rojas, </w:t>
      </w:r>
      <w:proofErr w:type="spellStart"/>
      <w:r w:rsidRPr="007C2D2F">
        <w:rPr>
          <w:szCs w:val="24"/>
          <w:shd w:val="clear" w:color="auto" w:fill="FFFFFF"/>
        </w:rPr>
        <w:t>Ó</w:t>
      </w:r>
      <w:proofErr w:type="spellEnd"/>
      <w:r w:rsidRPr="007C2D2F">
        <w:rPr>
          <w:szCs w:val="24"/>
          <w:shd w:val="clear" w:color="auto" w:fill="FFFFFF"/>
        </w:rPr>
        <w:t>., Gutiérrez, C., Villa, C. y Grisales, M. (2020). Estilos de aprendizaje en docentes universitarios: Evaluación de la relación entre percepción y uso de TIC en entornos educativos.</w:t>
      </w:r>
      <w:r w:rsidRPr="007C2D2F">
        <w:rPr>
          <w:i/>
          <w:iCs/>
          <w:szCs w:val="24"/>
          <w:shd w:val="clear" w:color="auto" w:fill="FFFFFF"/>
        </w:rPr>
        <w:t xml:space="preserve"> Revista Ibérica De Sistemas e </w:t>
      </w:r>
      <w:proofErr w:type="spellStart"/>
      <w:r w:rsidRPr="007C2D2F">
        <w:rPr>
          <w:i/>
          <w:iCs/>
          <w:szCs w:val="24"/>
          <w:shd w:val="clear" w:color="auto" w:fill="FFFFFF"/>
        </w:rPr>
        <w:t>Tecnologias</w:t>
      </w:r>
      <w:proofErr w:type="spellEnd"/>
      <w:r w:rsidRPr="007C2D2F">
        <w:rPr>
          <w:i/>
          <w:iCs/>
          <w:szCs w:val="24"/>
          <w:shd w:val="clear" w:color="auto" w:fill="FFFFFF"/>
        </w:rPr>
        <w:t xml:space="preserve"> De </w:t>
      </w:r>
      <w:proofErr w:type="spellStart"/>
      <w:r w:rsidRPr="007C2D2F">
        <w:rPr>
          <w:i/>
          <w:iCs/>
          <w:szCs w:val="24"/>
          <w:shd w:val="clear" w:color="auto" w:fill="FFFFFF"/>
        </w:rPr>
        <w:t>Informação</w:t>
      </w:r>
      <w:proofErr w:type="spellEnd"/>
      <w:r w:rsidRPr="007C2D2F">
        <w:rPr>
          <w:i/>
          <w:iCs/>
          <w:szCs w:val="24"/>
          <w:shd w:val="clear" w:color="auto" w:fill="FFFFFF"/>
        </w:rPr>
        <w:t>,</w:t>
      </w:r>
      <w:r w:rsidRPr="007C2D2F">
        <w:rPr>
          <w:szCs w:val="24"/>
          <w:shd w:val="clear" w:color="auto" w:fill="FFFFFF"/>
        </w:rPr>
        <w:t xml:space="preserve"> </w:t>
      </w:r>
      <w:r w:rsidRPr="007C2D2F">
        <w:rPr>
          <w:i/>
          <w:iCs/>
          <w:szCs w:val="24"/>
          <w:shd w:val="clear" w:color="auto" w:fill="FFFFFF"/>
        </w:rPr>
        <w:t>E29</w:t>
      </w:r>
      <w:r w:rsidRPr="007C2D2F">
        <w:rPr>
          <w:szCs w:val="24"/>
          <w:shd w:val="clear" w:color="auto" w:fill="FFFFFF"/>
        </w:rPr>
        <w:t>, 406-420.</w:t>
      </w:r>
      <w:hyperlink r:id="rId14">
        <w:r w:rsidRPr="007C2D2F">
          <w:rPr>
            <w:rStyle w:val="EnlacedeInternet"/>
            <w:color w:val="000000"/>
            <w:szCs w:val="24"/>
            <w:u w:val="none"/>
            <w:shd w:val="clear" w:color="auto" w:fill="FFFFFF"/>
          </w:rPr>
          <w:t>https://www.proquest.com/scholarly-journals/estilos-de-aprendizaje-en-docentes-universitarios/docview/2394537883/se-2</w:t>
        </w:r>
      </w:hyperlink>
      <w:bookmarkStart w:id="4" w:name="_Hlk121438006"/>
      <w:bookmarkEnd w:id="4"/>
    </w:p>
    <w:p w14:paraId="43685242" w14:textId="77777777" w:rsidR="00B205BE" w:rsidRPr="007C2D2F" w:rsidRDefault="00000000">
      <w:pPr>
        <w:ind w:left="567" w:hanging="567"/>
        <w:rPr>
          <w:szCs w:val="24"/>
          <w:shd w:val="clear" w:color="auto" w:fill="FFFFFF"/>
        </w:rPr>
      </w:pPr>
      <w:r w:rsidRPr="007C2D2F">
        <w:rPr>
          <w:szCs w:val="24"/>
          <w:shd w:val="clear" w:color="auto" w:fill="FFFFFF"/>
        </w:rPr>
        <w:t xml:space="preserve">Ariza, J., Saldarriaga, J., Reinoso, K. y Tafur, C. (2021). Tecnologías de la información y la comunicación y desempeño académico en la educación media en </w:t>
      </w:r>
      <w:proofErr w:type="spellStart"/>
      <w:r w:rsidRPr="007C2D2F">
        <w:rPr>
          <w:szCs w:val="24"/>
          <w:shd w:val="clear" w:color="auto" w:fill="FFFFFF"/>
        </w:rPr>
        <w:t>colombia</w:t>
      </w:r>
      <w:proofErr w:type="spellEnd"/>
      <w:r w:rsidRPr="007C2D2F">
        <w:rPr>
          <w:szCs w:val="24"/>
          <w:shd w:val="clear" w:color="auto" w:fill="FFFFFF"/>
        </w:rPr>
        <w:t>.</w:t>
      </w:r>
      <w:r w:rsidRPr="007C2D2F">
        <w:rPr>
          <w:i/>
          <w:iCs/>
          <w:szCs w:val="24"/>
          <w:shd w:val="clear" w:color="auto" w:fill="FFFFFF"/>
        </w:rPr>
        <w:t> Lecturas De Economía, 94</w:t>
      </w:r>
      <w:r w:rsidRPr="007C2D2F">
        <w:rPr>
          <w:szCs w:val="24"/>
          <w:shd w:val="clear" w:color="auto" w:fill="FFFFFF"/>
        </w:rPr>
        <w:t>, 47-86. https://</w:t>
      </w:r>
      <w:hyperlink r:id="rId15">
        <w:r w:rsidRPr="007C2D2F">
          <w:rPr>
            <w:rStyle w:val="EnlacedeInternet"/>
            <w:color w:val="000000" w:themeColor="text1"/>
            <w:szCs w:val="24"/>
            <w:u w:val="none"/>
            <w:shd w:val="clear" w:color="auto" w:fill="FFFFFF"/>
          </w:rPr>
          <w:t>doi.org/10.17533/udea.</w:t>
        </w:r>
        <w:proofErr w:type="gramStart"/>
        <w:r w:rsidRPr="007C2D2F">
          <w:rPr>
            <w:rStyle w:val="EnlacedeInternet"/>
            <w:color w:val="000000" w:themeColor="text1"/>
            <w:szCs w:val="24"/>
            <w:u w:val="none"/>
            <w:shd w:val="clear" w:color="auto" w:fill="FFFFFF"/>
          </w:rPr>
          <w:t>le.n</w:t>
        </w:r>
        <w:proofErr w:type="gramEnd"/>
        <w:r w:rsidRPr="007C2D2F">
          <w:rPr>
            <w:rStyle w:val="EnlacedeInternet"/>
            <w:color w:val="000000" w:themeColor="text1"/>
            <w:szCs w:val="24"/>
            <w:u w:val="none"/>
            <w:shd w:val="clear" w:color="auto" w:fill="FFFFFF"/>
          </w:rPr>
          <w:t>94a33869</w:t>
        </w:r>
      </w:hyperlink>
    </w:p>
    <w:p w14:paraId="14287922" w14:textId="77777777" w:rsidR="00B205BE" w:rsidRPr="007C2D2F" w:rsidRDefault="00000000">
      <w:pPr>
        <w:ind w:left="567" w:hanging="567"/>
        <w:rPr>
          <w:rStyle w:val="value"/>
          <w:szCs w:val="24"/>
          <w:shd w:val="clear" w:color="auto" w:fill="FFFFFF"/>
        </w:rPr>
      </w:pPr>
      <w:bookmarkStart w:id="5" w:name="_Hlk121438017"/>
      <w:r w:rsidRPr="007C2D2F">
        <w:rPr>
          <w:szCs w:val="24"/>
          <w:shd w:val="clear" w:color="auto" w:fill="FFFFFF"/>
        </w:rPr>
        <w:t xml:space="preserve">Barahona, J., García, J. y </w:t>
      </w:r>
      <w:proofErr w:type="spellStart"/>
      <w:r w:rsidRPr="007C2D2F">
        <w:rPr>
          <w:szCs w:val="24"/>
          <w:shd w:val="clear" w:color="auto" w:fill="FFFFFF"/>
        </w:rPr>
        <w:t>Pañego</w:t>
      </w:r>
      <w:proofErr w:type="spellEnd"/>
      <w:r w:rsidRPr="007C2D2F">
        <w:rPr>
          <w:szCs w:val="24"/>
          <w:shd w:val="clear" w:color="auto" w:fill="FFFFFF"/>
        </w:rPr>
        <w:t>, M. (2020). El conocimiento y la intencionalidad didáctica en el uso de TIC del profesorado de educación física. </w:t>
      </w:r>
      <w:r w:rsidRPr="007C2D2F">
        <w:rPr>
          <w:i/>
          <w:iCs/>
          <w:szCs w:val="24"/>
          <w:shd w:val="clear" w:color="auto" w:fill="FFFFFF"/>
        </w:rPr>
        <w:t>Retos: nuevas tendencias en educación física, deporte y recreación, 38</w:t>
      </w:r>
      <w:r w:rsidRPr="007C2D2F">
        <w:rPr>
          <w:szCs w:val="24"/>
          <w:shd w:val="clear" w:color="auto" w:fill="FFFFFF"/>
        </w:rPr>
        <w:t>, 497-504. https://</w:t>
      </w:r>
      <w:hyperlink r:id="rId16">
        <w:r w:rsidRPr="007C2D2F">
          <w:rPr>
            <w:rStyle w:val="EnlacedeInternet"/>
            <w:color w:val="000000" w:themeColor="text1"/>
            <w:szCs w:val="24"/>
            <w:u w:val="none"/>
          </w:rPr>
          <w:t>doi.org/10.47197/</w:t>
        </w:r>
        <w:proofErr w:type="gramStart"/>
        <w:r w:rsidRPr="007C2D2F">
          <w:rPr>
            <w:rStyle w:val="EnlacedeInternet"/>
            <w:color w:val="000000" w:themeColor="text1"/>
            <w:szCs w:val="24"/>
            <w:u w:val="none"/>
          </w:rPr>
          <w:t>retos.v</w:t>
        </w:r>
        <w:proofErr w:type="gramEnd"/>
        <w:r w:rsidRPr="007C2D2F">
          <w:rPr>
            <w:rStyle w:val="EnlacedeInternet"/>
            <w:color w:val="000000" w:themeColor="text1"/>
            <w:szCs w:val="24"/>
            <w:u w:val="none"/>
          </w:rPr>
          <w:t>38i38.74370</w:t>
        </w:r>
      </w:hyperlink>
      <w:bookmarkEnd w:id="5"/>
    </w:p>
    <w:p w14:paraId="6FBBC7F1" w14:textId="77777777" w:rsidR="00B205BE" w:rsidRPr="007C2D2F" w:rsidRDefault="00000000">
      <w:pPr>
        <w:ind w:left="567" w:hanging="567"/>
        <w:rPr>
          <w:szCs w:val="24"/>
          <w:shd w:val="clear" w:color="auto" w:fill="FFFFFF"/>
        </w:rPr>
      </w:pPr>
      <w:r w:rsidRPr="007C2D2F">
        <w:rPr>
          <w:color w:val="222222"/>
          <w:szCs w:val="24"/>
          <w:shd w:val="clear" w:color="auto" w:fill="FFFFFF"/>
        </w:rPr>
        <w:lastRenderedPageBreak/>
        <w:t xml:space="preserve">Barrios Soto, L. M., </w:t>
      </w:r>
      <w:proofErr w:type="spellStart"/>
      <w:r w:rsidRPr="007C2D2F">
        <w:rPr>
          <w:color w:val="222222"/>
          <w:szCs w:val="24"/>
          <w:shd w:val="clear" w:color="auto" w:fill="FFFFFF"/>
        </w:rPr>
        <w:t>Maradey</w:t>
      </w:r>
      <w:proofErr w:type="spellEnd"/>
      <w:r w:rsidRPr="007C2D2F">
        <w:rPr>
          <w:color w:val="222222"/>
          <w:szCs w:val="24"/>
          <w:shd w:val="clear" w:color="auto" w:fill="FFFFFF"/>
        </w:rPr>
        <w:t xml:space="preserve"> </w:t>
      </w:r>
      <w:proofErr w:type="spellStart"/>
      <w:r w:rsidRPr="007C2D2F">
        <w:rPr>
          <w:color w:val="222222"/>
          <w:szCs w:val="24"/>
          <w:shd w:val="clear" w:color="auto" w:fill="FFFFFF"/>
        </w:rPr>
        <w:t>Coronell</w:t>
      </w:r>
      <w:proofErr w:type="spellEnd"/>
      <w:r w:rsidRPr="007C2D2F">
        <w:rPr>
          <w:color w:val="222222"/>
          <w:szCs w:val="24"/>
          <w:shd w:val="clear" w:color="auto" w:fill="FFFFFF"/>
        </w:rPr>
        <w:t>, J. A. y Delgado González, M. J. (2022). Realidad aumentada para el desarrollo del pensamiento geométrico variacional. </w:t>
      </w:r>
      <w:r w:rsidRPr="007C2D2F">
        <w:rPr>
          <w:i/>
          <w:iCs/>
          <w:color w:val="222222"/>
          <w:szCs w:val="24"/>
          <w:shd w:val="clear" w:color="auto" w:fill="FFFFFF"/>
        </w:rPr>
        <w:t>Revista Científica UISRAEL</w:t>
      </w:r>
      <w:r w:rsidRPr="007C2D2F">
        <w:rPr>
          <w:color w:val="222222"/>
          <w:szCs w:val="24"/>
          <w:shd w:val="clear" w:color="auto" w:fill="FFFFFF"/>
        </w:rPr>
        <w:t>, </w:t>
      </w:r>
      <w:r w:rsidRPr="007C2D2F">
        <w:rPr>
          <w:i/>
          <w:iCs/>
          <w:color w:val="222222"/>
          <w:szCs w:val="24"/>
          <w:shd w:val="clear" w:color="auto" w:fill="FFFFFF"/>
        </w:rPr>
        <w:t>9</w:t>
      </w:r>
      <w:r w:rsidRPr="007C2D2F">
        <w:rPr>
          <w:color w:val="222222"/>
          <w:szCs w:val="24"/>
          <w:shd w:val="clear" w:color="auto" w:fill="FFFFFF"/>
        </w:rPr>
        <w:t xml:space="preserve">(3), 11-28. </w:t>
      </w:r>
      <w:r w:rsidRPr="007C2D2F">
        <w:rPr>
          <w:szCs w:val="24"/>
          <w:shd w:val="clear" w:color="auto" w:fill="FFFFFF"/>
        </w:rPr>
        <w:t>https://</w:t>
      </w:r>
      <w:hyperlink r:id="rId17">
        <w:r w:rsidRPr="007C2D2F">
          <w:rPr>
            <w:rStyle w:val="EnlacedeInternet"/>
            <w:rFonts w:eastAsia="Times New Roman"/>
            <w:color w:val="000000" w:themeColor="text1"/>
            <w:szCs w:val="24"/>
            <w:u w:val="none"/>
            <w:lang w:eastAsia="es-PE"/>
          </w:rPr>
          <w:t>doi.org/10.35290/</w:t>
        </w:r>
        <w:proofErr w:type="gramStart"/>
        <w:r w:rsidRPr="007C2D2F">
          <w:rPr>
            <w:rStyle w:val="EnlacedeInternet"/>
            <w:rFonts w:eastAsia="Times New Roman"/>
            <w:color w:val="000000" w:themeColor="text1"/>
            <w:szCs w:val="24"/>
            <w:u w:val="none"/>
            <w:lang w:eastAsia="es-PE"/>
          </w:rPr>
          <w:t>rcui.v</w:t>
        </w:r>
        <w:proofErr w:type="gramEnd"/>
        <w:r w:rsidRPr="007C2D2F">
          <w:rPr>
            <w:rStyle w:val="EnlacedeInternet"/>
            <w:rFonts w:eastAsia="Times New Roman"/>
            <w:color w:val="000000" w:themeColor="text1"/>
            <w:szCs w:val="24"/>
            <w:u w:val="none"/>
            <w:lang w:eastAsia="es-PE"/>
          </w:rPr>
          <w:t>9n3.2022.599</w:t>
        </w:r>
      </w:hyperlink>
      <w:r w:rsidRPr="007C2D2F">
        <w:rPr>
          <w:rFonts w:eastAsia="Times New Roman"/>
          <w:color w:val="000000" w:themeColor="text1"/>
          <w:szCs w:val="24"/>
          <w:lang w:eastAsia="es-PE"/>
        </w:rPr>
        <w:t> </w:t>
      </w:r>
    </w:p>
    <w:p w14:paraId="11F26A68" w14:textId="77777777" w:rsidR="00B205BE" w:rsidRPr="007C2D2F" w:rsidRDefault="00000000">
      <w:pPr>
        <w:ind w:left="567" w:hanging="567"/>
        <w:rPr>
          <w:rStyle w:val="definition"/>
          <w:szCs w:val="24"/>
          <w:shd w:val="clear" w:color="auto" w:fill="FFFFFF"/>
        </w:rPr>
      </w:pPr>
      <w:r w:rsidRPr="007C2D2F">
        <w:rPr>
          <w:szCs w:val="24"/>
          <w:shd w:val="clear" w:color="auto" w:fill="FFFFFF"/>
        </w:rPr>
        <w:t xml:space="preserve">Cabanillas, J., </w:t>
      </w:r>
      <w:proofErr w:type="spellStart"/>
      <w:r w:rsidRPr="007C2D2F">
        <w:rPr>
          <w:szCs w:val="24"/>
          <w:shd w:val="clear" w:color="auto" w:fill="FFFFFF"/>
        </w:rPr>
        <w:t>Veríssimo</w:t>
      </w:r>
      <w:proofErr w:type="spellEnd"/>
      <w:r w:rsidRPr="007C2D2F">
        <w:rPr>
          <w:szCs w:val="24"/>
          <w:shd w:val="clear" w:color="auto" w:fill="FFFFFF"/>
        </w:rPr>
        <w:t>, S. y Luengo, R. (2020). Contraste en la percepción sobre el uso de una plataforma virtual para la mejora de la enseñanza y aprendizaje de las matemáticas. </w:t>
      </w:r>
      <w:r w:rsidRPr="007C2D2F">
        <w:rPr>
          <w:i/>
          <w:iCs/>
          <w:szCs w:val="24"/>
          <w:shd w:val="clear" w:color="auto" w:fill="FFFFFF"/>
        </w:rPr>
        <w:t xml:space="preserve">Revista Ibérica de Sistemas e </w:t>
      </w:r>
      <w:proofErr w:type="spellStart"/>
      <w:r w:rsidRPr="007C2D2F">
        <w:rPr>
          <w:i/>
          <w:iCs/>
          <w:szCs w:val="24"/>
          <w:shd w:val="clear" w:color="auto" w:fill="FFFFFF"/>
        </w:rPr>
        <w:t>Tecnologias</w:t>
      </w:r>
      <w:proofErr w:type="spellEnd"/>
      <w:r w:rsidRPr="007C2D2F">
        <w:rPr>
          <w:i/>
          <w:iCs/>
          <w:szCs w:val="24"/>
          <w:shd w:val="clear" w:color="auto" w:fill="FFFFFF"/>
        </w:rPr>
        <w:t xml:space="preserve"> de </w:t>
      </w:r>
      <w:proofErr w:type="spellStart"/>
      <w:r w:rsidRPr="007C2D2F">
        <w:rPr>
          <w:i/>
          <w:iCs/>
          <w:szCs w:val="24"/>
          <w:shd w:val="clear" w:color="auto" w:fill="FFFFFF"/>
        </w:rPr>
        <w:t>Informação</w:t>
      </w:r>
      <w:proofErr w:type="spellEnd"/>
      <w:r w:rsidRPr="007C2D2F">
        <w:rPr>
          <w:szCs w:val="24"/>
          <w:shd w:val="clear" w:color="auto" w:fill="FFFFFF"/>
        </w:rPr>
        <w:t xml:space="preserve">, </w:t>
      </w:r>
      <w:r w:rsidRPr="007C2D2F">
        <w:rPr>
          <w:i/>
          <w:iCs/>
          <w:szCs w:val="24"/>
          <w:shd w:val="clear" w:color="auto" w:fill="FFFFFF"/>
        </w:rPr>
        <w:t>38</w:t>
      </w:r>
      <w:r w:rsidRPr="007C2D2F">
        <w:rPr>
          <w:szCs w:val="24"/>
          <w:shd w:val="clear" w:color="auto" w:fill="FFFFFF"/>
        </w:rPr>
        <w:t>, 33-47. https://</w:t>
      </w:r>
      <w:hyperlink r:id="rId18">
        <w:r w:rsidRPr="007C2D2F">
          <w:rPr>
            <w:rStyle w:val="EnlacedeInternet"/>
            <w:color w:val="auto"/>
            <w:szCs w:val="24"/>
            <w:u w:val="none"/>
          </w:rPr>
          <w:t>doi.org/10.17013/risti.38.33-47</w:t>
        </w:r>
      </w:hyperlink>
    </w:p>
    <w:p w14:paraId="1BE8C304" w14:textId="77777777" w:rsidR="00B205BE" w:rsidRPr="007C2D2F" w:rsidRDefault="00000000">
      <w:pPr>
        <w:ind w:left="567" w:hanging="567"/>
        <w:rPr>
          <w:szCs w:val="24"/>
        </w:rPr>
      </w:pPr>
      <w:proofErr w:type="spellStart"/>
      <w:r w:rsidRPr="007C2D2F">
        <w:rPr>
          <w:szCs w:val="24"/>
        </w:rPr>
        <w:t>Casnati</w:t>
      </w:r>
      <w:proofErr w:type="spellEnd"/>
      <w:r w:rsidRPr="007C2D2F">
        <w:rPr>
          <w:szCs w:val="24"/>
        </w:rPr>
        <w:t>, A., Porta, M., Solana, V. y Marrero, C. (2020). Noreste Online: experiencia del CENUR Noreste en contingencia COVID-19. </w:t>
      </w:r>
      <w:r w:rsidRPr="007C2D2F">
        <w:rPr>
          <w:i/>
          <w:iCs/>
          <w:szCs w:val="24"/>
        </w:rPr>
        <w:t>Inter Cambios. Dilemas y transiciones de la Educación Superior</w:t>
      </w:r>
      <w:r w:rsidRPr="007C2D2F">
        <w:rPr>
          <w:szCs w:val="24"/>
        </w:rPr>
        <w:t>, </w:t>
      </w:r>
      <w:r w:rsidRPr="007C2D2F">
        <w:rPr>
          <w:i/>
          <w:iCs/>
          <w:szCs w:val="24"/>
        </w:rPr>
        <w:t>7</w:t>
      </w:r>
      <w:r w:rsidRPr="007C2D2F">
        <w:rPr>
          <w:szCs w:val="24"/>
        </w:rPr>
        <w:t xml:space="preserve">(2), 132-149. </w:t>
      </w:r>
      <w:r w:rsidRPr="007C2D2F">
        <w:rPr>
          <w:szCs w:val="24"/>
          <w:shd w:val="clear" w:color="auto" w:fill="FFFFFF"/>
        </w:rPr>
        <w:t>https://</w:t>
      </w:r>
      <w:hyperlink r:id="rId19">
        <w:r w:rsidRPr="007C2D2F">
          <w:rPr>
            <w:rStyle w:val="EnlacedeInternet"/>
            <w:color w:val="auto"/>
            <w:szCs w:val="24"/>
            <w:u w:val="none"/>
          </w:rPr>
          <w:t>doi.org/10.2916/inter.7.2.13</w:t>
        </w:r>
      </w:hyperlink>
    </w:p>
    <w:p w14:paraId="4B8E42E0" w14:textId="77777777" w:rsidR="00B205BE" w:rsidRPr="007C2D2F" w:rsidRDefault="00000000">
      <w:pPr>
        <w:ind w:left="567" w:hanging="567"/>
        <w:rPr>
          <w:color w:val="FF0000"/>
          <w:szCs w:val="24"/>
        </w:rPr>
      </w:pPr>
      <w:r w:rsidRPr="007C2D2F">
        <w:rPr>
          <w:szCs w:val="24"/>
        </w:rPr>
        <w:t>Castellano, J. (2020). Equipamiento, uso y consumo de TIC en estudiantes de educación en la universidad nacional de Costa Rica. </w:t>
      </w:r>
      <w:r w:rsidRPr="007C2D2F">
        <w:rPr>
          <w:i/>
          <w:iCs/>
          <w:szCs w:val="24"/>
        </w:rPr>
        <w:t>Conrado</w:t>
      </w:r>
      <w:r w:rsidRPr="007C2D2F">
        <w:rPr>
          <w:szCs w:val="24"/>
        </w:rPr>
        <w:t>, </w:t>
      </w:r>
      <w:r w:rsidRPr="007C2D2F">
        <w:rPr>
          <w:i/>
          <w:iCs/>
          <w:szCs w:val="24"/>
        </w:rPr>
        <w:t>16</w:t>
      </w:r>
      <w:r w:rsidRPr="007C2D2F">
        <w:rPr>
          <w:szCs w:val="24"/>
        </w:rPr>
        <w:t>(72), 334-341. http://scielo.sld.cu/scielo.php?script=sci_arttext&amp;pid=S1990-86442020000100334</w:t>
      </w:r>
      <w:bookmarkStart w:id="6" w:name="_Hlk121438032"/>
      <w:bookmarkEnd w:id="6"/>
    </w:p>
    <w:p w14:paraId="2BA85DB9" w14:textId="77777777" w:rsidR="00B205BE" w:rsidRPr="007C2D2F" w:rsidRDefault="00000000">
      <w:pPr>
        <w:ind w:left="567" w:hanging="567"/>
        <w:rPr>
          <w:szCs w:val="24"/>
        </w:rPr>
      </w:pPr>
      <w:r w:rsidRPr="007C2D2F">
        <w:rPr>
          <w:szCs w:val="24"/>
        </w:rPr>
        <w:t xml:space="preserve">Cebrián-Cifuentes, S., </w:t>
      </w:r>
      <w:proofErr w:type="spellStart"/>
      <w:r w:rsidRPr="007C2D2F">
        <w:rPr>
          <w:szCs w:val="24"/>
        </w:rPr>
        <w:t>Almerich</w:t>
      </w:r>
      <w:proofErr w:type="spellEnd"/>
      <w:r w:rsidRPr="007C2D2F">
        <w:rPr>
          <w:szCs w:val="24"/>
        </w:rPr>
        <w:t xml:space="preserve">, G., Suárez-Rodríguez, J. y </w:t>
      </w:r>
      <w:proofErr w:type="spellStart"/>
      <w:r w:rsidRPr="007C2D2F">
        <w:rPr>
          <w:szCs w:val="24"/>
        </w:rPr>
        <w:t>Pedró</w:t>
      </w:r>
      <w:proofErr w:type="spellEnd"/>
      <w:r w:rsidRPr="007C2D2F">
        <w:rPr>
          <w:szCs w:val="24"/>
        </w:rPr>
        <w:t>, F. (2021). Incidencia de factores personales y contextuales sobre el uso de los recursos tecnológicos por el alumnado en América Latina</w:t>
      </w:r>
      <w:r w:rsidRPr="007C2D2F">
        <w:rPr>
          <w:i/>
          <w:iCs/>
          <w:szCs w:val="24"/>
        </w:rPr>
        <w:t>. Archivos Analíticos de Políticas Educativas, 29</w:t>
      </w:r>
      <w:r w:rsidRPr="007C2D2F">
        <w:rPr>
          <w:szCs w:val="24"/>
        </w:rPr>
        <w:t xml:space="preserve">(6). </w:t>
      </w:r>
      <w:r w:rsidRPr="007C2D2F">
        <w:rPr>
          <w:szCs w:val="24"/>
          <w:shd w:val="clear" w:color="auto" w:fill="FFFFFF"/>
        </w:rPr>
        <w:t>https://</w:t>
      </w:r>
      <w:r w:rsidRPr="007C2D2F">
        <w:rPr>
          <w:szCs w:val="24"/>
        </w:rPr>
        <w:t>doi.org/10.14507/epaa.29.5127</w:t>
      </w:r>
    </w:p>
    <w:p w14:paraId="75204D95" w14:textId="77777777" w:rsidR="00B205BE" w:rsidRPr="007C2D2F" w:rsidRDefault="00000000">
      <w:pPr>
        <w:tabs>
          <w:tab w:val="left" w:pos="944"/>
        </w:tabs>
        <w:ind w:left="567" w:hanging="567"/>
        <w:rPr>
          <w:szCs w:val="24"/>
        </w:rPr>
      </w:pPr>
      <w:proofErr w:type="spellStart"/>
      <w:r w:rsidRPr="007C2D2F">
        <w:rPr>
          <w:szCs w:val="24"/>
        </w:rPr>
        <w:t>Cencia</w:t>
      </w:r>
      <w:proofErr w:type="spellEnd"/>
      <w:r w:rsidRPr="007C2D2F">
        <w:rPr>
          <w:szCs w:val="24"/>
        </w:rPr>
        <w:t xml:space="preserve">, O., Carreño, M., </w:t>
      </w:r>
      <w:proofErr w:type="spellStart"/>
      <w:r w:rsidRPr="007C2D2F">
        <w:rPr>
          <w:szCs w:val="24"/>
        </w:rPr>
        <w:t>Querevalú</w:t>
      </w:r>
      <w:proofErr w:type="spellEnd"/>
      <w:r w:rsidRPr="007C2D2F">
        <w:rPr>
          <w:szCs w:val="24"/>
        </w:rPr>
        <w:t xml:space="preserve">, P., Barrantes, G. y Cárdenas, G. (2021). Estrategias docentes de profesores universitarios en tiempos de Covid-19. </w:t>
      </w:r>
      <w:r w:rsidRPr="007C2D2F">
        <w:rPr>
          <w:i/>
          <w:iCs/>
          <w:szCs w:val="24"/>
        </w:rPr>
        <w:t>Horizonte de la Ciencia, 11</w:t>
      </w:r>
      <w:r w:rsidRPr="007C2D2F">
        <w:rPr>
          <w:szCs w:val="24"/>
        </w:rPr>
        <w:t xml:space="preserve">(21), 347-360. </w:t>
      </w:r>
      <w:r w:rsidRPr="007C2D2F">
        <w:rPr>
          <w:szCs w:val="24"/>
          <w:shd w:val="clear" w:color="auto" w:fill="FFFFFF"/>
        </w:rPr>
        <w:t>https://</w:t>
      </w:r>
      <w:r w:rsidRPr="007C2D2F">
        <w:rPr>
          <w:szCs w:val="24"/>
        </w:rPr>
        <w:t>doi.org/10.26490/uncp.horizonteciencia.2021.21.916</w:t>
      </w:r>
    </w:p>
    <w:p w14:paraId="734D42FD" w14:textId="77777777" w:rsidR="00B205BE" w:rsidRPr="007C2D2F" w:rsidRDefault="00000000">
      <w:pPr>
        <w:pStyle w:val="Prrafodelista"/>
        <w:ind w:left="480" w:hanging="480"/>
        <w:rPr>
          <w:szCs w:val="24"/>
          <w:shd w:val="clear" w:color="auto" w:fill="FFFFFF"/>
        </w:rPr>
      </w:pPr>
      <w:r w:rsidRPr="007C2D2F">
        <w:rPr>
          <w:szCs w:val="24"/>
          <w:shd w:val="clear" w:color="auto" w:fill="FFFFFF"/>
        </w:rPr>
        <w:t>Chávez, I., Flores, C., Ordóñez, A. y Sánchez, L. (2020). Nativos digitales: internet y su relación con la lectura en estudiantes universitarios. </w:t>
      </w:r>
      <w:r w:rsidRPr="007C2D2F">
        <w:rPr>
          <w:i/>
          <w:iCs/>
          <w:szCs w:val="24"/>
          <w:shd w:val="clear" w:color="auto" w:fill="FFFFFF"/>
        </w:rPr>
        <w:t>Apertura (Guadalajara, Jal.)</w:t>
      </w:r>
      <w:r w:rsidRPr="007C2D2F">
        <w:rPr>
          <w:szCs w:val="24"/>
          <w:shd w:val="clear" w:color="auto" w:fill="FFFFFF"/>
        </w:rPr>
        <w:t>, </w:t>
      </w:r>
      <w:r w:rsidRPr="007C2D2F">
        <w:rPr>
          <w:i/>
          <w:iCs/>
          <w:szCs w:val="24"/>
          <w:shd w:val="clear" w:color="auto" w:fill="FFFFFF"/>
        </w:rPr>
        <w:t>12</w:t>
      </w:r>
      <w:r w:rsidRPr="007C2D2F">
        <w:rPr>
          <w:szCs w:val="24"/>
          <w:shd w:val="clear" w:color="auto" w:fill="FFFFFF"/>
        </w:rPr>
        <w:t>(2), 94-107. https://</w:t>
      </w:r>
      <w:r w:rsidRPr="007C2D2F">
        <w:t>doi.org/10.32870/Ap.v12n2.1876</w:t>
      </w:r>
    </w:p>
    <w:p w14:paraId="760FD978" w14:textId="77777777" w:rsidR="00B205BE" w:rsidRPr="007C2D2F" w:rsidRDefault="00000000">
      <w:pPr>
        <w:ind w:left="480" w:hanging="480"/>
        <w:rPr>
          <w:szCs w:val="24"/>
        </w:rPr>
      </w:pPr>
      <w:r w:rsidRPr="007C2D2F">
        <w:rPr>
          <w:szCs w:val="24"/>
        </w:rPr>
        <w:t xml:space="preserve">Coutinho, </w:t>
      </w:r>
      <w:r w:rsidRPr="007C2D2F">
        <w:rPr>
          <w:szCs w:val="24"/>
          <w:shd w:val="clear" w:color="auto" w:fill="FFFFFF"/>
        </w:rPr>
        <w:t xml:space="preserve">W., de Almeida, V. y </w:t>
      </w:r>
      <w:proofErr w:type="spellStart"/>
      <w:r w:rsidRPr="007C2D2F">
        <w:rPr>
          <w:szCs w:val="24"/>
          <w:shd w:val="clear" w:color="auto" w:fill="FFFFFF"/>
        </w:rPr>
        <w:t>Jatobá</w:t>
      </w:r>
      <w:proofErr w:type="spellEnd"/>
      <w:r w:rsidRPr="007C2D2F">
        <w:rPr>
          <w:szCs w:val="24"/>
          <w:shd w:val="clear" w:color="auto" w:fill="FFFFFF"/>
        </w:rPr>
        <w:t xml:space="preserve">, A. (2021). Aplicativos </w:t>
      </w:r>
      <w:proofErr w:type="spellStart"/>
      <w:r w:rsidRPr="007C2D2F">
        <w:rPr>
          <w:szCs w:val="24"/>
          <w:shd w:val="clear" w:color="auto" w:fill="FFFFFF"/>
        </w:rPr>
        <w:t>móveis</w:t>
      </w:r>
      <w:proofErr w:type="spellEnd"/>
      <w:r w:rsidRPr="007C2D2F">
        <w:rPr>
          <w:szCs w:val="24"/>
          <w:shd w:val="clear" w:color="auto" w:fill="FFFFFF"/>
        </w:rPr>
        <w:t xml:space="preserve">: Uso e </w:t>
      </w:r>
      <w:proofErr w:type="spellStart"/>
      <w:r w:rsidRPr="007C2D2F">
        <w:rPr>
          <w:szCs w:val="24"/>
          <w:shd w:val="clear" w:color="auto" w:fill="FFFFFF"/>
        </w:rPr>
        <w:t>possibilidades</w:t>
      </w:r>
      <w:proofErr w:type="spellEnd"/>
      <w:r w:rsidRPr="007C2D2F">
        <w:rPr>
          <w:szCs w:val="24"/>
          <w:shd w:val="clear" w:color="auto" w:fill="FFFFFF"/>
        </w:rPr>
        <w:t xml:space="preserve"> para o </w:t>
      </w:r>
      <w:proofErr w:type="spellStart"/>
      <w:r w:rsidRPr="007C2D2F">
        <w:rPr>
          <w:szCs w:val="24"/>
          <w:shd w:val="clear" w:color="auto" w:fill="FFFFFF"/>
        </w:rPr>
        <w:t>ensino</w:t>
      </w:r>
      <w:proofErr w:type="spellEnd"/>
      <w:r w:rsidRPr="007C2D2F">
        <w:rPr>
          <w:szCs w:val="24"/>
          <w:shd w:val="clear" w:color="auto" w:fill="FFFFFF"/>
        </w:rPr>
        <w:t xml:space="preserve"> da matemática </w:t>
      </w:r>
      <w:proofErr w:type="spellStart"/>
      <w:r w:rsidRPr="007C2D2F">
        <w:rPr>
          <w:szCs w:val="24"/>
          <w:shd w:val="clear" w:color="auto" w:fill="FFFFFF"/>
        </w:rPr>
        <w:t>na</w:t>
      </w:r>
      <w:proofErr w:type="spellEnd"/>
      <w:r w:rsidRPr="007C2D2F">
        <w:rPr>
          <w:szCs w:val="24"/>
          <w:shd w:val="clear" w:color="auto" w:fill="FFFFFF"/>
        </w:rPr>
        <w:t xml:space="preserve"> EJA.</w:t>
      </w:r>
      <w:r w:rsidRPr="007C2D2F">
        <w:rPr>
          <w:i/>
          <w:iCs/>
          <w:szCs w:val="24"/>
          <w:shd w:val="clear" w:color="auto" w:fill="FFFFFF"/>
        </w:rPr>
        <w:t> </w:t>
      </w:r>
      <w:proofErr w:type="spellStart"/>
      <w:r w:rsidRPr="007C2D2F">
        <w:rPr>
          <w:i/>
          <w:iCs/>
          <w:szCs w:val="24"/>
          <w:shd w:val="clear" w:color="auto" w:fill="FFFFFF"/>
        </w:rPr>
        <w:t>Educação</w:t>
      </w:r>
      <w:proofErr w:type="spellEnd"/>
      <w:r w:rsidRPr="007C2D2F">
        <w:rPr>
          <w:i/>
          <w:iCs/>
          <w:szCs w:val="24"/>
          <w:shd w:val="clear" w:color="auto" w:fill="FFFFFF"/>
        </w:rPr>
        <w:t xml:space="preserve"> Temática Digital, 23</w:t>
      </w:r>
      <w:r w:rsidRPr="007C2D2F">
        <w:rPr>
          <w:szCs w:val="24"/>
          <w:shd w:val="clear" w:color="auto" w:fill="FFFFFF"/>
        </w:rPr>
        <w:t>(1), 20-43. https://doi.org/10.20396/etd.v23i1.8656231</w:t>
      </w:r>
    </w:p>
    <w:p w14:paraId="5916D0A5" w14:textId="77777777" w:rsidR="00B205BE" w:rsidRPr="007C2D2F" w:rsidRDefault="00000000">
      <w:pPr>
        <w:ind w:left="480" w:hanging="480"/>
        <w:rPr>
          <w:szCs w:val="24"/>
          <w:lang w:val="es-PE"/>
        </w:rPr>
      </w:pPr>
      <w:r w:rsidRPr="007C2D2F">
        <w:rPr>
          <w:szCs w:val="24"/>
        </w:rPr>
        <w:t xml:space="preserve">Da </w:t>
      </w:r>
      <w:r w:rsidRPr="007C2D2F">
        <w:rPr>
          <w:szCs w:val="24"/>
          <w:shd w:val="clear" w:color="auto" w:fill="FFFFFF"/>
        </w:rPr>
        <w:t xml:space="preserve">Silva-Bueno, R., </w:t>
      </w:r>
      <w:proofErr w:type="spellStart"/>
      <w:r w:rsidRPr="007C2D2F">
        <w:rPr>
          <w:szCs w:val="24"/>
          <w:shd w:val="clear" w:color="auto" w:fill="FFFFFF"/>
        </w:rPr>
        <w:t>Ballejo</w:t>
      </w:r>
      <w:proofErr w:type="spellEnd"/>
      <w:r w:rsidRPr="007C2D2F">
        <w:rPr>
          <w:szCs w:val="24"/>
          <w:shd w:val="clear" w:color="auto" w:fill="FFFFFF"/>
        </w:rPr>
        <w:t xml:space="preserve">, C. y Gea, M. (2021). Profesores que forman profesores y sus percepciones frente al uso de las </w:t>
      </w:r>
      <w:r w:rsidRPr="007C2D2F">
        <w:t>TIC</w:t>
      </w:r>
      <w:r w:rsidRPr="007C2D2F">
        <w:rPr>
          <w:szCs w:val="24"/>
          <w:shd w:val="clear" w:color="auto" w:fill="FFFFFF"/>
        </w:rPr>
        <w:t xml:space="preserve"> en las clases de matemáticas. </w:t>
      </w:r>
      <w:r w:rsidRPr="007C2D2F">
        <w:rPr>
          <w:i/>
          <w:iCs/>
          <w:szCs w:val="24"/>
          <w:shd w:val="clear" w:color="auto" w:fill="FFFFFF"/>
        </w:rPr>
        <w:t>Revista Iberoamericana de Educación Superior</w:t>
      </w:r>
      <w:r w:rsidRPr="007C2D2F">
        <w:rPr>
          <w:szCs w:val="24"/>
          <w:shd w:val="clear" w:color="auto" w:fill="FFFFFF"/>
        </w:rPr>
        <w:t xml:space="preserve">, </w:t>
      </w:r>
      <w:r w:rsidRPr="007C2D2F">
        <w:rPr>
          <w:i/>
          <w:iCs/>
          <w:szCs w:val="24"/>
        </w:rPr>
        <w:t>12</w:t>
      </w:r>
      <w:r w:rsidRPr="007C2D2F">
        <w:rPr>
          <w:szCs w:val="24"/>
        </w:rPr>
        <w:t xml:space="preserve"> (35), </w:t>
      </w:r>
      <w:r w:rsidRPr="007C2D2F">
        <w:rPr>
          <w:szCs w:val="24"/>
          <w:shd w:val="clear" w:color="auto" w:fill="FFFFFF"/>
        </w:rPr>
        <w:t>169-183. https://</w:t>
      </w:r>
      <w:r w:rsidRPr="007C2D2F">
        <w:rPr>
          <w:lang w:val="es-PE"/>
        </w:rPr>
        <w:t>doi.org/10.22201/iisue.20072872e.2021.35.1088</w:t>
      </w:r>
    </w:p>
    <w:p w14:paraId="5B4F341D" w14:textId="77777777" w:rsidR="00B205BE" w:rsidRPr="007C2D2F" w:rsidRDefault="00000000">
      <w:pPr>
        <w:widowControl w:val="0"/>
        <w:ind w:left="480" w:hanging="480"/>
        <w:rPr>
          <w:szCs w:val="24"/>
          <w:lang w:val="en-US"/>
        </w:rPr>
      </w:pPr>
      <w:r w:rsidRPr="007C2D2F">
        <w:rPr>
          <w:szCs w:val="24"/>
        </w:rPr>
        <w:t xml:space="preserve">Dávila, R. y Agüero, E. (2021). Aprendizaje a distancia e integración tecnológica por la pandemia del Covid-19 en Perú. </w:t>
      </w:r>
      <w:proofErr w:type="spellStart"/>
      <w:r w:rsidRPr="007C2D2F">
        <w:rPr>
          <w:i/>
          <w:iCs/>
          <w:szCs w:val="24"/>
          <w:lang w:val="en-US"/>
        </w:rPr>
        <w:t>Eduweb</w:t>
      </w:r>
      <w:proofErr w:type="spellEnd"/>
      <w:r w:rsidRPr="007C2D2F">
        <w:rPr>
          <w:szCs w:val="24"/>
          <w:lang w:val="en-US"/>
        </w:rPr>
        <w:t xml:space="preserve">, </w:t>
      </w:r>
      <w:r w:rsidRPr="007C2D2F">
        <w:rPr>
          <w:i/>
          <w:iCs/>
          <w:szCs w:val="24"/>
          <w:lang w:val="en-US"/>
        </w:rPr>
        <w:t>15</w:t>
      </w:r>
      <w:r w:rsidRPr="007C2D2F">
        <w:rPr>
          <w:szCs w:val="24"/>
          <w:lang w:val="en-US"/>
        </w:rPr>
        <w:t>(1), 98–111.</w:t>
      </w:r>
      <w:r w:rsidRPr="007C2D2F">
        <w:rPr>
          <w:szCs w:val="24"/>
          <w:shd w:val="clear" w:color="auto" w:fill="FFFFFF"/>
          <w:lang w:val="en-US"/>
        </w:rPr>
        <w:t xml:space="preserve"> https://</w:t>
      </w:r>
      <w:hyperlink r:id="rId20">
        <w:r w:rsidRPr="007C2D2F">
          <w:rPr>
            <w:rStyle w:val="EnlacedeInternet"/>
            <w:color w:val="auto"/>
            <w:szCs w:val="24"/>
            <w:u w:val="none"/>
            <w:lang w:val="en-US"/>
          </w:rPr>
          <w:t>doi.org/10.46502/issn.1856-7576/2021.15.01.9</w:t>
        </w:r>
      </w:hyperlink>
    </w:p>
    <w:p w14:paraId="088F2524" w14:textId="77777777" w:rsidR="00B205BE" w:rsidRPr="007C2D2F" w:rsidRDefault="00000000">
      <w:pPr>
        <w:widowControl w:val="0"/>
        <w:ind w:left="480" w:hanging="480"/>
        <w:rPr>
          <w:color w:val="44546A" w:themeColor="text2"/>
          <w:szCs w:val="24"/>
          <w:lang w:val="en-US"/>
        </w:rPr>
      </w:pPr>
      <w:bookmarkStart w:id="7" w:name="_Hlk121438075"/>
      <w:proofErr w:type="spellStart"/>
      <w:r w:rsidRPr="007C2D2F">
        <w:rPr>
          <w:color w:val="000000" w:themeColor="text1"/>
          <w:szCs w:val="24"/>
          <w:shd w:val="clear" w:color="auto" w:fill="FFFFFF"/>
          <w:lang w:val="en-US"/>
        </w:rPr>
        <w:lastRenderedPageBreak/>
        <w:t>Demartini</w:t>
      </w:r>
      <w:proofErr w:type="spellEnd"/>
      <w:r w:rsidRPr="007C2D2F">
        <w:rPr>
          <w:color w:val="000000" w:themeColor="text1"/>
          <w:szCs w:val="24"/>
          <w:shd w:val="clear" w:color="auto" w:fill="FFFFFF"/>
          <w:lang w:val="en-US"/>
        </w:rPr>
        <w:t>, S</w:t>
      </w:r>
      <w:r w:rsidRPr="007C2D2F">
        <w:rPr>
          <w:szCs w:val="24"/>
          <w:shd w:val="clear" w:color="auto" w:fill="FFFFFF"/>
          <w:lang w:val="en-US"/>
        </w:rPr>
        <w:t>. S. and Lara, I. C. M. D. (2022). Teaching mathematics in the pandemic reality: technological tools used in the final years of elementary school. In </w:t>
      </w:r>
      <w:proofErr w:type="spellStart"/>
      <w:r w:rsidRPr="007C2D2F">
        <w:rPr>
          <w:i/>
          <w:iCs/>
          <w:szCs w:val="24"/>
          <w:shd w:val="clear" w:color="auto" w:fill="FFFFFF"/>
          <w:lang w:val="en-US"/>
        </w:rPr>
        <w:t>SciELO</w:t>
      </w:r>
      <w:proofErr w:type="spellEnd"/>
      <w:r w:rsidRPr="007C2D2F">
        <w:rPr>
          <w:i/>
          <w:iCs/>
          <w:szCs w:val="24"/>
          <w:shd w:val="clear" w:color="auto" w:fill="FFFFFF"/>
          <w:lang w:val="en-US"/>
        </w:rPr>
        <w:t xml:space="preserve"> Preprints</w:t>
      </w:r>
      <w:r w:rsidRPr="007C2D2F">
        <w:rPr>
          <w:szCs w:val="24"/>
          <w:shd w:val="clear" w:color="auto" w:fill="FFFFFF"/>
          <w:lang w:val="en-US"/>
        </w:rPr>
        <w:t>. https://</w:t>
      </w:r>
      <w:hyperlink r:id="rId21">
        <w:r w:rsidRPr="007C2D2F">
          <w:rPr>
            <w:rStyle w:val="EnlacedeInternet"/>
            <w:color w:val="000000"/>
            <w:szCs w:val="24"/>
            <w:u w:val="none"/>
            <w:shd w:val="clear" w:color="auto" w:fill="FFFFFF"/>
            <w:lang w:val="en-US"/>
          </w:rPr>
          <w:t>doi.org/10.1590/SciELOPreprints.3633</w:t>
        </w:r>
      </w:hyperlink>
    </w:p>
    <w:p w14:paraId="76907911" w14:textId="77777777" w:rsidR="00B205BE" w:rsidRPr="007C2D2F" w:rsidRDefault="00000000">
      <w:pPr>
        <w:widowControl w:val="0"/>
        <w:ind w:left="480" w:hanging="480"/>
        <w:rPr>
          <w:color w:val="44546A" w:themeColor="text2"/>
          <w:szCs w:val="24"/>
          <w:lang w:val="en-US"/>
        </w:rPr>
      </w:pPr>
      <w:r w:rsidRPr="007C2D2F">
        <w:rPr>
          <w:color w:val="000000" w:themeColor="text1"/>
          <w:szCs w:val="24"/>
          <w:shd w:val="clear" w:color="auto" w:fill="FFFFFF"/>
          <w:lang w:val="en-US"/>
        </w:rPr>
        <w:t>Dewa, A. and Ndlovu, N. S. (2022). Use of information and communication technologies in mathematics education lecturers: Implications for preservice teachers. </w:t>
      </w:r>
      <w:r w:rsidRPr="007C2D2F">
        <w:rPr>
          <w:i/>
          <w:iCs/>
          <w:color w:val="000000" w:themeColor="text1"/>
          <w:szCs w:val="24"/>
          <w:shd w:val="clear" w:color="auto" w:fill="FFFFFF"/>
          <w:lang w:val="en-US"/>
        </w:rPr>
        <w:t>Journal for Transdisciplinary Research in Southern Africa</w:t>
      </w:r>
      <w:r w:rsidRPr="007C2D2F">
        <w:rPr>
          <w:color w:val="000000" w:themeColor="text1"/>
          <w:szCs w:val="24"/>
          <w:shd w:val="clear" w:color="auto" w:fill="FFFFFF"/>
          <w:lang w:val="en-US"/>
        </w:rPr>
        <w:t>, </w:t>
      </w:r>
      <w:r w:rsidRPr="007C2D2F">
        <w:rPr>
          <w:i/>
          <w:iCs/>
          <w:color w:val="000000" w:themeColor="text1"/>
          <w:szCs w:val="24"/>
          <w:shd w:val="clear" w:color="auto" w:fill="FFFFFF"/>
          <w:lang w:val="en-US"/>
        </w:rPr>
        <w:t>18</w:t>
      </w:r>
      <w:r w:rsidRPr="007C2D2F">
        <w:rPr>
          <w:color w:val="000000" w:themeColor="text1"/>
          <w:szCs w:val="24"/>
          <w:shd w:val="clear" w:color="auto" w:fill="FFFFFF"/>
          <w:lang w:val="en-US"/>
        </w:rPr>
        <w:t xml:space="preserve">(1), 1-8. </w:t>
      </w:r>
      <w:r w:rsidRPr="007C2D2F">
        <w:rPr>
          <w:szCs w:val="24"/>
          <w:shd w:val="clear" w:color="auto" w:fill="FFFFFF"/>
          <w:lang w:val="en-US"/>
        </w:rPr>
        <w:t>https://</w:t>
      </w:r>
      <w:r w:rsidRPr="007C2D2F">
        <w:rPr>
          <w:color w:val="000000" w:themeColor="text1"/>
          <w:lang w:val="en-US"/>
        </w:rPr>
        <w:t>doi.org/10.4102/td. v18i1.1165</w:t>
      </w:r>
    </w:p>
    <w:p w14:paraId="1F817AB6" w14:textId="77777777" w:rsidR="00B205BE" w:rsidRPr="007C2D2F" w:rsidRDefault="00000000">
      <w:pPr>
        <w:ind w:left="480" w:hanging="480"/>
        <w:rPr>
          <w:color w:val="000000" w:themeColor="text1"/>
          <w:szCs w:val="24"/>
        </w:rPr>
      </w:pPr>
      <w:r w:rsidRPr="008639A7">
        <w:rPr>
          <w:color w:val="000000" w:themeColor="text1"/>
          <w:szCs w:val="24"/>
        </w:rPr>
        <w:t xml:space="preserve">Díaz-García, I., </w:t>
      </w:r>
      <w:proofErr w:type="spellStart"/>
      <w:r w:rsidRPr="008639A7">
        <w:rPr>
          <w:color w:val="000000" w:themeColor="text1"/>
          <w:szCs w:val="24"/>
        </w:rPr>
        <w:t>Almerich</w:t>
      </w:r>
      <w:proofErr w:type="spellEnd"/>
      <w:r w:rsidRPr="007C2D2F">
        <w:rPr>
          <w:color w:val="000000" w:themeColor="text1"/>
          <w:szCs w:val="24"/>
        </w:rPr>
        <w:t xml:space="preserve">, G., Suárez-Rodríguez, J. y Orellana, N. (2020). La relación entre las competencias </w:t>
      </w:r>
      <w:r w:rsidRPr="007C2D2F">
        <w:t>TIC</w:t>
      </w:r>
      <w:r w:rsidRPr="007C2D2F">
        <w:rPr>
          <w:color w:val="000000" w:themeColor="text1"/>
          <w:szCs w:val="24"/>
        </w:rPr>
        <w:t xml:space="preserve">, el uso de las </w:t>
      </w:r>
      <w:r w:rsidRPr="007C2D2F">
        <w:t>TIC</w:t>
      </w:r>
      <w:r w:rsidRPr="007C2D2F">
        <w:rPr>
          <w:color w:val="000000" w:themeColor="text1"/>
          <w:szCs w:val="24"/>
        </w:rPr>
        <w:t xml:space="preserve"> y los enfoques de aprendizaje en alumnado universitario de educación. </w:t>
      </w:r>
      <w:r w:rsidRPr="007C2D2F">
        <w:rPr>
          <w:i/>
          <w:iCs/>
          <w:color w:val="000000" w:themeColor="text1"/>
          <w:szCs w:val="24"/>
        </w:rPr>
        <w:t>Revista de Investigación Educativa, 38</w:t>
      </w:r>
      <w:r w:rsidRPr="007C2D2F">
        <w:rPr>
          <w:color w:val="000000" w:themeColor="text1"/>
          <w:szCs w:val="24"/>
        </w:rPr>
        <w:t xml:space="preserve">(2), 549-566. </w:t>
      </w:r>
      <w:r w:rsidRPr="007C2D2F">
        <w:rPr>
          <w:szCs w:val="24"/>
          <w:shd w:val="clear" w:color="auto" w:fill="FFFFFF"/>
        </w:rPr>
        <w:t>https://</w:t>
      </w:r>
      <w:r w:rsidRPr="007C2D2F">
        <w:rPr>
          <w:color w:val="000000" w:themeColor="text1"/>
          <w:szCs w:val="24"/>
        </w:rPr>
        <w:t>doi.org/10.6018/rie.409371</w:t>
      </w:r>
      <w:bookmarkEnd w:id="7"/>
    </w:p>
    <w:p w14:paraId="454D6392" w14:textId="77777777" w:rsidR="00B205BE" w:rsidRPr="007C2D2F" w:rsidRDefault="00000000">
      <w:pPr>
        <w:ind w:left="480" w:hanging="480"/>
        <w:rPr>
          <w:szCs w:val="24"/>
        </w:rPr>
      </w:pPr>
      <w:r w:rsidRPr="007C2D2F">
        <w:rPr>
          <w:color w:val="000000" w:themeColor="text1"/>
          <w:szCs w:val="24"/>
        </w:rPr>
        <w:t xml:space="preserve">Díaz, </w:t>
      </w:r>
      <w:r w:rsidRPr="007C2D2F">
        <w:rPr>
          <w:color w:val="000000" w:themeColor="text1"/>
          <w:szCs w:val="24"/>
          <w:shd w:val="clear" w:color="auto" w:fill="FFFFFF"/>
        </w:rPr>
        <w:t xml:space="preserve">V., </w:t>
      </w:r>
      <w:proofErr w:type="spellStart"/>
      <w:r w:rsidRPr="007C2D2F">
        <w:rPr>
          <w:color w:val="000000" w:themeColor="text1"/>
          <w:szCs w:val="24"/>
          <w:shd w:val="clear" w:color="auto" w:fill="FFFFFF"/>
        </w:rPr>
        <w:t>Vagena</w:t>
      </w:r>
      <w:proofErr w:type="spellEnd"/>
      <w:r w:rsidRPr="007C2D2F">
        <w:rPr>
          <w:color w:val="000000" w:themeColor="text1"/>
          <w:szCs w:val="24"/>
          <w:shd w:val="clear" w:color="auto" w:fill="FFFFFF"/>
        </w:rPr>
        <w:t>, E. y García</w:t>
      </w:r>
      <w:r w:rsidRPr="007C2D2F">
        <w:rPr>
          <w:szCs w:val="24"/>
          <w:shd w:val="clear" w:color="auto" w:fill="FFFFFF"/>
        </w:rPr>
        <w:t>, S. (2020). Visiones del uso de las TIC para la educación inclusiva desde la perspectiva docente: el caso de Grecia. </w:t>
      </w:r>
      <w:r w:rsidRPr="007C2D2F">
        <w:rPr>
          <w:i/>
          <w:iCs/>
          <w:szCs w:val="24"/>
          <w:shd w:val="clear" w:color="auto" w:fill="FFFFFF"/>
        </w:rPr>
        <w:t xml:space="preserve">Texto </w:t>
      </w:r>
      <w:proofErr w:type="spellStart"/>
      <w:r w:rsidRPr="007C2D2F">
        <w:rPr>
          <w:i/>
          <w:iCs/>
          <w:szCs w:val="24"/>
          <w:shd w:val="clear" w:color="auto" w:fill="FFFFFF"/>
        </w:rPr>
        <w:t>Livre</w:t>
      </w:r>
      <w:proofErr w:type="spellEnd"/>
      <w:r w:rsidRPr="007C2D2F">
        <w:rPr>
          <w:i/>
          <w:iCs/>
          <w:szCs w:val="24"/>
          <w:shd w:val="clear" w:color="auto" w:fill="FFFFFF"/>
        </w:rPr>
        <w:t xml:space="preserve">: </w:t>
      </w:r>
      <w:proofErr w:type="spellStart"/>
      <w:r w:rsidRPr="007C2D2F">
        <w:rPr>
          <w:i/>
          <w:iCs/>
          <w:szCs w:val="24"/>
          <w:shd w:val="clear" w:color="auto" w:fill="FFFFFF"/>
        </w:rPr>
        <w:t>Linguagem</w:t>
      </w:r>
      <w:proofErr w:type="spellEnd"/>
      <w:r w:rsidRPr="007C2D2F">
        <w:rPr>
          <w:i/>
          <w:iCs/>
          <w:szCs w:val="24"/>
          <w:shd w:val="clear" w:color="auto" w:fill="FFFFFF"/>
        </w:rPr>
        <w:t xml:space="preserve"> e </w:t>
      </w:r>
      <w:proofErr w:type="spellStart"/>
      <w:r w:rsidRPr="007C2D2F">
        <w:rPr>
          <w:i/>
          <w:iCs/>
          <w:szCs w:val="24"/>
          <w:shd w:val="clear" w:color="auto" w:fill="FFFFFF"/>
        </w:rPr>
        <w:t>Tecnologia</w:t>
      </w:r>
      <w:proofErr w:type="spellEnd"/>
      <w:r w:rsidRPr="007C2D2F">
        <w:rPr>
          <w:szCs w:val="24"/>
          <w:shd w:val="clear" w:color="auto" w:fill="FFFFFF"/>
        </w:rPr>
        <w:t>, </w:t>
      </w:r>
      <w:r w:rsidRPr="007C2D2F">
        <w:rPr>
          <w:i/>
          <w:iCs/>
          <w:szCs w:val="24"/>
          <w:shd w:val="clear" w:color="auto" w:fill="FFFFFF"/>
        </w:rPr>
        <w:t>13</w:t>
      </w:r>
      <w:r w:rsidRPr="007C2D2F">
        <w:rPr>
          <w:szCs w:val="24"/>
          <w:shd w:val="clear" w:color="auto" w:fill="FFFFFF"/>
        </w:rPr>
        <w:t>(3), 181-199. https://</w:t>
      </w:r>
      <w:r w:rsidRPr="007C2D2F">
        <w:rPr>
          <w:szCs w:val="24"/>
        </w:rPr>
        <w:t>doi.org/10.35699/1983-3652.2020.25117</w:t>
      </w:r>
    </w:p>
    <w:p w14:paraId="44F1AE82" w14:textId="77777777" w:rsidR="00B205BE" w:rsidRPr="007C2D2F" w:rsidRDefault="00000000">
      <w:pPr>
        <w:ind w:left="480" w:hanging="480"/>
        <w:rPr>
          <w:szCs w:val="24"/>
          <w:shd w:val="clear" w:color="auto" w:fill="FFFFFF"/>
        </w:rPr>
      </w:pPr>
      <w:r w:rsidRPr="007C2D2F">
        <w:rPr>
          <w:szCs w:val="24"/>
        </w:rPr>
        <w:t xml:space="preserve">Dillon, </w:t>
      </w:r>
      <w:r w:rsidRPr="007C2D2F">
        <w:rPr>
          <w:szCs w:val="24"/>
          <w:shd w:val="clear" w:color="auto" w:fill="FFFFFF"/>
        </w:rPr>
        <w:t>F., Freire, I., Rojas, D. y Espinosa, D. (2020). Educación y TIC: El uso de la teoría de redes en el análisis de relaciones sociales y académicas en contextos educativos.</w:t>
      </w:r>
      <w:r w:rsidRPr="007C2D2F">
        <w:rPr>
          <w:i/>
          <w:iCs/>
          <w:szCs w:val="24"/>
          <w:shd w:val="clear" w:color="auto" w:fill="FFFFFF"/>
        </w:rPr>
        <w:t xml:space="preserve"> Revista Ibérica De Sistemas e </w:t>
      </w:r>
      <w:proofErr w:type="spellStart"/>
      <w:r w:rsidRPr="007C2D2F">
        <w:rPr>
          <w:i/>
          <w:iCs/>
          <w:szCs w:val="24"/>
          <w:shd w:val="clear" w:color="auto" w:fill="FFFFFF"/>
        </w:rPr>
        <w:t>Tecnologias</w:t>
      </w:r>
      <w:proofErr w:type="spellEnd"/>
      <w:r w:rsidRPr="007C2D2F">
        <w:rPr>
          <w:i/>
          <w:iCs/>
          <w:szCs w:val="24"/>
          <w:shd w:val="clear" w:color="auto" w:fill="FFFFFF"/>
        </w:rPr>
        <w:t xml:space="preserve"> De </w:t>
      </w:r>
      <w:proofErr w:type="spellStart"/>
      <w:r w:rsidRPr="007C2D2F">
        <w:rPr>
          <w:i/>
          <w:iCs/>
          <w:szCs w:val="24"/>
          <w:shd w:val="clear" w:color="auto" w:fill="FFFFFF"/>
        </w:rPr>
        <w:t>Informação</w:t>
      </w:r>
      <w:proofErr w:type="spellEnd"/>
      <w:r w:rsidRPr="007C2D2F">
        <w:rPr>
          <w:szCs w:val="24"/>
          <w:shd w:val="clear" w:color="auto" w:fill="FFFFFF"/>
        </w:rPr>
        <w:t>, E32,</w:t>
      </w:r>
      <w:r w:rsidRPr="007C2D2F">
        <w:rPr>
          <w:i/>
          <w:iCs/>
          <w:szCs w:val="24"/>
          <w:shd w:val="clear" w:color="auto" w:fill="FFFFFF"/>
        </w:rPr>
        <w:t xml:space="preserve"> </w:t>
      </w:r>
      <w:r w:rsidRPr="007C2D2F">
        <w:rPr>
          <w:szCs w:val="24"/>
          <w:shd w:val="clear" w:color="auto" w:fill="FFFFFF"/>
        </w:rPr>
        <w:t>88-97. https://www.proquest.com/scholarly-journals/educación-y-TIC-el-uso-de-la-teoría-redes-en/docview/2452331638/se-2</w:t>
      </w:r>
    </w:p>
    <w:p w14:paraId="06C07C3C" w14:textId="77777777" w:rsidR="00B205BE" w:rsidRPr="007C2D2F" w:rsidRDefault="00000000">
      <w:pPr>
        <w:ind w:left="480" w:hanging="480"/>
        <w:rPr>
          <w:szCs w:val="24"/>
          <w:lang w:val="en-US"/>
        </w:rPr>
      </w:pPr>
      <w:proofErr w:type="spellStart"/>
      <w:r w:rsidRPr="007C2D2F">
        <w:rPr>
          <w:szCs w:val="24"/>
          <w:lang w:val="en-US"/>
        </w:rPr>
        <w:t>Echeverría</w:t>
      </w:r>
      <w:proofErr w:type="spellEnd"/>
      <w:r w:rsidRPr="007C2D2F">
        <w:rPr>
          <w:szCs w:val="24"/>
          <w:lang w:val="en-US"/>
        </w:rPr>
        <w:t xml:space="preserve">, S., </w:t>
      </w:r>
      <w:proofErr w:type="spellStart"/>
      <w:r w:rsidRPr="007C2D2F">
        <w:rPr>
          <w:szCs w:val="24"/>
          <w:lang w:val="en-US"/>
        </w:rPr>
        <w:t>Alanoca</w:t>
      </w:r>
      <w:proofErr w:type="spellEnd"/>
      <w:r w:rsidRPr="007C2D2F">
        <w:rPr>
          <w:szCs w:val="24"/>
          <w:lang w:val="en-US"/>
        </w:rPr>
        <w:t xml:space="preserve">, M. (2020). </w:t>
      </w:r>
      <w:r w:rsidRPr="007C2D2F">
        <w:rPr>
          <w:szCs w:val="24"/>
          <w:shd w:val="clear" w:color="auto" w:fill="FFFFFF"/>
          <w:lang w:val="en-US"/>
        </w:rPr>
        <w:t>ICT Mediations: The Family, Money and Gender Inequality. Stories of university students of migrant families</w:t>
      </w:r>
      <w:r w:rsidRPr="007C2D2F">
        <w:rPr>
          <w:szCs w:val="24"/>
          <w:lang w:val="en-US"/>
        </w:rPr>
        <w:t>. </w:t>
      </w:r>
      <w:proofErr w:type="spellStart"/>
      <w:r w:rsidRPr="007C2D2F">
        <w:rPr>
          <w:i/>
          <w:iCs/>
          <w:szCs w:val="24"/>
          <w:lang w:val="en-US"/>
        </w:rPr>
        <w:t>Educación</w:t>
      </w:r>
      <w:proofErr w:type="spellEnd"/>
      <w:r w:rsidRPr="007C2D2F">
        <w:rPr>
          <w:i/>
          <w:iCs/>
          <w:szCs w:val="24"/>
          <w:lang w:val="en-US"/>
        </w:rPr>
        <w:t xml:space="preserve"> Superior</w:t>
      </w:r>
      <w:r w:rsidRPr="007C2D2F">
        <w:rPr>
          <w:szCs w:val="24"/>
          <w:lang w:val="en-US"/>
        </w:rPr>
        <w:t>, </w:t>
      </w:r>
      <w:r w:rsidRPr="007C2D2F">
        <w:rPr>
          <w:i/>
          <w:iCs/>
          <w:szCs w:val="24"/>
          <w:lang w:val="en-US"/>
        </w:rPr>
        <w:t>7</w:t>
      </w:r>
      <w:r w:rsidRPr="007C2D2F">
        <w:rPr>
          <w:szCs w:val="24"/>
          <w:lang w:val="en-US"/>
        </w:rPr>
        <w:t xml:space="preserve">(1), 63-78. </w:t>
      </w:r>
      <w:hyperlink r:id="rId22">
        <w:r w:rsidRPr="007C2D2F">
          <w:rPr>
            <w:rStyle w:val="EnlacedeInternet"/>
            <w:color w:val="000000"/>
            <w:u w:val="none"/>
            <w:shd w:val="clear" w:color="auto" w:fill="FFFFFF"/>
            <w:lang w:val="en-US"/>
          </w:rPr>
          <w:t>http://www.scielo.org.bo/scielo.php?script=sci_arttext&amp;pid=s2518-82832020000100008&amp;lng=es&amp;tlng=es</w:t>
        </w:r>
      </w:hyperlink>
      <w:r w:rsidRPr="007C2D2F">
        <w:rPr>
          <w:szCs w:val="24"/>
          <w:shd w:val="clear" w:color="auto" w:fill="FFFFFF"/>
          <w:lang w:val="en-US"/>
        </w:rPr>
        <w:t>.</w:t>
      </w:r>
    </w:p>
    <w:p w14:paraId="216AB675" w14:textId="77777777" w:rsidR="00B205BE" w:rsidRPr="007C2D2F" w:rsidRDefault="00000000">
      <w:pPr>
        <w:ind w:left="480" w:hanging="480"/>
        <w:rPr>
          <w:szCs w:val="24"/>
        </w:rPr>
      </w:pPr>
      <w:r w:rsidRPr="007C2D2F">
        <w:rPr>
          <w:szCs w:val="24"/>
        </w:rPr>
        <w:t xml:space="preserve">Fernández, C., Fuentes, K. y Salcedo, P. (2020). Implementación de Modelo pedagógico para integrar TIC en el tercer nivel de Educación </w:t>
      </w:r>
      <w:proofErr w:type="spellStart"/>
      <w:r w:rsidRPr="007C2D2F">
        <w:rPr>
          <w:szCs w:val="24"/>
        </w:rPr>
        <w:t>Parvularia</w:t>
      </w:r>
      <w:proofErr w:type="spellEnd"/>
      <w:r w:rsidRPr="007C2D2F">
        <w:rPr>
          <w:szCs w:val="24"/>
        </w:rPr>
        <w:t xml:space="preserve">. </w:t>
      </w:r>
      <w:r w:rsidRPr="007C2D2F">
        <w:rPr>
          <w:i/>
          <w:iCs/>
          <w:szCs w:val="24"/>
        </w:rPr>
        <w:t>Revista Iberoamericana de Tecnología en Educación y Educación en Tecnología</w:t>
      </w:r>
      <w:r w:rsidRPr="007C2D2F">
        <w:rPr>
          <w:szCs w:val="24"/>
        </w:rPr>
        <w:t xml:space="preserve">, (25), 39-49. </w:t>
      </w:r>
      <w:r w:rsidRPr="007C2D2F">
        <w:rPr>
          <w:szCs w:val="24"/>
          <w:shd w:val="clear" w:color="auto" w:fill="FFFFFF"/>
        </w:rPr>
        <w:t>https://</w:t>
      </w:r>
      <w:r w:rsidRPr="007C2D2F">
        <w:rPr>
          <w:szCs w:val="24"/>
          <w:lang w:val="es-PE"/>
        </w:rPr>
        <w:t>doi.org/</w:t>
      </w:r>
      <w:r w:rsidRPr="007C2D2F">
        <w:t xml:space="preserve"> 10.24215/18509959.</w:t>
      </w:r>
      <w:proofErr w:type="gramStart"/>
      <w:r w:rsidRPr="007C2D2F">
        <w:t>25.e</w:t>
      </w:r>
      <w:proofErr w:type="gramEnd"/>
      <w:r w:rsidRPr="007C2D2F">
        <w:t>04</w:t>
      </w:r>
    </w:p>
    <w:p w14:paraId="15E663E0" w14:textId="77777777" w:rsidR="00B205BE" w:rsidRPr="007C2D2F" w:rsidRDefault="00000000">
      <w:pPr>
        <w:ind w:left="480" w:hanging="480"/>
        <w:rPr>
          <w:color w:val="000000" w:themeColor="text1"/>
          <w:szCs w:val="24"/>
        </w:rPr>
      </w:pPr>
      <w:r w:rsidRPr="007C2D2F">
        <w:rPr>
          <w:szCs w:val="24"/>
          <w:shd w:val="clear" w:color="auto" w:fill="FFFFFF"/>
          <w:lang w:val="en-US"/>
        </w:rPr>
        <w:t xml:space="preserve">Flores, S. and </w:t>
      </w:r>
      <w:proofErr w:type="spellStart"/>
      <w:r w:rsidRPr="007C2D2F">
        <w:rPr>
          <w:szCs w:val="24"/>
          <w:shd w:val="clear" w:color="auto" w:fill="FFFFFF"/>
          <w:lang w:val="en-US"/>
        </w:rPr>
        <w:t>Dullius</w:t>
      </w:r>
      <w:proofErr w:type="spellEnd"/>
      <w:r w:rsidRPr="007C2D2F">
        <w:rPr>
          <w:szCs w:val="24"/>
          <w:shd w:val="clear" w:color="auto" w:fill="FFFFFF"/>
          <w:lang w:val="en-US"/>
        </w:rPr>
        <w:t xml:space="preserve">, M. (2022). Mentoring </w:t>
      </w:r>
      <w:r w:rsidRPr="007C2D2F">
        <w:rPr>
          <w:color w:val="000000" w:themeColor="text1"/>
          <w:szCs w:val="24"/>
          <w:shd w:val="clear" w:color="auto" w:fill="FFFFFF"/>
          <w:lang w:val="en-US"/>
        </w:rPr>
        <w:t xml:space="preserve">in the professional development of teachers related to the planning of their classes, integrating technologies. </w:t>
      </w:r>
      <w:r w:rsidRPr="007C2D2F">
        <w:rPr>
          <w:color w:val="000000" w:themeColor="text1"/>
          <w:szCs w:val="24"/>
          <w:shd w:val="clear" w:color="auto" w:fill="FFFFFF"/>
        </w:rPr>
        <w:t>In </w:t>
      </w:r>
      <w:r w:rsidRPr="007C2D2F">
        <w:rPr>
          <w:i/>
          <w:iCs/>
          <w:color w:val="000000" w:themeColor="text1"/>
          <w:szCs w:val="24"/>
          <w:shd w:val="clear" w:color="auto" w:fill="FFFFFF"/>
        </w:rPr>
        <w:t xml:space="preserve">SciELO </w:t>
      </w:r>
      <w:proofErr w:type="spellStart"/>
      <w:r w:rsidRPr="007C2D2F">
        <w:rPr>
          <w:i/>
          <w:iCs/>
          <w:color w:val="000000" w:themeColor="text1"/>
          <w:szCs w:val="24"/>
          <w:shd w:val="clear" w:color="auto" w:fill="FFFFFF"/>
        </w:rPr>
        <w:t>Preprints</w:t>
      </w:r>
      <w:proofErr w:type="spellEnd"/>
      <w:r w:rsidRPr="007C2D2F">
        <w:rPr>
          <w:color w:val="000000" w:themeColor="text1"/>
          <w:szCs w:val="24"/>
          <w:shd w:val="clear" w:color="auto" w:fill="FFFFFF"/>
        </w:rPr>
        <w:t xml:space="preserve">. </w:t>
      </w:r>
      <w:r w:rsidRPr="007C2D2F">
        <w:rPr>
          <w:szCs w:val="24"/>
          <w:shd w:val="clear" w:color="auto" w:fill="FFFFFF"/>
        </w:rPr>
        <w:t>https://</w:t>
      </w:r>
      <w:hyperlink r:id="rId23">
        <w:r w:rsidRPr="007C2D2F">
          <w:rPr>
            <w:rStyle w:val="EnlacedeInternet"/>
            <w:color w:val="000000" w:themeColor="text1"/>
            <w:szCs w:val="24"/>
            <w:u w:val="none"/>
            <w:shd w:val="clear" w:color="auto" w:fill="FFFFFF"/>
          </w:rPr>
          <w:t>doi.org/10.1590/SciELOPreprints.3942</w:t>
        </w:r>
      </w:hyperlink>
    </w:p>
    <w:p w14:paraId="429232C9" w14:textId="77777777" w:rsidR="00B205BE" w:rsidRPr="007C2D2F" w:rsidRDefault="00000000">
      <w:pPr>
        <w:tabs>
          <w:tab w:val="left" w:pos="944"/>
        </w:tabs>
        <w:ind w:left="480" w:hanging="480"/>
        <w:rPr>
          <w:szCs w:val="24"/>
        </w:rPr>
      </w:pPr>
      <w:r w:rsidRPr="007C2D2F">
        <w:rPr>
          <w:szCs w:val="24"/>
        </w:rPr>
        <w:t xml:space="preserve">Flores-Tena, M. y Ortega-Navas, M. D. C. y Sousa-Reis, C. (2021). El uso de las </w:t>
      </w:r>
      <w:r w:rsidRPr="007C2D2F">
        <w:t>TIC</w:t>
      </w:r>
      <w:r w:rsidRPr="007C2D2F">
        <w:rPr>
          <w:szCs w:val="24"/>
        </w:rPr>
        <w:t xml:space="preserve"> digitales por parte del docente personal y su adecuación a los modelos vigentes</w:t>
      </w:r>
      <w:r w:rsidRPr="007C2D2F">
        <w:rPr>
          <w:i/>
          <w:iCs/>
          <w:szCs w:val="24"/>
        </w:rPr>
        <w:t xml:space="preserve">. Revista Electrónica Educare, 25 </w:t>
      </w:r>
      <w:r w:rsidRPr="007C2D2F">
        <w:rPr>
          <w:szCs w:val="24"/>
        </w:rPr>
        <w:t xml:space="preserve">(1), 1-21. </w:t>
      </w:r>
      <w:r w:rsidRPr="007C2D2F">
        <w:rPr>
          <w:szCs w:val="24"/>
          <w:shd w:val="clear" w:color="auto" w:fill="FFFFFF"/>
        </w:rPr>
        <w:t>https://</w:t>
      </w:r>
      <w:r w:rsidRPr="007C2D2F">
        <w:rPr>
          <w:szCs w:val="24"/>
          <w:lang w:val="es-PE"/>
        </w:rPr>
        <w:t>doi.org/</w:t>
      </w:r>
      <w:r w:rsidRPr="007C2D2F">
        <w:rPr>
          <w:szCs w:val="24"/>
        </w:rPr>
        <w:t>10.15359/ree.25-1.16</w:t>
      </w:r>
    </w:p>
    <w:p w14:paraId="7DB31B83" w14:textId="77777777" w:rsidR="00B205BE" w:rsidRPr="007C2D2F" w:rsidRDefault="00000000">
      <w:pPr>
        <w:ind w:left="480" w:hanging="480"/>
        <w:rPr>
          <w:rFonts w:eastAsia="Times New Roman"/>
          <w:szCs w:val="24"/>
          <w:lang w:val="es-PE" w:eastAsia="es-PE"/>
        </w:rPr>
      </w:pPr>
      <w:r w:rsidRPr="007C2D2F">
        <w:rPr>
          <w:rFonts w:eastAsia="Times New Roman"/>
          <w:szCs w:val="24"/>
          <w:lang w:eastAsia="es-PE"/>
        </w:rPr>
        <w:lastRenderedPageBreak/>
        <w:t xml:space="preserve">Fonseca, </w:t>
      </w:r>
      <w:r w:rsidRPr="007C2D2F">
        <w:rPr>
          <w:szCs w:val="24"/>
        </w:rPr>
        <w:t xml:space="preserve">G. (2020). As TIC </w:t>
      </w:r>
      <w:proofErr w:type="spellStart"/>
      <w:r w:rsidRPr="007C2D2F">
        <w:rPr>
          <w:szCs w:val="24"/>
        </w:rPr>
        <w:t>na</w:t>
      </w:r>
      <w:proofErr w:type="spellEnd"/>
      <w:r w:rsidRPr="007C2D2F">
        <w:rPr>
          <w:szCs w:val="24"/>
        </w:rPr>
        <w:t xml:space="preserve"> </w:t>
      </w:r>
      <w:proofErr w:type="spellStart"/>
      <w:r w:rsidRPr="007C2D2F">
        <w:rPr>
          <w:szCs w:val="24"/>
        </w:rPr>
        <w:t>formação</w:t>
      </w:r>
      <w:proofErr w:type="spellEnd"/>
      <w:r w:rsidRPr="007C2D2F">
        <w:rPr>
          <w:szCs w:val="24"/>
        </w:rPr>
        <w:t xml:space="preserve"> inicial de </w:t>
      </w:r>
      <w:proofErr w:type="spellStart"/>
      <w:r w:rsidRPr="007C2D2F">
        <w:rPr>
          <w:szCs w:val="24"/>
        </w:rPr>
        <w:t>professores</w:t>
      </w:r>
      <w:proofErr w:type="spellEnd"/>
      <w:r w:rsidRPr="007C2D2F">
        <w:rPr>
          <w:szCs w:val="24"/>
        </w:rPr>
        <w:t xml:space="preserve"> – </w:t>
      </w:r>
      <w:proofErr w:type="spellStart"/>
      <w:r w:rsidRPr="007C2D2F">
        <w:rPr>
          <w:szCs w:val="24"/>
        </w:rPr>
        <w:t>Representações</w:t>
      </w:r>
      <w:proofErr w:type="spellEnd"/>
      <w:r w:rsidRPr="007C2D2F">
        <w:rPr>
          <w:szCs w:val="24"/>
        </w:rPr>
        <w:t xml:space="preserve"> de </w:t>
      </w:r>
      <w:proofErr w:type="spellStart"/>
      <w:r w:rsidRPr="007C2D2F">
        <w:rPr>
          <w:szCs w:val="24"/>
        </w:rPr>
        <w:t>práticas</w:t>
      </w:r>
      <w:proofErr w:type="spellEnd"/>
      <w:r w:rsidRPr="007C2D2F">
        <w:rPr>
          <w:szCs w:val="24"/>
        </w:rPr>
        <w:t xml:space="preserve"> de </w:t>
      </w:r>
      <w:proofErr w:type="spellStart"/>
      <w:r w:rsidRPr="007C2D2F">
        <w:rPr>
          <w:szCs w:val="24"/>
        </w:rPr>
        <w:t>formação</w:t>
      </w:r>
      <w:proofErr w:type="spellEnd"/>
      <w:r w:rsidRPr="007C2D2F">
        <w:rPr>
          <w:szCs w:val="24"/>
        </w:rPr>
        <w:t xml:space="preserve"> de formadores. </w:t>
      </w:r>
      <w:r w:rsidRPr="007C2D2F">
        <w:rPr>
          <w:i/>
          <w:iCs/>
          <w:szCs w:val="24"/>
        </w:rPr>
        <w:t xml:space="preserve">Da </w:t>
      </w:r>
      <w:proofErr w:type="spellStart"/>
      <w:r w:rsidRPr="007C2D2F">
        <w:rPr>
          <w:i/>
          <w:iCs/>
          <w:szCs w:val="24"/>
        </w:rPr>
        <w:t>Investigação</w:t>
      </w:r>
      <w:proofErr w:type="spellEnd"/>
      <w:r w:rsidRPr="007C2D2F">
        <w:rPr>
          <w:i/>
          <w:iCs/>
          <w:szCs w:val="24"/>
        </w:rPr>
        <w:t xml:space="preserve"> </w:t>
      </w:r>
      <w:proofErr w:type="spellStart"/>
      <w:r w:rsidRPr="007C2D2F">
        <w:rPr>
          <w:i/>
          <w:iCs/>
          <w:szCs w:val="24"/>
        </w:rPr>
        <w:t>às</w:t>
      </w:r>
      <w:proofErr w:type="spellEnd"/>
      <w:r w:rsidRPr="007C2D2F">
        <w:rPr>
          <w:i/>
          <w:iCs/>
          <w:szCs w:val="24"/>
        </w:rPr>
        <w:t xml:space="preserve"> </w:t>
      </w:r>
      <w:proofErr w:type="spellStart"/>
      <w:r w:rsidRPr="007C2D2F">
        <w:rPr>
          <w:i/>
          <w:iCs/>
          <w:szCs w:val="24"/>
        </w:rPr>
        <w:t>Práticas</w:t>
      </w:r>
      <w:proofErr w:type="spellEnd"/>
      <w:r w:rsidRPr="007C2D2F">
        <w:rPr>
          <w:i/>
          <w:iCs/>
          <w:szCs w:val="24"/>
        </w:rPr>
        <w:t>, 10</w:t>
      </w:r>
      <w:r w:rsidRPr="007C2D2F">
        <w:rPr>
          <w:szCs w:val="24"/>
        </w:rPr>
        <w:t xml:space="preserve">(2), 4 – 25. </w:t>
      </w:r>
      <w:r w:rsidRPr="007C2D2F">
        <w:rPr>
          <w:szCs w:val="24"/>
          <w:shd w:val="clear" w:color="auto" w:fill="FFFFFF"/>
        </w:rPr>
        <w:t>https://</w:t>
      </w:r>
      <w:r w:rsidRPr="007C2D2F">
        <w:rPr>
          <w:szCs w:val="24"/>
          <w:lang w:val="es-PE"/>
        </w:rPr>
        <w:t>doi.org/10.25757/invep.v10i2.199</w:t>
      </w:r>
    </w:p>
    <w:p w14:paraId="5B337044" w14:textId="77777777" w:rsidR="00B205BE" w:rsidRPr="007C2D2F" w:rsidRDefault="00000000">
      <w:pPr>
        <w:ind w:left="480" w:hanging="480"/>
        <w:rPr>
          <w:rFonts w:eastAsia="Times New Roman"/>
          <w:szCs w:val="24"/>
          <w:lang w:eastAsia="es-PE"/>
        </w:rPr>
      </w:pPr>
      <w:proofErr w:type="spellStart"/>
      <w:r w:rsidRPr="007C2D2F">
        <w:rPr>
          <w:rFonts w:eastAsia="Times New Roman"/>
          <w:szCs w:val="24"/>
          <w:lang w:eastAsia="es-PE"/>
        </w:rPr>
        <w:t>Gazzola</w:t>
      </w:r>
      <w:proofErr w:type="spellEnd"/>
      <w:r w:rsidRPr="007C2D2F">
        <w:rPr>
          <w:rFonts w:eastAsia="Times New Roman"/>
          <w:szCs w:val="24"/>
          <w:lang w:eastAsia="es-PE"/>
        </w:rPr>
        <w:t xml:space="preserve">, </w:t>
      </w:r>
      <w:r w:rsidRPr="007C2D2F">
        <w:rPr>
          <w:szCs w:val="24"/>
        </w:rPr>
        <w:t xml:space="preserve">M., Otero, M. y Llanos, V. (2020). Uso de </w:t>
      </w:r>
      <w:r w:rsidRPr="007C2D2F">
        <w:t>TIC</w:t>
      </w:r>
      <w:r w:rsidRPr="007C2D2F">
        <w:rPr>
          <w:szCs w:val="24"/>
        </w:rPr>
        <w:t xml:space="preserve"> en el contexto de una enseñanza basada en la investigación. </w:t>
      </w:r>
      <w:r w:rsidRPr="007C2D2F">
        <w:rPr>
          <w:i/>
          <w:iCs/>
          <w:szCs w:val="24"/>
        </w:rPr>
        <w:t>Revista Iberoamericana de Tecnología en Educación y Educación en Tecnología</w:t>
      </w:r>
      <w:r w:rsidRPr="007C2D2F">
        <w:rPr>
          <w:szCs w:val="24"/>
        </w:rPr>
        <w:t xml:space="preserve">, </w:t>
      </w:r>
      <w:r w:rsidRPr="007C2D2F">
        <w:rPr>
          <w:i/>
          <w:iCs/>
          <w:szCs w:val="24"/>
        </w:rPr>
        <w:t>25</w:t>
      </w:r>
      <w:r w:rsidRPr="007C2D2F">
        <w:rPr>
          <w:szCs w:val="24"/>
        </w:rPr>
        <w:t xml:space="preserve">, 31-38. </w:t>
      </w:r>
      <w:r w:rsidRPr="007C2D2F">
        <w:rPr>
          <w:szCs w:val="24"/>
          <w:shd w:val="clear" w:color="auto" w:fill="FFFFFF"/>
        </w:rPr>
        <w:t>https://</w:t>
      </w:r>
      <w:r w:rsidRPr="007C2D2F">
        <w:rPr>
          <w:szCs w:val="24"/>
          <w:lang w:val="es-PE"/>
        </w:rPr>
        <w:t>doi.org/</w:t>
      </w:r>
      <w:r w:rsidRPr="007C2D2F">
        <w:rPr>
          <w:szCs w:val="24"/>
        </w:rPr>
        <w:t>10.24215/18509959.25.e03</w:t>
      </w:r>
    </w:p>
    <w:p w14:paraId="5F66CE52" w14:textId="77777777" w:rsidR="00B205BE" w:rsidRPr="007C2D2F" w:rsidRDefault="00000000">
      <w:pPr>
        <w:tabs>
          <w:tab w:val="left" w:pos="944"/>
        </w:tabs>
        <w:ind w:left="480" w:hanging="480"/>
        <w:rPr>
          <w:rFonts w:eastAsia="Times New Roman"/>
          <w:szCs w:val="24"/>
          <w:lang w:val="es-PE" w:eastAsia="es-PE"/>
        </w:rPr>
      </w:pPr>
      <w:r w:rsidRPr="007C2D2F">
        <w:rPr>
          <w:rFonts w:eastAsia="Times New Roman"/>
          <w:szCs w:val="24"/>
          <w:lang w:eastAsia="es-PE"/>
        </w:rPr>
        <w:t xml:space="preserve">George, </w:t>
      </w:r>
      <w:r w:rsidRPr="007C2D2F">
        <w:rPr>
          <w:szCs w:val="24"/>
        </w:rPr>
        <w:t xml:space="preserve">C. (2020). Reducción de obstáculos de aprendizaje en matemáticas con el uso de las TIC IE. </w:t>
      </w:r>
      <w:r w:rsidRPr="007C2D2F">
        <w:rPr>
          <w:i/>
          <w:iCs/>
          <w:szCs w:val="24"/>
        </w:rPr>
        <w:t>Revista de Investigación Educativa de la REDIECH, 11</w:t>
      </w:r>
      <w:r w:rsidRPr="007C2D2F">
        <w:rPr>
          <w:szCs w:val="24"/>
        </w:rPr>
        <w:t xml:space="preserve">, 1-16. </w:t>
      </w:r>
      <w:r w:rsidRPr="007C2D2F">
        <w:rPr>
          <w:szCs w:val="24"/>
          <w:shd w:val="clear" w:color="auto" w:fill="FFFFFF"/>
        </w:rPr>
        <w:t>https://</w:t>
      </w:r>
      <w:r w:rsidRPr="007C2D2F">
        <w:rPr>
          <w:szCs w:val="24"/>
          <w:lang w:val="es-PE"/>
        </w:rPr>
        <w:t>doi.org/10.33010/ie_rie_rediech.v11i0.697</w:t>
      </w:r>
    </w:p>
    <w:p w14:paraId="06061608" w14:textId="77777777" w:rsidR="00B205BE" w:rsidRPr="007C2D2F" w:rsidRDefault="00000000">
      <w:pPr>
        <w:tabs>
          <w:tab w:val="left" w:pos="944"/>
        </w:tabs>
        <w:ind w:left="480" w:hanging="480"/>
        <w:rPr>
          <w:szCs w:val="24"/>
        </w:rPr>
      </w:pPr>
      <w:proofErr w:type="spellStart"/>
      <w:r w:rsidRPr="007C2D2F">
        <w:rPr>
          <w:rFonts w:eastAsia="Times New Roman"/>
          <w:szCs w:val="24"/>
          <w:lang w:eastAsia="es-PE"/>
        </w:rPr>
        <w:t>Goin</w:t>
      </w:r>
      <w:proofErr w:type="spellEnd"/>
      <w:r w:rsidRPr="007C2D2F">
        <w:rPr>
          <w:rFonts w:eastAsia="Times New Roman"/>
          <w:szCs w:val="24"/>
          <w:lang w:eastAsia="es-PE"/>
        </w:rPr>
        <w:t xml:space="preserve">, </w:t>
      </w:r>
      <w:r w:rsidRPr="007C2D2F">
        <w:rPr>
          <w:szCs w:val="24"/>
        </w:rPr>
        <w:t xml:space="preserve">M. y </w:t>
      </w:r>
      <w:proofErr w:type="spellStart"/>
      <w:r w:rsidRPr="007C2D2F">
        <w:rPr>
          <w:szCs w:val="24"/>
        </w:rPr>
        <w:t>Gibelli</w:t>
      </w:r>
      <w:proofErr w:type="spellEnd"/>
      <w:r w:rsidRPr="007C2D2F">
        <w:rPr>
          <w:szCs w:val="24"/>
        </w:rPr>
        <w:t xml:space="preserve">, T. (2020). La relación de los ingresantes de ciencias aplicadas con el saber tecnológico. </w:t>
      </w:r>
      <w:r w:rsidRPr="007C2D2F">
        <w:rPr>
          <w:i/>
          <w:iCs/>
          <w:szCs w:val="24"/>
        </w:rPr>
        <w:t>Revista Iberoamericana de Tecnología en Educación y Educación en Tecnología</w:t>
      </w:r>
      <w:r w:rsidRPr="007C2D2F">
        <w:rPr>
          <w:szCs w:val="24"/>
        </w:rPr>
        <w:t xml:space="preserve">, </w:t>
      </w:r>
      <w:r w:rsidRPr="007C2D2F">
        <w:rPr>
          <w:i/>
          <w:iCs/>
          <w:szCs w:val="24"/>
        </w:rPr>
        <w:t>25</w:t>
      </w:r>
      <w:r w:rsidRPr="007C2D2F">
        <w:rPr>
          <w:szCs w:val="24"/>
        </w:rPr>
        <w:t xml:space="preserve">, 50-56. </w:t>
      </w:r>
      <w:r w:rsidRPr="007C2D2F">
        <w:rPr>
          <w:szCs w:val="24"/>
          <w:shd w:val="clear" w:color="auto" w:fill="FFFFFF"/>
        </w:rPr>
        <w:t>https://</w:t>
      </w:r>
      <w:r w:rsidRPr="007C2D2F">
        <w:rPr>
          <w:szCs w:val="24"/>
          <w:lang w:val="es-PE"/>
        </w:rPr>
        <w:t>doi.org/</w:t>
      </w:r>
      <w:r w:rsidRPr="007C2D2F">
        <w:rPr>
          <w:szCs w:val="24"/>
        </w:rPr>
        <w:t>10.24215/18509959.25.e05</w:t>
      </w:r>
    </w:p>
    <w:p w14:paraId="3287D626" w14:textId="77777777" w:rsidR="00B205BE" w:rsidRPr="007C2D2F" w:rsidRDefault="00000000">
      <w:pPr>
        <w:widowControl w:val="0"/>
        <w:ind w:left="480" w:hanging="480"/>
        <w:rPr>
          <w:szCs w:val="24"/>
        </w:rPr>
      </w:pPr>
      <w:r w:rsidRPr="007C2D2F">
        <w:rPr>
          <w:rFonts w:eastAsia="Times New Roman"/>
          <w:szCs w:val="24"/>
          <w:lang w:eastAsia="es-PE"/>
        </w:rPr>
        <w:t>Gómez-</w:t>
      </w:r>
      <w:proofErr w:type="spellStart"/>
      <w:r w:rsidRPr="007C2D2F">
        <w:rPr>
          <w:rFonts w:eastAsia="Times New Roman"/>
          <w:szCs w:val="24"/>
          <w:lang w:eastAsia="es-PE"/>
        </w:rPr>
        <w:t>Artela</w:t>
      </w:r>
      <w:proofErr w:type="spellEnd"/>
      <w:r w:rsidRPr="007C2D2F">
        <w:rPr>
          <w:rFonts w:eastAsia="Times New Roman"/>
          <w:szCs w:val="24"/>
          <w:lang w:eastAsia="es-PE"/>
        </w:rPr>
        <w:t xml:space="preserve">, </w:t>
      </w:r>
      <w:r w:rsidRPr="007C2D2F">
        <w:rPr>
          <w:szCs w:val="24"/>
        </w:rPr>
        <w:t xml:space="preserve">I. y Escobar-Mamani, F. (2021). Educación virtual en tiempos de pandemia: Incremento de la desigualdad social en el Perú. </w:t>
      </w:r>
      <w:r w:rsidRPr="007C2D2F">
        <w:rPr>
          <w:i/>
          <w:iCs/>
          <w:color w:val="222222"/>
          <w:szCs w:val="24"/>
          <w:shd w:val="clear" w:color="auto" w:fill="FFFFFF"/>
        </w:rPr>
        <w:t xml:space="preserve">Revista </w:t>
      </w:r>
      <w:proofErr w:type="spellStart"/>
      <w:r w:rsidRPr="007C2D2F">
        <w:rPr>
          <w:i/>
          <w:iCs/>
          <w:color w:val="222222"/>
          <w:szCs w:val="24"/>
          <w:shd w:val="clear" w:color="auto" w:fill="FFFFFF"/>
        </w:rPr>
        <w:t>Chakiñan</w:t>
      </w:r>
      <w:proofErr w:type="spellEnd"/>
      <w:r w:rsidRPr="007C2D2F">
        <w:rPr>
          <w:i/>
          <w:iCs/>
          <w:color w:val="222222"/>
          <w:szCs w:val="24"/>
          <w:shd w:val="clear" w:color="auto" w:fill="FFFFFF"/>
        </w:rPr>
        <w:t xml:space="preserve"> de Ciencias Sociales y Humanidades, 15</w:t>
      </w:r>
      <w:r w:rsidRPr="007C2D2F">
        <w:rPr>
          <w:color w:val="222222"/>
          <w:szCs w:val="24"/>
          <w:shd w:val="clear" w:color="auto" w:fill="FFFFFF"/>
        </w:rPr>
        <w:t>, 152-165.</w:t>
      </w:r>
      <w:r w:rsidRPr="007C2D2F">
        <w:rPr>
          <w:szCs w:val="24"/>
        </w:rPr>
        <w:t xml:space="preserve"> </w:t>
      </w:r>
      <w:r w:rsidRPr="007C2D2F">
        <w:rPr>
          <w:szCs w:val="24"/>
          <w:shd w:val="clear" w:color="auto" w:fill="FFFFFF"/>
        </w:rPr>
        <w:t>https://</w:t>
      </w:r>
      <w:hyperlink r:id="rId24">
        <w:r w:rsidRPr="007C2D2F">
          <w:rPr>
            <w:szCs w:val="24"/>
          </w:rPr>
          <w:t>doi.org/10.37135/chk.002.15.10</w:t>
        </w:r>
      </w:hyperlink>
      <w:r w:rsidRPr="007C2D2F">
        <w:rPr>
          <w:szCs w:val="24"/>
        </w:rPr>
        <w:t> </w:t>
      </w:r>
    </w:p>
    <w:p w14:paraId="202F2DD9" w14:textId="2F2C9D9B" w:rsidR="00B205BE" w:rsidRPr="008639A7" w:rsidRDefault="00000000">
      <w:pPr>
        <w:widowControl w:val="0"/>
        <w:ind w:left="480" w:hanging="480"/>
      </w:pPr>
      <w:r w:rsidRPr="007C2D2F">
        <w:rPr>
          <w:rFonts w:eastAsia="Times New Roman"/>
          <w:szCs w:val="24"/>
          <w:lang w:val="en-US" w:eastAsia="es-PE"/>
        </w:rPr>
        <w:t>Gómez-</w:t>
      </w:r>
      <w:r w:rsidRPr="007C2D2F">
        <w:rPr>
          <w:szCs w:val="24"/>
          <w:shd w:val="clear" w:color="auto" w:fill="FFFFFF"/>
          <w:lang w:val="en-US"/>
        </w:rPr>
        <w:t xml:space="preserve">García, M., Hossein- </w:t>
      </w:r>
      <w:proofErr w:type="spellStart"/>
      <w:r w:rsidRPr="007C2D2F">
        <w:rPr>
          <w:szCs w:val="24"/>
          <w:shd w:val="clear" w:color="auto" w:fill="FFFFFF"/>
          <w:lang w:val="en-US"/>
        </w:rPr>
        <w:t>Mohand</w:t>
      </w:r>
      <w:proofErr w:type="spellEnd"/>
      <w:r w:rsidRPr="007C2D2F">
        <w:rPr>
          <w:szCs w:val="24"/>
          <w:shd w:val="clear" w:color="auto" w:fill="FFFFFF"/>
          <w:lang w:val="en-US"/>
        </w:rPr>
        <w:t>, H., Trujillo- Torres, JM and Hossein-</w:t>
      </w:r>
      <w:proofErr w:type="spellStart"/>
      <w:r w:rsidRPr="007C2D2F">
        <w:rPr>
          <w:szCs w:val="24"/>
          <w:shd w:val="clear" w:color="auto" w:fill="FFFFFF"/>
          <w:lang w:val="en-US"/>
        </w:rPr>
        <w:t>Mohand</w:t>
      </w:r>
      <w:proofErr w:type="spellEnd"/>
      <w:r w:rsidRPr="007C2D2F">
        <w:rPr>
          <w:szCs w:val="24"/>
          <w:shd w:val="clear" w:color="auto" w:fill="FFFFFF"/>
          <w:lang w:val="en-US"/>
        </w:rPr>
        <w:t>, H. (2020). </w:t>
      </w:r>
      <w:r w:rsidRPr="007C2D2F">
        <w:rPr>
          <w:szCs w:val="24"/>
          <w:lang w:val="en-US"/>
        </w:rPr>
        <w:t>The Training and Use of ICT in Teaching Perceptions of Melilla’s (Spain) Mathematics Teachers</w:t>
      </w:r>
      <w:r w:rsidRPr="007C2D2F">
        <w:rPr>
          <w:szCs w:val="24"/>
          <w:shd w:val="clear" w:color="auto" w:fill="FFFFFF"/>
          <w:lang w:val="en-US"/>
        </w:rPr>
        <w:t>. </w:t>
      </w:r>
      <w:proofErr w:type="spellStart"/>
      <w:r w:rsidRPr="008639A7">
        <w:rPr>
          <w:i/>
          <w:iCs/>
          <w:szCs w:val="24"/>
          <w:shd w:val="clear" w:color="auto" w:fill="FFFFFF"/>
        </w:rPr>
        <w:t>Mathematics</w:t>
      </w:r>
      <w:proofErr w:type="spellEnd"/>
      <w:r w:rsidRPr="008639A7">
        <w:rPr>
          <w:szCs w:val="24"/>
          <w:shd w:val="clear" w:color="auto" w:fill="FFFFFF"/>
        </w:rPr>
        <w:t>, </w:t>
      </w:r>
      <w:r w:rsidRPr="008639A7">
        <w:rPr>
          <w:i/>
          <w:iCs/>
          <w:szCs w:val="24"/>
          <w:shd w:val="clear" w:color="auto" w:fill="FFFFFF"/>
        </w:rPr>
        <w:t>8</w:t>
      </w:r>
      <w:r w:rsidRPr="008639A7">
        <w:rPr>
          <w:szCs w:val="24"/>
          <w:shd w:val="clear" w:color="auto" w:fill="FFFFFF"/>
        </w:rPr>
        <w:t xml:space="preserve"> (10), 1641. </w:t>
      </w:r>
      <w:hyperlink r:id="rId25" w:history="1">
        <w:r w:rsidR="00B75A92" w:rsidRPr="008639A7">
          <w:rPr>
            <w:rStyle w:val="Hipervnculo"/>
            <w:color w:val="auto"/>
            <w:szCs w:val="24"/>
            <w:u w:val="none"/>
            <w:shd w:val="clear" w:color="auto" w:fill="FFFFFF"/>
          </w:rPr>
          <w:t>https://</w:t>
        </w:r>
        <w:r w:rsidR="00B75A92" w:rsidRPr="008639A7">
          <w:rPr>
            <w:rStyle w:val="Hipervnculo"/>
            <w:color w:val="auto"/>
            <w:szCs w:val="24"/>
            <w:u w:val="none"/>
          </w:rPr>
          <w:t>doi.org/</w:t>
        </w:r>
        <w:r w:rsidR="00B75A92" w:rsidRPr="008639A7">
          <w:rPr>
            <w:rStyle w:val="Hipervnculo"/>
            <w:color w:val="auto"/>
            <w:u w:val="none"/>
          </w:rPr>
          <w:t>10.3390/math8101641</w:t>
        </w:r>
      </w:hyperlink>
    </w:p>
    <w:p w14:paraId="374BC166" w14:textId="77777777" w:rsidR="00B75A92" w:rsidRPr="008639A7" w:rsidRDefault="00B75A92" w:rsidP="00B75A92">
      <w:pPr>
        <w:ind w:left="480" w:hanging="480"/>
        <w:rPr>
          <w:color w:val="222222"/>
          <w:szCs w:val="24"/>
          <w:shd w:val="clear" w:color="auto" w:fill="FFFFFF"/>
        </w:rPr>
      </w:pPr>
      <w:r w:rsidRPr="008639A7">
        <w:rPr>
          <w:color w:val="222222"/>
          <w:szCs w:val="24"/>
          <w:shd w:val="clear" w:color="auto" w:fill="FFFFFF"/>
        </w:rPr>
        <w:t xml:space="preserve">González, I. (2021). Influencia de las TIC en el rendimiento escolar de estudiantes vulnerables. </w:t>
      </w:r>
      <w:r w:rsidRPr="008639A7">
        <w:rPr>
          <w:i/>
          <w:iCs/>
          <w:color w:val="222222"/>
          <w:szCs w:val="24"/>
          <w:shd w:val="clear" w:color="auto" w:fill="FFFFFF"/>
        </w:rPr>
        <w:t>RIED. Revista Iberoamericana de Educación a Distancia, 24</w:t>
      </w:r>
      <w:r w:rsidRPr="008639A7">
        <w:rPr>
          <w:color w:val="222222"/>
          <w:szCs w:val="24"/>
          <w:shd w:val="clear" w:color="auto" w:fill="FFFFFF"/>
        </w:rPr>
        <w:t xml:space="preserve">(1), 351-365. </w:t>
      </w:r>
    </w:p>
    <w:p w14:paraId="70473F5E" w14:textId="3ACD7C53" w:rsidR="00B75A92" w:rsidRPr="008639A7" w:rsidRDefault="00000000" w:rsidP="00B75A92">
      <w:pPr>
        <w:ind w:left="480"/>
        <w:rPr>
          <w:color w:val="222222"/>
          <w:szCs w:val="24"/>
          <w:shd w:val="clear" w:color="auto" w:fill="FFFFFF"/>
        </w:rPr>
      </w:pPr>
      <w:hyperlink r:id="rId26" w:history="1">
        <w:r w:rsidR="00B75A92" w:rsidRPr="008639A7">
          <w:rPr>
            <w:color w:val="222222"/>
            <w:shd w:val="clear" w:color="auto" w:fill="FFFFFF"/>
          </w:rPr>
          <w:t>https://doi.org/10.5944/ried.24.1.27960</w:t>
        </w:r>
      </w:hyperlink>
    </w:p>
    <w:p w14:paraId="4CFEA098" w14:textId="77777777" w:rsidR="00B205BE" w:rsidRPr="007C2D2F" w:rsidRDefault="00000000">
      <w:pPr>
        <w:ind w:left="480" w:hanging="480"/>
        <w:rPr>
          <w:szCs w:val="24"/>
        </w:rPr>
      </w:pPr>
      <w:r w:rsidRPr="008639A7">
        <w:rPr>
          <w:color w:val="222222"/>
          <w:szCs w:val="24"/>
          <w:shd w:val="clear" w:color="auto" w:fill="FFFFFF"/>
        </w:rPr>
        <w:t xml:space="preserve">Guerrero, </w:t>
      </w:r>
      <w:r w:rsidRPr="008639A7">
        <w:rPr>
          <w:szCs w:val="24"/>
        </w:rPr>
        <w:t xml:space="preserve">J., Vite, H. y Feijoo, J. (2020). </w:t>
      </w:r>
      <w:r w:rsidRPr="007C2D2F">
        <w:rPr>
          <w:szCs w:val="24"/>
        </w:rPr>
        <w:t>Uso de la tecnología de información y comunicación y las tecnologías de aprendizaje y conocimiento en tiempos de Covid-19 en la Educación Superior. </w:t>
      </w:r>
      <w:r w:rsidRPr="007C2D2F">
        <w:rPr>
          <w:i/>
          <w:iCs/>
          <w:szCs w:val="24"/>
        </w:rPr>
        <w:t>Conrado</w:t>
      </w:r>
      <w:r w:rsidRPr="007C2D2F">
        <w:rPr>
          <w:szCs w:val="24"/>
        </w:rPr>
        <w:t>, </w:t>
      </w:r>
      <w:r w:rsidRPr="007C2D2F">
        <w:rPr>
          <w:i/>
          <w:iCs/>
          <w:szCs w:val="24"/>
        </w:rPr>
        <w:t>16</w:t>
      </w:r>
      <w:r w:rsidRPr="007C2D2F">
        <w:rPr>
          <w:szCs w:val="24"/>
        </w:rPr>
        <w:t xml:space="preserve">(77), 338-345. </w:t>
      </w:r>
    </w:p>
    <w:p w14:paraId="5F63BAFD" w14:textId="77777777" w:rsidR="00B205BE" w:rsidRPr="007C2D2F" w:rsidRDefault="00000000">
      <w:pPr>
        <w:ind w:left="480"/>
        <w:rPr>
          <w:color w:val="000000" w:themeColor="text1"/>
          <w:szCs w:val="24"/>
        </w:rPr>
      </w:pPr>
      <w:r w:rsidRPr="007C2D2F">
        <w:rPr>
          <w:color w:val="000000" w:themeColor="text1"/>
          <w:szCs w:val="24"/>
        </w:rPr>
        <w:t>http://scielo.sld.cu/scielo.php?script=sci_arttext&amp;pid=S1990-86442020000600338</w:t>
      </w:r>
    </w:p>
    <w:p w14:paraId="1009589A" w14:textId="77777777" w:rsidR="00B205BE" w:rsidRPr="007C2D2F" w:rsidRDefault="00000000">
      <w:pPr>
        <w:tabs>
          <w:tab w:val="left" w:pos="944"/>
        </w:tabs>
        <w:ind w:left="480" w:hanging="480"/>
        <w:rPr>
          <w:szCs w:val="24"/>
          <w:lang w:val="es-PE"/>
        </w:rPr>
      </w:pPr>
      <w:r w:rsidRPr="007C2D2F">
        <w:rPr>
          <w:szCs w:val="24"/>
        </w:rPr>
        <w:t>Gutiérrez, H</w:t>
      </w:r>
      <w:r w:rsidRPr="007C2D2F">
        <w:rPr>
          <w:color w:val="FF0000"/>
          <w:szCs w:val="24"/>
        </w:rPr>
        <w:t xml:space="preserve">., </w:t>
      </w:r>
      <w:proofErr w:type="spellStart"/>
      <w:r w:rsidRPr="007C2D2F">
        <w:rPr>
          <w:szCs w:val="24"/>
        </w:rPr>
        <w:t>Aristizabal</w:t>
      </w:r>
      <w:proofErr w:type="spellEnd"/>
      <w:r w:rsidRPr="007C2D2F">
        <w:rPr>
          <w:szCs w:val="24"/>
        </w:rPr>
        <w:t xml:space="preserve">, Jorge. y Rincón, J. (2020). Procesos de visualización en la resolución de problemas de matemáticas en básica primaria apoyados en ambientes de aprendizaje mediados por las </w:t>
      </w:r>
      <w:r w:rsidRPr="007C2D2F">
        <w:t>TIC</w:t>
      </w:r>
      <w:r w:rsidRPr="007C2D2F">
        <w:rPr>
          <w:i/>
          <w:iCs/>
          <w:szCs w:val="24"/>
        </w:rPr>
        <w:t xml:space="preserve">. </w:t>
      </w:r>
      <w:proofErr w:type="spellStart"/>
      <w:r w:rsidRPr="007C2D2F">
        <w:rPr>
          <w:i/>
          <w:iCs/>
          <w:szCs w:val="24"/>
        </w:rPr>
        <w:t>Sophia</w:t>
      </w:r>
      <w:proofErr w:type="spellEnd"/>
      <w:r w:rsidRPr="007C2D2F">
        <w:rPr>
          <w:i/>
          <w:iCs/>
          <w:szCs w:val="24"/>
        </w:rPr>
        <w:t xml:space="preserve">, 16 </w:t>
      </w:r>
      <w:r w:rsidRPr="007C2D2F">
        <w:rPr>
          <w:szCs w:val="24"/>
        </w:rPr>
        <w:t xml:space="preserve">(1), 120-132. </w:t>
      </w:r>
      <w:r w:rsidRPr="007C2D2F">
        <w:rPr>
          <w:szCs w:val="24"/>
          <w:shd w:val="clear" w:color="auto" w:fill="FFFFFF"/>
        </w:rPr>
        <w:t>https://</w:t>
      </w:r>
      <w:hyperlink r:id="rId27">
        <w:r w:rsidRPr="007C2D2F">
          <w:rPr>
            <w:rStyle w:val="EnlacedeInternet"/>
            <w:color w:val="auto"/>
            <w:szCs w:val="24"/>
            <w:u w:val="none"/>
            <w:lang w:val="es-PE"/>
          </w:rPr>
          <w:t>doi.org/10.18634/sophiaj.16v.1i.975</w:t>
        </w:r>
      </w:hyperlink>
    </w:p>
    <w:p w14:paraId="5198B382" w14:textId="77777777" w:rsidR="00B205BE" w:rsidRPr="007C2D2F" w:rsidRDefault="00000000">
      <w:pPr>
        <w:tabs>
          <w:tab w:val="left" w:pos="944"/>
        </w:tabs>
        <w:ind w:left="480" w:hanging="480"/>
        <w:rPr>
          <w:szCs w:val="24"/>
        </w:rPr>
      </w:pPr>
      <w:r w:rsidRPr="007C2D2F">
        <w:rPr>
          <w:szCs w:val="24"/>
        </w:rPr>
        <w:t>Halpern, D., Piña, M. y Ortega-</w:t>
      </w:r>
      <w:proofErr w:type="spellStart"/>
      <w:r w:rsidRPr="007C2D2F">
        <w:rPr>
          <w:szCs w:val="24"/>
        </w:rPr>
        <w:t>Gunckel</w:t>
      </w:r>
      <w:proofErr w:type="spellEnd"/>
      <w:r w:rsidRPr="007C2D2F">
        <w:rPr>
          <w:szCs w:val="24"/>
        </w:rPr>
        <w:t xml:space="preserve">, C. (2021). Mediación parental y escolar: uso de tecnologías para potenciar el rendimiento escolar. </w:t>
      </w:r>
      <w:r w:rsidRPr="007C2D2F">
        <w:rPr>
          <w:i/>
          <w:iCs/>
          <w:szCs w:val="24"/>
        </w:rPr>
        <w:t>Educación XX1, 24</w:t>
      </w:r>
      <w:r w:rsidRPr="007C2D2F">
        <w:rPr>
          <w:szCs w:val="24"/>
        </w:rPr>
        <w:t xml:space="preserve">(2), 257-282. </w:t>
      </w:r>
      <w:r w:rsidRPr="007C2D2F">
        <w:rPr>
          <w:szCs w:val="24"/>
          <w:shd w:val="clear" w:color="auto" w:fill="FFFFFF"/>
        </w:rPr>
        <w:t>https://</w:t>
      </w:r>
      <w:r w:rsidRPr="007C2D2F">
        <w:rPr>
          <w:szCs w:val="24"/>
        </w:rPr>
        <w:t>doi.org/10.5944/ educXX1.28716</w:t>
      </w:r>
    </w:p>
    <w:p w14:paraId="6A2B5877" w14:textId="77777777" w:rsidR="00B205BE" w:rsidRPr="007C2D2F" w:rsidRDefault="00000000">
      <w:pPr>
        <w:shd w:val="clear" w:color="auto" w:fill="FFFFFF"/>
        <w:ind w:left="480" w:hanging="480"/>
        <w:rPr>
          <w:szCs w:val="24"/>
          <w:shd w:val="clear" w:color="auto" w:fill="FFFFFF"/>
        </w:rPr>
      </w:pPr>
      <w:r w:rsidRPr="007C2D2F">
        <w:rPr>
          <w:szCs w:val="24"/>
        </w:rPr>
        <w:lastRenderedPageBreak/>
        <w:t xml:space="preserve">Juanes, </w:t>
      </w:r>
      <w:hyperlink r:id="rId28" w:tgtFrame="_blank">
        <w:r w:rsidRPr="007C2D2F">
          <w:rPr>
            <w:rStyle w:val="EnlacedeInternet"/>
            <w:color w:val="auto"/>
            <w:szCs w:val="24"/>
            <w:u w:val="none"/>
          </w:rPr>
          <w:t>B.,</w:t>
        </w:r>
      </w:hyperlink>
      <w:r w:rsidRPr="007C2D2F">
        <w:rPr>
          <w:szCs w:val="24"/>
        </w:rPr>
        <w:t xml:space="preserve"> </w:t>
      </w:r>
      <w:hyperlink r:id="rId29" w:tgtFrame="_blank">
        <w:r w:rsidRPr="007C2D2F">
          <w:rPr>
            <w:rStyle w:val="EnlacedeInternet"/>
            <w:color w:val="auto"/>
            <w:szCs w:val="24"/>
            <w:u w:val="none"/>
          </w:rPr>
          <w:t>Munévar, O.</w:t>
        </w:r>
      </w:hyperlink>
      <w:r w:rsidRPr="007C2D2F">
        <w:rPr>
          <w:szCs w:val="24"/>
        </w:rPr>
        <w:t xml:space="preserve"> y </w:t>
      </w:r>
      <w:hyperlink r:id="rId30" w:tgtFrame="_blank">
        <w:r w:rsidRPr="007C2D2F">
          <w:rPr>
            <w:rStyle w:val="EnlacedeInternet"/>
            <w:color w:val="auto"/>
            <w:szCs w:val="24"/>
            <w:u w:val="none"/>
          </w:rPr>
          <w:t>Cándelo,</w:t>
        </w:r>
      </w:hyperlink>
      <w:r w:rsidRPr="007C2D2F">
        <w:rPr>
          <w:szCs w:val="24"/>
        </w:rPr>
        <w:t xml:space="preserve"> H. </w:t>
      </w:r>
      <w:r w:rsidRPr="007C2D2F">
        <w:rPr>
          <w:szCs w:val="24"/>
          <w:shd w:val="clear" w:color="auto" w:fill="FFFFFF"/>
        </w:rPr>
        <w:t>(2020). La virtualidad en la educación. Aspectos claves para la continuidad de la enseñanza en tiempos de pandemia. </w:t>
      </w:r>
      <w:r w:rsidRPr="007C2D2F">
        <w:rPr>
          <w:i/>
          <w:iCs/>
          <w:szCs w:val="24"/>
          <w:shd w:val="clear" w:color="auto" w:fill="FFFFFF"/>
        </w:rPr>
        <w:t>Revista Conrado</w:t>
      </w:r>
      <w:r w:rsidRPr="007C2D2F">
        <w:rPr>
          <w:szCs w:val="24"/>
          <w:shd w:val="clear" w:color="auto" w:fill="FFFFFF"/>
        </w:rPr>
        <w:t>, </w:t>
      </w:r>
      <w:r w:rsidRPr="007C2D2F">
        <w:rPr>
          <w:i/>
          <w:iCs/>
          <w:szCs w:val="24"/>
          <w:shd w:val="clear" w:color="auto" w:fill="FFFFFF"/>
        </w:rPr>
        <w:t>16</w:t>
      </w:r>
      <w:r w:rsidRPr="007C2D2F">
        <w:rPr>
          <w:szCs w:val="24"/>
          <w:shd w:val="clear" w:color="auto" w:fill="FFFFFF"/>
        </w:rPr>
        <w:t>(76), 448-452. http://scielo.sld.cu/scielo.php</w:t>
      </w:r>
      <w:r w:rsidRPr="007C2D2F">
        <w:rPr>
          <w:color w:val="000000" w:themeColor="text1"/>
          <w:szCs w:val="24"/>
          <w:shd w:val="clear" w:color="auto" w:fill="FFFFFF"/>
        </w:rPr>
        <w:t>?script=sci_arttext&amp;pid=S1990-86442020000500448</w:t>
      </w:r>
    </w:p>
    <w:p w14:paraId="1BEDD00F" w14:textId="77777777" w:rsidR="00B205BE" w:rsidRPr="007C2D2F" w:rsidRDefault="00000000">
      <w:pPr>
        <w:ind w:left="480" w:hanging="480"/>
        <w:rPr>
          <w:szCs w:val="24"/>
          <w:shd w:val="clear" w:color="auto" w:fill="FFFFFF"/>
          <w:lang w:val="en-US"/>
        </w:rPr>
      </w:pPr>
      <w:proofErr w:type="spellStart"/>
      <w:r w:rsidRPr="007C2D2F">
        <w:rPr>
          <w:color w:val="000000" w:themeColor="text1"/>
          <w:lang w:val="en-US"/>
        </w:rPr>
        <w:t>Kitchenham</w:t>
      </w:r>
      <w:proofErr w:type="spellEnd"/>
      <w:r w:rsidRPr="007C2D2F">
        <w:rPr>
          <w:color w:val="000000" w:themeColor="text1"/>
          <w:lang w:val="en-US"/>
        </w:rPr>
        <w:t>, B. y Charters, S. (2007). Guidelines for performing Systematic Literature Reviews in Software Engineering, Technical Report EBSE 2007-001</w:t>
      </w:r>
      <w:r w:rsidRPr="007C2D2F">
        <w:rPr>
          <w:color w:val="FF0000"/>
          <w:lang w:val="en-US"/>
        </w:rPr>
        <w:t xml:space="preserve">, </w:t>
      </w:r>
      <w:r w:rsidRPr="007C2D2F">
        <w:rPr>
          <w:lang w:val="en-US"/>
        </w:rPr>
        <w:t xml:space="preserve">Keele University and Durham University Joint Report. </w:t>
      </w:r>
    </w:p>
    <w:p w14:paraId="0D538879" w14:textId="77777777" w:rsidR="00B205BE" w:rsidRPr="007C2D2F" w:rsidRDefault="00000000">
      <w:pPr>
        <w:ind w:left="480" w:hanging="480"/>
        <w:rPr>
          <w:szCs w:val="24"/>
        </w:rPr>
      </w:pPr>
      <w:r w:rsidRPr="007C2D2F">
        <w:rPr>
          <w:szCs w:val="24"/>
        </w:rPr>
        <w:t>Luzardo, M., Sandia, B. y Aguilar, A. (2020). Conocimiento y frecuencia del uso de las tecnologías de información y comunicación en la práctica educativa. Variables sociodemográficas de los docentes en la Universidad de Los Andes. </w:t>
      </w:r>
      <w:r w:rsidRPr="007C2D2F">
        <w:rPr>
          <w:i/>
          <w:iCs/>
          <w:szCs w:val="24"/>
        </w:rPr>
        <w:t>Revista Cubana de Educación Superior</w:t>
      </w:r>
      <w:r w:rsidRPr="007C2D2F">
        <w:rPr>
          <w:szCs w:val="24"/>
        </w:rPr>
        <w:t>, </w:t>
      </w:r>
      <w:r w:rsidRPr="007C2D2F">
        <w:rPr>
          <w:i/>
          <w:iCs/>
          <w:szCs w:val="24"/>
        </w:rPr>
        <w:t>39</w:t>
      </w:r>
      <w:r w:rsidRPr="007C2D2F">
        <w:rPr>
          <w:szCs w:val="24"/>
        </w:rPr>
        <w:t>(1), 1-21. http://scielo.sld.cu/scielo.php?pid=S0257-43142020000100003&amp;script=sci_arttext&amp;tlng=pt</w:t>
      </w:r>
    </w:p>
    <w:p w14:paraId="58A74633" w14:textId="77777777" w:rsidR="00B205BE" w:rsidRPr="007C2D2F" w:rsidRDefault="00000000">
      <w:pPr>
        <w:ind w:left="480" w:hanging="480"/>
        <w:rPr>
          <w:szCs w:val="24"/>
        </w:rPr>
      </w:pPr>
      <w:r w:rsidRPr="007C2D2F">
        <w:rPr>
          <w:szCs w:val="24"/>
        </w:rPr>
        <w:t xml:space="preserve">Martínez, D. (2020). ¡Bendita Pandemia! Oportunidad de crecimiento y aprendizaje. </w:t>
      </w:r>
      <w:r w:rsidRPr="007C2D2F">
        <w:rPr>
          <w:i/>
          <w:iCs/>
          <w:szCs w:val="24"/>
        </w:rPr>
        <w:t>Educación Química</w:t>
      </w:r>
      <w:r w:rsidRPr="007C2D2F">
        <w:rPr>
          <w:szCs w:val="24"/>
        </w:rPr>
        <w:t xml:space="preserve">, </w:t>
      </w:r>
      <w:r w:rsidRPr="007C2D2F">
        <w:rPr>
          <w:i/>
          <w:iCs/>
          <w:szCs w:val="24"/>
        </w:rPr>
        <w:t>31</w:t>
      </w:r>
      <w:r w:rsidRPr="007C2D2F">
        <w:rPr>
          <w:szCs w:val="24"/>
        </w:rPr>
        <w:t xml:space="preserve">(5), 121-125. </w:t>
      </w:r>
      <w:r w:rsidRPr="007C2D2F">
        <w:rPr>
          <w:szCs w:val="24"/>
          <w:shd w:val="clear" w:color="auto" w:fill="FFFFFF"/>
        </w:rPr>
        <w:t>https://</w:t>
      </w:r>
      <w:r w:rsidRPr="007C2D2F">
        <w:rPr>
          <w:szCs w:val="24"/>
        </w:rPr>
        <w:t>doi.org/10.22201/fq.18708404e.2020.5.77269</w:t>
      </w:r>
    </w:p>
    <w:p w14:paraId="243CEDDE" w14:textId="77777777" w:rsidR="00B205BE" w:rsidRPr="007C2D2F" w:rsidRDefault="00000000">
      <w:pPr>
        <w:widowControl w:val="0"/>
        <w:ind w:left="480" w:hanging="480"/>
        <w:rPr>
          <w:rStyle w:val="EnlacedeInternet"/>
          <w:color w:val="auto"/>
          <w:szCs w:val="24"/>
          <w:u w:val="none"/>
        </w:rPr>
      </w:pPr>
      <w:r w:rsidRPr="007C2D2F">
        <w:rPr>
          <w:rStyle w:val="EnlacedeInternet"/>
          <w:color w:val="auto"/>
          <w:szCs w:val="24"/>
          <w:u w:val="none"/>
        </w:rPr>
        <w:t xml:space="preserve">Montenegro, </w:t>
      </w:r>
      <w:r w:rsidRPr="007C2D2F">
        <w:rPr>
          <w:szCs w:val="24"/>
          <w:shd w:val="clear" w:color="auto" w:fill="FFFFFF"/>
        </w:rPr>
        <w:t xml:space="preserve">S., Raya, E. y </w:t>
      </w:r>
      <w:proofErr w:type="spellStart"/>
      <w:r w:rsidRPr="007C2D2F">
        <w:rPr>
          <w:szCs w:val="24"/>
          <w:shd w:val="clear" w:color="auto" w:fill="FFFFFF"/>
        </w:rPr>
        <w:t>Navaridas</w:t>
      </w:r>
      <w:proofErr w:type="spellEnd"/>
      <w:r w:rsidRPr="007C2D2F">
        <w:rPr>
          <w:szCs w:val="24"/>
          <w:shd w:val="clear" w:color="auto" w:fill="FFFFFF"/>
        </w:rPr>
        <w:t xml:space="preserve">, F. (2020). Percepciones Docentes sobre los Efectos de la Brecha Digital en la Educación Básica durante el </w:t>
      </w:r>
      <w:proofErr w:type="spellStart"/>
      <w:r w:rsidRPr="007C2D2F">
        <w:rPr>
          <w:szCs w:val="24"/>
          <w:shd w:val="clear" w:color="auto" w:fill="FFFFFF"/>
        </w:rPr>
        <w:t>Covid</w:t>
      </w:r>
      <w:proofErr w:type="spellEnd"/>
      <w:r w:rsidRPr="007C2D2F">
        <w:rPr>
          <w:szCs w:val="24"/>
          <w:shd w:val="clear" w:color="auto" w:fill="FFFFFF"/>
        </w:rPr>
        <w:t xml:space="preserve"> -19. </w:t>
      </w:r>
      <w:r w:rsidRPr="007C2D2F">
        <w:rPr>
          <w:i/>
          <w:iCs/>
          <w:szCs w:val="24"/>
          <w:shd w:val="clear" w:color="auto" w:fill="FFFFFF"/>
        </w:rPr>
        <w:t>Revista Internacional De Educación Para La Justicia Social</w:t>
      </w:r>
      <w:r w:rsidRPr="007C2D2F">
        <w:rPr>
          <w:szCs w:val="24"/>
          <w:shd w:val="clear" w:color="auto" w:fill="FFFFFF"/>
        </w:rPr>
        <w:t>, </w:t>
      </w:r>
      <w:r w:rsidRPr="007C2D2F">
        <w:rPr>
          <w:i/>
          <w:iCs/>
          <w:szCs w:val="24"/>
          <w:shd w:val="clear" w:color="auto" w:fill="FFFFFF"/>
        </w:rPr>
        <w:t>9</w:t>
      </w:r>
      <w:r w:rsidRPr="007C2D2F">
        <w:rPr>
          <w:szCs w:val="24"/>
          <w:shd w:val="clear" w:color="auto" w:fill="FFFFFF"/>
        </w:rPr>
        <w:t>(3), 317–333. https://doi.org/10.15366/riejs2020.9.3.017</w:t>
      </w:r>
    </w:p>
    <w:p w14:paraId="507E213C" w14:textId="77777777" w:rsidR="00B205BE" w:rsidRPr="007C2D2F" w:rsidRDefault="00000000">
      <w:pPr>
        <w:widowControl w:val="0"/>
        <w:ind w:left="480" w:hanging="480"/>
        <w:rPr>
          <w:rStyle w:val="EnlacedeInternet"/>
          <w:color w:val="auto"/>
          <w:szCs w:val="24"/>
          <w:u w:val="none"/>
        </w:rPr>
      </w:pPr>
      <w:r w:rsidRPr="007C2D2F">
        <w:rPr>
          <w:rStyle w:val="EnlacedeInternet"/>
          <w:color w:val="auto"/>
          <w:szCs w:val="24"/>
          <w:u w:val="none"/>
        </w:rPr>
        <w:t>Morales-</w:t>
      </w:r>
      <w:proofErr w:type="spellStart"/>
      <w:r w:rsidRPr="007C2D2F">
        <w:rPr>
          <w:szCs w:val="24"/>
          <w:shd w:val="clear" w:color="auto" w:fill="FFFFFF"/>
        </w:rPr>
        <w:t>Zambranog</w:t>
      </w:r>
      <w:proofErr w:type="spellEnd"/>
      <w:r w:rsidRPr="007C2D2F">
        <w:rPr>
          <w:szCs w:val="24"/>
          <w:shd w:val="clear" w:color="auto" w:fill="FFFFFF"/>
        </w:rPr>
        <w:t>, F. F., Pazmiño-Campuzano, M. F. y San Andrés-</w:t>
      </w:r>
      <w:proofErr w:type="spellStart"/>
      <w:r w:rsidRPr="007C2D2F">
        <w:rPr>
          <w:szCs w:val="24"/>
          <w:shd w:val="clear" w:color="auto" w:fill="FFFFFF"/>
        </w:rPr>
        <w:t>Laz</w:t>
      </w:r>
      <w:proofErr w:type="spellEnd"/>
      <w:r w:rsidRPr="007C2D2F">
        <w:rPr>
          <w:szCs w:val="24"/>
          <w:shd w:val="clear" w:color="auto" w:fill="FFFFFF"/>
        </w:rPr>
        <w:t>, E. M. (2021). Competencias digitales de los docentes en la educación media del Ecuador. </w:t>
      </w:r>
      <w:r w:rsidRPr="007C2D2F">
        <w:rPr>
          <w:i/>
          <w:iCs/>
          <w:szCs w:val="24"/>
          <w:shd w:val="clear" w:color="auto" w:fill="FFFFFF"/>
        </w:rPr>
        <w:t>Polo del conocimiento</w:t>
      </w:r>
      <w:r w:rsidRPr="007C2D2F">
        <w:rPr>
          <w:szCs w:val="24"/>
          <w:shd w:val="clear" w:color="auto" w:fill="FFFFFF"/>
        </w:rPr>
        <w:t>, </w:t>
      </w:r>
      <w:r w:rsidRPr="007C2D2F">
        <w:rPr>
          <w:i/>
          <w:iCs/>
          <w:szCs w:val="24"/>
          <w:shd w:val="clear" w:color="auto" w:fill="FFFFFF"/>
        </w:rPr>
        <w:t>6</w:t>
      </w:r>
      <w:r w:rsidRPr="007C2D2F">
        <w:rPr>
          <w:szCs w:val="24"/>
          <w:shd w:val="clear" w:color="auto" w:fill="FFFFFF"/>
        </w:rPr>
        <w:t>(2), 185-203. https://doi.org/</w:t>
      </w:r>
      <w:r w:rsidRPr="007C2D2F">
        <w:t>10.23857/pc.v6i2.2246</w:t>
      </w:r>
    </w:p>
    <w:p w14:paraId="11CDCE7F" w14:textId="77777777" w:rsidR="00B205BE" w:rsidRPr="007C2D2F" w:rsidRDefault="00000000">
      <w:pPr>
        <w:widowControl w:val="0"/>
        <w:ind w:left="480" w:hanging="480"/>
        <w:rPr>
          <w:szCs w:val="24"/>
        </w:rPr>
      </w:pPr>
      <w:r w:rsidRPr="007C2D2F">
        <w:rPr>
          <w:szCs w:val="24"/>
          <w:shd w:val="clear" w:color="auto" w:fill="FFFFFF"/>
        </w:rPr>
        <w:t xml:space="preserve">Padilla-Carmona, T., Gil Flores, J. and </w:t>
      </w:r>
      <w:proofErr w:type="spellStart"/>
      <w:r w:rsidRPr="007C2D2F">
        <w:rPr>
          <w:szCs w:val="24"/>
          <w:shd w:val="clear" w:color="auto" w:fill="FFFFFF"/>
        </w:rPr>
        <w:t>Rísquez</w:t>
      </w:r>
      <w:proofErr w:type="spellEnd"/>
      <w:r w:rsidRPr="007C2D2F">
        <w:rPr>
          <w:szCs w:val="24"/>
          <w:shd w:val="clear" w:color="auto" w:fill="FFFFFF"/>
        </w:rPr>
        <w:t xml:space="preserve">, A. (2022). </w:t>
      </w:r>
      <w:r w:rsidRPr="007C2D2F">
        <w:rPr>
          <w:szCs w:val="24"/>
          <w:shd w:val="clear" w:color="auto" w:fill="FFFFFF"/>
          <w:lang w:val="en-US"/>
        </w:rPr>
        <w:t xml:space="preserve">Self-efficacy in the use of ICT amongst mature students. </w:t>
      </w:r>
      <w:r w:rsidRPr="007C2D2F">
        <w:rPr>
          <w:szCs w:val="24"/>
          <w:shd w:val="clear" w:color="auto" w:fill="FFFFFF"/>
        </w:rPr>
        <w:t xml:space="preserve">Educación XX1, </w:t>
      </w:r>
      <w:r w:rsidRPr="007C2D2F">
        <w:rPr>
          <w:i/>
          <w:iCs/>
          <w:szCs w:val="24"/>
          <w:shd w:val="clear" w:color="auto" w:fill="FFFFFF"/>
        </w:rPr>
        <w:t>25</w:t>
      </w:r>
      <w:r w:rsidRPr="007C2D2F">
        <w:rPr>
          <w:szCs w:val="24"/>
          <w:shd w:val="clear" w:color="auto" w:fill="FFFFFF"/>
        </w:rPr>
        <w:t>(1), 19-40. https://</w:t>
      </w:r>
      <w:hyperlink r:id="rId31">
        <w:r w:rsidRPr="007C2D2F">
          <w:rPr>
            <w:rStyle w:val="EnlacedeInternet"/>
            <w:color w:val="000000" w:themeColor="text1"/>
            <w:szCs w:val="24"/>
            <w:u w:val="none"/>
            <w:shd w:val="clear" w:color="auto" w:fill="FFFFFF"/>
          </w:rPr>
          <w:t>doi.org/10.5944/educXX1.30254</w:t>
        </w:r>
      </w:hyperlink>
    </w:p>
    <w:p w14:paraId="1F778D7E" w14:textId="77777777" w:rsidR="00B205BE" w:rsidRPr="007C2D2F" w:rsidRDefault="00000000">
      <w:pPr>
        <w:widowControl w:val="0"/>
        <w:ind w:left="480" w:hanging="480"/>
        <w:rPr>
          <w:szCs w:val="24"/>
        </w:rPr>
      </w:pPr>
      <w:r w:rsidRPr="007C2D2F">
        <w:t xml:space="preserve">Padilla Escorcia., I.A. Conde Carmona., R.J. y Tovar Ortega., T. (2022). Recursos tecnológicos utilizados por profesores universitarios de carreras de ingeniería, en tiempos de virtualidad en Barranquilla (Colombia). </w:t>
      </w:r>
      <w:proofErr w:type="spellStart"/>
      <w:r w:rsidRPr="007C2D2F">
        <w:rPr>
          <w:i/>
          <w:iCs/>
        </w:rPr>
        <w:t>Tecnura</w:t>
      </w:r>
      <w:proofErr w:type="spellEnd"/>
      <w:r w:rsidRPr="007C2D2F">
        <w:rPr>
          <w:i/>
          <w:iCs/>
        </w:rPr>
        <w:t>, 26</w:t>
      </w:r>
      <w:r w:rsidRPr="007C2D2F">
        <w:t xml:space="preserve">(72), 147-166. </w:t>
      </w:r>
      <w:r w:rsidRPr="007C2D2F">
        <w:rPr>
          <w:szCs w:val="24"/>
          <w:shd w:val="clear" w:color="auto" w:fill="FFFFFF"/>
        </w:rPr>
        <w:t>https://</w:t>
      </w:r>
      <w:hyperlink r:id="rId32">
        <w:r w:rsidRPr="007C2D2F">
          <w:rPr>
            <w:rStyle w:val="EnlacedeInternet"/>
            <w:color w:val="000000" w:themeColor="text1"/>
            <w:u w:val="none"/>
          </w:rPr>
          <w:t>doi.org/10.14483/22487638.18277</w:t>
        </w:r>
      </w:hyperlink>
    </w:p>
    <w:p w14:paraId="487BECD2" w14:textId="77777777" w:rsidR="00B205BE" w:rsidRPr="007C2D2F" w:rsidRDefault="00000000">
      <w:pPr>
        <w:widowControl w:val="0"/>
        <w:ind w:left="480" w:hanging="480"/>
        <w:rPr>
          <w:rStyle w:val="EnlacedeInternet"/>
          <w:color w:val="auto"/>
          <w:szCs w:val="24"/>
          <w:u w:val="none"/>
          <w:shd w:val="clear" w:color="auto" w:fill="FFFFFF"/>
          <w:lang w:val="en-US"/>
        </w:rPr>
      </w:pPr>
      <w:r w:rsidRPr="007C2D2F">
        <w:rPr>
          <w:rStyle w:val="EnlacedeInternet"/>
          <w:color w:val="auto"/>
          <w:szCs w:val="24"/>
          <w:u w:val="none"/>
        </w:rPr>
        <w:t xml:space="preserve">Palmero, </w:t>
      </w:r>
      <w:r w:rsidRPr="007C2D2F">
        <w:rPr>
          <w:szCs w:val="24"/>
          <w:shd w:val="clear" w:color="auto" w:fill="FFFFFF"/>
        </w:rPr>
        <w:t>J., Magaña, E., Rivas, E. y Valenzuela, T. (2021). Estudio del uso y consumo de dispositivos móviles en universitarios. </w:t>
      </w:r>
      <w:r w:rsidRPr="007C2D2F">
        <w:rPr>
          <w:i/>
          <w:iCs/>
          <w:szCs w:val="24"/>
          <w:shd w:val="clear" w:color="auto" w:fill="FFFFFF"/>
          <w:lang w:val="en-US"/>
        </w:rPr>
        <w:t>Digital Education Review</w:t>
      </w:r>
      <w:r w:rsidRPr="007C2D2F">
        <w:rPr>
          <w:szCs w:val="24"/>
          <w:shd w:val="clear" w:color="auto" w:fill="FFFFFF"/>
          <w:lang w:val="en-US"/>
        </w:rPr>
        <w:t xml:space="preserve">, </w:t>
      </w:r>
      <w:r w:rsidRPr="007C2D2F">
        <w:rPr>
          <w:i/>
          <w:iCs/>
          <w:szCs w:val="24"/>
          <w:shd w:val="clear" w:color="auto" w:fill="FFFFFF"/>
          <w:lang w:val="en-US"/>
        </w:rPr>
        <w:t>39</w:t>
      </w:r>
      <w:r w:rsidRPr="007C2D2F">
        <w:rPr>
          <w:szCs w:val="24"/>
          <w:shd w:val="clear" w:color="auto" w:fill="FFFFFF"/>
          <w:lang w:val="en-US"/>
        </w:rPr>
        <w:t xml:space="preserve">, 89-104. </w:t>
      </w:r>
      <w:r w:rsidRPr="007C2D2F">
        <w:rPr>
          <w:rStyle w:val="EnlacedeInternet"/>
          <w:color w:val="auto"/>
          <w:szCs w:val="24"/>
          <w:u w:val="none"/>
          <w:lang w:val="en-US"/>
        </w:rPr>
        <w:t>https://dialnet.unirioja.es/servlet/articulo?codigo</w:t>
      </w:r>
      <w:r w:rsidRPr="007C2D2F">
        <w:rPr>
          <w:rStyle w:val="EnlacedeInternet"/>
          <w:color w:val="000000" w:themeColor="text1"/>
          <w:szCs w:val="24"/>
          <w:u w:val="none"/>
          <w:lang w:val="en-US"/>
        </w:rPr>
        <w:t>=8090175</w:t>
      </w:r>
    </w:p>
    <w:p w14:paraId="55390A28" w14:textId="77777777" w:rsidR="00B205BE" w:rsidRPr="007C2D2F" w:rsidRDefault="00000000">
      <w:pPr>
        <w:widowControl w:val="0"/>
        <w:ind w:left="480" w:hanging="480"/>
        <w:rPr>
          <w:rStyle w:val="EnlacedeInternet"/>
          <w:color w:val="auto"/>
          <w:szCs w:val="24"/>
          <w:u w:val="none"/>
        </w:rPr>
      </w:pPr>
      <w:r w:rsidRPr="007C2D2F">
        <w:rPr>
          <w:rStyle w:val="EnlacedeInternet"/>
          <w:color w:val="auto"/>
          <w:szCs w:val="24"/>
          <w:u w:val="none"/>
        </w:rPr>
        <w:t xml:space="preserve">Rigo, </w:t>
      </w:r>
      <w:r w:rsidRPr="007C2D2F">
        <w:rPr>
          <w:szCs w:val="24"/>
        </w:rPr>
        <w:t xml:space="preserve">D. y </w:t>
      </w:r>
      <w:proofErr w:type="spellStart"/>
      <w:r w:rsidRPr="007C2D2F">
        <w:rPr>
          <w:szCs w:val="24"/>
        </w:rPr>
        <w:t>Rovere</w:t>
      </w:r>
      <w:proofErr w:type="spellEnd"/>
      <w:r w:rsidRPr="007C2D2F">
        <w:rPr>
          <w:szCs w:val="24"/>
        </w:rPr>
        <w:t xml:space="preserve">, R. (2021). El compromiso académico estudiantil presente en una </w:t>
      </w:r>
      <w:r w:rsidRPr="007C2D2F">
        <w:rPr>
          <w:szCs w:val="24"/>
        </w:rPr>
        <w:lastRenderedPageBreak/>
        <w:t xml:space="preserve">educación expandida por el uso de las </w:t>
      </w:r>
      <w:r w:rsidRPr="007C2D2F">
        <w:t>TIC</w:t>
      </w:r>
      <w:r w:rsidRPr="007C2D2F">
        <w:rPr>
          <w:szCs w:val="24"/>
        </w:rPr>
        <w:t>. </w:t>
      </w:r>
      <w:r w:rsidRPr="007C2D2F">
        <w:rPr>
          <w:i/>
          <w:iCs/>
          <w:szCs w:val="24"/>
        </w:rPr>
        <w:t>Revista Andina De Educación</w:t>
      </w:r>
      <w:r w:rsidRPr="007C2D2F">
        <w:rPr>
          <w:szCs w:val="24"/>
        </w:rPr>
        <w:t>, </w:t>
      </w:r>
      <w:r w:rsidRPr="007C2D2F">
        <w:rPr>
          <w:i/>
          <w:iCs/>
          <w:szCs w:val="24"/>
        </w:rPr>
        <w:t>4</w:t>
      </w:r>
      <w:r w:rsidRPr="007C2D2F">
        <w:rPr>
          <w:szCs w:val="24"/>
        </w:rPr>
        <w:t xml:space="preserve">(2), 46-55. </w:t>
      </w:r>
      <w:r w:rsidRPr="007C2D2F">
        <w:rPr>
          <w:szCs w:val="24"/>
          <w:shd w:val="clear" w:color="auto" w:fill="FFFFFF"/>
        </w:rPr>
        <w:t>https://</w:t>
      </w:r>
      <w:hyperlink r:id="rId33">
        <w:r w:rsidRPr="007C2D2F">
          <w:rPr>
            <w:rStyle w:val="EnlacedeInternet"/>
            <w:color w:val="000000" w:themeColor="text1"/>
            <w:szCs w:val="24"/>
            <w:u w:val="none"/>
          </w:rPr>
          <w:t>doi.org/10.32719/26312816.2021.4.2.6</w:t>
        </w:r>
      </w:hyperlink>
    </w:p>
    <w:p w14:paraId="08478085" w14:textId="77777777" w:rsidR="00B205BE" w:rsidRPr="007C2D2F" w:rsidRDefault="00000000">
      <w:pPr>
        <w:ind w:left="480" w:hanging="480"/>
        <w:rPr>
          <w:szCs w:val="24"/>
          <w:shd w:val="clear" w:color="auto" w:fill="FFFFFF"/>
        </w:rPr>
      </w:pPr>
      <w:r w:rsidRPr="007C2D2F">
        <w:rPr>
          <w:rStyle w:val="EnlacedeInternet"/>
          <w:color w:val="auto"/>
          <w:szCs w:val="24"/>
          <w:u w:val="none"/>
        </w:rPr>
        <w:t>Robles-</w:t>
      </w:r>
      <w:r w:rsidRPr="007C2D2F">
        <w:rPr>
          <w:szCs w:val="24"/>
          <w:shd w:val="clear" w:color="auto" w:fill="FFFFFF"/>
        </w:rPr>
        <w:t xml:space="preserve"> Francia, V., Cruz-Caballero, A. y Terrones, A. (2020). El uso de las </w:t>
      </w:r>
      <w:r w:rsidRPr="007C2D2F">
        <w:t>TIC</w:t>
      </w:r>
      <w:r w:rsidRPr="007C2D2F">
        <w:rPr>
          <w:szCs w:val="24"/>
          <w:shd w:val="clear" w:color="auto" w:fill="FFFFFF"/>
        </w:rPr>
        <w:t xml:space="preserve"> y la lectura en la educación pública superior mexicana. </w:t>
      </w:r>
      <w:r w:rsidRPr="007C2D2F">
        <w:rPr>
          <w:i/>
          <w:iCs/>
          <w:szCs w:val="24"/>
          <w:shd w:val="clear" w:color="auto" w:fill="FFFFFF"/>
        </w:rPr>
        <w:t>Investigación bibliotecológica</w:t>
      </w:r>
      <w:r w:rsidRPr="007C2D2F">
        <w:rPr>
          <w:szCs w:val="24"/>
          <w:shd w:val="clear" w:color="auto" w:fill="FFFFFF"/>
        </w:rPr>
        <w:t>, </w:t>
      </w:r>
      <w:r w:rsidRPr="007C2D2F">
        <w:rPr>
          <w:i/>
          <w:iCs/>
          <w:szCs w:val="24"/>
          <w:shd w:val="clear" w:color="auto" w:fill="FFFFFF"/>
        </w:rPr>
        <w:t>34</w:t>
      </w:r>
      <w:r w:rsidRPr="007C2D2F">
        <w:rPr>
          <w:szCs w:val="24"/>
          <w:shd w:val="clear" w:color="auto" w:fill="FFFFFF"/>
        </w:rPr>
        <w:t>(83), 55-69. https://</w:t>
      </w:r>
      <w:hyperlink r:id="rId34">
        <w:r w:rsidRPr="007C2D2F">
          <w:rPr>
            <w:rStyle w:val="EnlacedeInternet"/>
            <w:color w:val="auto"/>
            <w:szCs w:val="24"/>
            <w:u w:val="none"/>
            <w:lang w:val="es-PE"/>
          </w:rPr>
          <w:t>doi.org/10.22201/iibi.24488321xe.2020.83.58139</w:t>
        </w:r>
      </w:hyperlink>
    </w:p>
    <w:p w14:paraId="3A1A1594" w14:textId="77777777" w:rsidR="00B205BE" w:rsidRPr="007C2D2F" w:rsidRDefault="00000000">
      <w:pPr>
        <w:widowControl w:val="0"/>
        <w:ind w:left="480" w:hanging="480"/>
        <w:rPr>
          <w:rFonts w:eastAsia="Times New Roman"/>
          <w:szCs w:val="24"/>
          <w:lang w:eastAsia="es-PE"/>
        </w:rPr>
      </w:pPr>
      <w:r w:rsidRPr="007C2D2F">
        <w:rPr>
          <w:szCs w:val="24"/>
        </w:rPr>
        <w:t>Ruiz-</w:t>
      </w:r>
      <w:r w:rsidRPr="007C2D2F">
        <w:rPr>
          <w:rFonts w:eastAsia="Times New Roman"/>
          <w:szCs w:val="24"/>
          <w:lang w:eastAsia="es-PE"/>
        </w:rPr>
        <w:t xml:space="preserve"> Aquino, M., Borneo-Cantalicio, E., Alania-Contreras, R., </w:t>
      </w:r>
      <w:proofErr w:type="spellStart"/>
      <w:r w:rsidRPr="007C2D2F">
        <w:rPr>
          <w:rFonts w:eastAsia="Times New Roman"/>
          <w:szCs w:val="24"/>
          <w:lang w:eastAsia="es-PE"/>
        </w:rPr>
        <w:t>Garcia</w:t>
      </w:r>
      <w:proofErr w:type="spellEnd"/>
      <w:r w:rsidRPr="007C2D2F">
        <w:rPr>
          <w:rFonts w:eastAsia="Times New Roman"/>
          <w:szCs w:val="24"/>
          <w:lang w:eastAsia="es-PE"/>
        </w:rPr>
        <w:t xml:space="preserve">-Ponce, E. y Zevallos Acosta, U. (2022). Actitudes hacia las </w:t>
      </w:r>
      <w:r w:rsidRPr="007C2D2F">
        <w:t>TIC</w:t>
      </w:r>
      <w:r w:rsidRPr="007C2D2F">
        <w:rPr>
          <w:rFonts w:eastAsia="Times New Roman"/>
          <w:szCs w:val="24"/>
          <w:lang w:eastAsia="es-PE"/>
        </w:rPr>
        <w:t xml:space="preserve"> y uso de los entornos virtuales en docentes universitarios en tiempos de pandemia de la COVID-19. </w:t>
      </w:r>
      <w:r w:rsidRPr="007C2D2F">
        <w:rPr>
          <w:rFonts w:eastAsia="Times New Roman"/>
          <w:i/>
          <w:iCs/>
          <w:szCs w:val="24"/>
          <w:lang w:eastAsia="es-PE"/>
        </w:rPr>
        <w:t>Publicaciones</w:t>
      </w:r>
      <w:r w:rsidRPr="007C2D2F">
        <w:rPr>
          <w:rFonts w:eastAsia="Times New Roman"/>
          <w:szCs w:val="24"/>
          <w:lang w:eastAsia="es-PE"/>
        </w:rPr>
        <w:t>, </w:t>
      </w:r>
      <w:r w:rsidRPr="007C2D2F">
        <w:rPr>
          <w:rFonts w:eastAsia="Times New Roman"/>
          <w:i/>
          <w:iCs/>
          <w:szCs w:val="24"/>
          <w:lang w:eastAsia="es-PE"/>
        </w:rPr>
        <w:t>52</w:t>
      </w:r>
      <w:r w:rsidRPr="007C2D2F">
        <w:rPr>
          <w:rFonts w:eastAsia="Times New Roman"/>
          <w:szCs w:val="24"/>
          <w:lang w:eastAsia="es-PE"/>
        </w:rPr>
        <w:t xml:space="preserve">(3), 111-137.  </w:t>
      </w:r>
      <w:r w:rsidRPr="007C2D2F">
        <w:rPr>
          <w:szCs w:val="24"/>
          <w:shd w:val="clear" w:color="auto" w:fill="FFFFFF"/>
        </w:rPr>
        <w:t>https://</w:t>
      </w:r>
      <w:hyperlink r:id="rId35">
        <w:r w:rsidRPr="007C2D2F">
          <w:rPr>
            <w:rStyle w:val="EnlacedeInternet"/>
            <w:rFonts w:eastAsia="Times New Roman"/>
            <w:color w:val="auto"/>
            <w:szCs w:val="24"/>
            <w:u w:val="none"/>
            <w:lang w:eastAsia="es-PE"/>
          </w:rPr>
          <w:t>doi.org/10.30827/</w:t>
        </w:r>
        <w:proofErr w:type="gramStart"/>
        <w:r w:rsidRPr="007C2D2F">
          <w:rPr>
            <w:rStyle w:val="EnlacedeInternet"/>
            <w:rFonts w:eastAsia="Times New Roman"/>
            <w:color w:val="auto"/>
            <w:szCs w:val="24"/>
            <w:u w:val="none"/>
            <w:lang w:eastAsia="es-PE"/>
          </w:rPr>
          <w:t>publicaciones.v</w:t>
        </w:r>
        <w:proofErr w:type="gramEnd"/>
        <w:r w:rsidRPr="007C2D2F">
          <w:rPr>
            <w:rStyle w:val="EnlacedeInternet"/>
            <w:rFonts w:eastAsia="Times New Roman"/>
            <w:color w:val="auto"/>
            <w:szCs w:val="24"/>
            <w:u w:val="none"/>
            <w:lang w:eastAsia="es-PE"/>
          </w:rPr>
          <w:t>52i3.22270</w:t>
        </w:r>
      </w:hyperlink>
    </w:p>
    <w:p w14:paraId="15BAAF80" w14:textId="77777777" w:rsidR="00B205BE" w:rsidRPr="007C2D2F" w:rsidRDefault="00000000">
      <w:pPr>
        <w:widowControl w:val="0"/>
        <w:ind w:left="480" w:hanging="480"/>
        <w:rPr>
          <w:rFonts w:eastAsia="Times New Roman"/>
          <w:szCs w:val="24"/>
          <w:lang w:val="es-PE" w:eastAsia="es-PE"/>
        </w:rPr>
      </w:pPr>
      <w:r w:rsidRPr="007C2D2F">
        <w:rPr>
          <w:rFonts w:eastAsia="Times New Roman"/>
          <w:szCs w:val="24"/>
          <w:lang w:eastAsia="es-PE"/>
        </w:rPr>
        <w:t xml:space="preserve">Sandoval, </w:t>
      </w:r>
      <w:r w:rsidRPr="007C2D2F">
        <w:rPr>
          <w:szCs w:val="24"/>
          <w:shd w:val="clear" w:color="auto" w:fill="FFFFFF"/>
        </w:rPr>
        <w:t xml:space="preserve">F., Yévenes, J. y Badilla, M. (2020). ACT-ED: instrumento </w:t>
      </w:r>
      <w:proofErr w:type="spellStart"/>
      <w:r w:rsidRPr="007C2D2F">
        <w:rPr>
          <w:szCs w:val="24"/>
          <w:shd w:val="clear" w:color="auto" w:fill="FFFFFF"/>
        </w:rPr>
        <w:t>unifactorial</w:t>
      </w:r>
      <w:proofErr w:type="spellEnd"/>
      <w:r w:rsidRPr="007C2D2F">
        <w:rPr>
          <w:szCs w:val="24"/>
          <w:shd w:val="clear" w:color="auto" w:fill="FFFFFF"/>
        </w:rPr>
        <w:t xml:space="preserve"> para medir la actitud hacia el uso educativo de </w:t>
      </w:r>
      <w:r w:rsidRPr="007C2D2F">
        <w:t>TIC</w:t>
      </w:r>
      <w:r w:rsidRPr="007C2D2F">
        <w:rPr>
          <w:szCs w:val="24"/>
          <w:shd w:val="clear" w:color="auto" w:fill="FFFFFF"/>
        </w:rPr>
        <w:t xml:space="preserve"> en docentes chilenos de educación secundaria. </w:t>
      </w:r>
      <w:r w:rsidRPr="007C2D2F">
        <w:rPr>
          <w:i/>
          <w:iCs/>
          <w:szCs w:val="24"/>
          <w:shd w:val="clear" w:color="auto" w:fill="FFFFFF"/>
        </w:rPr>
        <w:t>Revista de estudios y experiencias en educación</w:t>
      </w:r>
      <w:r w:rsidRPr="007C2D2F">
        <w:rPr>
          <w:szCs w:val="24"/>
          <w:shd w:val="clear" w:color="auto" w:fill="FFFFFF"/>
        </w:rPr>
        <w:t>, </w:t>
      </w:r>
      <w:r w:rsidRPr="007C2D2F">
        <w:rPr>
          <w:i/>
          <w:iCs/>
          <w:szCs w:val="24"/>
          <w:shd w:val="clear" w:color="auto" w:fill="FFFFFF"/>
        </w:rPr>
        <w:t>19</w:t>
      </w:r>
      <w:r w:rsidRPr="007C2D2F">
        <w:rPr>
          <w:szCs w:val="24"/>
          <w:shd w:val="clear" w:color="auto" w:fill="FFFFFF"/>
        </w:rPr>
        <w:t>(41), 225-237. https://</w:t>
      </w:r>
      <w:hyperlink r:id="rId36">
        <w:r w:rsidRPr="007C2D2F">
          <w:rPr>
            <w:rStyle w:val="EnlacedeInternet"/>
            <w:color w:val="000000"/>
            <w:szCs w:val="24"/>
            <w:u w:val="none"/>
            <w:shd w:val="clear" w:color="auto" w:fill="FFFFFF"/>
            <w:lang w:val="es-PE"/>
          </w:rPr>
          <w:t>doi.org/10.21703/rexe.20201941sandoval12</w:t>
        </w:r>
      </w:hyperlink>
    </w:p>
    <w:p w14:paraId="35EB8815" w14:textId="77777777" w:rsidR="00B205BE" w:rsidRPr="007C2D2F" w:rsidRDefault="00000000">
      <w:pPr>
        <w:shd w:val="clear" w:color="auto" w:fill="FFFFFF"/>
        <w:ind w:left="480" w:hanging="480"/>
        <w:textAlignment w:val="baseline"/>
        <w:rPr>
          <w:rFonts w:eastAsia="Times New Roman"/>
          <w:szCs w:val="24"/>
          <w:lang w:eastAsia="es-PE"/>
        </w:rPr>
      </w:pPr>
      <w:proofErr w:type="spellStart"/>
      <w:r w:rsidRPr="007C2D2F">
        <w:rPr>
          <w:rFonts w:eastAsia="Times New Roman"/>
          <w:szCs w:val="24"/>
          <w:lang w:val="en-US" w:eastAsia="es-PE"/>
        </w:rPr>
        <w:t>Steegman</w:t>
      </w:r>
      <w:proofErr w:type="spellEnd"/>
      <w:r w:rsidRPr="007C2D2F">
        <w:rPr>
          <w:rFonts w:eastAsia="Times New Roman"/>
          <w:szCs w:val="24"/>
          <w:lang w:val="en-US" w:eastAsia="es-PE"/>
        </w:rPr>
        <w:t xml:space="preserve">, C., Perez-Bonilla, A., Prat, M. and Juan, A. (2016). </w:t>
      </w:r>
      <w:proofErr w:type="spellStart"/>
      <w:r w:rsidRPr="007C2D2F">
        <w:rPr>
          <w:rFonts w:eastAsia="Times New Roman"/>
          <w:color w:val="000000" w:themeColor="text1"/>
          <w:szCs w:val="24"/>
          <w:lang w:val="en-US" w:eastAsia="es-PE"/>
        </w:rPr>
        <w:t>Math-elearning@cat</w:t>
      </w:r>
      <w:proofErr w:type="spellEnd"/>
      <w:r w:rsidRPr="007C2D2F">
        <w:rPr>
          <w:rFonts w:eastAsia="Times New Roman"/>
          <w:color w:val="000000" w:themeColor="text1"/>
          <w:szCs w:val="24"/>
          <w:lang w:val="en-US" w:eastAsia="es-PE"/>
        </w:rPr>
        <w:t>: key factors in the use of information technologies in secondary mathematical education/</w:t>
      </w:r>
      <w:proofErr w:type="spellStart"/>
      <w:r w:rsidRPr="007C2D2F">
        <w:rPr>
          <w:rFonts w:eastAsia="Times New Roman"/>
          <w:color w:val="000000" w:themeColor="text1"/>
          <w:szCs w:val="24"/>
          <w:lang w:val="en-US" w:eastAsia="es-PE"/>
        </w:rPr>
        <w:t>math-elearning@cat</w:t>
      </w:r>
      <w:proofErr w:type="spellEnd"/>
      <w:r w:rsidRPr="007C2D2F">
        <w:rPr>
          <w:rFonts w:eastAsia="Times New Roman"/>
          <w:color w:val="000000" w:themeColor="text1"/>
          <w:szCs w:val="24"/>
          <w:lang w:val="en-US" w:eastAsia="es-PE"/>
        </w:rPr>
        <w:t xml:space="preserve">. </w:t>
      </w:r>
      <w:r w:rsidRPr="007C2D2F">
        <w:rPr>
          <w:rFonts w:eastAsia="Times New Roman"/>
          <w:i/>
          <w:iCs/>
          <w:szCs w:val="24"/>
          <w:lang w:val="es-PE" w:eastAsia="es-PE"/>
        </w:rPr>
        <w:t>Revista Latinoamericana de Investigación en Matemática Educativa</w:t>
      </w:r>
      <w:r w:rsidRPr="007C2D2F">
        <w:rPr>
          <w:rFonts w:eastAsia="Times New Roman"/>
          <w:szCs w:val="24"/>
          <w:lang w:val="es-PE" w:eastAsia="es-PE"/>
        </w:rPr>
        <w:t xml:space="preserve">, </w:t>
      </w:r>
      <w:r w:rsidRPr="007C2D2F">
        <w:rPr>
          <w:rFonts w:eastAsia="Times New Roman"/>
          <w:i/>
          <w:iCs/>
          <w:szCs w:val="24"/>
          <w:lang w:val="es-PE" w:eastAsia="es-PE"/>
        </w:rPr>
        <w:t>19</w:t>
      </w:r>
      <w:r w:rsidRPr="007C2D2F">
        <w:rPr>
          <w:rFonts w:eastAsia="Times New Roman"/>
          <w:szCs w:val="24"/>
          <w:lang w:val="es-PE" w:eastAsia="es-PE"/>
        </w:rPr>
        <w:t xml:space="preserve">(3), 287- 310. </w:t>
      </w:r>
      <w:r w:rsidRPr="007C2D2F">
        <w:rPr>
          <w:szCs w:val="24"/>
          <w:shd w:val="clear" w:color="auto" w:fill="FFFFFF"/>
        </w:rPr>
        <w:t>https://</w:t>
      </w:r>
      <w:r w:rsidRPr="007C2D2F">
        <w:rPr>
          <w:rFonts w:eastAsia="Times New Roman"/>
          <w:szCs w:val="24"/>
          <w:lang w:val="es-PE" w:eastAsia="es-PE"/>
        </w:rPr>
        <w:t>doi.org/</w:t>
      </w:r>
      <w:r w:rsidRPr="007C2D2F">
        <w:rPr>
          <w:rFonts w:eastAsia="Times New Roman"/>
          <w:szCs w:val="24"/>
          <w:lang w:eastAsia="es-PE"/>
        </w:rPr>
        <w:t xml:space="preserve"> 10.12802/relime.13.1932</w:t>
      </w:r>
    </w:p>
    <w:p w14:paraId="27D06B84" w14:textId="77777777" w:rsidR="00B205BE" w:rsidRPr="007C2D2F" w:rsidRDefault="00000000">
      <w:pPr>
        <w:widowControl w:val="0"/>
        <w:ind w:left="480" w:hanging="480"/>
        <w:rPr>
          <w:rFonts w:eastAsia="Times New Roman"/>
          <w:szCs w:val="24"/>
          <w:lang w:val="en-US" w:eastAsia="es-PE"/>
        </w:rPr>
      </w:pPr>
      <w:r w:rsidRPr="007C2D2F">
        <w:rPr>
          <w:rFonts w:eastAsia="Times New Roman"/>
          <w:szCs w:val="24"/>
          <w:lang w:eastAsia="es-PE"/>
        </w:rPr>
        <w:t xml:space="preserve">Torrado, M. (2021). TIC/TAC y Covid-19: uso y necesidades del profesorado de secundaria en Galicia. </w:t>
      </w:r>
      <w:r w:rsidRPr="007C2D2F">
        <w:rPr>
          <w:rFonts w:eastAsia="Times New Roman"/>
          <w:szCs w:val="24"/>
          <w:lang w:val="en-US" w:eastAsia="es-PE"/>
        </w:rPr>
        <w:t>(Spanish). </w:t>
      </w:r>
      <w:r w:rsidRPr="007C2D2F">
        <w:rPr>
          <w:rFonts w:eastAsia="Times New Roman"/>
          <w:i/>
          <w:iCs/>
          <w:szCs w:val="24"/>
          <w:lang w:val="en-US" w:eastAsia="es-PE"/>
        </w:rPr>
        <w:t>Digital Education Review</w:t>
      </w:r>
      <w:r w:rsidRPr="007C2D2F">
        <w:rPr>
          <w:rFonts w:eastAsia="Times New Roman"/>
          <w:szCs w:val="24"/>
          <w:lang w:val="en-US" w:eastAsia="es-PE"/>
        </w:rPr>
        <w:t>, </w:t>
      </w:r>
      <w:r w:rsidRPr="007C2D2F">
        <w:rPr>
          <w:rFonts w:eastAsia="Times New Roman"/>
          <w:i/>
          <w:iCs/>
          <w:szCs w:val="24"/>
          <w:lang w:val="en-US" w:eastAsia="es-PE"/>
        </w:rPr>
        <w:t>39</w:t>
      </w:r>
      <w:r w:rsidRPr="007C2D2F">
        <w:rPr>
          <w:rFonts w:eastAsia="Times New Roman"/>
          <w:szCs w:val="24"/>
          <w:lang w:val="en-US" w:eastAsia="es-PE"/>
        </w:rPr>
        <w:t xml:space="preserve">, 356–373. </w:t>
      </w:r>
      <w:r w:rsidRPr="007C2D2F">
        <w:rPr>
          <w:szCs w:val="24"/>
          <w:shd w:val="clear" w:color="auto" w:fill="FFFFFF"/>
          <w:lang w:val="en-US"/>
        </w:rPr>
        <w:t>https://</w:t>
      </w:r>
      <w:r w:rsidRPr="007C2D2F">
        <w:rPr>
          <w:rFonts w:eastAsia="Times New Roman"/>
          <w:szCs w:val="24"/>
          <w:lang w:val="en-US" w:eastAsia="es-PE"/>
        </w:rPr>
        <w:t>doi.org/10.1344/der.2021.39.356-373</w:t>
      </w:r>
    </w:p>
    <w:p w14:paraId="01B97149" w14:textId="77777777" w:rsidR="00B205BE" w:rsidRPr="007C2D2F" w:rsidRDefault="00000000">
      <w:pPr>
        <w:ind w:left="480" w:hanging="480"/>
        <w:rPr>
          <w:szCs w:val="24"/>
        </w:rPr>
      </w:pPr>
      <w:proofErr w:type="spellStart"/>
      <w:r w:rsidRPr="007C2D2F">
        <w:rPr>
          <w:rFonts w:eastAsia="Times New Roman"/>
          <w:szCs w:val="24"/>
          <w:lang w:val="en-US" w:eastAsia="es-PE"/>
        </w:rPr>
        <w:t>Ulco</w:t>
      </w:r>
      <w:proofErr w:type="spellEnd"/>
      <w:r w:rsidRPr="007C2D2F">
        <w:rPr>
          <w:rFonts w:eastAsia="Times New Roman"/>
          <w:szCs w:val="24"/>
          <w:lang w:val="en-US" w:eastAsia="es-PE"/>
        </w:rPr>
        <w:t xml:space="preserve">, </w:t>
      </w:r>
      <w:r w:rsidRPr="007C2D2F">
        <w:rPr>
          <w:szCs w:val="24"/>
          <w:lang w:val="en-US"/>
        </w:rPr>
        <w:t xml:space="preserve">L. y </w:t>
      </w:r>
      <w:proofErr w:type="spellStart"/>
      <w:r w:rsidRPr="007C2D2F">
        <w:rPr>
          <w:szCs w:val="24"/>
          <w:lang w:val="en-US"/>
        </w:rPr>
        <w:t>Baldeón</w:t>
      </w:r>
      <w:proofErr w:type="spellEnd"/>
      <w:r w:rsidRPr="007C2D2F">
        <w:rPr>
          <w:szCs w:val="24"/>
          <w:lang w:val="en-US"/>
        </w:rPr>
        <w:t xml:space="preserve">, P. (2020). </w:t>
      </w:r>
      <w:r w:rsidRPr="007C2D2F">
        <w:rPr>
          <w:szCs w:val="24"/>
        </w:rPr>
        <w:t xml:space="preserve">Las Tecnologías de la Información y Comunicación y su influencia en la lectoescritura. </w:t>
      </w:r>
      <w:r w:rsidRPr="007C2D2F">
        <w:rPr>
          <w:i/>
          <w:iCs/>
          <w:szCs w:val="24"/>
        </w:rPr>
        <w:t>Revista Conrado, 16</w:t>
      </w:r>
      <w:r w:rsidRPr="007C2D2F">
        <w:rPr>
          <w:szCs w:val="24"/>
        </w:rPr>
        <w:t>(73), 426-433. http://scielo.sld.cu/scielo.php?pid=S1990-86442020000200426&amp;script=sci_arttext&amp;tlng=pt</w:t>
      </w:r>
    </w:p>
    <w:p w14:paraId="423BB830" w14:textId="77777777" w:rsidR="00B205BE" w:rsidRPr="007C2D2F" w:rsidRDefault="00000000">
      <w:pPr>
        <w:ind w:left="480" w:hanging="480"/>
        <w:rPr>
          <w:szCs w:val="24"/>
        </w:rPr>
      </w:pPr>
      <w:r w:rsidRPr="007C2D2F">
        <w:rPr>
          <w:rFonts w:eastAsia="Times New Roman"/>
          <w:szCs w:val="24"/>
          <w:lang w:eastAsia="es-PE"/>
        </w:rPr>
        <w:t xml:space="preserve">Umaña, </w:t>
      </w:r>
      <w:r w:rsidRPr="007C2D2F">
        <w:rPr>
          <w:szCs w:val="24"/>
        </w:rPr>
        <w:t xml:space="preserve">M., Miranda, E. y Osorio, F. (2020). Uso educativo de </w:t>
      </w:r>
      <w:r w:rsidRPr="007C2D2F">
        <w:t>TIC</w:t>
      </w:r>
      <w:r w:rsidRPr="007C2D2F">
        <w:rPr>
          <w:szCs w:val="24"/>
        </w:rPr>
        <w:t xml:space="preserve"> en un salón Montessori: diálogo entre la tecnología digital y los ritos de interacción social en el aula. </w:t>
      </w:r>
      <w:r w:rsidRPr="007C2D2F">
        <w:rPr>
          <w:i/>
          <w:iCs/>
          <w:szCs w:val="24"/>
        </w:rPr>
        <w:t>Revista de estudios y experiencias en educación</w:t>
      </w:r>
      <w:r w:rsidRPr="007C2D2F">
        <w:rPr>
          <w:szCs w:val="24"/>
        </w:rPr>
        <w:t>, </w:t>
      </w:r>
      <w:r w:rsidRPr="007C2D2F">
        <w:rPr>
          <w:i/>
          <w:iCs/>
          <w:szCs w:val="24"/>
        </w:rPr>
        <w:t>19</w:t>
      </w:r>
      <w:r w:rsidRPr="007C2D2F">
        <w:rPr>
          <w:szCs w:val="24"/>
        </w:rPr>
        <w:t>(41), 29-42. </w:t>
      </w:r>
      <w:r w:rsidRPr="007C2D2F">
        <w:rPr>
          <w:szCs w:val="24"/>
          <w:shd w:val="clear" w:color="auto" w:fill="FFFFFF"/>
        </w:rPr>
        <w:t>https://</w:t>
      </w:r>
      <w:r w:rsidRPr="007C2D2F">
        <w:rPr>
          <w:szCs w:val="24"/>
        </w:rPr>
        <w:t>doi.org/10.21703/rexe.20201941umana2</w:t>
      </w:r>
    </w:p>
    <w:p w14:paraId="0815EBE6" w14:textId="77777777" w:rsidR="00B205BE" w:rsidRPr="007C2D2F" w:rsidRDefault="00000000">
      <w:pPr>
        <w:widowControl w:val="0"/>
        <w:ind w:left="480" w:hanging="480"/>
        <w:rPr>
          <w:rFonts w:eastAsia="Times New Roman"/>
          <w:szCs w:val="24"/>
          <w:lang w:eastAsia="es-PE"/>
        </w:rPr>
      </w:pPr>
      <w:r w:rsidRPr="007C2D2F">
        <w:rPr>
          <w:rFonts w:eastAsia="Times New Roman"/>
          <w:szCs w:val="24"/>
          <w:lang w:eastAsia="es-PE"/>
        </w:rPr>
        <w:t>Varela-</w:t>
      </w:r>
      <w:r w:rsidRPr="007C2D2F">
        <w:rPr>
          <w:szCs w:val="24"/>
        </w:rPr>
        <w:t xml:space="preserve"> Ordorica, S. y Valenzuela-González, J. (2020). Uso de las tecnologías de la información y la comunicación como competencia transversal en la formación inicial de docentes. </w:t>
      </w:r>
      <w:r w:rsidRPr="007C2D2F">
        <w:rPr>
          <w:i/>
          <w:iCs/>
          <w:szCs w:val="24"/>
        </w:rPr>
        <w:t>Revista Electrónica Educare</w:t>
      </w:r>
      <w:r w:rsidRPr="007C2D2F">
        <w:rPr>
          <w:szCs w:val="24"/>
        </w:rPr>
        <w:t>, </w:t>
      </w:r>
      <w:r w:rsidRPr="007C2D2F">
        <w:rPr>
          <w:i/>
          <w:iCs/>
          <w:szCs w:val="24"/>
        </w:rPr>
        <w:t>24</w:t>
      </w:r>
      <w:r w:rsidRPr="007C2D2F">
        <w:rPr>
          <w:szCs w:val="24"/>
        </w:rPr>
        <w:t xml:space="preserve">(1), 172-191. </w:t>
      </w:r>
      <w:r w:rsidRPr="007C2D2F">
        <w:rPr>
          <w:szCs w:val="24"/>
          <w:shd w:val="clear" w:color="auto" w:fill="FFFFFF"/>
        </w:rPr>
        <w:t>https://</w:t>
      </w:r>
      <w:hyperlink r:id="rId37">
        <w:r w:rsidRPr="007C2D2F">
          <w:rPr>
            <w:rStyle w:val="EnlacedeInternet"/>
            <w:color w:val="auto"/>
            <w:szCs w:val="24"/>
            <w:u w:val="none"/>
          </w:rPr>
          <w:t>doi.org/10.15359/ree.24-1.10</w:t>
        </w:r>
      </w:hyperlink>
    </w:p>
    <w:p w14:paraId="59DC7458" w14:textId="77777777" w:rsidR="00B205BE" w:rsidRPr="007C2D2F" w:rsidRDefault="00000000">
      <w:pPr>
        <w:widowControl w:val="0"/>
        <w:ind w:left="480" w:hanging="480"/>
        <w:rPr>
          <w:rStyle w:val="EnlacedeInternet"/>
          <w:color w:val="000000" w:themeColor="text1"/>
          <w:szCs w:val="24"/>
          <w:u w:val="none"/>
          <w:shd w:val="clear" w:color="auto" w:fill="FFFFFF"/>
        </w:rPr>
      </w:pPr>
      <w:proofErr w:type="spellStart"/>
      <w:r w:rsidRPr="007C2D2F">
        <w:rPr>
          <w:color w:val="222222"/>
          <w:szCs w:val="24"/>
          <w:shd w:val="clear" w:color="auto" w:fill="FFFFFF"/>
        </w:rPr>
        <w:t>Yangali</w:t>
      </w:r>
      <w:proofErr w:type="spellEnd"/>
      <w:r w:rsidRPr="007C2D2F">
        <w:rPr>
          <w:color w:val="000000" w:themeColor="text1"/>
          <w:szCs w:val="24"/>
          <w:shd w:val="clear" w:color="auto" w:fill="FFFFFF"/>
        </w:rPr>
        <w:t xml:space="preserve">, S., Arboleda, J. y Arispe, C. (2021). Plataforma </w:t>
      </w:r>
      <w:r w:rsidRPr="007C2D2F">
        <w:rPr>
          <w:szCs w:val="24"/>
          <w:shd w:val="clear" w:color="auto" w:fill="FFFFFF"/>
        </w:rPr>
        <w:t xml:space="preserve">virtual para el aprendizaje de las </w:t>
      </w:r>
      <w:r w:rsidRPr="007C2D2F">
        <w:rPr>
          <w:szCs w:val="24"/>
          <w:shd w:val="clear" w:color="auto" w:fill="FFFFFF"/>
        </w:rPr>
        <w:lastRenderedPageBreak/>
        <w:t>matemáticas en Dosquebradas, Colombia. </w:t>
      </w:r>
      <w:r w:rsidRPr="007C2D2F">
        <w:rPr>
          <w:i/>
          <w:iCs/>
          <w:szCs w:val="24"/>
          <w:shd w:val="clear" w:color="auto" w:fill="FFFFFF"/>
        </w:rPr>
        <w:t xml:space="preserve">Revista Ibérica de Sistemas e </w:t>
      </w:r>
      <w:proofErr w:type="spellStart"/>
      <w:r w:rsidRPr="007C2D2F">
        <w:rPr>
          <w:i/>
          <w:iCs/>
          <w:szCs w:val="24"/>
          <w:shd w:val="clear" w:color="auto" w:fill="FFFFFF"/>
        </w:rPr>
        <w:t>Tecnologias</w:t>
      </w:r>
      <w:proofErr w:type="spellEnd"/>
      <w:r w:rsidRPr="007C2D2F">
        <w:rPr>
          <w:i/>
          <w:iCs/>
          <w:szCs w:val="24"/>
          <w:shd w:val="clear" w:color="auto" w:fill="FFFFFF"/>
        </w:rPr>
        <w:t xml:space="preserve"> de </w:t>
      </w:r>
      <w:proofErr w:type="spellStart"/>
      <w:r w:rsidRPr="007C2D2F">
        <w:rPr>
          <w:i/>
          <w:iCs/>
          <w:szCs w:val="24"/>
          <w:shd w:val="clear" w:color="auto" w:fill="FFFFFF"/>
        </w:rPr>
        <w:t>Informação</w:t>
      </w:r>
      <w:proofErr w:type="spellEnd"/>
      <w:r w:rsidRPr="007C2D2F">
        <w:rPr>
          <w:szCs w:val="24"/>
          <w:shd w:val="clear" w:color="auto" w:fill="FFFFFF"/>
        </w:rPr>
        <w:t xml:space="preserve">, </w:t>
      </w:r>
      <w:r w:rsidRPr="007C2D2F">
        <w:rPr>
          <w:i/>
          <w:iCs/>
          <w:szCs w:val="24"/>
          <w:shd w:val="clear" w:color="auto" w:fill="FFFFFF"/>
        </w:rPr>
        <w:t>E39</w:t>
      </w:r>
      <w:r w:rsidRPr="007C2D2F">
        <w:rPr>
          <w:szCs w:val="24"/>
          <w:shd w:val="clear" w:color="auto" w:fill="FFFFFF"/>
        </w:rPr>
        <w:t xml:space="preserve">, 156-169. </w:t>
      </w:r>
      <w:hyperlink r:id="rId38">
        <w:r w:rsidRPr="007C2D2F">
          <w:rPr>
            <w:rStyle w:val="EnlacedeInternet"/>
            <w:color w:val="000000"/>
            <w:szCs w:val="24"/>
            <w:u w:val="none"/>
            <w:shd w:val="clear" w:color="auto" w:fill="FFFFFF"/>
          </w:rPr>
          <w:t>https://www.proquest.com/scholarly-journals/plataforma-virtual-para-el-aprendizaje-de-las/docview/2483109352/se-2</w:t>
        </w:r>
      </w:hyperlink>
    </w:p>
    <w:p w14:paraId="796827BC" w14:textId="77777777" w:rsidR="00B205BE" w:rsidRPr="007C2D2F" w:rsidRDefault="00000000">
      <w:pPr>
        <w:ind w:left="426" w:hanging="426"/>
        <w:textAlignment w:val="baseline"/>
        <w:rPr>
          <w:rFonts w:eastAsia="Times New Roman"/>
          <w:szCs w:val="24"/>
          <w:lang w:eastAsia="es-PE"/>
        </w:rPr>
      </w:pPr>
      <w:r w:rsidRPr="007C2D2F">
        <w:rPr>
          <w:color w:val="222222"/>
          <w:szCs w:val="24"/>
          <w:shd w:val="clear" w:color="auto" w:fill="FFFFFF"/>
        </w:rPr>
        <w:t xml:space="preserve">Ye, </w:t>
      </w:r>
      <w:r w:rsidRPr="007C2D2F">
        <w:rPr>
          <w:szCs w:val="24"/>
          <w:shd w:val="clear" w:color="auto" w:fill="FFFFFF"/>
        </w:rPr>
        <w:t xml:space="preserve">L., Xia, X., </w:t>
      </w:r>
      <w:proofErr w:type="spellStart"/>
      <w:r w:rsidRPr="007C2D2F">
        <w:rPr>
          <w:szCs w:val="24"/>
          <w:shd w:val="clear" w:color="auto" w:fill="FFFFFF"/>
        </w:rPr>
        <w:t>Jiang</w:t>
      </w:r>
      <w:proofErr w:type="spellEnd"/>
      <w:r w:rsidRPr="007C2D2F">
        <w:rPr>
          <w:szCs w:val="24"/>
          <w:shd w:val="clear" w:color="auto" w:fill="FFFFFF"/>
        </w:rPr>
        <w:t xml:space="preserve">, P., </w:t>
      </w:r>
      <w:proofErr w:type="spellStart"/>
      <w:r w:rsidRPr="007C2D2F">
        <w:rPr>
          <w:szCs w:val="24"/>
          <w:shd w:val="clear" w:color="auto" w:fill="FFFFFF"/>
        </w:rPr>
        <w:t>Jiang</w:t>
      </w:r>
      <w:proofErr w:type="spellEnd"/>
      <w:r w:rsidRPr="007C2D2F">
        <w:rPr>
          <w:szCs w:val="24"/>
          <w:shd w:val="clear" w:color="auto" w:fill="FFFFFF"/>
        </w:rPr>
        <w:t>, T. y Liu, Y. (2021). Los efectos del uso de Internet por niños: Un estudio longitudinal en China. </w:t>
      </w:r>
      <w:r w:rsidRPr="007C2D2F">
        <w:rPr>
          <w:i/>
          <w:iCs/>
          <w:szCs w:val="24"/>
          <w:shd w:val="clear" w:color="auto" w:fill="FFFFFF"/>
        </w:rPr>
        <w:t>Comunicar: Revista científica iberoamericana de comunicación y educación</w:t>
      </w:r>
      <w:r w:rsidRPr="007C2D2F">
        <w:rPr>
          <w:szCs w:val="24"/>
          <w:shd w:val="clear" w:color="auto" w:fill="FFFFFF"/>
        </w:rPr>
        <w:t xml:space="preserve">, </w:t>
      </w:r>
      <w:r w:rsidRPr="007C2D2F">
        <w:rPr>
          <w:i/>
          <w:iCs/>
          <w:szCs w:val="24"/>
          <w:shd w:val="clear" w:color="auto" w:fill="FFFFFF"/>
        </w:rPr>
        <w:t>68</w:t>
      </w:r>
      <w:r w:rsidRPr="007C2D2F">
        <w:rPr>
          <w:szCs w:val="24"/>
          <w:shd w:val="clear" w:color="auto" w:fill="FFFFFF"/>
        </w:rPr>
        <w:t>, 97-105. https://</w:t>
      </w:r>
      <w:hyperlink r:id="rId39">
        <w:r w:rsidRPr="007C2D2F">
          <w:rPr>
            <w:rStyle w:val="EnlacedeInternet"/>
            <w:rFonts w:eastAsia="Times New Roman"/>
            <w:color w:val="auto"/>
            <w:szCs w:val="24"/>
            <w:u w:val="none"/>
            <w:lang w:eastAsia="es-PE"/>
          </w:rPr>
          <w:t>doi.org/10.3916/C68-2021-08</w:t>
        </w:r>
      </w:hyperlink>
    </w:p>
    <w:p w14:paraId="2BC95A59" w14:textId="77777777" w:rsidR="00B205BE" w:rsidRDefault="00000000">
      <w:pPr>
        <w:ind w:left="426" w:hanging="426"/>
        <w:textAlignment w:val="baseline"/>
        <w:rPr>
          <w:rStyle w:val="EnlacedeInternet"/>
          <w:color w:val="auto"/>
          <w:szCs w:val="24"/>
          <w:u w:val="none"/>
        </w:rPr>
      </w:pPr>
      <w:r w:rsidRPr="007C2D2F">
        <w:rPr>
          <w:color w:val="222222"/>
          <w:szCs w:val="24"/>
          <w:shd w:val="clear" w:color="auto" w:fill="FFFFFF"/>
        </w:rPr>
        <w:t xml:space="preserve">Zárate, </w:t>
      </w:r>
      <w:r w:rsidRPr="007C2D2F">
        <w:rPr>
          <w:szCs w:val="24"/>
        </w:rPr>
        <w:t xml:space="preserve">A., </w:t>
      </w:r>
      <w:proofErr w:type="spellStart"/>
      <w:r w:rsidRPr="007C2D2F">
        <w:rPr>
          <w:szCs w:val="24"/>
        </w:rPr>
        <w:t>Gurieva</w:t>
      </w:r>
      <w:proofErr w:type="spellEnd"/>
      <w:r w:rsidRPr="007C2D2F">
        <w:rPr>
          <w:szCs w:val="24"/>
        </w:rPr>
        <w:t>, N. y Jiménez, V. (2020). La práctica holística de las competencias digitales docentes: Diagnóstico y prospectiva. </w:t>
      </w:r>
      <w:r w:rsidRPr="007C2D2F">
        <w:rPr>
          <w:i/>
          <w:iCs/>
          <w:szCs w:val="24"/>
        </w:rPr>
        <w:t>Pensamiento educativo</w:t>
      </w:r>
      <w:r w:rsidRPr="007C2D2F">
        <w:rPr>
          <w:szCs w:val="24"/>
        </w:rPr>
        <w:t>, </w:t>
      </w:r>
      <w:r w:rsidRPr="007C2D2F">
        <w:rPr>
          <w:i/>
          <w:iCs/>
          <w:szCs w:val="24"/>
        </w:rPr>
        <w:t>57</w:t>
      </w:r>
      <w:r w:rsidRPr="007C2D2F">
        <w:rPr>
          <w:szCs w:val="24"/>
        </w:rPr>
        <w:t>(1), 1-16. </w:t>
      </w:r>
      <w:r w:rsidRPr="007C2D2F">
        <w:rPr>
          <w:szCs w:val="24"/>
          <w:shd w:val="clear" w:color="auto" w:fill="FFFFFF"/>
        </w:rPr>
        <w:t>https://</w:t>
      </w:r>
      <w:hyperlink r:id="rId40">
        <w:r w:rsidRPr="007C2D2F">
          <w:rPr>
            <w:rStyle w:val="EnlacedeInternet"/>
            <w:color w:val="auto"/>
            <w:szCs w:val="24"/>
            <w:u w:val="none"/>
          </w:rPr>
          <w:t>doi.org/10.7764/pel.57.1.2020.10</w:t>
        </w:r>
      </w:hyperlink>
      <w:bookmarkEnd w:id="3"/>
    </w:p>
    <w:p w14:paraId="3FFFC1C7" w14:textId="77777777" w:rsidR="003754DC" w:rsidRDefault="003754DC">
      <w:pPr>
        <w:ind w:left="426" w:hanging="426"/>
        <w:textAlignment w:val="baseline"/>
        <w:rPr>
          <w:szCs w:val="24"/>
        </w:rPr>
      </w:pPr>
    </w:p>
    <w:p w14:paraId="5EDED51A" w14:textId="77777777" w:rsidR="003754DC" w:rsidRDefault="003754DC">
      <w:pPr>
        <w:ind w:left="426" w:hanging="426"/>
        <w:textAlignment w:val="baseline"/>
        <w:rPr>
          <w:szCs w:val="24"/>
        </w:rPr>
      </w:pPr>
    </w:p>
    <w:p w14:paraId="57F3FFBC" w14:textId="77777777" w:rsidR="003754DC" w:rsidRDefault="003754DC">
      <w:pPr>
        <w:ind w:left="426" w:hanging="426"/>
        <w:textAlignment w:val="baseline"/>
        <w:rPr>
          <w:szCs w:val="24"/>
        </w:rPr>
      </w:pPr>
    </w:p>
    <w:p w14:paraId="0265D8E2" w14:textId="77777777" w:rsidR="003754DC" w:rsidRDefault="003754DC">
      <w:pPr>
        <w:ind w:left="426" w:hanging="426"/>
        <w:textAlignment w:val="baseline"/>
        <w:rPr>
          <w:szCs w:val="24"/>
        </w:rPr>
      </w:pPr>
    </w:p>
    <w:p w14:paraId="1E5E6BD0" w14:textId="77777777" w:rsidR="003754DC" w:rsidRDefault="003754DC">
      <w:pPr>
        <w:ind w:left="426" w:hanging="426"/>
        <w:textAlignment w:val="baseline"/>
        <w:rPr>
          <w:szCs w:val="24"/>
        </w:rPr>
      </w:pPr>
    </w:p>
    <w:p w14:paraId="634FA83A" w14:textId="77777777" w:rsidR="003754DC" w:rsidRDefault="003754DC">
      <w:pPr>
        <w:ind w:left="426" w:hanging="426"/>
        <w:textAlignment w:val="baseline"/>
        <w:rPr>
          <w:szCs w:val="24"/>
        </w:rPr>
      </w:pPr>
    </w:p>
    <w:p w14:paraId="4A2ACB9A" w14:textId="77777777" w:rsidR="003754DC" w:rsidRDefault="003754DC">
      <w:pPr>
        <w:ind w:left="426" w:hanging="426"/>
        <w:textAlignment w:val="baseline"/>
        <w:rPr>
          <w:szCs w:val="24"/>
        </w:rPr>
      </w:pPr>
    </w:p>
    <w:p w14:paraId="16207536" w14:textId="77777777" w:rsidR="003754DC" w:rsidRDefault="003754DC">
      <w:pPr>
        <w:ind w:left="426" w:hanging="426"/>
        <w:textAlignment w:val="baseline"/>
        <w:rPr>
          <w:szCs w:val="24"/>
        </w:rPr>
      </w:pPr>
    </w:p>
    <w:p w14:paraId="2CC1B6AC" w14:textId="77777777" w:rsidR="003754DC" w:rsidRDefault="003754DC">
      <w:pPr>
        <w:ind w:left="426" w:hanging="426"/>
        <w:textAlignment w:val="baseline"/>
        <w:rPr>
          <w:szCs w:val="24"/>
        </w:rPr>
      </w:pPr>
    </w:p>
    <w:p w14:paraId="219CF2C3" w14:textId="77777777" w:rsidR="003754DC" w:rsidRDefault="003754DC">
      <w:pPr>
        <w:ind w:left="426" w:hanging="426"/>
        <w:textAlignment w:val="baseline"/>
        <w:rPr>
          <w:szCs w:val="24"/>
        </w:rPr>
      </w:pPr>
    </w:p>
    <w:p w14:paraId="06FFC7E8" w14:textId="77777777" w:rsidR="003754DC" w:rsidRDefault="003754DC">
      <w:pPr>
        <w:ind w:left="426" w:hanging="426"/>
        <w:textAlignment w:val="baseline"/>
        <w:rPr>
          <w:szCs w:val="24"/>
        </w:rPr>
      </w:pPr>
    </w:p>
    <w:p w14:paraId="557156E8" w14:textId="77777777" w:rsidR="003754DC" w:rsidRDefault="003754DC">
      <w:pPr>
        <w:ind w:left="426" w:hanging="426"/>
        <w:textAlignment w:val="baseline"/>
        <w:rPr>
          <w:szCs w:val="24"/>
        </w:rPr>
      </w:pPr>
    </w:p>
    <w:p w14:paraId="792424BE" w14:textId="77777777" w:rsidR="003754DC" w:rsidRDefault="003754DC">
      <w:pPr>
        <w:ind w:left="426" w:hanging="426"/>
        <w:textAlignment w:val="baseline"/>
        <w:rPr>
          <w:szCs w:val="24"/>
        </w:rPr>
      </w:pPr>
    </w:p>
    <w:p w14:paraId="46255D71" w14:textId="77777777" w:rsidR="003754DC" w:rsidRDefault="003754DC">
      <w:pPr>
        <w:ind w:left="426" w:hanging="426"/>
        <w:textAlignment w:val="baseline"/>
        <w:rPr>
          <w:szCs w:val="24"/>
        </w:rPr>
      </w:pPr>
    </w:p>
    <w:p w14:paraId="6D4522C6" w14:textId="77777777" w:rsidR="003754DC" w:rsidRDefault="003754DC">
      <w:pPr>
        <w:ind w:left="426" w:hanging="426"/>
        <w:textAlignment w:val="baseline"/>
        <w:rPr>
          <w:szCs w:val="24"/>
        </w:rPr>
      </w:pPr>
    </w:p>
    <w:p w14:paraId="7F0C7FAB" w14:textId="77777777" w:rsidR="003754DC" w:rsidRDefault="003754DC">
      <w:pPr>
        <w:ind w:left="426" w:hanging="426"/>
        <w:textAlignment w:val="baseline"/>
        <w:rPr>
          <w:szCs w:val="24"/>
        </w:rPr>
      </w:pPr>
    </w:p>
    <w:p w14:paraId="6FB0761B" w14:textId="77777777" w:rsidR="003754DC" w:rsidRDefault="003754DC">
      <w:pPr>
        <w:ind w:left="426" w:hanging="426"/>
        <w:textAlignment w:val="baseline"/>
        <w:rPr>
          <w:szCs w:val="24"/>
        </w:rPr>
      </w:pPr>
    </w:p>
    <w:p w14:paraId="792778A0" w14:textId="77777777" w:rsidR="003754DC" w:rsidRDefault="003754DC">
      <w:pPr>
        <w:ind w:left="426" w:hanging="426"/>
        <w:textAlignment w:val="baseline"/>
        <w:rPr>
          <w:szCs w:val="24"/>
        </w:rPr>
      </w:pPr>
    </w:p>
    <w:p w14:paraId="409E0DD0" w14:textId="77777777" w:rsidR="003754DC" w:rsidRDefault="003754DC">
      <w:pPr>
        <w:ind w:left="426" w:hanging="426"/>
        <w:textAlignment w:val="baseline"/>
        <w:rPr>
          <w:szCs w:val="24"/>
        </w:rPr>
      </w:pPr>
    </w:p>
    <w:p w14:paraId="1F3361FE" w14:textId="77777777" w:rsidR="003754DC" w:rsidRDefault="003754DC">
      <w:pPr>
        <w:ind w:left="426" w:hanging="426"/>
        <w:textAlignment w:val="baseline"/>
        <w:rPr>
          <w:szCs w:val="24"/>
        </w:rPr>
      </w:pPr>
    </w:p>
    <w:p w14:paraId="5469416F" w14:textId="77777777" w:rsidR="003754DC" w:rsidRDefault="003754DC">
      <w:pPr>
        <w:ind w:left="426" w:hanging="426"/>
        <w:textAlignment w:val="baseline"/>
        <w:rPr>
          <w:szCs w:val="24"/>
        </w:rPr>
      </w:pPr>
    </w:p>
    <w:p w14:paraId="53FF81D2" w14:textId="77777777" w:rsidR="003754DC" w:rsidRDefault="003754DC">
      <w:pPr>
        <w:ind w:left="426" w:hanging="426"/>
        <w:textAlignment w:val="baseline"/>
        <w:rPr>
          <w:szCs w:val="24"/>
        </w:rPr>
      </w:pPr>
    </w:p>
    <w:p w14:paraId="635914D9" w14:textId="77777777" w:rsidR="003754DC" w:rsidRDefault="003754DC">
      <w:pPr>
        <w:ind w:left="426" w:hanging="426"/>
        <w:textAlignment w:val="baseline"/>
        <w:rPr>
          <w:szCs w:val="24"/>
        </w:rPr>
      </w:pPr>
    </w:p>
    <w:p w14:paraId="6A135215" w14:textId="77777777" w:rsidR="003754DC" w:rsidRDefault="003754DC">
      <w:pPr>
        <w:ind w:left="426" w:hanging="426"/>
        <w:textAlignment w:val="baseline"/>
        <w:rPr>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754DC" w:rsidRPr="003754DC" w14:paraId="2B39D3EF" w14:textId="77777777" w:rsidTr="003754DC">
        <w:trPr>
          <w:jc w:val="center"/>
        </w:trPr>
        <w:tc>
          <w:tcPr>
            <w:tcW w:w="3045" w:type="dxa"/>
            <w:shd w:val="clear" w:color="auto" w:fill="auto"/>
            <w:tcMar>
              <w:top w:w="100" w:type="dxa"/>
              <w:left w:w="100" w:type="dxa"/>
              <w:bottom w:w="100" w:type="dxa"/>
              <w:right w:w="100" w:type="dxa"/>
            </w:tcMar>
          </w:tcPr>
          <w:p w14:paraId="0DAABE0E" w14:textId="77777777" w:rsidR="003754DC" w:rsidRPr="003754DC" w:rsidRDefault="003754DC" w:rsidP="00FD369A">
            <w:pPr>
              <w:pStyle w:val="Ttulo3"/>
              <w:widowControl w:val="0"/>
              <w:spacing w:before="0" w:line="240" w:lineRule="auto"/>
              <w:rPr>
                <w:rFonts w:ascii="Times New Roman" w:hAnsi="Times New Roman" w:cs="Times New Roman"/>
                <w:color w:val="000000" w:themeColor="text1"/>
              </w:rPr>
            </w:pPr>
            <w:r w:rsidRPr="003754DC">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09DA7C4" w14:textId="64F73CF9"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bookmarkStart w:id="8" w:name="_btsjgdfgjwkr" w:colFirst="0" w:colLast="0"/>
            <w:bookmarkEnd w:id="8"/>
            <w:r w:rsidRPr="003754DC">
              <w:rPr>
                <w:rFonts w:ascii="Times New Roman" w:hAnsi="Times New Roman" w:cs="Times New Roman"/>
                <w:color w:val="000000" w:themeColor="text1"/>
                <w:sz w:val="24"/>
                <w:szCs w:val="24"/>
              </w:rPr>
              <w:t>Autor (es)</w:t>
            </w:r>
          </w:p>
        </w:tc>
      </w:tr>
      <w:tr w:rsidR="003754DC" w:rsidRPr="003754DC" w14:paraId="1C70EC39" w14:textId="77777777" w:rsidTr="003754DC">
        <w:trPr>
          <w:jc w:val="center"/>
        </w:trPr>
        <w:tc>
          <w:tcPr>
            <w:tcW w:w="3045" w:type="dxa"/>
            <w:shd w:val="clear" w:color="auto" w:fill="auto"/>
            <w:tcMar>
              <w:top w:w="100" w:type="dxa"/>
              <w:left w:w="100" w:type="dxa"/>
              <w:bottom w:w="100" w:type="dxa"/>
              <w:right w:w="100" w:type="dxa"/>
            </w:tcMar>
          </w:tcPr>
          <w:p w14:paraId="64844779"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Conceptualización</w:t>
            </w:r>
          </w:p>
        </w:tc>
        <w:tc>
          <w:tcPr>
            <w:tcW w:w="6315" w:type="dxa"/>
            <w:shd w:val="clear" w:color="auto" w:fill="auto"/>
            <w:tcMar>
              <w:top w:w="100" w:type="dxa"/>
              <w:left w:w="100" w:type="dxa"/>
              <w:bottom w:w="100" w:type="dxa"/>
              <w:right w:w="100" w:type="dxa"/>
            </w:tcMar>
          </w:tcPr>
          <w:p w14:paraId="41B6CA05"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w:t>
            </w:r>
          </w:p>
        </w:tc>
      </w:tr>
      <w:tr w:rsidR="003754DC" w:rsidRPr="003754DC" w14:paraId="4D0CDC1C" w14:textId="77777777" w:rsidTr="003754DC">
        <w:trPr>
          <w:jc w:val="center"/>
        </w:trPr>
        <w:tc>
          <w:tcPr>
            <w:tcW w:w="3045" w:type="dxa"/>
            <w:shd w:val="clear" w:color="auto" w:fill="auto"/>
            <w:tcMar>
              <w:top w:w="100" w:type="dxa"/>
              <w:left w:w="100" w:type="dxa"/>
              <w:bottom w:w="100" w:type="dxa"/>
              <w:right w:w="100" w:type="dxa"/>
            </w:tcMar>
          </w:tcPr>
          <w:p w14:paraId="33230858"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Metodología</w:t>
            </w:r>
          </w:p>
        </w:tc>
        <w:tc>
          <w:tcPr>
            <w:tcW w:w="6315" w:type="dxa"/>
            <w:shd w:val="clear" w:color="auto" w:fill="auto"/>
            <w:tcMar>
              <w:top w:w="100" w:type="dxa"/>
              <w:left w:w="100" w:type="dxa"/>
              <w:bottom w:w="100" w:type="dxa"/>
              <w:right w:w="100" w:type="dxa"/>
            </w:tcMar>
          </w:tcPr>
          <w:p w14:paraId="6203F64D"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w:t>
            </w:r>
          </w:p>
        </w:tc>
      </w:tr>
      <w:tr w:rsidR="003754DC" w:rsidRPr="003754DC" w14:paraId="52E97BD6" w14:textId="77777777" w:rsidTr="003754DC">
        <w:trPr>
          <w:jc w:val="center"/>
        </w:trPr>
        <w:tc>
          <w:tcPr>
            <w:tcW w:w="3045" w:type="dxa"/>
            <w:shd w:val="clear" w:color="auto" w:fill="auto"/>
            <w:tcMar>
              <w:top w:w="100" w:type="dxa"/>
              <w:left w:w="100" w:type="dxa"/>
              <w:bottom w:w="100" w:type="dxa"/>
              <w:right w:w="100" w:type="dxa"/>
            </w:tcMar>
          </w:tcPr>
          <w:p w14:paraId="01650CD8"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Software</w:t>
            </w:r>
          </w:p>
        </w:tc>
        <w:tc>
          <w:tcPr>
            <w:tcW w:w="6315" w:type="dxa"/>
            <w:shd w:val="clear" w:color="auto" w:fill="auto"/>
            <w:tcMar>
              <w:top w:w="100" w:type="dxa"/>
              <w:left w:w="100" w:type="dxa"/>
              <w:bottom w:w="100" w:type="dxa"/>
              <w:right w:w="100" w:type="dxa"/>
            </w:tcMar>
          </w:tcPr>
          <w:p w14:paraId="1CAA78D0"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NO APLICA</w:t>
            </w:r>
          </w:p>
        </w:tc>
      </w:tr>
      <w:tr w:rsidR="003754DC" w:rsidRPr="003754DC" w14:paraId="41683DA8" w14:textId="77777777" w:rsidTr="003754DC">
        <w:trPr>
          <w:jc w:val="center"/>
        </w:trPr>
        <w:tc>
          <w:tcPr>
            <w:tcW w:w="3045" w:type="dxa"/>
            <w:shd w:val="clear" w:color="auto" w:fill="auto"/>
            <w:tcMar>
              <w:top w:w="100" w:type="dxa"/>
              <w:left w:w="100" w:type="dxa"/>
              <w:bottom w:w="100" w:type="dxa"/>
              <w:right w:w="100" w:type="dxa"/>
            </w:tcMar>
          </w:tcPr>
          <w:p w14:paraId="62408F87"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Validación</w:t>
            </w:r>
          </w:p>
        </w:tc>
        <w:tc>
          <w:tcPr>
            <w:tcW w:w="6315" w:type="dxa"/>
            <w:shd w:val="clear" w:color="auto" w:fill="auto"/>
            <w:tcMar>
              <w:top w:w="100" w:type="dxa"/>
              <w:left w:w="100" w:type="dxa"/>
              <w:bottom w:w="100" w:type="dxa"/>
              <w:right w:w="100" w:type="dxa"/>
            </w:tcMar>
          </w:tcPr>
          <w:p w14:paraId="61CF1AD6"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61457A0D"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435E5478" w14:textId="77777777" w:rsidTr="003754DC">
        <w:trPr>
          <w:jc w:val="center"/>
        </w:trPr>
        <w:tc>
          <w:tcPr>
            <w:tcW w:w="3045" w:type="dxa"/>
            <w:shd w:val="clear" w:color="auto" w:fill="auto"/>
            <w:tcMar>
              <w:top w:w="100" w:type="dxa"/>
              <w:left w:w="100" w:type="dxa"/>
              <w:bottom w:w="100" w:type="dxa"/>
              <w:right w:w="100" w:type="dxa"/>
            </w:tcMar>
          </w:tcPr>
          <w:p w14:paraId="57123650"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Análisis Formal</w:t>
            </w:r>
          </w:p>
        </w:tc>
        <w:tc>
          <w:tcPr>
            <w:tcW w:w="6315" w:type="dxa"/>
            <w:shd w:val="clear" w:color="auto" w:fill="auto"/>
            <w:tcMar>
              <w:top w:w="100" w:type="dxa"/>
              <w:left w:w="100" w:type="dxa"/>
              <w:bottom w:w="100" w:type="dxa"/>
              <w:right w:w="100" w:type="dxa"/>
            </w:tcMar>
          </w:tcPr>
          <w:p w14:paraId="70BA848F"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3E7C5890"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629EC282" w14:textId="77777777" w:rsidTr="003754DC">
        <w:trPr>
          <w:jc w:val="center"/>
        </w:trPr>
        <w:tc>
          <w:tcPr>
            <w:tcW w:w="3045" w:type="dxa"/>
            <w:shd w:val="clear" w:color="auto" w:fill="auto"/>
            <w:tcMar>
              <w:top w:w="100" w:type="dxa"/>
              <w:left w:w="100" w:type="dxa"/>
              <w:bottom w:w="100" w:type="dxa"/>
              <w:right w:w="100" w:type="dxa"/>
            </w:tcMar>
          </w:tcPr>
          <w:p w14:paraId="14DB565D"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Investigación</w:t>
            </w:r>
          </w:p>
        </w:tc>
        <w:tc>
          <w:tcPr>
            <w:tcW w:w="6315" w:type="dxa"/>
            <w:shd w:val="clear" w:color="auto" w:fill="auto"/>
            <w:tcMar>
              <w:top w:w="100" w:type="dxa"/>
              <w:left w:w="100" w:type="dxa"/>
              <w:bottom w:w="100" w:type="dxa"/>
              <w:right w:w="100" w:type="dxa"/>
            </w:tcMar>
          </w:tcPr>
          <w:p w14:paraId="3D8CEE4D"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 xml:space="preserve">Jenny Isabel Calero-Cerna </w:t>
            </w:r>
          </w:p>
        </w:tc>
      </w:tr>
      <w:tr w:rsidR="003754DC" w:rsidRPr="003754DC" w14:paraId="2246ED7F" w14:textId="77777777" w:rsidTr="003754DC">
        <w:trPr>
          <w:jc w:val="center"/>
        </w:trPr>
        <w:tc>
          <w:tcPr>
            <w:tcW w:w="3045" w:type="dxa"/>
            <w:shd w:val="clear" w:color="auto" w:fill="auto"/>
            <w:tcMar>
              <w:top w:w="100" w:type="dxa"/>
              <w:left w:w="100" w:type="dxa"/>
              <w:bottom w:w="100" w:type="dxa"/>
              <w:right w:w="100" w:type="dxa"/>
            </w:tcMar>
          </w:tcPr>
          <w:p w14:paraId="7F98DA73"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Recursos</w:t>
            </w:r>
          </w:p>
        </w:tc>
        <w:tc>
          <w:tcPr>
            <w:tcW w:w="6315" w:type="dxa"/>
            <w:shd w:val="clear" w:color="auto" w:fill="auto"/>
            <w:tcMar>
              <w:top w:w="100" w:type="dxa"/>
              <w:left w:w="100" w:type="dxa"/>
              <w:bottom w:w="100" w:type="dxa"/>
              <w:right w:w="100" w:type="dxa"/>
            </w:tcMar>
          </w:tcPr>
          <w:p w14:paraId="26017D31"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222C8DC1"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5CFA9AEC" w14:textId="77777777" w:rsidTr="003754DC">
        <w:trPr>
          <w:jc w:val="center"/>
        </w:trPr>
        <w:tc>
          <w:tcPr>
            <w:tcW w:w="3045" w:type="dxa"/>
            <w:shd w:val="clear" w:color="auto" w:fill="auto"/>
            <w:tcMar>
              <w:top w:w="100" w:type="dxa"/>
              <w:left w:w="100" w:type="dxa"/>
              <w:bottom w:w="100" w:type="dxa"/>
              <w:right w:w="100" w:type="dxa"/>
            </w:tcMar>
          </w:tcPr>
          <w:p w14:paraId="1611E673"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Curación de datos</w:t>
            </w:r>
          </w:p>
        </w:tc>
        <w:tc>
          <w:tcPr>
            <w:tcW w:w="6315" w:type="dxa"/>
            <w:shd w:val="clear" w:color="auto" w:fill="auto"/>
            <w:tcMar>
              <w:top w:w="100" w:type="dxa"/>
              <w:left w:w="100" w:type="dxa"/>
              <w:bottom w:w="100" w:type="dxa"/>
              <w:right w:w="100" w:type="dxa"/>
            </w:tcMar>
          </w:tcPr>
          <w:p w14:paraId="47C27DED"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0B65D720"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4F2C0056" w14:textId="77777777" w:rsidTr="003754DC">
        <w:trPr>
          <w:jc w:val="center"/>
        </w:trPr>
        <w:tc>
          <w:tcPr>
            <w:tcW w:w="3045" w:type="dxa"/>
            <w:shd w:val="clear" w:color="auto" w:fill="auto"/>
            <w:tcMar>
              <w:top w:w="100" w:type="dxa"/>
              <w:left w:w="100" w:type="dxa"/>
              <w:bottom w:w="100" w:type="dxa"/>
              <w:right w:w="100" w:type="dxa"/>
            </w:tcMar>
          </w:tcPr>
          <w:p w14:paraId="151647B3"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12C94A17"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w:t>
            </w:r>
          </w:p>
        </w:tc>
      </w:tr>
      <w:tr w:rsidR="003754DC" w:rsidRPr="003754DC" w14:paraId="40B945B1" w14:textId="77777777" w:rsidTr="003754DC">
        <w:trPr>
          <w:jc w:val="center"/>
        </w:trPr>
        <w:tc>
          <w:tcPr>
            <w:tcW w:w="3045" w:type="dxa"/>
            <w:shd w:val="clear" w:color="auto" w:fill="auto"/>
            <w:tcMar>
              <w:top w:w="100" w:type="dxa"/>
              <w:left w:w="100" w:type="dxa"/>
              <w:bottom w:w="100" w:type="dxa"/>
              <w:right w:w="100" w:type="dxa"/>
            </w:tcMar>
          </w:tcPr>
          <w:p w14:paraId="6615D4FB"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6E98970B"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6EE7767B"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6266F5CD" w14:textId="77777777" w:rsidTr="003754DC">
        <w:trPr>
          <w:jc w:val="center"/>
        </w:trPr>
        <w:tc>
          <w:tcPr>
            <w:tcW w:w="3045" w:type="dxa"/>
            <w:shd w:val="clear" w:color="auto" w:fill="auto"/>
            <w:tcMar>
              <w:top w:w="100" w:type="dxa"/>
              <w:left w:w="100" w:type="dxa"/>
              <w:bottom w:w="100" w:type="dxa"/>
              <w:right w:w="100" w:type="dxa"/>
            </w:tcMar>
          </w:tcPr>
          <w:p w14:paraId="1EB37EA1"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Visualización</w:t>
            </w:r>
          </w:p>
        </w:tc>
        <w:tc>
          <w:tcPr>
            <w:tcW w:w="6315" w:type="dxa"/>
            <w:shd w:val="clear" w:color="auto" w:fill="auto"/>
            <w:tcMar>
              <w:top w:w="100" w:type="dxa"/>
              <w:left w:w="100" w:type="dxa"/>
              <w:bottom w:w="100" w:type="dxa"/>
              <w:right w:w="100" w:type="dxa"/>
            </w:tcMar>
          </w:tcPr>
          <w:p w14:paraId="670DAC78"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129E6A76"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5B982785" w14:textId="77777777" w:rsidTr="003754DC">
        <w:trPr>
          <w:jc w:val="center"/>
        </w:trPr>
        <w:tc>
          <w:tcPr>
            <w:tcW w:w="3045" w:type="dxa"/>
            <w:shd w:val="clear" w:color="auto" w:fill="auto"/>
            <w:tcMar>
              <w:top w:w="100" w:type="dxa"/>
              <w:left w:w="100" w:type="dxa"/>
              <w:bottom w:w="100" w:type="dxa"/>
              <w:right w:w="100" w:type="dxa"/>
            </w:tcMar>
          </w:tcPr>
          <w:p w14:paraId="22F09782"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Supervisión</w:t>
            </w:r>
          </w:p>
        </w:tc>
        <w:tc>
          <w:tcPr>
            <w:tcW w:w="6315" w:type="dxa"/>
            <w:shd w:val="clear" w:color="auto" w:fill="auto"/>
            <w:tcMar>
              <w:top w:w="100" w:type="dxa"/>
              <w:left w:w="100" w:type="dxa"/>
              <w:bottom w:w="100" w:type="dxa"/>
              <w:right w:w="100" w:type="dxa"/>
            </w:tcMar>
          </w:tcPr>
          <w:p w14:paraId="02F12E7F"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Jenny Isabel Calero-Cerna (principal)</w:t>
            </w:r>
          </w:p>
          <w:p w14:paraId="7991708F"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Rossana Teresa Veramendi-</w:t>
            </w:r>
            <w:proofErr w:type="spellStart"/>
            <w:r w:rsidRPr="003754DC">
              <w:rPr>
                <w:color w:val="000000" w:themeColor="text1"/>
                <w:szCs w:val="24"/>
              </w:rPr>
              <w:t>Vernazza</w:t>
            </w:r>
            <w:proofErr w:type="spellEnd"/>
            <w:r w:rsidRPr="003754DC">
              <w:rPr>
                <w:color w:val="000000" w:themeColor="text1"/>
                <w:szCs w:val="24"/>
              </w:rPr>
              <w:t xml:space="preserve"> (apoya)</w:t>
            </w:r>
          </w:p>
        </w:tc>
      </w:tr>
      <w:tr w:rsidR="003754DC" w:rsidRPr="003754DC" w14:paraId="6ED3DA2E" w14:textId="77777777" w:rsidTr="003754DC">
        <w:trPr>
          <w:jc w:val="center"/>
        </w:trPr>
        <w:tc>
          <w:tcPr>
            <w:tcW w:w="3045" w:type="dxa"/>
            <w:shd w:val="clear" w:color="auto" w:fill="auto"/>
            <w:tcMar>
              <w:top w:w="100" w:type="dxa"/>
              <w:left w:w="100" w:type="dxa"/>
              <w:bottom w:w="100" w:type="dxa"/>
              <w:right w:w="100" w:type="dxa"/>
            </w:tcMar>
          </w:tcPr>
          <w:p w14:paraId="7730F6C0"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2C7710FF"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 xml:space="preserve">Jenny Isabel Calero-Cerna </w:t>
            </w:r>
          </w:p>
        </w:tc>
      </w:tr>
      <w:tr w:rsidR="003754DC" w:rsidRPr="003754DC" w14:paraId="2F395CB1" w14:textId="77777777" w:rsidTr="003754DC">
        <w:trPr>
          <w:jc w:val="center"/>
        </w:trPr>
        <w:tc>
          <w:tcPr>
            <w:tcW w:w="3045" w:type="dxa"/>
            <w:shd w:val="clear" w:color="auto" w:fill="auto"/>
            <w:tcMar>
              <w:top w:w="100" w:type="dxa"/>
              <w:left w:w="100" w:type="dxa"/>
              <w:bottom w:w="100" w:type="dxa"/>
              <w:right w:w="100" w:type="dxa"/>
            </w:tcMar>
          </w:tcPr>
          <w:p w14:paraId="506604DB" w14:textId="77777777" w:rsidR="003754DC" w:rsidRPr="003754DC" w:rsidRDefault="003754DC" w:rsidP="00FD369A">
            <w:pPr>
              <w:widowControl w:val="0"/>
              <w:spacing w:line="240" w:lineRule="auto"/>
              <w:rPr>
                <w:color w:val="000000" w:themeColor="text1"/>
                <w:szCs w:val="24"/>
              </w:rPr>
            </w:pPr>
            <w:r w:rsidRPr="003754DC">
              <w:rPr>
                <w:color w:val="000000" w:themeColor="text1"/>
                <w:szCs w:val="24"/>
              </w:rPr>
              <w:t>Adquisición de fondos</w:t>
            </w:r>
          </w:p>
        </w:tc>
        <w:tc>
          <w:tcPr>
            <w:tcW w:w="6315" w:type="dxa"/>
            <w:shd w:val="clear" w:color="auto" w:fill="auto"/>
            <w:tcMar>
              <w:top w:w="100" w:type="dxa"/>
              <w:left w:w="100" w:type="dxa"/>
              <w:bottom w:w="100" w:type="dxa"/>
              <w:right w:w="100" w:type="dxa"/>
            </w:tcMar>
          </w:tcPr>
          <w:p w14:paraId="74D51FFF" w14:textId="77777777" w:rsidR="003754DC" w:rsidRPr="003754DC" w:rsidRDefault="003754DC" w:rsidP="00FD369A">
            <w:pPr>
              <w:pStyle w:val="Sinespaciado1"/>
              <w:spacing w:line="276" w:lineRule="auto"/>
              <w:jc w:val="both"/>
              <w:rPr>
                <w:rFonts w:ascii="Times New Roman" w:hAnsi="Times New Roman" w:cs="Times New Roman"/>
                <w:color w:val="000000" w:themeColor="text1"/>
                <w:sz w:val="24"/>
                <w:szCs w:val="24"/>
              </w:rPr>
            </w:pPr>
            <w:r w:rsidRPr="003754DC">
              <w:rPr>
                <w:rFonts w:ascii="Times New Roman" w:hAnsi="Times New Roman" w:cs="Times New Roman"/>
                <w:color w:val="000000" w:themeColor="text1"/>
                <w:sz w:val="24"/>
                <w:szCs w:val="24"/>
              </w:rPr>
              <w:t xml:space="preserve">Jenny Isabel Calero-Cerna </w:t>
            </w:r>
          </w:p>
        </w:tc>
      </w:tr>
    </w:tbl>
    <w:p w14:paraId="0C833AFE" w14:textId="77777777" w:rsidR="003754DC" w:rsidRDefault="003754DC">
      <w:pPr>
        <w:ind w:left="426" w:hanging="426"/>
        <w:textAlignment w:val="baseline"/>
        <w:rPr>
          <w:szCs w:val="24"/>
        </w:rPr>
      </w:pPr>
    </w:p>
    <w:sectPr w:rsidR="003754DC" w:rsidSect="00992A21">
      <w:headerReference w:type="default" r:id="rId41"/>
      <w:footerReference w:type="default" r:id="rId42"/>
      <w:pgSz w:w="12240" w:h="15840"/>
      <w:pgMar w:top="1276" w:right="1701" w:bottom="709"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102D" w14:textId="77777777" w:rsidR="000E5F50" w:rsidRDefault="000E5F50">
      <w:pPr>
        <w:spacing w:line="240" w:lineRule="auto"/>
      </w:pPr>
      <w:r>
        <w:separator/>
      </w:r>
    </w:p>
  </w:endnote>
  <w:endnote w:type="continuationSeparator" w:id="0">
    <w:p w14:paraId="10CC1AF2" w14:textId="77777777" w:rsidR="000E5F50" w:rsidRDefault="000E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5307" w14:textId="13CC66CA" w:rsidR="00992A21" w:rsidRDefault="00992A21">
    <w:pPr>
      <w:pStyle w:val="Piedepgina"/>
    </w:pPr>
    <w:r>
      <w:t xml:space="preserve">        </w:t>
    </w:r>
    <w:r w:rsidRPr="002A3D98">
      <w:rPr>
        <w:noProof/>
        <w:lang w:val="en-US"/>
      </w:rPr>
      <w:drawing>
        <wp:inline distT="0" distB="0" distL="0" distR="0" wp14:anchorId="2FC6B36F" wp14:editId="74DE82DC">
          <wp:extent cx="1600200" cy="419100"/>
          <wp:effectExtent l="0" t="0" r="0" b="0"/>
          <wp:docPr id="1477602043" name="Imagen 14776020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2A21">
      <w:rPr>
        <w:rFonts w:asciiTheme="minorHAnsi" w:hAnsiTheme="minorHAnsi" w:cstheme="minorHAnsi"/>
        <w:b/>
        <w:sz w:val="22"/>
        <w:szCs w:val="16"/>
      </w:rPr>
      <w:t xml:space="preserve">Vol. 13, Núm. 26 </w:t>
    </w:r>
    <w:proofErr w:type="gramStart"/>
    <w:r w:rsidRPr="00992A21">
      <w:rPr>
        <w:rFonts w:asciiTheme="minorHAnsi" w:hAnsiTheme="minorHAnsi" w:cstheme="minorHAnsi"/>
        <w:b/>
        <w:sz w:val="22"/>
        <w:szCs w:val="16"/>
      </w:rPr>
      <w:t>Enero</w:t>
    </w:r>
    <w:proofErr w:type="gramEnd"/>
    <w:r w:rsidRPr="00992A21">
      <w:rPr>
        <w:rFonts w:asciiTheme="minorHAnsi" w:hAnsiTheme="minorHAnsi" w:cstheme="minorHAnsi"/>
        <w:b/>
        <w:sz w:val="22"/>
        <w:szCs w:val="16"/>
      </w:rPr>
      <w:t xml:space="preserve"> - Junio 2023, e</w:t>
    </w:r>
    <w:r w:rsidR="000A3868">
      <w:rPr>
        <w:rFonts w:asciiTheme="minorHAnsi" w:hAnsiTheme="minorHAnsi" w:cstheme="minorHAnsi"/>
        <w:b/>
        <w:sz w:val="22"/>
        <w:szCs w:val="16"/>
      </w:rPr>
      <w:t>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A482" w14:textId="77777777" w:rsidR="000E5F50" w:rsidRDefault="000E5F50">
      <w:pPr>
        <w:spacing w:line="240" w:lineRule="auto"/>
      </w:pPr>
      <w:r>
        <w:separator/>
      </w:r>
    </w:p>
  </w:footnote>
  <w:footnote w:type="continuationSeparator" w:id="0">
    <w:p w14:paraId="1E36C4B8" w14:textId="77777777" w:rsidR="000E5F50" w:rsidRDefault="000E5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8A51" w14:textId="6F4DCC95" w:rsidR="00B205BE" w:rsidRDefault="00992A21">
    <w:pPr>
      <w:pStyle w:val="Encabezado"/>
      <w:jc w:val="center"/>
    </w:pPr>
    <w:r w:rsidRPr="002A3D98">
      <w:rPr>
        <w:noProof/>
        <w:lang w:val="en-US"/>
      </w:rPr>
      <w:drawing>
        <wp:inline distT="0" distB="0" distL="0" distR="0" wp14:anchorId="16AE567C" wp14:editId="39388B52">
          <wp:extent cx="5397500" cy="635000"/>
          <wp:effectExtent l="0" t="0" r="0" b="0"/>
          <wp:docPr id="1031283146" name="Imagen 103128314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BE"/>
    <w:rsid w:val="00011527"/>
    <w:rsid w:val="00053E0E"/>
    <w:rsid w:val="000811FC"/>
    <w:rsid w:val="000A3868"/>
    <w:rsid w:val="000D1EFB"/>
    <w:rsid w:val="000E0DBB"/>
    <w:rsid w:val="000E5F50"/>
    <w:rsid w:val="003754DC"/>
    <w:rsid w:val="007C2D2F"/>
    <w:rsid w:val="008639A7"/>
    <w:rsid w:val="008D7D6C"/>
    <w:rsid w:val="00992A21"/>
    <w:rsid w:val="00B0264F"/>
    <w:rsid w:val="00B02701"/>
    <w:rsid w:val="00B205BE"/>
    <w:rsid w:val="00B265EB"/>
    <w:rsid w:val="00B75A92"/>
    <w:rsid w:val="00B94AFA"/>
    <w:rsid w:val="00E8696D"/>
    <w:rsid w:val="00F40A1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22EF"/>
  <w15:docId w15:val="{16E77E7A-165F-4CF6-9F0F-AFAEE898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14"/>
    <w:pPr>
      <w:spacing w:line="360" w:lineRule="auto"/>
      <w:jc w:val="both"/>
    </w:pPr>
    <w:rPr>
      <w:rFonts w:ascii="Times New Roman" w:hAnsi="Times New Roman" w:cs="Times New Roman"/>
      <w:sz w:val="24"/>
    </w:rPr>
  </w:style>
  <w:style w:type="paragraph" w:styleId="Ttulo1">
    <w:name w:val="heading 1"/>
    <w:basedOn w:val="Normal"/>
    <w:next w:val="Normal"/>
    <w:link w:val="Ttulo1Car"/>
    <w:uiPriority w:val="9"/>
    <w:qFormat/>
    <w:rsid w:val="000C6B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A16FF"/>
    <w:pPr>
      <w:keepNext/>
      <w:spacing w:before="240" w:after="60" w:line="259" w:lineRule="auto"/>
      <w:jc w:val="left"/>
      <w:outlineLvl w:val="1"/>
    </w:pPr>
    <w:rPr>
      <w:rFonts w:ascii="Calibri Light" w:eastAsia="Times New Roman" w:hAnsi="Calibri Light"/>
      <w:b/>
      <w:bCs/>
      <w:i/>
      <w:iCs/>
      <w:sz w:val="28"/>
      <w:szCs w:val="28"/>
      <w:lang w:val="es-PE"/>
    </w:rPr>
  </w:style>
  <w:style w:type="paragraph" w:styleId="Ttulo3">
    <w:name w:val="heading 3"/>
    <w:basedOn w:val="Normal"/>
    <w:next w:val="Normal"/>
    <w:link w:val="Ttulo3Car"/>
    <w:uiPriority w:val="9"/>
    <w:unhideWhenUsed/>
    <w:qFormat/>
    <w:rsid w:val="00AB15A2"/>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EA16FF"/>
    <w:pPr>
      <w:keepNext/>
      <w:spacing w:before="240" w:after="60" w:line="259" w:lineRule="auto"/>
      <w:jc w:val="left"/>
      <w:outlineLvl w:val="3"/>
    </w:pPr>
    <w:rPr>
      <w:rFonts w:ascii="Calibri" w:eastAsia="Times New Roman" w:hAnsi="Calibri"/>
      <w:b/>
      <w:bCs/>
      <w:sz w:val="28"/>
      <w:szCs w:val="28"/>
      <w:lang w:val="es-PE"/>
    </w:rPr>
  </w:style>
  <w:style w:type="paragraph" w:styleId="Ttulo5">
    <w:name w:val="heading 5"/>
    <w:basedOn w:val="Normal"/>
    <w:next w:val="Normal"/>
    <w:link w:val="Ttulo5Car"/>
    <w:uiPriority w:val="9"/>
    <w:semiHidden/>
    <w:unhideWhenUsed/>
    <w:qFormat/>
    <w:rsid w:val="00EA16FF"/>
    <w:pPr>
      <w:spacing w:before="240" w:after="60" w:line="259" w:lineRule="auto"/>
      <w:jc w:val="left"/>
      <w:outlineLvl w:val="4"/>
    </w:pPr>
    <w:rPr>
      <w:rFonts w:ascii="Calibri" w:eastAsia="Times New Roman" w:hAnsi="Calibri"/>
      <w:b/>
      <w:bCs/>
      <w:i/>
      <w:iCs/>
      <w:sz w:val="26"/>
      <w:szCs w:val="26"/>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0C6B14"/>
    <w:rPr>
      <w:rFonts w:asciiTheme="majorHAnsi" w:eastAsiaTheme="majorEastAsia" w:hAnsiTheme="majorHAnsi" w:cstheme="majorBidi"/>
      <w:color w:val="2E74B5" w:themeColor="accent1" w:themeShade="BF"/>
      <w:sz w:val="32"/>
      <w:szCs w:val="32"/>
    </w:rPr>
  </w:style>
  <w:style w:type="character" w:customStyle="1" w:styleId="EnlacedeInternet">
    <w:name w:val="Enlace de Internet"/>
    <w:basedOn w:val="Fuentedeprrafopredeter"/>
    <w:uiPriority w:val="99"/>
    <w:unhideWhenUsed/>
    <w:rsid w:val="00907D04"/>
    <w:rPr>
      <w:color w:val="0563C1" w:themeColor="hyperlink"/>
      <w:u w:val="single"/>
    </w:rPr>
  </w:style>
  <w:style w:type="character" w:customStyle="1" w:styleId="EnlacedeInternetvisitado">
    <w:name w:val="Enlace de Internet visitado"/>
    <w:basedOn w:val="Fuentedeprrafopredeter"/>
    <w:uiPriority w:val="99"/>
    <w:semiHidden/>
    <w:unhideWhenUsed/>
    <w:rsid w:val="006113A5"/>
    <w:rPr>
      <w:color w:val="954F72" w:themeColor="followedHyperlink"/>
      <w:u w:val="single"/>
    </w:rPr>
  </w:style>
  <w:style w:type="character" w:customStyle="1" w:styleId="EncabezadoCar">
    <w:name w:val="Encabezado Car"/>
    <w:basedOn w:val="Fuentedeprrafopredeter"/>
    <w:link w:val="Encabezado"/>
    <w:uiPriority w:val="99"/>
    <w:qFormat/>
    <w:rsid w:val="00AE2AC0"/>
    <w:rPr>
      <w:rFonts w:ascii="Times New Roman" w:hAnsi="Times New Roman" w:cs="Times New Roman"/>
      <w:sz w:val="24"/>
    </w:rPr>
  </w:style>
  <w:style w:type="character" w:customStyle="1" w:styleId="PiedepginaCar">
    <w:name w:val="Pie de página Car"/>
    <w:basedOn w:val="Fuentedeprrafopredeter"/>
    <w:link w:val="Piedepgina"/>
    <w:uiPriority w:val="99"/>
    <w:qFormat/>
    <w:rsid w:val="00AE2AC0"/>
    <w:rPr>
      <w:rFonts w:ascii="Times New Roman" w:hAnsi="Times New Roman" w:cs="Times New Roman"/>
      <w:sz w:val="24"/>
    </w:rPr>
  </w:style>
  <w:style w:type="character" w:customStyle="1" w:styleId="Mencinsinresolver1">
    <w:name w:val="Mención sin resolver1"/>
    <w:basedOn w:val="Fuentedeprrafopredeter"/>
    <w:uiPriority w:val="99"/>
    <w:semiHidden/>
    <w:unhideWhenUsed/>
    <w:qFormat/>
    <w:rsid w:val="00457A27"/>
    <w:rPr>
      <w:color w:val="605E5C"/>
      <w:shd w:val="clear" w:color="auto" w:fill="E1DFDD"/>
    </w:rPr>
  </w:style>
  <w:style w:type="character" w:styleId="Refdecomentario">
    <w:name w:val="annotation reference"/>
    <w:basedOn w:val="Fuentedeprrafopredeter"/>
    <w:uiPriority w:val="99"/>
    <w:semiHidden/>
    <w:unhideWhenUsed/>
    <w:qFormat/>
    <w:rsid w:val="00973885"/>
    <w:rPr>
      <w:sz w:val="16"/>
      <w:szCs w:val="16"/>
    </w:rPr>
  </w:style>
  <w:style w:type="character" w:customStyle="1" w:styleId="TextocomentarioCar">
    <w:name w:val="Texto comentario Car"/>
    <w:basedOn w:val="Fuentedeprrafopredeter"/>
    <w:link w:val="Textocomentario"/>
    <w:uiPriority w:val="99"/>
    <w:qFormat/>
    <w:rsid w:val="00973885"/>
    <w:rPr>
      <w:rFonts w:ascii="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qFormat/>
    <w:rsid w:val="00973885"/>
    <w:rPr>
      <w:rFonts w:ascii="Times New Roman" w:hAnsi="Times New Roman" w:cs="Times New Roman"/>
      <w:b/>
      <w:bCs/>
      <w:sz w:val="20"/>
      <w:szCs w:val="20"/>
    </w:rPr>
  </w:style>
  <w:style w:type="character" w:customStyle="1" w:styleId="TextodegloboCar">
    <w:name w:val="Texto de globo Car"/>
    <w:basedOn w:val="Fuentedeprrafopredeter"/>
    <w:link w:val="Textodeglobo"/>
    <w:uiPriority w:val="99"/>
    <w:semiHidden/>
    <w:qFormat/>
    <w:rsid w:val="00973885"/>
    <w:rPr>
      <w:rFonts w:ascii="Segoe UI" w:hAnsi="Segoe UI" w:cs="Segoe UI"/>
      <w:sz w:val="18"/>
      <w:szCs w:val="18"/>
    </w:rPr>
  </w:style>
  <w:style w:type="character" w:customStyle="1" w:styleId="HTMLconformatoprevioCar">
    <w:name w:val="HTML con formato previo Car"/>
    <w:basedOn w:val="Fuentedeprrafopredeter"/>
    <w:link w:val="HTMLconformatoprevio"/>
    <w:uiPriority w:val="99"/>
    <w:qFormat/>
    <w:rsid w:val="00B63D50"/>
    <w:rPr>
      <w:rFonts w:ascii="Consolas" w:hAnsi="Consolas"/>
      <w:sz w:val="20"/>
      <w:szCs w:val="20"/>
    </w:rPr>
  </w:style>
  <w:style w:type="character" w:customStyle="1" w:styleId="Ttulo3Car">
    <w:name w:val="Título 3 Car"/>
    <w:basedOn w:val="Fuentedeprrafopredeter"/>
    <w:link w:val="Ttulo3"/>
    <w:uiPriority w:val="9"/>
    <w:qFormat/>
    <w:rsid w:val="00AB15A2"/>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qFormat/>
    <w:rsid w:val="00EA16FF"/>
    <w:rPr>
      <w:rFonts w:ascii="Calibri Light" w:eastAsia="Times New Roman" w:hAnsi="Calibri Light" w:cs="Times New Roman"/>
      <w:b/>
      <w:bCs/>
      <w:i/>
      <w:iCs/>
      <w:sz w:val="28"/>
      <w:szCs w:val="28"/>
      <w:lang w:val="es-PE"/>
    </w:rPr>
  </w:style>
  <w:style w:type="character" w:customStyle="1" w:styleId="Ttulo4Car">
    <w:name w:val="Título 4 Car"/>
    <w:basedOn w:val="Fuentedeprrafopredeter"/>
    <w:link w:val="Ttulo4"/>
    <w:uiPriority w:val="9"/>
    <w:semiHidden/>
    <w:qFormat/>
    <w:rsid w:val="00EA16FF"/>
    <w:rPr>
      <w:rFonts w:ascii="Calibri" w:eastAsia="Times New Roman" w:hAnsi="Calibri" w:cs="Times New Roman"/>
      <w:b/>
      <w:bCs/>
      <w:sz w:val="28"/>
      <w:szCs w:val="28"/>
      <w:lang w:val="es-PE"/>
    </w:rPr>
  </w:style>
  <w:style w:type="character" w:customStyle="1" w:styleId="Ttulo5Car">
    <w:name w:val="Título 5 Car"/>
    <w:basedOn w:val="Fuentedeprrafopredeter"/>
    <w:link w:val="Ttulo5"/>
    <w:uiPriority w:val="9"/>
    <w:semiHidden/>
    <w:qFormat/>
    <w:rsid w:val="00EA16FF"/>
    <w:rPr>
      <w:rFonts w:ascii="Calibri" w:eastAsia="Times New Roman" w:hAnsi="Calibri" w:cs="Times New Roman"/>
      <w:b/>
      <w:bCs/>
      <w:i/>
      <w:iCs/>
      <w:sz w:val="26"/>
      <w:szCs w:val="26"/>
      <w:lang w:val="es-PE"/>
    </w:rPr>
  </w:style>
  <w:style w:type="character" w:customStyle="1" w:styleId="TextoindependienteCar">
    <w:name w:val="Texto independiente Car"/>
    <w:basedOn w:val="Fuentedeprrafopredeter"/>
    <w:link w:val="Textoindependiente"/>
    <w:uiPriority w:val="1"/>
    <w:qFormat/>
    <w:rsid w:val="00EA16FF"/>
    <w:rPr>
      <w:rFonts w:ascii="Arial Narrow" w:eastAsia="Arial Narrow" w:hAnsi="Arial Narrow" w:cs="Arial Narrow"/>
      <w:sz w:val="24"/>
      <w:szCs w:val="24"/>
      <w:lang w:val="es-ES"/>
    </w:rPr>
  </w:style>
  <w:style w:type="character" w:styleId="Mencinsinresolver">
    <w:name w:val="Unresolved Mention"/>
    <w:uiPriority w:val="99"/>
    <w:semiHidden/>
    <w:unhideWhenUsed/>
    <w:qFormat/>
    <w:rsid w:val="00EA16FF"/>
    <w:rPr>
      <w:color w:val="605E5C"/>
      <w:shd w:val="clear" w:color="auto" w:fill="E1DFDD"/>
    </w:rPr>
  </w:style>
  <w:style w:type="character" w:customStyle="1" w:styleId="element-invisible">
    <w:name w:val="element-invisible"/>
    <w:basedOn w:val="Fuentedeprrafopredeter"/>
    <w:qFormat/>
    <w:rsid w:val="00EA16FF"/>
  </w:style>
  <w:style w:type="character" w:styleId="Textoennegrita">
    <w:name w:val="Strong"/>
    <w:uiPriority w:val="22"/>
    <w:qFormat/>
    <w:rsid w:val="00EA16FF"/>
    <w:rPr>
      <w:b/>
      <w:bCs/>
    </w:rPr>
  </w:style>
  <w:style w:type="character" w:customStyle="1" w:styleId="Destacado">
    <w:name w:val="Destacado"/>
    <w:uiPriority w:val="20"/>
    <w:qFormat/>
    <w:rsid w:val="00EA16FF"/>
    <w:rPr>
      <w:i/>
      <w:iCs/>
    </w:rPr>
  </w:style>
  <w:style w:type="character" w:customStyle="1" w:styleId="PrrafodelistaCar">
    <w:name w:val="Párrafo de lista Car"/>
    <w:link w:val="Prrafodelista"/>
    <w:uiPriority w:val="34"/>
    <w:qFormat/>
    <w:rsid w:val="00EA16FF"/>
    <w:rPr>
      <w:rFonts w:ascii="Times New Roman" w:hAnsi="Times New Roman" w:cs="Times New Roman"/>
      <w:sz w:val="24"/>
    </w:rPr>
  </w:style>
  <w:style w:type="character" w:styleId="CitaHTML">
    <w:name w:val="HTML Cite"/>
    <w:uiPriority w:val="99"/>
    <w:semiHidden/>
    <w:unhideWhenUsed/>
    <w:qFormat/>
    <w:rsid w:val="00EA16FF"/>
    <w:rPr>
      <w:i/>
      <w:iCs/>
    </w:rPr>
  </w:style>
  <w:style w:type="character" w:customStyle="1" w:styleId="backcolor14">
    <w:name w:val="backcolor_14"/>
    <w:basedOn w:val="Fuentedeprrafopredeter"/>
    <w:qFormat/>
    <w:rsid w:val="00EA16FF"/>
  </w:style>
  <w:style w:type="character" w:customStyle="1" w:styleId="querysrchtext">
    <w:name w:val="querysrchtext"/>
    <w:basedOn w:val="Fuentedeprrafopredeter"/>
    <w:qFormat/>
    <w:rsid w:val="00EA16FF"/>
  </w:style>
  <w:style w:type="character" w:customStyle="1" w:styleId="queryoperator">
    <w:name w:val="queryoperator"/>
    <w:basedOn w:val="Fuentedeprrafopredeter"/>
    <w:qFormat/>
    <w:rsid w:val="00EA16FF"/>
  </w:style>
  <w:style w:type="character" w:customStyle="1" w:styleId="dyjrff">
    <w:name w:val="dyjrff"/>
    <w:basedOn w:val="Fuentedeprrafopredeter"/>
    <w:qFormat/>
    <w:rsid w:val="00EA16FF"/>
  </w:style>
  <w:style w:type="character" w:customStyle="1" w:styleId="standard-view-style">
    <w:name w:val="standard-view-style"/>
    <w:basedOn w:val="Fuentedeprrafopredeter"/>
    <w:qFormat/>
    <w:rsid w:val="00EA16FF"/>
  </w:style>
  <w:style w:type="character" w:customStyle="1" w:styleId="seclinesrchtermbrace">
    <w:name w:val="seclinesrchtermbrace"/>
    <w:basedOn w:val="Fuentedeprrafopredeter"/>
    <w:qFormat/>
    <w:rsid w:val="00EA16FF"/>
  </w:style>
  <w:style w:type="character" w:customStyle="1" w:styleId="seclineoperator">
    <w:name w:val="seclineoperator"/>
    <w:basedOn w:val="Fuentedeprrafopredeter"/>
    <w:qFormat/>
    <w:rsid w:val="00EA16FF"/>
  </w:style>
  <w:style w:type="character" w:customStyle="1" w:styleId="seclinesrchterm">
    <w:name w:val="seclinesrchterm"/>
    <w:basedOn w:val="Fuentedeprrafopredeter"/>
    <w:qFormat/>
    <w:rsid w:val="00EA16FF"/>
  </w:style>
  <w:style w:type="character" w:customStyle="1" w:styleId="highlight-module1p2so">
    <w:name w:val="highlight-module__1p2so"/>
    <w:basedOn w:val="Fuentedeprrafopredeter"/>
    <w:qFormat/>
    <w:rsid w:val="00EA16FF"/>
  </w:style>
  <w:style w:type="character" w:customStyle="1" w:styleId="ddmpubyr">
    <w:name w:val="ddmpubyr"/>
    <w:basedOn w:val="Fuentedeprrafopredeter"/>
    <w:qFormat/>
    <w:rsid w:val="00EA16FF"/>
  </w:style>
  <w:style w:type="character" w:customStyle="1" w:styleId="typography">
    <w:name w:val="typography"/>
    <w:basedOn w:val="Fuentedeprrafopredeter"/>
    <w:qFormat/>
    <w:rsid w:val="00EA16FF"/>
  </w:style>
  <w:style w:type="character" w:customStyle="1" w:styleId="titleauthoretc">
    <w:name w:val="titleauthoretc"/>
    <w:basedOn w:val="Fuentedeprrafopredeter"/>
    <w:qFormat/>
    <w:rsid w:val="00EA16FF"/>
  </w:style>
  <w:style w:type="character" w:customStyle="1" w:styleId="label">
    <w:name w:val="label"/>
    <w:basedOn w:val="Fuentedeprrafopredeter"/>
    <w:qFormat/>
    <w:rsid w:val="00EA16FF"/>
  </w:style>
  <w:style w:type="character" w:customStyle="1" w:styleId="value">
    <w:name w:val="value"/>
    <w:basedOn w:val="Fuentedeprrafopredeter"/>
    <w:qFormat/>
    <w:rsid w:val="00EA16FF"/>
  </w:style>
  <w:style w:type="character" w:customStyle="1" w:styleId="definition">
    <w:name w:val="definition"/>
    <w:basedOn w:val="Fuentedeprrafopredeter"/>
    <w:qFormat/>
    <w:rsid w:val="00EA16FF"/>
  </w:style>
  <w:style w:type="character" w:customStyle="1" w:styleId="y2iqfc">
    <w:name w:val="y2iqfc"/>
    <w:basedOn w:val="Fuentedeprrafopredeter"/>
    <w:qFormat/>
    <w:rsid w:val="00703222"/>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link w:val="TextoindependienteCar"/>
    <w:uiPriority w:val="1"/>
    <w:qFormat/>
    <w:rsid w:val="00EA16FF"/>
    <w:pPr>
      <w:widowControl w:val="0"/>
      <w:spacing w:line="240" w:lineRule="auto"/>
      <w:jc w:val="left"/>
    </w:pPr>
    <w:rPr>
      <w:rFonts w:ascii="Arial Narrow" w:eastAsia="Arial Narrow" w:hAnsi="Arial Narrow" w:cs="Arial Narrow"/>
      <w:szCs w:val="24"/>
      <w:lang w:val="es-ES"/>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E2AC0"/>
    <w:pPr>
      <w:tabs>
        <w:tab w:val="center" w:pos="4419"/>
        <w:tab w:val="right" w:pos="8838"/>
      </w:tabs>
      <w:spacing w:line="240" w:lineRule="auto"/>
    </w:pPr>
  </w:style>
  <w:style w:type="paragraph" w:styleId="Piedepgina">
    <w:name w:val="footer"/>
    <w:basedOn w:val="Normal"/>
    <w:link w:val="PiedepginaCar"/>
    <w:uiPriority w:val="99"/>
    <w:unhideWhenUsed/>
    <w:rsid w:val="00AE2AC0"/>
    <w:pPr>
      <w:tabs>
        <w:tab w:val="center" w:pos="4419"/>
        <w:tab w:val="right" w:pos="8838"/>
      </w:tabs>
      <w:spacing w:line="240" w:lineRule="auto"/>
    </w:pPr>
  </w:style>
  <w:style w:type="paragraph" w:styleId="Prrafodelista">
    <w:name w:val="List Paragraph"/>
    <w:basedOn w:val="Normal"/>
    <w:link w:val="PrrafodelistaCar"/>
    <w:uiPriority w:val="34"/>
    <w:qFormat/>
    <w:rsid w:val="00B448B6"/>
    <w:pPr>
      <w:ind w:left="720"/>
      <w:contextualSpacing/>
    </w:pPr>
  </w:style>
  <w:style w:type="paragraph" w:styleId="Textocomentario">
    <w:name w:val="annotation text"/>
    <w:basedOn w:val="Normal"/>
    <w:link w:val="TextocomentarioCar"/>
    <w:uiPriority w:val="99"/>
    <w:unhideWhenUsed/>
    <w:qFormat/>
    <w:rsid w:val="00973885"/>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73885"/>
    <w:rPr>
      <w:b/>
      <w:bCs/>
    </w:rPr>
  </w:style>
  <w:style w:type="paragraph" w:styleId="Textodeglobo">
    <w:name w:val="Balloon Text"/>
    <w:basedOn w:val="Normal"/>
    <w:link w:val="TextodegloboCar"/>
    <w:uiPriority w:val="99"/>
    <w:semiHidden/>
    <w:unhideWhenUsed/>
    <w:qFormat/>
    <w:rsid w:val="00973885"/>
    <w:pPr>
      <w:spacing w:line="240" w:lineRule="auto"/>
    </w:pPr>
    <w:rPr>
      <w:rFonts w:ascii="Segoe UI" w:hAnsi="Segoe UI" w:cs="Segoe UI"/>
      <w:sz w:val="18"/>
      <w:szCs w:val="18"/>
    </w:rPr>
  </w:style>
  <w:style w:type="paragraph" w:styleId="HTMLconformatoprevio">
    <w:name w:val="HTML Preformatted"/>
    <w:basedOn w:val="Normal"/>
    <w:link w:val="HTMLconformatoprevioCar"/>
    <w:uiPriority w:val="99"/>
    <w:unhideWhenUsed/>
    <w:qFormat/>
    <w:rsid w:val="00B63D50"/>
    <w:pPr>
      <w:spacing w:line="240" w:lineRule="auto"/>
      <w:jc w:val="left"/>
    </w:pPr>
    <w:rPr>
      <w:rFonts w:ascii="Consolas" w:hAnsi="Consolas" w:cstheme="minorBidi"/>
      <w:sz w:val="20"/>
      <w:szCs w:val="20"/>
    </w:rPr>
  </w:style>
  <w:style w:type="paragraph" w:styleId="NormalWeb">
    <w:name w:val="Normal (Web)"/>
    <w:basedOn w:val="Normal"/>
    <w:uiPriority w:val="99"/>
    <w:unhideWhenUsed/>
    <w:qFormat/>
    <w:rsid w:val="00EA16FF"/>
    <w:pPr>
      <w:spacing w:after="200" w:line="276" w:lineRule="auto"/>
      <w:jc w:val="left"/>
    </w:pPr>
    <w:rPr>
      <w:rFonts w:eastAsia="Times New Roman"/>
      <w:szCs w:val="24"/>
      <w:lang w:val="es-PE" w:eastAsia="es-PE"/>
    </w:rPr>
  </w:style>
  <w:style w:type="paragraph" w:customStyle="1" w:styleId="TableParagraph">
    <w:name w:val="Table Paragraph"/>
    <w:basedOn w:val="Normal"/>
    <w:uiPriority w:val="1"/>
    <w:qFormat/>
    <w:rsid w:val="00EA16FF"/>
    <w:pPr>
      <w:widowControl w:val="0"/>
      <w:spacing w:line="240" w:lineRule="auto"/>
      <w:ind w:left="108"/>
      <w:jc w:val="left"/>
    </w:pPr>
    <w:rPr>
      <w:rFonts w:ascii="Arial Narrow" w:eastAsia="Arial Narrow" w:hAnsi="Arial Narrow" w:cs="Arial Narrow"/>
      <w:sz w:val="22"/>
      <w:lang w:val="es-ES"/>
    </w:rPr>
  </w:style>
  <w:style w:type="paragraph" w:customStyle="1" w:styleId="Default">
    <w:name w:val="Default"/>
    <w:qFormat/>
    <w:rsid w:val="00EA16FF"/>
    <w:rPr>
      <w:rFonts w:ascii="Arial" w:eastAsia="Calibri" w:hAnsi="Arial" w:cs="Arial"/>
      <w:color w:val="000000"/>
      <w:sz w:val="24"/>
      <w:szCs w:val="24"/>
      <w:lang w:val="es-PE"/>
    </w:rPr>
  </w:style>
  <w:style w:type="paragraph" w:styleId="TtuloTDC">
    <w:name w:val="TOC Heading"/>
    <w:basedOn w:val="Ttulo1"/>
    <w:next w:val="Normal"/>
    <w:uiPriority w:val="39"/>
    <w:unhideWhenUsed/>
    <w:qFormat/>
    <w:rsid w:val="00EA16FF"/>
    <w:pPr>
      <w:spacing w:line="259" w:lineRule="auto"/>
      <w:jc w:val="left"/>
    </w:pPr>
    <w:rPr>
      <w:rFonts w:ascii="Calibri Light" w:eastAsia="Times New Roman" w:hAnsi="Calibri Light" w:cs="Times New Roman"/>
      <w:color w:val="2F5496"/>
      <w:lang w:val="es-PE" w:eastAsia="es-PE"/>
    </w:rPr>
  </w:style>
  <w:style w:type="paragraph" w:styleId="TDC1">
    <w:name w:val="toc 1"/>
    <w:basedOn w:val="Normal"/>
    <w:next w:val="Normal"/>
    <w:autoRedefine/>
    <w:uiPriority w:val="39"/>
    <w:unhideWhenUsed/>
    <w:rsid w:val="00EA16FF"/>
    <w:pPr>
      <w:spacing w:after="160" w:line="259" w:lineRule="auto"/>
      <w:jc w:val="left"/>
    </w:pPr>
    <w:rPr>
      <w:rFonts w:ascii="Calibri" w:eastAsia="Calibri" w:hAnsi="Calibri"/>
      <w:sz w:val="22"/>
      <w:lang w:val="es-PE"/>
    </w:rPr>
  </w:style>
  <w:style w:type="paragraph" w:styleId="TDC2">
    <w:name w:val="toc 2"/>
    <w:basedOn w:val="Normal"/>
    <w:next w:val="Normal"/>
    <w:autoRedefine/>
    <w:uiPriority w:val="39"/>
    <w:unhideWhenUsed/>
    <w:rsid w:val="00EA16FF"/>
    <w:pPr>
      <w:spacing w:after="160" w:line="259" w:lineRule="auto"/>
      <w:ind w:left="220"/>
      <w:jc w:val="left"/>
    </w:pPr>
    <w:rPr>
      <w:rFonts w:ascii="Calibri" w:eastAsia="Calibri" w:hAnsi="Calibri"/>
      <w:sz w:val="22"/>
      <w:lang w:val="es-PE"/>
    </w:rPr>
  </w:style>
  <w:style w:type="paragraph" w:styleId="TDC3">
    <w:name w:val="toc 3"/>
    <w:basedOn w:val="Normal"/>
    <w:next w:val="Normal"/>
    <w:autoRedefine/>
    <w:uiPriority w:val="39"/>
    <w:unhideWhenUsed/>
    <w:rsid w:val="00EA16FF"/>
    <w:pPr>
      <w:spacing w:after="160" w:line="259" w:lineRule="auto"/>
      <w:ind w:left="440"/>
      <w:jc w:val="left"/>
    </w:pPr>
    <w:rPr>
      <w:rFonts w:ascii="Calibri" w:eastAsia="Calibri" w:hAnsi="Calibri"/>
      <w:sz w:val="22"/>
      <w:lang w:val="es-PE"/>
    </w:rPr>
  </w:style>
  <w:style w:type="paragraph" w:customStyle="1" w:styleId="action-menu-item">
    <w:name w:val="action-menu-item"/>
    <w:basedOn w:val="Normal"/>
    <w:qFormat/>
    <w:rsid w:val="00EA16FF"/>
    <w:pPr>
      <w:spacing w:beforeAutospacing="1" w:afterAutospacing="1" w:line="240" w:lineRule="auto"/>
      <w:jc w:val="left"/>
    </w:pPr>
    <w:rPr>
      <w:rFonts w:eastAsia="Times New Roman"/>
      <w:szCs w:val="24"/>
      <w:lang w:val="es-PE" w:eastAsia="es-PE"/>
    </w:rPr>
  </w:style>
  <w:style w:type="paragraph" w:customStyle="1" w:styleId="Sinespaciado1">
    <w:name w:val="Sin espaciado1"/>
    <w:qFormat/>
    <w:rsid w:val="002B563E"/>
    <w:pPr>
      <w:spacing w:line="100" w:lineRule="atLeast"/>
    </w:pPr>
    <w:rPr>
      <w:rFonts w:eastAsia="SimSun" w:cs="Calibri"/>
      <w:lang w:eastAsia="ar-SA"/>
    </w:rPr>
  </w:style>
  <w:style w:type="numbering" w:customStyle="1" w:styleId="Estilo1">
    <w:name w:val="Estilo1"/>
    <w:uiPriority w:val="99"/>
    <w:qFormat/>
    <w:rsid w:val="00EA16FF"/>
  </w:style>
  <w:style w:type="table" w:styleId="Tablaconcuadrcula">
    <w:name w:val="Table Grid"/>
    <w:basedOn w:val="Tablanormal"/>
    <w:uiPriority w:val="39"/>
    <w:rsid w:val="00367D2F"/>
    <w:rPr>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75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x.doi.org/10.4067/S0718-50062020000300089" TargetMode="External"/><Relationship Id="rId18" Type="http://schemas.openxmlformats.org/officeDocument/2006/relationships/hyperlink" Target="http://dx.doi.org/10.17013/risti.38.33-47" TargetMode="External"/><Relationship Id="rId26" Type="http://schemas.openxmlformats.org/officeDocument/2006/relationships/hyperlink" Target="https://doi.org/10.5944/ried.24.1.27960" TargetMode="External"/><Relationship Id="rId39" Type="http://schemas.openxmlformats.org/officeDocument/2006/relationships/hyperlink" Target="https://doi.org/10.3916/C68-2021-08" TargetMode="External"/><Relationship Id="rId21" Type="http://schemas.openxmlformats.org/officeDocument/2006/relationships/hyperlink" Target="https://doi.org/10.1590/SciELOPreprints.3633" TargetMode="External"/><Relationship Id="rId34" Type="http://schemas.openxmlformats.org/officeDocument/2006/relationships/hyperlink" Target="http://dx.doi.org/10.22201/iibi.24488321xe.2020.83.58139" TargetMode="External"/><Relationship Id="rId42" Type="http://schemas.openxmlformats.org/officeDocument/2006/relationships/footer" Target="footer1.xml"/><Relationship Id="rId7" Type="http://schemas.openxmlformats.org/officeDocument/2006/relationships/hyperlink" Target="mailto:jennyca_1@hotmail.com" TargetMode="External"/><Relationship Id="rId2" Type="http://schemas.openxmlformats.org/officeDocument/2006/relationships/styles" Target="styles.xml"/><Relationship Id="rId16" Type="http://schemas.openxmlformats.org/officeDocument/2006/relationships/hyperlink" Target="https://doi.org/10.47197/retos.v38i38.74370" TargetMode="External"/><Relationship Id="rId20" Type="http://schemas.openxmlformats.org/officeDocument/2006/relationships/hyperlink" Target="https://doi.org/10.46502/issn.1856-7576/2021.15.01.9" TargetMode="External"/><Relationship Id="rId29" Type="http://schemas.openxmlformats.org/officeDocument/2006/relationships/hyperlink" Target="http://www.google.com/search?q=%22Mun&#233;var%20Mesa,%20Omar%20Ricardo%2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4185/RLCS-2020-1479" TargetMode="External"/><Relationship Id="rId24" Type="http://schemas.openxmlformats.org/officeDocument/2006/relationships/hyperlink" Target="https://doi.org/10.37135/chk.002.15.10" TargetMode="External"/><Relationship Id="rId32" Type="http://schemas.openxmlformats.org/officeDocument/2006/relationships/hyperlink" Target="https://doi.org/10.14483/22487638.18277" TargetMode="External"/><Relationship Id="rId37" Type="http://schemas.openxmlformats.org/officeDocument/2006/relationships/hyperlink" Target="http://doi.org/10.15359/ree.24-1.10" TargetMode="External"/><Relationship Id="rId40" Type="http://schemas.openxmlformats.org/officeDocument/2006/relationships/hyperlink" Target="https://dx.doi.org/10.7764/pel.57.1.2020.10" TargetMode="External"/><Relationship Id="rId5" Type="http://schemas.openxmlformats.org/officeDocument/2006/relationships/footnotes" Target="footnotes.xml"/><Relationship Id="rId15" Type="http://schemas.openxmlformats.org/officeDocument/2006/relationships/hyperlink" Target="http://dx.doi.org/10.17533/udea.le.n94a33869" TargetMode="External"/><Relationship Id="rId23" Type="http://schemas.openxmlformats.org/officeDocument/2006/relationships/hyperlink" Target="https://doi.org/10.1590/SciELOPreprints.3942" TargetMode="External"/><Relationship Id="rId28" Type="http://schemas.openxmlformats.org/officeDocument/2006/relationships/hyperlink" Target="http://www.google.com/search?q=%22Juanes%20Giraud,%20Blas%20Yoel%22" TargetMode="External"/><Relationship Id="rId36" Type="http://schemas.openxmlformats.org/officeDocument/2006/relationships/hyperlink" Target="https://doi.org/10.21703/rexe.20201941sandoval12" TargetMode="External"/><Relationship Id="rId10" Type="http://schemas.openxmlformats.org/officeDocument/2006/relationships/image" Target="media/image1.png"/><Relationship Id="rId19" Type="http://schemas.openxmlformats.org/officeDocument/2006/relationships/hyperlink" Target="https://dx.doi.org/10.2916/inter.7.2.13" TargetMode="External"/><Relationship Id="rId31" Type="http://schemas.openxmlformats.org/officeDocument/2006/relationships/hyperlink" Target="https://doi.org/10.5944/educXX1.3025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pus.com/results/documentSpellSuggest.uri?sort=plf-f&amp;src=s&amp;sid=a725ca6c06d37286e97ec5d44940c070&amp;sot=b&amp;sdt=b&amp;sl=82&amp;s=(+TITLE+(+uso+AND+due+AND+las+AND+tic+)+AND+TITLE+(+mathematical+AND+y+AND+tic+)+)&amp;origin=resultslist" TargetMode="External"/><Relationship Id="rId14" Type="http://schemas.openxmlformats.org/officeDocument/2006/relationships/hyperlink" Target="https://www.proquest.com/scholarly-journals/estilos-de-aprendizaje-en-docentes-universitarios/docview/2394537883/se-2" TargetMode="External"/><Relationship Id="rId22" Type="http://schemas.openxmlformats.org/officeDocument/2006/relationships/hyperlink" Target="http://www.scielo.org.bo/scielo.php?script=sci_arttext&amp;pid=s2518-82832020000100008&amp;lng=es&amp;tlng=es" TargetMode="External"/><Relationship Id="rId27" Type="http://schemas.openxmlformats.org/officeDocument/2006/relationships/hyperlink" Target="https://doi.org/10.18634/sophiaj.16v.1i.975" TargetMode="External"/><Relationship Id="rId30" Type="http://schemas.openxmlformats.org/officeDocument/2006/relationships/hyperlink" Target="http://www.google.com/search?q=%22C&#225;ndelo%20Bland&#243;n,%20Henry%22" TargetMode="External"/><Relationship Id="rId35" Type="http://schemas.openxmlformats.org/officeDocument/2006/relationships/hyperlink" Target="https://doi.org/10.30827/publicaciones.v52i3.22270" TargetMode="External"/><Relationship Id="rId43" Type="http://schemas.openxmlformats.org/officeDocument/2006/relationships/fontTable" Target="fontTable.xml"/><Relationship Id="rId8" Type="http://schemas.openxmlformats.org/officeDocument/2006/relationships/hyperlink" Target="mailto:jcaleroc@ucvvirtual.edu.pe" TargetMode="External"/><Relationship Id="rId3" Type="http://schemas.openxmlformats.org/officeDocument/2006/relationships/settings" Target="settings.xml"/><Relationship Id="rId12" Type="http://schemas.openxmlformats.org/officeDocument/2006/relationships/hyperlink" Target="https://dx.doi.org/10.23857/pc.v6i2.2290" TargetMode="External"/><Relationship Id="rId17" Type="http://schemas.openxmlformats.org/officeDocument/2006/relationships/hyperlink" Target="https://doi.org/10.35290/rcui.v9n3.2022.599" TargetMode="External"/><Relationship Id="rId25" Type="http://schemas.openxmlformats.org/officeDocument/2006/relationships/hyperlink" Target="https://doi.org/10.3390/math8101641" TargetMode="External"/><Relationship Id="rId33" Type="http://schemas.openxmlformats.org/officeDocument/2006/relationships/hyperlink" Target="https://doi.org/10.32719/26312816.2021.4.2.6" TargetMode="External"/><Relationship Id="rId38" Type="http://schemas.openxmlformats.org/officeDocument/2006/relationships/hyperlink" Target="https://www.proquest.com/scholarly-journals/plataforma-virtual-para-el-aprendizaje-de-las/docview/2483109352/se-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C0CD-31CC-4705-8347-28884ACE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9612</Words>
  <Characters>52867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Padilla Escobedo</dc:creator>
  <dc:description/>
  <cp:lastModifiedBy>Gustavo Toledo</cp:lastModifiedBy>
  <cp:revision>5</cp:revision>
  <cp:lastPrinted>2021-11-22T17:18:00Z</cp:lastPrinted>
  <dcterms:created xsi:type="dcterms:W3CDTF">2023-06-06T04:04:00Z</dcterms:created>
  <dcterms:modified xsi:type="dcterms:W3CDTF">2023-06-08T20:45:00Z</dcterms:modified>
  <dc:language>es-MX</dc:language>
</cp:coreProperties>
</file>