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AC69" w14:textId="09146C1B" w:rsidR="0040368E" w:rsidRDefault="00753BB5" w:rsidP="00152F15">
      <w:pPr>
        <w:spacing w:before="240" w:after="240"/>
        <w:jc w:val="right"/>
        <w:rPr>
          <w:b/>
          <w:bCs/>
          <w:i/>
          <w:iCs/>
        </w:rPr>
      </w:pPr>
      <w:r w:rsidRPr="00753BB5">
        <w:rPr>
          <w:b/>
          <w:bCs/>
          <w:i/>
          <w:iCs/>
        </w:rPr>
        <w:t>https://doi.org/10.23913/ride.v14i27.1655</w:t>
      </w:r>
    </w:p>
    <w:p w14:paraId="5C2FF185" w14:textId="2DC0511E" w:rsidR="00152F15" w:rsidRDefault="00152F15" w:rsidP="00152F15">
      <w:pPr>
        <w:spacing w:before="240" w:after="240"/>
        <w:jc w:val="right"/>
        <w:rPr>
          <w:b/>
          <w:sz w:val="32"/>
          <w:szCs w:val="32"/>
          <w:lang w:val="es-MX" w:eastAsia="en-US"/>
        </w:rPr>
      </w:pPr>
      <w:r>
        <w:rPr>
          <w:b/>
          <w:bCs/>
          <w:i/>
          <w:iCs/>
        </w:rPr>
        <w:t>Artículos científicos</w:t>
      </w:r>
    </w:p>
    <w:p w14:paraId="1F91721A" w14:textId="15DBF3AA" w:rsidR="00D65E71" w:rsidRPr="007959B5" w:rsidRDefault="000B1E96" w:rsidP="008C1239">
      <w:pPr>
        <w:spacing w:line="276" w:lineRule="auto"/>
        <w:jc w:val="right"/>
        <w:rPr>
          <w:rFonts w:ascii="Calibri" w:hAnsi="Calibri" w:cs="Calibri"/>
          <w:b/>
          <w:color w:val="000000" w:themeColor="text1"/>
          <w:sz w:val="32"/>
          <w:szCs w:val="28"/>
          <w:lang w:val="es-MX" w:eastAsia="es-MX"/>
        </w:rPr>
      </w:pPr>
      <w:r w:rsidRPr="007959B5">
        <w:rPr>
          <w:rFonts w:ascii="Calibri" w:hAnsi="Calibri" w:cs="Calibri"/>
          <w:b/>
          <w:color w:val="000000" w:themeColor="text1"/>
          <w:sz w:val="32"/>
          <w:szCs w:val="28"/>
          <w:lang w:val="es-MX" w:eastAsia="es-MX"/>
        </w:rPr>
        <w:t xml:space="preserve">Comportamiento del consumidor en la valoración y apreciación de productos artesanales </w:t>
      </w:r>
      <w:r w:rsidR="00D70F31" w:rsidRPr="007959B5">
        <w:rPr>
          <w:rFonts w:ascii="Calibri" w:hAnsi="Calibri" w:cs="Calibri"/>
          <w:b/>
          <w:color w:val="000000" w:themeColor="text1"/>
          <w:sz w:val="32"/>
          <w:szCs w:val="28"/>
          <w:lang w:val="es-MX" w:eastAsia="es-MX"/>
        </w:rPr>
        <w:t xml:space="preserve">mexicanos </w:t>
      </w:r>
      <w:r w:rsidRPr="007959B5">
        <w:rPr>
          <w:rFonts w:ascii="Calibri" w:hAnsi="Calibri" w:cs="Calibri"/>
          <w:b/>
          <w:color w:val="000000" w:themeColor="text1"/>
          <w:sz w:val="32"/>
          <w:szCs w:val="28"/>
          <w:lang w:val="es-MX" w:eastAsia="es-MX"/>
        </w:rPr>
        <w:t xml:space="preserve">a través del social </w:t>
      </w:r>
      <w:r w:rsidRPr="007959B5">
        <w:rPr>
          <w:rFonts w:ascii="Calibri" w:hAnsi="Calibri" w:cs="Calibri"/>
          <w:b/>
          <w:i/>
          <w:iCs/>
          <w:color w:val="000000" w:themeColor="text1"/>
          <w:sz w:val="32"/>
          <w:szCs w:val="28"/>
          <w:lang w:val="es-MX" w:eastAsia="es-MX"/>
        </w:rPr>
        <w:t>marketing</w:t>
      </w:r>
    </w:p>
    <w:p w14:paraId="4E94FCD0" w14:textId="77777777" w:rsidR="00D70F31" w:rsidRPr="007959B5" w:rsidRDefault="00D70F31" w:rsidP="008C1239">
      <w:pPr>
        <w:spacing w:line="276" w:lineRule="auto"/>
        <w:jc w:val="right"/>
        <w:rPr>
          <w:rFonts w:ascii="Calibri" w:hAnsi="Calibri" w:cs="Calibri"/>
          <w:b/>
          <w:color w:val="000000" w:themeColor="text1"/>
          <w:sz w:val="32"/>
          <w:szCs w:val="28"/>
          <w:lang w:val="es-MX" w:eastAsia="es-MX"/>
        </w:rPr>
      </w:pPr>
    </w:p>
    <w:p w14:paraId="69FD8A4C" w14:textId="3881C6B8" w:rsidR="007079F0" w:rsidRPr="007959B5" w:rsidRDefault="000B1E96" w:rsidP="007079F0">
      <w:pPr>
        <w:spacing w:line="276" w:lineRule="auto"/>
        <w:jc w:val="right"/>
        <w:rPr>
          <w:rFonts w:ascii="Calibri" w:hAnsi="Calibri" w:cs="Calibri"/>
          <w:b/>
          <w:i/>
          <w:color w:val="000000" w:themeColor="text1"/>
          <w:sz w:val="28"/>
          <w:szCs w:val="36"/>
          <w:lang w:val="es-MX" w:eastAsia="es-MX"/>
        </w:rPr>
      </w:pPr>
      <w:proofErr w:type="spellStart"/>
      <w:r w:rsidRPr="007959B5">
        <w:rPr>
          <w:rFonts w:ascii="Calibri" w:hAnsi="Calibri" w:cs="Calibri"/>
          <w:b/>
          <w:i/>
          <w:color w:val="000000" w:themeColor="text1"/>
          <w:sz w:val="28"/>
          <w:szCs w:val="36"/>
          <w:lang w:val="es-MX" w:eastAsia="es-MX"/>
        </w:rPr>
        <w:t>Consumer</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behavior</w:t>
      </w:r>
      <w:proofErr w:type="spellEnd"/>
      <w:r w:rsidRPr="007959B5">
        <w:rPr>
          <w:rFonts w:ascii="Calibri" w:hAnsi="Calibri" w:cs="Calibri"/>
          <w:b/>
          <w:i/>
          <w:color w:val="000000" w:themeColor="text1"/>
          <w:sz w:val="28"/>
          <w:szCs w:val="36"/>
          <w:lang w:val="es-MX" w:eastAsia="es-MX"/>
        </w:rPr>
        <w:t xml:space="preserve"> in </w:t>
      </w:r>
      <w:proofErr w:type="spellStart"/>
      <w:r w:rsidRPr="007959B5">
        <w:rPr>
          <w:rFonts w:ascii="Calibri" w:hAnsi="Calibri" w:cs="Calibri"/>
          <w:b/>
          <w:i/>
          <w:color w:val="000000" w:themeColor="text1"/>
          <w:sz w:val="28"/>
          <w:szCs w:val="36"/>
          <w:lang w:val="es-MX" w:eastAsia="es-MX"/>
        </w:rPr>
        <w:t>the</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evaluation</w:t>
      </w:r>
      <w:proofErr w:type="spellEnd"/>
      <w:r w:rsidRPr="007959B5">
        <w:rPr>
          <w:rFonts w:ascii="Calibri" w:hAnsi="Calibri" w:cs="Calibri"/>
          <w:b/>
          <w:i/>
          <w:color w:val="000000" w:themeColor="text1"/>
          <w:sz w:val="28"/>
          <w:szCs w:val="36"/>
          <w:lang w:val="es-MX" w:eastAsia="es-MX"/>
        </w:rPr>
        <w:t xml:space="preserve"> and </w:t>
      </w:r>
      <w:proofErr w:type="spellStart"/>
      <w:r w:rsidRPr="007959B5">
        <w:rPr>
          <w:rFonts w:ascii="Calibri" w:hAnsi="Calibri" w:cs="Calibri"/>
          <w:b/>
          <w:i/>
          <w:color w:val="000000" w:themeColor="text1"/>
          <w:sz w:val="28"/>
          <w:szCs w:val="36"/>
          <w:lang w:val="es-MX" w:eastAsia="es-MX"/>
        </w:rPr>
        <w:t>appreciation</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of</w:t>
      </w:r>
      <w:proofErr w:type="spellEnd"/>
      <w:r w:rsidRPr="007959B5">
        <w:rPr>
          <w:rFonts w:ascii="Calibri" w:hAnsi="Calibri" w:cs="Calibri"/>
          <w:b/>
          <w:i/>
          <w:color w:val="000000" w:themeColor="text1"/>
          <w:sz w:val="28"/>
          <w:szCs w:val="36"/>
          <w:lang w:val="es-MX" w:eastAsia="es-MX"/>
        </w:rPr>
        <w:t xml:space="preserve"> </w:t>
      </w:r>
      <w:proofErr w:type="spellStart"/>
      <w:r w:rsidR="00D70F31" w:rsidRPr="007959B5">
        <w:rPr>
          <w:rFonts w:ascii="Calibri" w:hAnsi="Calibri" w:cs="Calibri"/>
          <w:b/>
          <w:i/>
          <w:color w:val="000000" w:themeColor="text1"/>
          <w:sz w:val="28"/>
          <w:szCs w:val="36"/>
          <w:lang w:val="es-MX" w:eastAsia="es-MX"/>
        </w:rPr>
        <w:t>Mexican</w:t>
      </w:r>
      <w:proofErr w:type="spellEnd"/>
      <w:r w:rsidR="00D70F31" w:rsidRPr="007959B5">
        <w:rPr>
          <w:rFonts w:ascii="Calibri" w:hAnsi="Calibri" w:cs="Calibri"/>
          <w:b/>
          <w:i/>
          <w:color w:val="000000" w:themeColor="text1"/>
          <w:sz w:val="28"/>
          <w:szCs w:val="36"/>
          <w:lang w:val="es-MX" w:eastAsia="es-MX"/>
        </w:rPr>
        <w:t xml:space="preserve"> </w:t>
      </w:r>
      <w:proofErr w:type="spellStart"/>
      <w:r w:rsidR="00D70F31" w:rsidRPr="007959B5">
        <w:rPr>
          <w:rFonts w:ascii="Calibri" w:hAnsi="Calibri" w:cs="Calibri"/>
          <w:b/>
          <w:i/>
          <w:color w:val="000000" w:themeColor="text1"/>
          <w:sz w:val="28"/>
          <w:szCs w:val="36"/>
          <w:lang w:val="es-MX" w:eastAsia="es-MX"/>
        </w:rPr>
        <w:t>handcrafted</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products</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through</w:t>
      </w:r>
      <w:proofErr w:type="spellEnd"/>
      <w:r w:rsidRPr="007959B5">
        <w:rPr>
          <w:rFonts w:ascii="Calibri" w:hAnsi="Calibri" w:cs="Calibri"/>
          <w:b/>
          <w:i/>
          <w:color w:val="000000" w:themeColor="text1"/>
          <w:sz w:val="28"/>
          <w:szCs w:val="36"/>
          <w:lang w:val="es-MX" w:eastAsia="es-MX"/>
        </w:rPr>
        <w:t xml:space="preserve"> social marketing</w:t>
      </w:r>
    </w:p>
    <w:p w14:paraId="1F92E6B8" w14:textId="77777777" w:rsidR="00A803AB" w:rsidRPr="007959B5" w:rsidRDefault="00A803AB" w:rsidP="007079F0">
      <w:pPr>
        <w:spacing w:line="276" w:lineRule="auto"/>
        <w:jc w:val="right"/>
        <w:rPr>
          <w:rFonts w:ascii="Calibri" w:hAnsi="Calibri" w:cs="Calibri"/>
          <w:b/>
          <w:i/>
          <w:color w:val="000000" w:themeColor="text1"/>
          <w:sz w:val="28"/>
          <w:szCs w:val="36"/>
          <w:lang w:val="es-MX" w:eastAsia="es-MX"/>
        </w:rPr>
      </w:pPr>
    </w:p>
    <w:p w14:paraId="0D7980AE" w14:textId="7F67580C" w:rsidR="00A803AB" w:rsidRPr="007959B5" w:rsidRDefault="00A803AB" w:rsidP="007079F0">
      <w:pPr>
        <w:spacing w:line="276" w:lineRule="auto"/>
        <w:jc w:val="right"/>
        <w:rPr>
          <w:rFonts w:ascii="Calibri" w:hAnsi="Calibri" w:cs="Calibri"/>
          <w:b/>
          <w:i/>
          <w:color w:val="000000" w:themeColor="text1"/>
          <w:sz w:val="28"/>
          <w:szCs w:val="36"/>
          <w:lang w:val="es-MX" w:eastAsia="es-MX"/>
        </w:rPr>
      </w:pPr>
      <w:proofErr w:type="spellStart"/>
      <w:r w:rsidRPr="007959B5">
        <w:rPr>
          <w:rFonts w:ascii="Calibri" w:hAnsi="Calibri" w:cs="Calibri"/>
          <w:b/>
          <w:i/>
          <w:color w:val="000000" w:themeColor="text1"/>
          <w:sz w:val="28"/>
          <w:szCs w:val="36"/>
          <w:lang w:val="es-MX" w:eastAsia="es-MX"/>
        </w:rPr>
        <w:t>Comportamento</w:t>
      </w:r>
      <w:proofErr w:type="spellEnd"/>
      <w:r w:rsidRPr="007959B5">
        <w:rPr>
          <w:rFonts w:ascii="Calibri" w:hAnsi="Calibri" w:cs="Calibri"/>
          <w:b/>
          <w:i/>
          <w:color w:val="000000" w:themeColor="text1"/>
          <w:sz w:val="28"/>
          <w:szCs w:val="36"/>
          <w:lang w:val="es-MX" w:eastAsia="es-MX"/>
        </w:rPr>
        <w:t xml:space="preserve"> do consumidor </w:t>
      </w:r>
      <w:proofErr w:type="spellStart"/>
      <w:r w:rsidRPr="007959B5">
        <w:rPr>
          <w:rFonts w:ascii="Calibri" w:hAnsi="Calibri" w:cs="Calibri"/>
          <w:b/>
          <w:i/>
          <w:color w:val="000000" w:themeColor="text1"/>
          <w:sz w:val="28"/>
          <w:szCs w:val="36"/>
          <w:lang w:val="es-MX" w:eastAsia="es-MX"/>
        </w:rPr>
        <w:t>na</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valorização</w:t>
      </w:r>
      <w:proofErr w:type="spellEnd"/>
      <w:r w:rsidRPr="007959B5">
        <w:rPr>
          <w:rFonts w:ascii="Calibri" w:hAnsi="Calibri" w:cs="Calibri"/>
          <w:b/>
          <w:i/>
          <w:color w:val="000000" w:themeColor="text1"/>
          <w:sz w:val="28"/>
          <w:szCs w:val="36"/>
          <w:lang w:val="es-MX" w:eastAsia="es-MX"/>
        </w:rPr>
        <w:t xml:space="preserve"> e </w:t>
      </w:r>
      <w:proofErr w:type="spellStart"/>
      <w:r w:rsidRPr="007959B5">
        <w:rPr>
          <w:rFonts w:ascii="Calibri" w:hAnsi="Calibri" w:cs="Calibri"/>
          <w:b/>
          <w:i/>
          <w:color w:val="000000" w:themeColor="text1"/>
          <w:sz w:val="28"/>
          <w:szCs w:val="36"/>
          <w:lang w:val="es-MX" w:eastAsia="es-MX"/>
        </w:rPr>
        <w:t>valorização</w:t>
      </w:r>
      <w:proofErr w:type="spellEnd"/>
      <w:r w:rsidRPr="007959B5">
        <w:rPr>
          <w:rFonts w:ascii="Calibri" w:hAnsi="Calibri" w:cs="Calibri"/>
          <w:b/>
          <w:i/>
          <w:color w:val="000000" w:themeColor="text1"/>
          <w:sz w:val="28"/>
          <w:szCs w:val="36"/>
          <w:lang w:val="es-MX" w:eastAsia="es-MX"/>
        </w:rPr>
        <w:t xml:space="preserve"> dos </w:t>
      </w:r>
      <w:proofErr w:type="spellStart"/>
      <w:r w:rsidRPr="007959B5">
        <w:rPr>
          <w:rFonts w:ascii="Calibri" w:hAnsi="Calibri" w:cs="Calibri"/>
          <w:b/>
          <w:i/>
          <w:color w:val="000000" w:themeColor="text1"/>
          <w:sz w:val="28"/>
          <w:szCs w:val="36"/>
          <w:lang w:val="es-MX" w:eastAsia="es-MX"/>
        </w:rPr>
        <w:t>produtos</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artesanais</w:t>
      </w:r>
      <w:proofErr w:type="spellEnd"/>
      <w:r w:rsidRPr="007959B5">
        <w:rPr>
          <w:rFonts w:ascii="Calibri" w:hAnsi="Calibri" w:cs="Calibri"/>
          <w:b/>
          <w:i/>
          <w:color w:val="000000" w:themeColor="text1"/>
          <w:sz w:val="28"/>
          <w:szCs w:val="36"/>
          <w:lang w:val="es-MX" w:eastAsia="es-MX"/>
        </w:rPr>
        <w:t xml:space="preserve"> mexicanos </w:t>
      </w:r>
      <w:proofErr w:type="spellStart"/>
      <w:r w:rsidRPr="007959B5">
        <w:rPr>
          <w:rFonts w:ascii="Calibri" w:hAnsi="Calibri" w:cs="Calibri"/>
          <w:b/>
          <w:i/>
          <w:color w:val="000000" w:themeColor="text1"/>
          <w:sz w:val="28"/>
          <w:szCs w:val="36"/>
          <w:lang w:val="es-MX" w:eastAsia="es-MX"/>
        </w:rPr>
        <w:t>através</w:t>
      </w:r>
      <w:proofErr w:type="spellEnd"/>
      <w:r w:rsidRPr="007959B5">
        <w:rPr>
          <w:rFonts w:ascii="Calibri" w:hAnsi="Calibri" w:cs="Calibri"/>
          <w:b/>
          <w:i/>
          <w:color w:val="000000" w:themeColor="text1"/>
          <w:sz w:val="28"/>
          <w:szCs w:val="36"/>
          <w:lang w:val="es-MX" w:eastAsia="es-MX"/>
        </w:rPr>
        <w:t xml:space="preserve"> do marketing social</w:t>
      </w:r>
    </w:p>
    <w:p w14:paraId="5179ABF1" w14:textId="77777777" w:rsidR="00D65E71" w:rsidRPr="001445F4" w:rsidRDefault="00D65E71" w:rsidP="00152F15">
      <w:pPr>
        <w:spacing w:line="276" w:lineRule="auto"/>
        <w:jc w:val="right"/>
        <w:rPr>
          <w:rFonts w:ascii="Times Roman" w:hAnsi="Times Roman" w:cs="Calibri"/>
          <w:b/>
          <w:i/>
          <w:color w:val="000000" w:themeColor="text1"/>
          <w:sz w:val="28"/>
          <w:szCs w:val="36"/>
          <w:lang w:val="es-MX" w:eastAsia="es-MX"/>
        </w:rPr>
      </w:pPr>
    </w:p>
    <w:p w14:paraId="2A059F18" w14:textId="1BEF8F96" w:rsidR="00FA6A9F" w:rsidRPr="00152F15" w:rsidRDefault="000B1E96"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Diana-Citlali Cárdenas-Damián</w:t>
      </w:r>
    </w:p>
    <w:p w14:paraId="34B5181D" w14:textId="77777777" w:rsidR="00FA6A9F" w:rsidRPr="00152F15" w:rsidRDefault="00FA6A9F"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226AD373" w14:textId="3238AB19" w:rsidR="00FA6A9F" w:rsidRPr="00152F15" w:rsidRDefault="000B1E96" w:rsidP="00152F15">
      <w:pPr>
        <w:spacing w:line="276" w:lineRule="auto"/>
        <w:jc w:val="right"/>
        <w:rPr>
          <w:bCs/>
          <w:iCs/>
          <w:color w:val="FF0000"/>
          <w:lang w:val="es-MX" w:eastAsia="es-MX"/>
        </w:rPr>
      </w:pPr>
      <w:r w:rsidRPr="00152F15">
        <w:rPr>
          <w:bCs/>
          <w:iCs/>
          <w:color w:val="FF0000"/>
          <w:lang w:val="es-MX" w:eastAsia="es-MX"/>
        </w:rPr>
        <w:t>dcardenas@alumnoipn.com.mx</w:t>
      </w:r>
    </w:p>
    <w:p w14:paraId="773E9E1E" w14:textId="28039459" w:rsidR="00FA6A9F" w:rsidRPr="00152F15" w:rsidRDefault="00000000" w:rsidP="00152F15">
      <w:pPr>
        <w:spacing w:line="276" w:lineRule="auto"/>
        <w:jc w:val="right"/>
        <w:rPr>
          <w:bCs/>
          <w:iCs/>
          <w:lang w:val="es-MX" w:eastAsia="es-MX"/>
        </w:rPr>
      </w:pPr>
      <w:hyperlink r:id="rId8" w:history="1">
        <w:r w:rsidR="00E7756D" w:rsidRPr="00152F15">
          <w:rPr>
            <w:rStyle w:val="Hipervnculo"/>
            <w:bCs/>
            <w:iCs/>
            <w:color w:val="auto"/>
            <w:u w:val="none"/>
            <w:lang w:val="es-MX" w:eastAsia="es-MX"/>
          </w:rPr>
          <w:t>https://orcid.org/0000-0002-0380-9513</w:t>
        </w:r>
      </w:hyperlink>
    </w:p>
    <w:p w14:paraId="4546F181" w14:textId="77777777" w:rsidR="00FA6A9F" w:rsidRPr="00152F15" w:rsidRDefault="00FA6A9F" w:rsidP="00152F15">
      <w:pPr>
        <w:spacing w:line="276" w:lineRule="auto"/>
        <w:jc w:val="right"/>
        <w:rPr>
          <w:bCs/>
          <w:iCs/>
          <w:color w:val="000000" w:themeColor="text1"/>
          <w:lang w:val="es-MX" w:eastAsia="es-MX"/>
        </w:rPr>
      </w:pPr>
    </w:p>
    <w:p w14:paraId="3EAF819E" w14:textId="24D42EE3" w:rsidR="007079F0" w:rsidRPr="00152F15" w:rsidRDefault="007079F0"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Jesús</w:t>
      </w:r>
      <w:r w:rsidR="00C84E1B" w:rsidRPr="00152F15">
        <w:rPr>
          <w:rFonts w:ascii="Calibri" w:hAnsi="Calibri"/>
          <w:b/>
          <w:iCs/>
          <w:color w:val="000000" w:themeColor="text1"/>
          <w:lang w:val="es-MX" w:eastAsia="es-MX"/>
        </w:rPr>
        <w:t>-</w:t>
      </w:r>
      <w:r w:rsidRPr="00152F15">
        <w:rPr>
          <w:rFonts w:ascii="Calibri" w:hAnsi="Calibri"/>
          <w:b/>
          <w:iCs/>
          <w:color w:val="000000" w:themeColor="text1"/>
          <w:lang w:val="es-MX" w:eastAsia="es-MX"/>
        </w:rPr>
        <w:t>Antonio Álvarez</w:t>
      </w:r>
      <w:r w:rsidR="00C84E1B" w:rsidRPr="00152F15">
        <w:rPr>
          <w:rFonts w:ascii="Calibri" w:hAnsi="Calibri"/>
          <w:b/>
          <w:iCs/>
          <w:color w:val="000000" w:themeColor="text1"/>
          <w:lang w:val="es-MX" w:eastAsia="es-MX"/>
        </w:rPr>
        <w:t>-</w:t>
      </w:r>
      <w:r w:rsidRPr="00152F15">
        <w:rPr>
          <w:rFonts w:ascii="Calibri" w:hAnsi="Calibri"/>
          <w:b/>
          <w:iCs/>
          <w:color w:val="000000" w:themeColor="text1"/>
          <w:lang w:val="es-MX" w:eastAsia="es-MX"/>
        </w:rPr>
        <w:t>Cedillo</w:t>
      </w:r>
    </w:p>
    <w:p w14:paraId="6E0C5579" w14:textId="77777777" w:rsidR="007079F0" w:rsidRPr="00152F15" w:rsidRDefault="007079F0"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6A38034F" w14:textId="77777777" w:rsidR="007079F0" w:rsidRPr="00152F15" w:rsidRDefault="007079F0" w:rsidP="00152F15">
      <w:pPr>
        <w:spacing w:line="276" w:lineRule="auto"/>
        <w:jc w:val="right"/>
        <w:rPr>
          <w:bCs/>
          <w:iCs/>
          <w:color w:val="FF0000"/>
          <w:lang w:val="es-MX" w:eastAsia="es-MX"/>
        </w:rPr>
      </w:pPr>
      <w:r w:rsidRPr="00152F15">
        <w:rPr>
          <w:bCs/>
          <w:iCs/>
          <w:color w:val="FF0000"/>
          <w:lang w:val="es-MX" w:eastAsia="es-MX"/>
        </w:rPr>
        <w:t>jaalvarez@ipn.mx</w:t>
      </w:r>
    </w:p>
    <w:p w14:paraId="01E3CD63" w14:textId="474B2FFE" w:rsidR="007079F0" w:rsidRPr="00152F15" w:rsidRDefault="00000000" w:rsidP="00152F15">
      <w:pPr>
        <w:spacing w:line="276" w:lineRule="auto"/>
        <w:jc w:val="right"/>
        <w:rPr>
          <w:bCs/>
          <w:iCs/>
          <w:lang w:val="es-MX" w:eastAsia="es-MX"/>
        </w:rPr>
      </w:pPr>
      <w:hyperlink r:id="rId9" w:history="1">
        <w:r w:rsidR="004E271C" w:rsidRPr="00152F15">
          <w:rPr>
            <w:rStyle w:val="Hipervnculo"/>
            <w:bCs/>
            <w:iCs/>
            <w:color w:val="auto"/>
            <w:u w:val="none"/>
            <w:lang w:val="es-MX" w:eastAsia="es-MX"/>
          </w:rPr>
          <w:t>https://orcid.org/0000-0003-0823-4621</w:t>
        </w:r>
      </w:hyperlink>
    </w:p>
    <w:p w14:paraId="34EFF1FB" w14:textId="77777777" w:rsidR="006D4CB7" w:rsidRPr="00152F15" w:rsidRDefault="006D4CB7" w:rsidP="00152F15">
      <w:pPr>
        <w:spacing w:line="276" w:lineRule="auto"/>
        <w:jc w:val="right"/>
        <w:rPr>
          <w:bCs/>
          <w:iCs/>
          <w:color w:val="000000" w:themeColor="text1"/>
          <w:lang w:val="es-MX" w:eastAsia="es-MX"/>
        </w:rPr>
      </w:pPr>
    </w:p>
    <w:p w14:paraId="5562591E" w14:textId="77777777" w:rsidR="006B2621" w:rsidRPr="00152F15" w:rsidRDefault="006B2621"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Alejandro Rodríguez-Rodríguez</w:t>
      </w:r>
    </w:p>
    <w:p w14:paraId="3901C21E" w14:textId="1EE3EEF6" w:rsidR="006B2621" w:rsidRPr="00152F15" w:rsidRDefault="00744453" w:rsidP="00152F15">
      <w:pPr>
        <w:pBdr>
          <w:top w:val="nil"/>
          <w:left w:val="nil"/>
          <w:bottom w:val="nil"/>
          <w:right w:val="nil"/>
          <w:between w:val="nil"/>
        </w:pBdr>
        <w:spacing w:line="276" w:lineRule="auto"/>
        <w:ind w:left="360"/>
        <w:jc w:val="right"/>
        <w:rPr>
          <w:rFonts w:eastAsia="Calibri"/>
          <w:bCs/>
          <w:iCs/>
          <w:lang w:val="es-MX"/>
        </w:rPr>
      </w:pPr>
      <w:proofErr w:type="spellStart"/>
      <w:r w:rsidRPr="00744453">
        <w:rPr>
          <w:bCs/>
          <w:iCs/>
          <w:color w:val="000000" w:themeColor="text1"/>
          <w:lang w:val="es-MX" w:eastAsia="es-MX"/>
        </w:rPr>
        <w:t>Universitat</w:t>
      </w:r>
      <w:proofErr w:type="spellEnd"/>
      <w:r w:rsidRPr="00744453">
        <w:rPr>
          <w:bCs/>
          <w:iCs/>
          <w:color w:val="000000" w:themeColor="text1"/>
          <w:lang w:val="es-MX" w:eastAsia="es-MX"/>
        </w:rPr>
        <w:t xml:space="preserve"> </w:t>
      </w:r>
      <w:proofErr w:type="spellStart"/>
      <w:r w:rsidRPr="00744453">
        <w:rPr>
          <w:bCs/>
          <w:iCs/>
          <w:color w:val="000000" w:themeColor="text1"/>
          <w:lang w:val="es-MX" w:eastAsia="es-MX"/>
        </w:rPr>
        <w:t>Politècnica</w:t>
      </w:r>
      <w:proofErr w:type="spellEnd"/>
      <w:r w:rsidRPr="00744453">
        <w:rPr>
          <w:bCs/>
          <w:iCs/>
          <w:color w:val="000000" w:themeColor="text1"/>
          <w:lang w:val="es-MX" w:eastAsia="es-MX"/>
        </w:rPr>
        <w:t xml:space="preserve"> de València</w:t>
      </w:r>
      <w:r w:rsidR="006B2621" w:rsidRPr="00152F15">
        <w:rPr>
          <w:rFonts w:eastAsia="Calibri"/>
          <w:bCs/>
          <w:iCs/>
          <w:color w:val="000000"/>
          <w:lang w:val="es-MX"/>
        </w:rPr>
        <w:t>, España</w:t>
      </w:r>
    </w:p>
    <w:p w14:paraId="1380DA29" w14:textId="77777777" w:rsidR="006B2621" w:rsidRPr="00152F15" w:rsidRDefault="00000000" w:rsidP="00152F15">
      <w:pPr>
        <w:spacing w:line="276" w:lineRule="auto"/>
        <w:jc w:val="right"/>
        <w:rPr>
          <w:bCs/>
          <w:iCs/>
          <w:color w:val="FF0000"/>
          <w:lang w:val="es-MX" w:eastAsia="es-MX"/>
        </w:rPr>
      </w:pPr>
      <w:hyperlink r:id="rId10">
        <w:r w:rsidR="006B2621" w:rsidRPr="00152F15">
          <w:rPr>
            <w:bCs/>
            <w:iCs/>
            <w:color w:val="FF0000"/>
            <w:lang w:val="es-MX" w:eastAsia="es-MX"/>
          </w:rPr>
          <w:t>alrodro1@upv.es</w:t>
        </w:r>
      </w:hyperlink>
    </w:p>
    <w:p w14:paraId="513E0187" w14:textId="6C2D2D36" w:rsidR="006B2621" w:rsidRPr="00152F15" w:rsidRDefault="00000000" w:rsidP="00152F15">
      <w:pPr>
        <w:pBdr>
          <w:top w:val="nil"/>
          <w:left w:val="nil"/>
          <w:bottom w:val="nil"/>
          <w:right w:val="nil"/>
          <w:between w:val="nil"/>
        </w:pBdr>
        <w:spacing w:line="276" w:lineRule="auto"/>
        <w:ind w:left="360"/>
        <w:jc w:val="right"/>
        <w:rPr>
          <w:rFonts w:eastAsia="Calibri"/>
          <w:bCs/>
          <w:iCs/>
          <w:color w:val="000000"/>
          <w:lang w:val="es-MX"/>
        </w:rPr>
      </w:pPr>
      <w:hyperlink r:id="rId11">
        <w:r w:rsidR="006B2621" w:rsidRPr="00152F15">
          <w:rPr>
            <w:rFonts w:eastAsia="Calibri"/>
            <w:bCs/>
            <w:iCs/>
            <w:color w:val="000000"/>
            <w:lang w:val="es-MX"/>
          </w:rPr>
          <w:t>https://orcid.org/0000-0002-1111-8499</w:t>
        </w:r>
      </w:hyperlink>
    </w:p>
    <w:p w14:paraId="1C2C5D44" w14:textId="632CD160" w:rsidR="00910E70" w:rsidRPr="00152F15" w:rsidRDefault="00910E70" w:rsidP="00152F15">
      <w:pPr>
        <w:pBdr>
          <w:top w:val="nil"/>
          <w:left w:val="nil"/>
          <w:bottom w:val="nil"/>
          <w:right w:val="nil"/>
          <w:between w:val="nil"/>
        </w:pBdr>
        <w:spacing w:line="276" w:lineRule="auto"/>
        <w:ind w:left="360"/>
        <w:jc w:val="right"/>
        <w:rPr>
          <w:rFonts w:eastAsia="Calibri"/>
          <w:bCs/>
          <w:iCs/>
          <w:color w:val="000000"/>
          <w:lang w:val="es-MX"/>
        </w:rPr>
      </w:pPr>
    </w:p>
    <w:p w14:paraId="777BB572" w14:textId="77777777" w:rsidR="00910E70" w:rsidRPr="00152F15" w:rsidRDefault="00910E70"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Teodoro Álvarez-Sánchez</w:t>
      </w:r>
    </w:p>
    <w:p w14:paraId="5FECC0BC" w14:textId="77777777" w:rsidR="00910E70" w:rsidRPr="00152F15" w:rsidRDefault="00910E70"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18AAE2E9" w14:textId="77777777" w:rsidR="00910E70" w:rsidRPr="00152F15" w:rsidRDefault="00910E70" w:rsidP="00152F15">
      <w:pPr>
        <w:spacing w:line="276" w:lineRule="auto"/>
        <w:jc w:val="right"/>
        <w:rPr>
          <w:bCs/>
          <w:iCs/>
          <w:color w:val="FF0000"/>
          <w:lang w:val="es-MX" w:eastAsia="es-MX"/>
        </w:rPr>
      </w:pPr>
      <w:r w:rsidRPr="00152F15">
        <w:rPr>
          <w:bCs/>
          <w:iCs/>
          <w:color w:val="FF0000"/>
          <w:lang w:val="es-MX" w:eastAsia="es-MX"/>
        </w:rPr>
        <w:t xml:space="preserve">talvarezs@ipn.mx </w:t>
      </w:r>
    </w:p>
    <w:p w14:paraId="6ECFCCB9" w14:textId="77777777" w:rsidR="00910E70" w:rsidRPr="00152F15" w:rsidRDefault="00000000" w:rsidP="00152F15">
      <w:pPr>
        <w:spacing w:line="276" w:lineRule="auto"/>
        <w:jc w:val="right"/>
        <w:rPr>
          <w:rStyle w:val="Hipervnculo"/>
          <w:bCs/>
          <w:iCs/>
          <w:color w:val="auto"/>
          <w:u w:val="none"/>
          <w:lang w:val="es-MX" w:eastAsia="es-MX"/>
        </w:rPr>
      </w:pPr>
      <w:hyperlink r:id="rId12" w:history="1">
        <w:r w:rsidR="00910E70" w:rsidRPr="00152F15">
          <w:rPr>
            <w:rStyle w:val="Hipervnculo"/>
            <w:bCs/>
            <w:iCs/>
            <w:color w:val="auto"/>
            <w:u w:val="none"/>
            <w:lang w:val="es-MX" w:eastAsia="es-MX"/>
          </w:rPr>
          <w:t>https://orcid.org/0000-0002-2975-7125</w:t>
        </w:r>
      </w:hyperlink>
    </w:p>
    <w:p w14:paraId="5A85AD9D" w14:textId="77777777" w:rsidR="006B2621" w:rsidRPr="00152F15" w:rsidRDefault="006B2621" w:rsidP="00152F15">
      <w:pPr>
        <w:spacing w:line="276" w:lineRule="auto"/>
        <w:jc w:val="right"/>
        <w:rPr>
          <w:bCs/>
          <w:i/>
          <w:lang w:val="es-MX" w:eastAsia="es-MX"/>
        </w:rPr>
      </w:pPr>
    </w:p>
    <w:p w14:paraId="6B4ADBAF" w14:textId="77777777" w:rsidR="004E271C" w:rsidRDefault="004E271C" w:rsidP="00E7756D">
      <w:pPr>
        <w:spacing w:line="276" w:lineRule="auto"/>
        <w:rPr>
          <w:rFonts w:ascii="Times Roman" w:hAnsi="Times Roman" w:cs="Calibri"/>
          <w:b/>
          <w:iCs/>
          <w:color w:val="000000" w:themeColor="text1"/>
          <w:sz w:val="28"/>
          <w:szCs w:val="36"/>
          <w:lang w:val="es-MX" w:eastAsia="es-MX"/>
        </w:rPr>
      </w:pPr>
    </w:p>
    <w:p w14:paraId="190B883A"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467C6E47"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6AE0309F"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6965798B" w14:textId="77777777" w:rsidR="0040368E" w:rsidRPr="00152F15" w:rsidRDefault="0040368E" w:rsidP="00E7756D">
      <w:pPr>
        <w:spacing w:line="276" w:lineRule="auto"/>
        <w:rPr>
          <w:rFonts w:ascii="Times Roman" w:hAnsi="Times Roman" w:cs="Calibri"/>
          <w:b/>
          <w:iCs/>
          <w:color w:val="000000" w:themeColor="text1"/>
          <w:sz w:val="28"/>
          <w:szCs w:val="36"/>
          <w:lang w:val="es-MX" w:eastAsia="es-MX"/>
        </w:rPr>
      </w:pPr>
    </w:p>
    <w:p w14:paraId="6C45B7BD" w14:textId="60C715F4" w:rsidR="002E487A" w:rsidRPr="00152F15" w:rsidRDefault="0046188A" w:rsidP="00152F15">
      <w:pPr>
        <w:pStyle w:val="Ttulo1"/>
        <w:contextualSpacing/>
        <w:rPr>
          <w:rFonts w:ascii="Calibri" w:hAnsi="Calibri" w:cs="Calibri"/>
          <w:color w:val="000000" w:themeColor="text1"/>
          <w:sz w:val="28"/>
          <w:szCs w:val="28"/>
          <w:lang w:val="es-MX" w:eastAsia="es-MX"/>
        </w:rPr>
      </w:pPr>
      <w:bookmarkStart w:id="0" w:name="_Hlk55827706"/>
      <w:r w:rsidRPr="00152F15">
        <w:rPr>
          <w:rFonts w:ascii="Calibri" w:hAnsi="Calibri" w:cs="Calibri"/>
          <w:color w:val="000000" w:themeColor="text1"/>
          <w:sz w:val="28"/>
          <w:szCs w:val="28"/>
          <w:lang w:val="es-MX" w:eastAsia="es-MX"/>
        </w:rPr>
        <w:lastRenderedPageBreak/>
        <w:t>Resumen</w:t>
      </w:r>
    </w:p>
    <w:p w14:paraId="703F94D9" w14:textId="08B0390F" w:rsidR="007155F9" w:rsidRPr="001445F4" w:rsidRDefault="007155F9" w:rsidP="00152F15">
      <w:pPr>
        <w:contextualSpacing/>
        <w:rPr>
          <w:lang w:val="es-MX"/>
        </w:rPr>
      </w:pPr>
      <w:r w:rsidRPr="001445F4">
        <w:rPr>
          <w:lang w:val="es-MX"/>
        </w:rPr>
        <w:t xml:space="preserve">El arte artesanal es una actividad subjetiva para el espectador, ya que su percepción puede variar según las circunstancias y el contexto que lo rodea. Incluso la valoración económica de este tipo de obras es subjetiva, lo que puede resultar en una remuneración insuficiente o, por el contrario, en una cotización elevada en el mercado. Por eso, este trabajo se centró en determinar cómo las redes sociales pueden influir en el valor de los productos artesanales. Para ello, se empleó una metodología cualitativa, de naturaleza exploratoria y descriptiva, respaldada por una revisión bibliográfica exhaustiva que abarcó trabajos recientes indexados en bases de datos como JCR, </w:t>
      </w:r>
      <w:proofErr w:type="spellStart"/>
      <w:r w:rsidRPr="001445F4">
        <w:rPr>
          <w:lang w:val="es-MX"/>
        </w:rPr>
        <w:t>Scopus</w:t>
      </w:r>
      <w:proofErr w:type="spellEnd"/>
      <w:r w:rsidRPr="001445F4">
        <w:rPr>
          <w:lang w:val="es-MX"/>
        </w:rPr>
        <w:t xml:space="preserve"> y </w:t>
      </w:r>
      <w:proofErr w:type="spellStart"/>
      <w:r w:rsidRPr="001445F4">
        <w:rPr>
          <w:lang w:val="es-MX"/>
        </w:rPr>
        <w:t>Latindex</w:t>
      </w:r>
      <w:proofErr w:type="spellEnd"/>
      <w:r w:rsidRPr="001445F4">
        <w:rPr>
          <w:lang w:val="es-MX"/>
        </w:rPr>
        <w:t>. La metodología utilizada se sustentó en la teoría fundamentada y en los principios del interaccionismo simbólico de Mead. El área de estudio se limitó al ámbito de la joyería artesanal, dado que en este sector se sigue trabajando de manera artesanal, incluso cuando incorpora diversas tecnologías para mejorar su producción. Para recabar la información, se llevaron a cabo entrevistas con propietarios de negocios en la ciudad de México, y cada caso fue analizado en relación con su presencia y estrategia en el entorno digital. Los resultados obtenidos permiten comparar la situación de estas empresas durante y después de la pandemia del SARS-CoV-2 con el fin de comprender las mejoras y los resultados derivados de su participación en las redes sociales y evaluar la valoración estimada de sus productos.</w:t>
      </w:r>
    </w:p>
    <w:p w14:paraId="38AD21EE" w14:textId="2CEA5757" w:rsidR="00276C30" w:rsidRPr="001445F4" w:rsidRDefault="0046188A" w:rsidP="00152F15">
      <w:pPr>
        <w:contextualSpacing/>
        <w:rPr>
          <w:rFonts w:ascii="Times Roman" w:hAnsi="Times Roman"/>
          <w:color w:val="000000" w:themeColor="text1"/>
          <w:lang w:val="es-MX"/>
        </w:rPr>
      </w:pPr>
      <w:r w:rsidRPr="00152F15">
        <w:rPr>
          <w:rFonts w:ascii="Calibri" w:hAnsi="Calibri" w:cs="Calibri"/>
          <w:b/>
          <w:color w:val="000000" w:themeColor="text1"/>
          <w:sz w:val="28"/>
          <w:szCs w:val="28"/>
          <w:lang w:val="es-MX" w:eastAsia="es-MX"/>
        </w:rPr>
        <w:t>Palabras c</w:t>
      </w:r>
      <w:r w:rsidR="00D25D31" w:rsidRPr="00152F15">
        <w:rPr>
          <w:rFonts w:ascii="Calibri" w:hAnsi="Calibri" w:cs="Calibri"/>
          <w:b/>
          <w:color w:val="000000" w:themeColor="text1"/>
          <w:sz w:val="28"/>
          <w:szCs w:val="28"/>
          <w:lang w:val="es-MX" w:eastAsia="es-MX"/>
        </w:rPr>
        <w:t>lave</w:t>
      </w:r>
      <w:r w:rsidR="00D17C5F" w:rsidRPr="00152F15">
        <w:rPr>
          <w:rFonts w:ascii="Calibri" w:hAnsi="Calibri" w:cs="Calibri"/>
          <w:b/>
          <w:color w:val="000000" w:themeColor="text1"/>
          <w:sz w:val="28"/>
          <w:szCs w:val="28"/>
          <w:lang w:val="es-MX" w:eastAsia="es-MX"/>
        </w:rPr>
        <w:t>:</w:t>
      </w:r>
      <w:r w:rsidR="0016617D" w:rsidRPr="00152F15">
        <w:rPr>
          <w:rFonts w:ascii="Calibri" w:hAnsi="Calibri" w:cs="Calibri"/>
          <w:b/>
          <w:color w:val="000000" w:themeColor="text1"/>
          <w:sz w:val="28"/>
          <w:szCs w:val="28"/>
          <w:lang w:val="es-MX" w:eastAsia="es-MX"/>
        </w:rPr>
        <w:t xml:space="preserve"> </w:t>
      </w:r>
      <w:bookmarkEnd w:id="0"/>
      <w:r w:rsidR="007155F9" w:rsidRPr="001445F4">
        <w:rPr>
          <w:rFonts w:ascii="Times Roman" w:hAnsi="Times Roman"/>
          <w:color w:val="000000" w:themeColor="text1"/>
          <w:lang w:val="es-MX"/>
        </w:rPr>
        <w:t>c</w:t>
      </w:r>
      <w:r w:rsidR="00276C30" w:rsidRPr="001445F4">
        <w:rPr>
          <w:rFonts w:ascii="Times Roman" w:hAnsi="Times Roman"/>
          <w:color w:val="000000" w:themeColor="text1"/>
          <w:lang w:val="es-MX"/>
        </w:rPr>
        <w:t xml:space="preserve">omportamiento del consumidor, productos artesanales mexicanos, social </w:t>
      </w:r>
      <w:r w:rsidR="00081204" w:rsidRPr="001445F4">
        <w:rPr>
          <w:rFonts w:ascii="Times Roman" w:hAnsi="Times Roman"/>
          <w:i/>
          <w:iCs/>
          <w:color w:val="000000" w:themeColor="text1"/>
          <w:lang w:val="es-MX"/>
        </w:rPr>
        <w:t>marketing</w:t>
      </w:r>
      <w:r w:rsidR="00081204" w:rsidRPr="001445F4">
        <w:rPr>
          <w:rFonts w:ascii="Times Roman" w:hAnsi="Times Roman"/>
          <w:color w:val="000000" w:themeColor="text1"/>
          <w:lang w:val="es-MX"/>
        </w:rPr>
        <w:t>,</w:t>
      </w:r>
      <w:r w:rsidR="00276C30" w:rsidRPr="001445F4">
        <w:rPr>
          <w:rFonts w:ascii="Times Roman" w:hAnsi="Times Roman"/>
          <w:color w:val="000000" w:themeColor="text1"/>
          <w:lang w:val="es-MX"/>
        </w:rPr>
        <w:t xml:space="preserve"> </w:t>
      </w:r>
      <w:r w:rsidR="00276C30" w:rsidRPr="001445F4">
        <w:rPr>
          <w:color w:val="000000" w:themeColor="text1"/>
          <w:lang w:val="es-MX" w:eastAsia="es-MX"/>
        </w:rPr>
        <w:t>redes sociales, pequeñas y medianas empresas</w:t>
      </w:r>
      <w:r w:rsidR="007155F9" w:rsidRPr="001445F4">
        <w:rPr>
          <w:color w:val="000000" w:themeColor="text1"/>
          <w:lang w:val="es-MX" w:eastAsia="es-MX"/>
        </w:rPr>
        <w:t>.</w:t>
      </w:r>
    </w:p>
    <w:p w14:paraId="38FEB111" w14:textId="71CFE954" w:rsidR="00ED7F21" w:rsidRPr="001445F4" w:rsidRDefault="00ED7F21" w:rsidP="00152F15">
      <w:pPr>
        <w:contextualSpacing/>
        <w:rPr>
          <w:color w:val="000000" w:themeColor="text1"/>
          <w:lang w:val="es-MX"/>
        </w:rPr>
      </w:pPr>
    </w:p>
    <w:p w14:paraId="7830F3C4" w14:textId="0904AB0E" w:rsidR="005552A8" w:rsidRPr="00152F15" w:rsidRDefault="005552A8" w:rsidP="00152F15">
      <w:pPr>
        <w:pStyle w:val="Ttulo1"/>
        <w:contextualSpacing/>
        <w:rPr>
          <w:rFonts w:ascii="Calibri" w:hAnsi="Calibri" w:cs="Calibri"/>
          <w:color w:val="000000" w:themeColor="text1"/>
          <w:sz w:val="28"/>
          <w:szCs w:val="28"/>
          <w:lang w:val="es-MX" w:eastAsia="es-MX"/>
        </w:rPr>
      </w:pPr>
      <w:proofErr w:type="spellStart"/>
      <w:r w:rsidRPr="00152F15">
        <w:rPr>
          <w:rFonts w:ascii="Calibri" w:hAnsi="Calibri" w:cs="Calibri"/>
          <w:color w:val="000000" w:themeColor="text1"/>
          <w:sz w:val="28"/>
          <w:szCs w:val="28"/>
          <w:lang w:val="es-MX" w:eastAsia="es-MX"/>
        </w:rPr>
        <w:t>Abstract</w:t>
      </w:r>
      <w:proofErr w:type="spellEnd"/>
    </w:p>
    <w:p w14:paraId="66451C93" w14:textId="261427E9" w:rsidR="008972C4" w:rsidRPr="001445F4" w:rsidRDefault="00D70F31" w:rsidP="00152F15">
      <w:pPr>
        <w:contextualSpacing/>
        <w:rPr>
          <w:rFonts w:ascii="Times Roman" w:hAnsi="Times Roman"/>
          <w:b/>
          <w:color w:val="000000" w:themeColor="text1"/>
          <w:lang w:val="es-MX"/>
        </w:rPr>
      </w:pPr>
      <w:proofErr w:type="spellStart"/>
      <w:r w:rsidRPr="001445F4">
        <w:rPr>
          <w:color w:val="000000" w:themeColor="text1"/>
          <w:lang w:val="es-MX" w:eastAsia="es-MX"/>
        </w:rPr>
        <w:t>Handmade</w:t>
      </w:r>
      <w:proofErr w:type="spellEnd"/>
      <w:r w:rsidRPr="001445F4">
        <w:rPr>
          <w:color w:val="000000" w:themeColor="text1"/>
          <w:lang w:val="es-MX" w:eastAsia="es-MX"/>
        </w:rPr>
        <w:t xml:space="preserve"> art </w:t>
      </w:r>
      <w:proofErr w:type="spellStart"/>
      <w:r w:rsidRPr="001445F4">
        <w:rPr>
          <w:color w:val="000000" w:themeColor="text1"/>
          <w:lang w:val="es-MX" w:eastAsia="es-MX"/>
        </w:rPr>
        <w:t>is</w:t>
      </w:r>
      <w:proofErr w:type="spellEnd"/>
      <w:r w:rsidRPr="001445F4">
        <w:rPr>
          <w:color w:val="000000" w:themeColor="text1"/>
          <w:lang w:val="es-MX" w:eastAsia="es-MX"/>
        </w:rPr>
        <w:t xml:space="preserve"> a </w:t>
      </w:r>
      <w:proofErr w:type="spellStart"/>
      <w:r w:rsidRPr="001445F4">
        <w:rPr>
          <w:color w:val="000000" w:themeColor="text1"/>
          <w:lang w:val="es-MX" w:eastAsia="es-MX"/>
        </w:rPr>
        <w:t>subjective</w:t>
      </w:r>
      <w:proofErr w:type="spellEnd"/>
      <w:r w:rsidRPr="001445F4">
        <w:rPr>
          <w:color w:val="000000" w:themeColor="text1"/>
          <w:lang w:val="es-MX" w:eastAsia="es-MX"/>
        </w:rPr>
        <w:t xml:space="preserve"> </w:t>
      </w:r>
      <w:proofErr w:type="spellStart"/>
      <w:r w:rsidRPr="001445F4">
        <w:rPr>
          <w:color w:val="000000" w:themeColor="text1"/>
          <w:lang w:val="es-MX" w:eastAsia="es-MX"/>
        </w:rPr>
        <w:t>activity</w:t>
      </w:r>
      <w:proofErr w:type="spellEnd"/>
      <w:r w:rsidRPr="001445F4">
        <w:rPr>
          <w:color w:val="000000" w:themeColor="text1"/>
          <w:lang w:val="es-MX" w:eastAsia="es-MX"/>
        </w:rPr>
        <w:t xml:space="preserve"> </w:t>
      </w:r>
      <w:proofErr w:type="spellStart"/>
      <w:r w:rsidRPr="001445F4">
        <w:rPr>
          <w:color w:val="000000" w:themeColor="text1"/>
          <w:lang w:val="es-MX" w:eastAsia="es-MX"/>
        </w:rPr>
        <w:t>for</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viewer</w:t>
      </w:r>
      <w:proofErr w:type="spellEnd"/>
      <w:r w:rsidRPr="001445F4">
        <w:rPr>
          <w:color w:val="000000" w:themeColor="text1"/>
          <w:lang w:val="es-MX" w:eastAsia="es-MX"/>
        </w:rPr>
        <w:t xml:space="preserve">, </w:t>
      </w:r>
      <w:proofErr w:type="spellStart"/>
      <w:r w:rsidRPr="001445F4">
        <w:rPr>
          <w:color w:val="000000" w:themeColor="text1"/>
          <w:lang w:val="es-MX" w:eastAsia="es-MX"/>
        </w:rPr>
        <w:t>who</w:t>
      </w:r>
      <w:proofErr w:type="spellEnd"/>
      <w:r w:rsidRPr="001445F4">
        <w:rPr>
          <w:color w:val="000000" w:themeColor="text1"/>
          <w:lang w:val="es-MX" w:eastAsia="es-MX"/>
        </w:rPr>
        <w:t xml:space="preserve"> can </w:t>
      </w:r>
      <w:proofErr w:type="spellStart"/>
      <w:r w:rsidRPr="001445F4">
        <w:rPr>
          <w:color w:val="000000" w:themeColor="text1"/>
          <w:lang w:val="es-MX" w:eastAsia="es-MX"/>
        </w:rPr>
        <w:t>change</w:t>
      </w:r>
      <w:proofErr w:type="spellEnd"/>
      <w:r w:rsidRPr="001445F4">
        <w:rPr>
          <w:color w:val="000000" w:themeColor="text1"/>
          <w:lang w:val="es-MX" w:eastAsia="es-MX"/>
        </w:rPr>
        <w:t xml:space="preserve"> </w:t>
      </w:r>
      <w:proofErr w:type="spellStart"/>
      <w:r w:rsidRPr="001445F4">
        <w:rPr>
          <w:color w:val="000000" w:themeColor="text1"/>
          <w:lang w:val="es-MX" w:eastAsia="es-MX"/>
        </w:rPr>
        <w:t>their</w:t>
      </w:r>
      <w:proofErr w:type="spellEnd"/>
      <w:r w:rsidRPr="001445F4">
        <w:rPr>
          <w:color w:val="000000" w:themeColor="text1"/>
          <w:lang w:val="es-MX" w:eastAsia="es-MX"/>
        </w:rPr>
        <w:t xml:space="preserve"> </w:t>
      </w:r>
      <w:proofErr w:type="spellStart"/>
      <w:r w:rsidRPr="001445F4">
        <w:rPr>
          <w:color w:val="000000" w:themeColor="text1"/>
          <w:lang w:val="es-MX" w:eastAsia="es-MX"/>
        </w:rPr>
        <w:t>perspective</w:t>
      </w:r>
      <w:proofErr w:type="spellEnd"/>
      <w:r w:rsidRPr="001445F4">
        <w:rPr>
          <w:color w:val="000000" w:themeColor="text1"/>
          <w:lang w:val="es-MX" w:eastAsia="es-MX"/>
        </w:rPr>
        <w:t xml:space="preserve"> </w:t>
      </w:r>
      <w:proofErr w:type="spellStart"/>
      <w:r w:rsidRPr="001445F4">
        <w:rPr>
          <w:color w:val="000000" w:themeColor="text1"/>
          <w:lang w:val="es-MX" w:eastAsia="es-MX"/>
        </w:rPr>
        <w:t>on</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object</w:t>
      </w:r>
      <w:proofErr w:type="spellEnd"/>
      <w:r w:rsidRPr="001445F4">
        <w:rPr>
          <w:color w:val="000000" w:themeColor="text1"/>
          <w:lang w:val="es-MX" w:eastAsia="es-MX"/>
        </w:rPr>
        <w:t xml:space="preserve"> </w:t>
      </w:r>
      <w:proofErr w:type="spellStart"/>
      <w:r w:rsidRPr="001445F4">
        <w:rPr>
          <w:color w:val="000000" w:themeColor="text1"/>
          <w:lang w:val="es-MX" w:eastAsia="es-MX"/>
        </w:rPr>
        <w:t>according</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user's</w:t>
      </w:r>
      <w:proofErr w:type="spellEnd"/>
      <w:r w:rsidRPr="001445F4">
        <w:rPr>
          <w:color w:val="000000" w:themeColor="text1"/>
          <w:lang w:val="es-MX" w:eastAsia="es-MX"/>
        </w:rPr>
        <w:t xml:space="preserve"> </w:t>
      </w:r>
      <w:proofErr w:type="spellStart"/>
      <w:r w:rsidRPr="001445F4">
        <w:rPr>
          <w:color w:val="000000" w:themeColor="text1"/>
          <w:lang w:val="es-MX" w:eastAsia="es-MX"/>
        </w:rPr>
        <w:t>circumstances</w:t>
      </w:r>
      <w:proofErr w:type="spellEnd"/>
      <w:r w:rsidRPr="001445F4">
        <w:rPr>
          <w:color w:val="000000" w:themeColor="text1"/>
          <w:lang w:val="es-MX" w:eastAsia="es-MX"/>
        </w:rPr>
        <w:t xml:space="preserve"> and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surrounding</w:t>
      </w:r>
      <w:proofErr w:type="spellEnd"/>
      <w:r w:rsidRPr="001445F4">
        <w:rPr>
          <w:color w:val="000000" w:themeColor="text1"/>
          <w:lang w:val="es-MX" w:eastAsia="es-MX"/>
        </w:rPr>
        <w:t xml:space="preserve"> </w:t>
      </w:r>
      <w:proofErr w:type="spellStart"/>
      <w:r w:rsidRPr="001445F4">
        <w:rPr>
          <w:color w:val="000000" w:themeColor="text1"/>
          <w:lang w:val="es-MX" w:eastAsia="es-MX"/>
        </w:rPr>
        <w:t>context</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valuation</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artisan</w:t>
      </w:r>
      <w:proofErr w:type="spellEnd"/>
      <w:r w:rsidRPr="001445F4">
        <w:rPr>
          <w:color w:val="000000" w:themeColor="text1"/>
          <w:lang w:val="es-MX" w:eastAsia="es-MX"/>
        </w:rPr>
        <w:t xml:space="preserve"> art in </w:t>
      </w:r>
      <w:proofErr w:type="spellStart"/>
      <w:r w:rsidRPr="001445F4">
        <w:rPr>
          <w:color w:val="000000" w:themeColor="text1"/>
          <w:lang w:val="es-MX" w:eastAsia="es-MX"/>
        </w:rPr>
        <w:t>economic</w:t>
      </w:r>
      <w:proofErr w:type="spellEnd"/>
      <w:r w:rsidRPr="001445F4">
        <w:rPr>
          <w:color w:val="000000" w:themeColor="text1"/>
          <w:lang w:val="es-MX" w:eastAsia="es-MX"/>
        </w:rPr>
        <w:t xml:space="preserve"> </w:t>
      </w:r>
      <w:proofErr w:type="spellStart"/>
      <w:r w:rsidRPr="001445F4">
        <w:rPr>
          <w:color w:val="000000" w:themeColor="text1"/>
          <w:lang w:val="es-MX" w:eastAsia="es-MX"/>
        </w:rPr>
        <w:t>terms</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w:t>
      </w:r>
      <w:proofErr w:type="spellStart"/>
      <w:r w:rsidRPr="001445F4">
        <w:rPr>
          <w:color w:val="000000" w:themeColor="text1"/>
          <w:lang w:val="es-MX" w:eastAsia="es-MX"/>
        </w:rPr>
        <w:t>also</w:t>
      </w:r>
      <w:proofErr w:type="spellEnd"/>
      <w:r w:rsidRPr="001445F4">
        <w:rPr>
          <w:color w:val="000000" w:themeColor="text1"/>
          <w:lang w:val="es-MX" w:eastAsia="es-MX"/>
        </w:rPr>
        <w:t xml:space="preserve"> </w:t>
      </w:r>
      <w:proofErr w:type="spellStart"/>
      <w:r w:rsidRPr="001445F4">
        <w:rPr>
          <w:color w:val="000000" w:themeColor="text1"/>
          <w:lang w:val="es-MX" w:eastAsia="es-MX"/>
        </w:rPr>
        <w:t>subjective</w:t>
      </w:r>
      <w:proofErr w:type="spellEnd"/>
      <w:r w:rsidRPr="001445F4">
        <w:rPr>
          <w:color w:val="000000" w:themeColor="text1"/>
          <w:lang w:val="es-MX" w:eastAsia="es-MX"/>
        </w:rPr>
        <w:t xml:space="preserve"> and can </w:t>
      </w:r>
      <w:proofErr w:type="spellStart"/>
      <w:r w:rsidRPr="001445F4">
        <w:rPr>
          <w:color w:val="000000" w:themeColor="text1"/>
          <w:lang w:val="es-MX" w:eastAsia="es-MX"/>
        </w:rPr>
        <w:t>become</w:t>
      </w:r>
      <w:proofErr w:type="spellEnd"/>
      <w:r w:rsidRPr="001445F4">
        <w:rPr>
          <w:color w:val="000000" w:themeColor="text1"/>
          <w:lang w:val="es-MX" w:eastAsia="es-MX"/>
        </w:rPr>
        <w:t xml:space="preserve"> </w:t>
      </w:r>
      <w:proofErr w:type="spellStart"/>
      <w:r w:rsidRPr="001445F4">
        <w:rPr>
          <w:color w:val="000000" w:themeColor="text1"/>
          <w:lang w:val="es-MX" w:eastAsia="es-MX"/>
        </w:rPr>
        <w:t>poorly</w:t>
      </w:r>
      <w:proofErr w:type="spellEnd"/>
      <w:r w:rsidRPr="001445F4">
        <w:rPr>
          <w:color w:val="000000" w:themeColor="text1"/>
          <w:lang w:val="es-MX" w:eastAsia="es-MX"/>
        </w:rPr>
        <w:t xml:space="preserve"> </w:t>
      </w:r>
      <w:proofErr w:type="spellStart"/>
      <w:r w:rsidRPr="001445F4">
        <w:rPr>
          <w:color w:val="000000" w:themeColor="text1"/>
          <w:lang w:val="es-MX" w:eastAsia="es-MX"/>
        </w:rPr>
        <w:t>paid</w:t>
      </w:r>
      <w:proofErr w:type="spellEnd"/>
      <w:r w:rsidRPr="001445F4">
        <w:rPr>
          <w:color w:val="000000" w:themeColor="text1"/>
          <w:lang w:val="es-MX" w:eastAsia="es-MX"/>
        </w:rPr>
        <w:t xml:space="preserve"> </w:t>
      </w:r>
      <w:proofErr w:type="spellStart"/>
      <w:r w:rsidRPr="001445F4">
        <w:rPr>
          <w:color w:val="000000" w:themeColor="text1"/>
          <w:lang w:val="es-MX" w:eastAsia="es-MX"/>
        </w:rPr>
        <w:t>or</w:t>
      </w:r>
      <w:proofErr w:type="spellEnd"/>
      <w:r w:rsidRPr="001445F4">
        <w:rPr>
          <w:color w:val="000000" w:themeColor="text1"/>
          <w:lang w:val="es-MX" w:eastAsia="es-MX"/>
        </w:rPr>
        <w:t xml:space="preserve"> </w:t>
      </w:r>
      <w:proofErr w:type="spellStart"/>
      <w:r w:rsidRPr="001445F4">
        <w:rPr>
          <w:color w:val="000000" w:themeColor="text1"/>
          <w:lang w:val="es-MX" w:eastAsia="es-MX"/>
        </w:rPr>
        <w:t>escalate</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high-cost</w:t>
      </w:r>
      <w:proofErr w:type="spellEnd"/>
      <w:r w:rsidRPr="001445F4">
        <w:rPr>
          <w:color w:val="000000" w:themeColor="text1"/>
          <w:lang w:val="es-MX" w:eastAsia="es-MX"/>
        </w:rPr>
        <w:t xml:space="preserve"> </w:t>
      </w:r>
      <w:proofErr w:type="spellStart"/>
      <w:r w:rsidRPr="001445F4">
        <w:rPr>
          <w:color w:val="000000" w:themeColor="text1"/>
          <w:lang w:val="es-MX" w:eastAsia="es-MX"/>
        </w:rPr>
        <w:t>market</w:t>
      </w:r>
      <w:proofErr w:type="spellEnd"/>
      <w:r w:rsidRPr="001445F4">
        <w:rPr>
          <w:color w:val="000000" w:themeColor="text1"/>
          <w:lang w:val="es-MX" w:eastAsia="es-MX"/>
        </w:rPr>
        <w:t xml:space="preserve">. In </w:t>
      </w:r>
      <w:proofErr w:type="spellStart"/>
      <w:r w:rsidRPr="001445F4">
        <w:rPr>
          <w:color w:val="000000" w:themeColor="text1"/>
          <w:lang w:val="es-MX" w:eastAsia="es-MX"/>
        </w:rPr>
        <w:t>this</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work</w:t>
      </w:r>
      <w:proofErr w:type="spellEnd"/>
      <w:r w:rsidRPr="001445F4">
        <w:rPr>
          <w:color w:val="000000" w:themeColor="text1"/>
          <w:lang w:val="es-MX" w:eastAsia="es-MX"/>
        </w:rPr>
        <w:t xml:space="preserve">, </w:t>
      </w:r>
      <w:proofErr w:type="spellStart"/>
      <w:r w:rsidRPr="001445F4">
        <w:rPr>
          <w:color w:val="000000" w:themeColor="text1"/>
          <w:lang w:val="es-MX" w:eastAsia="es-MX"/>
        </w:rPr>
        <w:t>we</w:t>
      </w:r>
      <w:proofErr w:type="spellEnd"/>
      <w:r w:rsidRPr="001445F4">
        <w:rPr>
          <w:color w:val="000000" w:themeColor="text1"/>
          <w:lang w:val="es-MX" w:eastAsia="es-MX"/>
        </w:rPr>
        <w:t xml:space="preserve"> </w:t>
      </w:r>
      <w:proofErr w:type="spellStart"/>
      <w:r w:rsidRPr="001445F4">
        <w:rPr>
          <w:color w:val="000000" w:themeColor="text1"/>
          <w:lang w:val="es-MX" w:eastAsia="es-MX"/>
        </w:rPr>
        <w:t>highlight</w:t>
      </w:r>
      <w:proofErr w:type="spellEnd"/>
      <w:r w:rsidRPr="001445F4">
        <w:rPr>
          <w:color w:val="000000" w:themeColor="text1"/>
          <w:lang w:val="es-MX" w:eastAsia="es-MX"/>
        </w:rPr>
        <w:t xml:space="preserve"> </w:t>
      </w:r>
      <w:proofErr w:type="spellStart"/>
      <w:r w:rsidRPr="001445F4">
        <w:rPr>
          <w:color w:val="000000" w:themeColor="text1"/>
          <w:lang w:val="es-MX" w:eastAsia="es-MX"/>
        </w:rPr>
        <w:t>how</w:t>
      </w:r>
      <w:proofErr w:type="spellEnd"/>
      <w:r w:rsidRPr="001445F4">
        <w:rPr>
          <w:color w:val="000000" w:themeColor="text1"/>
          <w:lang w:val="es-MX" w:eastAsia="es-MX"/>
        </w:rPr>
        <w:t xml:space="preserve"> social </w:t>
      </w:r>
      <w:proofErr w:type="spellStart"/>
      <w:r w:rsidRPr="001445F4">
        <w:rPr>
          <w:color w:val="000000" w:themeColor="text1"/>
          <w:lang w:val="es-MX" w:eastAsia="es-MX"/>
        </w:rPr>
        <w:t>networks</w:t>
      </w:r>
      <w:proofErr w:type="spellEnd"/>
      <w:r w:rsidRPr="001445F4">
        <w:rPr>
          <w:color w:val="000000" w:themeColor="text1"/>
          <w:lang w:val="es-MX" w:eastAsia="es-MX"/>
        </w:rPr>
        <w:t xml:space="preserve"> can </w:t>
      </w:r>
      <w:proofErr w:type="spellStart"/>
      <w:r w:rsidRPr="001445F4">
        <w:rPr>
          <w:color w:val="000000" w:themeColor="text1"/>
          <w:lang w:val="es-MX" w:eastAsia="es-MX"/>
        </w:rPr>
        <w:t>improve</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value</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a </w:t>
      </w:r>
      <w:proofErr w:type="spellStart"/>
      <w:r w:rsidRPr="001445F4">
        <w:rPr>
          <w:color w:val="000000" w:themeColor="text1"/>
          <w:lang w:val="es-MX" w:eastAsia="es-MX"/>
        </w:rPr>
        <w:t>craft</w:t>
      </w:r>
      <w:proofErr w:type="spellEnd"/>
      <w:r w:rsidRPr="001445F4">
        <w:rPr>
          <w:color w:val="000000" w:themeColor="text1"/>
          <w:lang w:val="es-MX" w:eastAsia="es-MX"/>
        </w:rPr>
        <w:t xml:space="preserve"> </w:t>
      </w:r>
      <w:proofErr w:type="spellStart"/>
      <w:r w:rsidRPr="001445F4">
        <w:rPr>
          <w:color w:val="000000" w:themeColor="text1"/>
          <w:lang w:val="es-MX" w:eastAsia="es-MX"/>
        </w:rPr>
        <w:t>product</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carries</w:t>
      </w:r>
      <w:proofErr w:type="spellEnd"/>
      <w:r w:rsidRPr="001445F4">
        <w:rPr>
          <w:color w:val="000000" w:themeColor="text1"/>
          <w:lang w:val="es-MX" w:eastAsia="es-MX"/>
        </w:rPr>
        <w:t xml:space="preserve"> </w:t>
      </w:r>
      <w:proofErr w:type="spellStart"/>
      <w:r w:rsidRPr="001445F4">
        <w:rPr>
          <w:color w:val="000000" w:themeColor="text1"/>
          <w:lang w:val="es-MX" w:eastAsia="es-MX"/>
        </w:rPr>
        <w:t>out</w:t>
      </w:r>
      <w:proofErr w:type="spellEnd"/>
      <w:r w:rsidRPr="001445F4">
        <w:rPr>
          <w:color w:val="000000" w:themeColor="text1"/>
          <w:lang w:val="es-MX" w:eastAsia="es-MX"/>
        </w:rPr>
        <w:t xml:space="preserve"> </w:t>
      </w:r>
      <w:proofErr w:type="spellStart"/>
      <w:r w:rsidRPr="001445F4">
        <w:rPr>
          <w:color w:val="000000" w:themeColor="text1"/>
          <w:lang w:val="es-MX" w:eastAsia="es-MX"/>
        </w:rPr>
        <w:t>exploratory</w:t>
      </w:r>
      <w:proofErr w:type="spellEnd"/>
      <w:r w:rsidRPr="001445F4">
        <w:rPr>
          <w:color w:val="000000" w:themeColor="text1"/>
          <w:lang w:val="es-MX" w:eastAsia="es-MX"/>
        </w:rPr>
        <w:t xml:space="preserve">, descriptive, and </w:t>
      </w:r>
      <w:proofErr w:type="spellStart"/>
      <w:r w:rsidRPr="001445F4">
        <w:rPr>
          <w:color w:val="000000" w:themeColor="text1"/>
          <w:lang w:val="es-MX" w:eastAsia="es-MX"/>
        </w:rPr>
        <w:t>bibliographic</w:t>
      </w:r>
      <w:proofErr w:type="spellEnd"/>
      <w:r w:rsidRPr="001445F4">
        <w:rPr>
          <w:color w:val="000000" w:themeColor="text1"/>
          <w:lang w:val="es-MX" w:eastAsia="es-MX"/>
        </w:rPr>
        <w:t xml:space="preserve"> </w:t>
      </w:r>
      <w:proofErr w:type="spellStart"/>
      <w:r w:rsidRPr="001445F4">
        <w:rPr>
          <w:color w:val="000000" w:themeColor="text1"/>
          <w:lang w:val="es-MX" w:eastAsia="es-MX"/>
        </w:rPr>
        <w:t>qualitative</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in </w:t>
      </w:r>
      <w:proofErr w:type="spellStart"/>
      <w:r w:rsidRPr="001445F4">
        <w:rPr>
          <w:color w:val="000000" w:themeColor="text1"/>
          <w:lang w:val="es-MX" w:eastAsia="es-MX"/>
        </w:rPr>
        <w:t>recent</w:t>
      </w:r>
      <w:proofErr w:type="spellEnd"/>
      <w:r w:rsidRPr="001445F4">
        <w:rPr>
          <w:color w:val="000000" w:themeColor="text1"/>
          <w:lang w:val="es-MX" w:eastAsia="es-MX"/>
        </w:rPr>
        <w:t xml:space="preserve"> </w:t>
      </w:r>
      <w:proofErr w:type="spellStart"/>
      <w:r w:rsidRPr="001445F4">
        <w:rPr>
          <w:color w:val="000000" w:themeColor="text1"/>
          <w:lang w:val="es-MX" w:eastAsia="es-MX"/>
        </w:rPr>
        <w:t>works</w:t>
      </w:r>
      <w:proofErr w:type="spellEnd"/>
      <w:r w:rsidRPr="001445F4">
        <w:rPr>
          <w:color w:val="000000" w:themeColor="text1"/>
          <w:lang w:val="es-MX" w:eastAsia="es-MX"/>
        </w:rPr>
        <w:t xml:space="preserve"> </w:t>
      </w:r>
      <w:proofErr w:type="spellStart"/>
      <w:r w:rsidRPr="001445F4">
        <w:rPr>
          <w:color w:val="000000" w:themeColor="text1"/>
          <w:lang w:val="es-MX" w:eastAsia="es-MX"/>
        </w:rPr>
        <w:t>published</w:t>
      </w:r>
      <w:proofErr w:type="spellEnd"/>
      <w:r w:rsidRPr="001445F4">
        <w:rPr>
          <w:color w:val="000000" w:themeColor="text1"/>
          <w:lang w:val="es-MX" w:eastAsia="es-MX"/>
        </w:rPr>
        <w:t xml:space="preserve"> in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literature</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JCR, </w:t>
      </w:r>
      <w:proofErr w:type="spellStart"/>
      <w:r w:rsidRPr="001445F4">
        <w:rPr>
          <w:color w:val="000000" w:themeColor="text1"/>
          <w:lang w:val="es-MX" w:eastAsia="es-MX"/>
        </w:rPr>
        <w:t>Scopus</w:t>
      </w:r>
      <w:proofErr w:type="spellEnd"/>
      <w:r w:rsidRPr="001445F4">
        <w:rPr>
          <w:color w:val="000000" w:themeColor="text1"/>
          <w:lang w:val="es-MX" w:eastAsia="es-MX"/>
        </w:rPr>
        <w:t xml:space="preserve">, and </w:t>
      </w:r>
      <w:proofErr w:type="spellStart"/>
      <w:r w:rsidRPr="001445F4">
        <w:rPr>
          <w:color w:val="000000" w:themeColor="text1"/>
          <w:lang w:val="es-MX" w:eastAsia="es-MX"/>
        </w:rPr>
        <w:t>Latindex</w:t>
      </w:r>
      <w:proofErr w:type="spellEnd"/>
      <w:r w:rsidRPr="001445F4">
        <w:rPr>
          <w:color w:val="000000" w:themeColor="text1"/>
          <w:lang w:val="es-MX" w:eastAsia="es-MX"/>
        </w:rPr>
        <w:t xml:space="preserve"> </w:t>
      </w:r>
      <w:proofErr w:type="spellStart"/>
      <w:r w:rsidRPr="001445F4">
        <w:rPr>
          <w:color w:val="000000" w:themeColor="text1"/>
          <w:lang w:val="es-MX" w:eastAsia="es-MX"/>
        </w:rPr>
        <w:t>indices</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methodology</w:t>
      </w:r>
      <w:proofErr w:type="spellEnd"/>
      <w:r w:rsidRPr="001445F4">
        <w:rPr>
          <w:color w:val="000000" w:themeColor="text1"/>
          <w:lang w:val="es-MX" w:eastAsia="es-MX"/>
        </w:rPr>
        <w:t xml:space="preserve"> </w:t>
      </w:r>
      <w:proofErr w:type="spellStart"/>
      <w:r w:rsidRPr="001445F4">
        <w:rPr>
          <w:color w:val="000000" w:themeColor="text1"/>
          <w:lang w:val="es-MX" w:eastAsia="es-MX"/>
        </w:rPr>
        <w:t>used</w:t>
      </w:r>
      <w:proofErr w:type="spellEnd"/>
      <w:r w:rsidRPr="001445F4">
        <w:rPr>
          <w:color w:val="000000" w:themeColor="text1"/>
          <w:lang w:val="es-MX" w:eastAsia="es-MX"/>
        </w:rPr>
        <w:t xml:space="preserve"> </w:t>
      </w:r>
      <w:proofErr w:type="spellStart"/>
      <w:r w:rsidRPr="001445F4">
        <w:rPr>
          <w:color w:val="000000" w:themeColor="text1"/>
          <w:lang w:val="es-MX" w:eastAsia="es-MX"/>
        </w:rPr>
        <w:t>produced</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fundamental </w:t>
      </w:r>
      <w:proofErr w:type="spellStart"/>
      <w:r w:rsidRPr="001445F4">
        <w:rPr>
          <w:color w:val="000000" w:themeColor="text1"/>
          <w:lang w:val="es-MX" w:eastAsia="es-MX"/>
        </w:rPr>
        <w:t>theory</w:t>
      </w:r>
      <w:proofErr w:type="spellEnd"/>
      <w:r w:rsidRPr="001445F4">
        <w:rPr>
          <w:color w:val="000000" w:themeColor="text1"/>
          <w:lang w:val="es-MX" w:eastAsia="es-MX"/>
        </w:rPr>
        <w:t xml:space="preserve"> </w:t>
      </w:r>
      <w:proofErr w:type="spellStart"/>
      <w:r w:rsidRPr="001445F4">
        <w:rPr>
          <w:color w:val="000000" w:themeColor="text1"/>
          <w:lang w:val="es-MX" w:eastAsia="es-MX"/>
        </w:rPr>
        <w:t>enriched</w:t>
      </w:r>
      <w:proofErr w:type="spellEnd"/>
      <w:r w:rsidRPr="001445F4">
        <w:rPr>
          <w:color w:val="000000" w:themeColor="text1"/>
          <w:lang w:val="es-MX" w:eastAsia="es-MX"/>
        </w:rPr>
        <w:t xml:space="preserve"> in </w:t>
      </w:r>
      <w:proofErr w:type="spellStart"/>
      <w:r w:rsidRPr="001445F4">
        <w:rPr>
          <w:color w:val="000000" w:themeColor="text1"/>
          <w:lang w:val="es-MX" w:eastAsia="es-MX"/>
        </w:rPr>
        <w:t>Mead's</w:t>
      </w:r>
      <w:proofErr w:type="spellEnd"/>
      <w:r w:rsidRPr="001445F4">
        <w:rPr>
          <w:color w:val="000000" w:themeColor="text1"/>
          <w:lang w:val="es-MX" w:eastAsia="es-MX"/>
        </w:rPr>
        <w:t xml:space="preserve"> </w:t>
      </w:r>
      <w:proofErr w:type="spellStart"/>
      <w:r w:rsidRPr="001445F4">
        <w:rPr>
          <w:color w:val="000000" w:themeColor="text1"/>
          <w:lang w:val="es-MX" w:eastAsia="es-MX"/>
        </w:rPr>
        <w:t>Symbolic</w:t>
      </w:r>
      <w:proofErr w:type="spellEnd"/>
      <w:r w:rsidRPr="001445F4">
        <w:rPr>
          <w:color w:val="000000" w:themeColor="text1"/>
          <w:lang w:val="es-MX" w:eastAsia="es-MX"/>
        </w:rPr>
        <w:t xml:space="preserve"> </w:t>
      </w:r>
      <w:proofErr w:type="spellStart"/>
      <w:r w:rsidRPr="001445F4">
        <w:rPr>
          <w:color w:val="000000" w:themeColor="text1"/>
          <w:lang w:val="es-MX" w:eastAsia="es-MX"/>
        </w:rPr>
        <w:t>Interactionism</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was</w:t>
      </w:r>
      <w:proofErr w:type="spellEnd"/>
      <w:r w:rsidRPr="001445F4">
        <w:rPr>
          <w:color w:val="000000" w:themeColor="text1"/>
          <w:lang w:val="es-MX" w:eastAsia="es-MX"/>
        </w:rPr>
        <w:t xml:space="preserve"> </w:t>
      </w:r>
      <w:proofErr w:type="spellStart"/>
      <w:r w:rsidRPr="001445F4">
        <w:rPr>
          <w:color w:val="000000" w:themeColor="text1"/>
          <w:lang w:val="es-MX" w:eastAsia="es-MX"/>
        </w:rPr>
        <w:t>limited</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artisanal</w:t>
      </w:r>
      <w:proofErr w:type="spellEnd"/>
      <w:r w:rsidRPr="001445F4">
        <w:rPr>
          <w:color w:val="000000" w:themeColor="text1"/>
          <w:lang w:val="es-MX" w:eastAsia="es-MX"/>
        </w:rPr>
        <w:t xml:space="preserve"> </w:t>
      </w:r>
      <w:proofErr w:type="spellStart"/>
      <w:r w:rsidRPr="001445F4">
        <w:rPr>
          <w:color w:val="000000" w:themeColor="text1"/>
          <w:lang w:val="es-MX" w:eastAsia="es-MX"/>
        </w:rPr>
        <w:t>jewelry</w:t>
      </w:r>
      <w:proofErr w:type="spellEnd"/>
      <w:r w:rsidRPr="001445F4">
        <w:rPr>
          <w:color w:val="000000" w:themeColor="text1"/>
          <w:lang w:val="es-MX" w:eastAsia="es-MX"/>
        </w:rPr>
        <w:t xml:space="preserve"> sector </w:t>
      </w:r>
      <w:proofErr w:type="spellStart"/>
      <w:r w:rsidRPr="001445F4">
        <w:rPr>
          <w:color w:val="000000" w:themeColor="text1"/>
          <w:lang w:val="es-MX" w:eastAsia="es-MX"/>
        </w:rPr>
        <w:t>because</w:t>
      </w:r>
      <w:proofErr w:type="spellEnd"/>
      <w:r w:rsidRPr="001445F4">
        <w:rPr>
          <w:color w:val="000000" w:themeColor="text1"/>
          <w:lang w:val="es-MX" w:eastAsia="es-MX"/>
        </w:rPr>
        <w:t xml:space="preserve"> </w:t>
      </w:r>
      <w:proofErr w:type="spellStart"/>
      <w:r w:rsidRPr="001445F4">
        <w:rPr>
          <w:color w:val="000000" w:themeColor="text1"/>
          <w:lang w:val="es-MX" w:eastAsia="es-MX"/>
        </w:rPr>
        <w:t>it</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a </w:t>
      </w:r>
      <w:proofErr w:type="spellStart"/>
      <w:r w:rsidRPr="001445F4">
        <w:rPr>
          <w:color w:val="000000" w:themeColor="text1"/>
          <w:lang w:val="es-MX" w:eastAsia="es-MX"/>
        </w:rPr>
        <w:t>one</w:t>
      </w:r>
      <w:proofErr w:type="spellEnd"/>
      <w:r w:rsidRPr="001445F4">
        <w:rPr>
          <w:color w:val="000000" w:themeColor="text1"/>
          <w:lang w:val="es-MX" w:eastAsia="es-MX"/>
        </w:rPr>
        <w:t xml:space="preserve"> </w:t>
      </w:r>
      <w:proofErr w:type="spellStart"/>
      <w:r w:rsidRPr="001445F4">
        <w:rPr>
          <w:color w:val="000000" w:themeColor="text1"/>
          <w:lang w:val="es-MX" w:eastAsia="es-MX"/>
        </w:rPr>
        <w:t>hundred</w:t>
      </w:r>
      <w:proofErr w:type="spellEnd"/>
      <w:r w:rsidRPr="001445F4">
        <w:rPr>
          <w:color w:val="000000" w:themeColor="text1"/>
          <w:lang w:val="es-MX" w:eastAsia="es-MX"/>
        </w:rPr>
        <w:t xml:space="preserve"> </w:t>
      </w:r>
      <w:proofErr w:type="spellStart"/>
      <w:r w:rsidRPr="001445F4">
        <w:rPr>
          <w:color w:val="000000" w:themeColor="text1"/>
          <w:lang w:val="es-MX" w:eastAsia="es-MX"/>
        </w:rPr>
        <w:t>percent</w:t>
      </w:r>
      <w:proofErr w:type="spellEnd"/>
      <w:r w:rsidRPr="001445F4">
        <w:rPr>
          <w:color w:val="000000" w:themeColor="text1"/>
          <w:lang w:val="es-MX" w:eastAsia="es-MX"/>
        </w:rPr>
        <w:t xml:space="preserve"> </w:t>
      </w:r>
      <w:proofErr w:type="spellStart"/>
      <w:r w:rsidRPr="001445F4">
        <w:rPr>
          <w:color w:val="000000" w:themeColor="text1"/>
          <w:lang w:val="es-MX" w:eastAsia="es-MX"/>
        </w:rPr>
        <w:t>handmade</w:t>
      </w:r>
      <w:proofErr w:type="spellEnd"/>
      <w:r w:rsidRPr="001445F4">
        <w:rPr>
          <w:color w:val="000000" w:themeColor="text1"/>
          <w:lang w:val="es-MX" w:eastAsia="es-MX"/>
        </w:rPr>
        <w:t xml:space="preserve"> </w:t>
      </w:r>
      <w:proofErr w:type="spellStart"/>
      <w:r w:rsidRPr="001445F4">
        <w:rPr>
          <w:color w:val="000000" w:themeColor="text1"/>
          <w:lang w:val="es-MX" w:eastAsia="es-MX"/>
        </w:rPr>
        <w:t>process</w:t>
      </w:r>
      <w:proofErr w:type="spellEnd"/>
      <w:r w:rsidRPr="001445F4">
        <w:rPr>
          <w:color w:val="000000" w:themeColor="text1"/>
          <w:lang w:val="es-MX" w:eastAsia="es-MX"/>
        </w:rPr>
        <w:t xml:space="preserve"> </w:t>
      </w:r>
      <w:proofErr w:type="spellStart"/>
      <w:r w:rsidRPr="001445F4">
        <w:rPr>
          <w:color w:val="000000" w:themeColor="text1"/>
          <w:lang w:val="es-MX" w:eastAsia="es-MX"/>
        </w:rPr>
        <w:t>when</w:t>
      </w:r>
      <w:proofErr w:type="spellEnd"/>
      <w:r w:rsidRPr="001445F4">
        <w:rPr>
          <w:color w:val="000000" w:themeColor="text1"/>
          <w:lang w:val="es-MX" w:eastAsia="es-MX"/>
        </w:rPr>
        <w:t xml:space="preserve"> </w:t>
      </w:r>
      <w:proofErr w:type="spellStart"/>
      <w:r w:rsidRPr="001445F4">
        <w:rPr>
          <w:color w:val="000000" w:themeColor="text1"/>
          <w:lang w:val="es-MX" w:eastAsia="es-MX"/>
        </w:rPr>
        <w:t>its</w:t>
      </w:r>
      <w:proofErr w:type="spellEnd"/>
      <w:r w:rsidRPr="001445F4">
        <w:rPr>
          <w:color w:val="000000" w:themeColor="text1"/>
          <w:lang w:val="es-MX" w:eastAsia="es-MX"/>
        </w:rPr>
        <w:t xml:space="preserve"> </w:t>
      </w:r>
      <w:proofErr w:type="spellStart"/>
      <w:r w:rsidRPr="001445F4">
        <w:rPr>
          <w:color w:val="000000" w:themeColor="text1"/>
          <w:lang w:val="es-MX" w:eastAsia="es-MX"/>
        </w:rPr>
        <w:t>activity</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w:t>
      </w:r>
      <w:proofErr w:type="spellStart"/>
      <w:r w:rsidRPr="001445F4">
        <w:rPr>
          <w:color w:val="000000" w:themeColor="text1"/>
          <w:lang w:val="es-MX" w:eastAsia="es-MX"/>
        </w:rPr>
        <w:t>even</w:t>
      </w:r>
      <w:proofErr w:type="spellEnd"/>
      <w:r w:rsidRPr="001445F4">
        <w:rPr>
          <w:color w:val="000000" w:themeColor="text1"/>
          <w:lang w:val="es-MX" w:eastAsia="es-MX"/>
        </w:rPr>
        <w:t xml:space="preserve"> </w:t>
      </w:r>
      <w:proofErr w:type="spellStart"/>
      <w:r w:rsidRPr="001445F4">
        <w:rPr>
          <w:color w:val="000000" w:themeColor="text1"/>
          <w:lang w:val="es-MX" w:eastAsia="es-MX"/>
        </w:rPr>
        <w:t>strengthened</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w:t>
      </w:r>
      <w:proofErr w:type="spellStart"/>
      <w:r w:rsidRPr="001445F4">
        <w:rPr>
          <w:color w:val="000000" w:themeColor="text1"/>
          <w:lang w:val="es-MX" w:eastAsia="es-MX"/>
        </w:rPr>
        <w:t>various</w:t>
      </w:r>
      <w:proofErr w:type="spellEnd"/>
      <w:r w:rsidRPr="001445F4">
        <w:rPr>
          <w:color w:val="000000" w:themeColor="text1"/>
          <w:lang w:val="es-MX" w:eastAsia="es-MX"/>
        </w:rPr>
        <w:t xml:space="preserve"> </w:t>
      </w:r>
      <w:proofErr w:type="spellStart"/>
      <w:r w:rsidRPr="001445F4">
        <w:rPr>
          <w:color w:val="000000" w:themeColor="text1"/>
          <w:lang w:val="es-MX" w:eastAsia="es-MX"/>
        </w:rPr>
        <w:t>technologies</w:t>
      </w:r>
      <w:proofErr w:type="spellEnd"/>
      <w:r w:rsidRPr="001445F4">
        <w:rPr>
          <w:color w:val="000000" w:themeColor="text1"/>
          <w:lang w:val="es-MX" w:eastAsia="es-MX"/>
        </w:rPr>
        <w:t xml:space="preserve">. Interviews </w:t>
      </w:r>
      <w:proofErr w:type="spellStart"/>
      <w:r w:rsidRPr="001445F4">
        <w:rPr>
          <w:color w:val="000000" w:themeColor="text1"/>
          <w:lang w:val="es-MX" w:eastAsia="es-MX"/>
        </w:rPr>
        <w:t>were</w:t>
      </w:r>
      <w:proofErr w:type="spellEnd"/>
      <w:r w:rsidRPr="001445F4">
        <w:rPr>
          <w:color w:val="000000" w:themeColor="text1"/>
          <w:lang w:val="es-MX" w:eastAsia="es-MX"/>
        </w:rPr>
        <w:t xml:space="preserve"> </w:t>
      </w:r>
      <w:proofErr w:type="spellStart"/>
      <w:r w:rsidRPr="001445F4">
        <w:rPr>
          <w:color w:val="000000" w:themeColor="text1"/>
          <w:lang w:val="es-MX" w:eastAsia="es-MX"/>
        </w:rPr>
        <w:t>conducted</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w:t>
      </w:r>
      <w:proofErr w:type="spellStart"/>
      <w:r w:rsidRPr="001445F4">
        <w:rPr>
          <w:color w:val="000000" w:themeColor="text1"/>
          <w:lang w:val="es-MX" w:eastAsia="es-MX"/>
        </w:rPr>
        <w:t>business</w:t>
      </w:r>
      <w:proofErr w:type="spellEnd"/>
      <w:r w:rsidRPr="001445F4">
        <w:rPr>
          <w:color w:val="000000" w:themeColor="text1"/>
          <w:lang w:val="es-MX" w:eastAsia="es-MX"/>
        </w:rPr>
        <w:t xml:space="preserve"> </w:t>
      </w:r>
      <w:proofErr w:type="spellStart"/>
      <w:r w:rsidRPr="001445F4">
        <w:rPr>
          <w:color w:val="000000" w:themeColor="text1"/>
          <w:lang w:val="es-MX" w:eastAsia="es-MX"/>
        </w:rPr>
        <w:t>owners</w:t>
      </w:r>
      <w:proofErr w:type="spellEnd"/>
      <w:r w:rsidRPr="001445F4">
        <w:rPr>
          <w:color w:val="000000" w:themeColor="text1"/>
          <w:lang w:val="es-MX" w:eastAsia="es-MX"/>
        </w:rPr>
        <w:t xml:space="preserve"> in </w:t>
      </w:r>
      <w:proofErr w:type="spellStart"/>
      <w:r w:rsidRPr="001445F4">
        <w:rPr>
          <w:color w:val="000000" w:themeColor="text1"/>
          <w:lang w:val="es-MX" w:eastAsia="es-MX"/>
        </w:rPr>
        <w:t>Mexico</w:t>
      </w:r>
      <w:proofErr w:type="spellEnd"/>
      <w:r w:rsidRPr="001445F4">
        <w:rPr>
          <w:color w:val="000000" w:themeColor="text1"/>
          <w:lang w:val="es-MX" w:eastAsia="es-MX"/>
        </w:rPr>
        <w:t xml:space="preserve"> City, and </w:t>
      </w:r>
      <w:proofErr w:type="spellStart"/>
      <w:r w:rsidRPr="001445F4">
        <w:rPr>
          <w:color w:val="000000" w:themeColor="text1"/>
          <w:lang w:val="es-MX" w:eastAsia="es-MX"/>
        </w:rPr>
        <w:t>each</w:t>
      </w:r>
      <w:proofErr w:type="spellEnd"/>
      <w:r w:rsidRPr="001445F4">
        <w:rPr>
          <w:color w:val="000000" w:themeColor="text1"/>
          <w:lang w:val="es-MX" w:eastAsia="es-MX"/>
        </w:rPr>
        <w:t xml:space="preserve"> case </w:t>
      </w:r>
      <w:proofErr w:type="spellStart"/>
      <w:r w:rsidRPr="001445F4">
        <w:rPr>
          <w:color w:val="000000" w:themeColor="text1"/>
          <w:lang w:val="es-MX" w:eastAsia="es-MX"/>
        </w:rPr>
        <w:t>was</w:t>
      </w:r>
      <w:proofErr w:type="spellEnd"/>
      <w:r w:rsidRPr="001445F4">
        <w:rPr>
          <w:color w:val="000000" w:themeColor="text1"/>
          <w:lang w:val="es-MX" w:eastAsia="es-MX"/>
        </w:rPr>
        <w:t xml:space="preserve"> </w:t>
      </w:r>
      <w:proofErr w:type="spellStart"/>
      <w:r w:rsidRPr="001445F4">
        <w:rPr>
          <w:color w:val="000000" w:themeColor="text1"/>
          <w:lang w:val="es-MX" w:eastAsia="es-MX"/>
        </w:rPr>
        <w:t>analyzed</w:t>
      </w:r>
      <w:proofErr w:type="spellEnd"/>
      <w:r w:rsidRPr="001445F4">
        <w:rPr>
          <w:color w:val="000000" w:themeColor="text1"/>
          <w:lang w:val="es-MX" w:eastAsia="es-MX"/>
        </w:rPr>
        <w:t xml:space="preserve"> in </w:t>
      </w:r>
      <w:proofErr w:type="spellStart"/>
      <w:r w:rsidRPr="001445F4">
        <w:rPr>
          <w:color w:val="000000" w:themeColor="text1"/>
          <w:lang w:val="es-MX" w:eastAsia="es-MX"/>
        </w:rPr>
        <w:t>its</w:t>
      </w:r>
      <w:proofErr w:type="spellEnd"/>
      <w:r w:rsidRPr="001445F4">
        <w:rPr>
          <w:color w:val="000000" w:themeColor="text1"/>
          <w:lang w:val="es-MX" w:eastAsia="es-MX"/>
        </w:rPr>
        <w:t xml:space="preserve"> digital </w:t>
      </w:r>
      <w:proofErr w:type="spellStart"/>
      <w:r w:rsidRPr="001445F4">
        <w:rPr>
          <w:color w:val="000000" w:themeColor="text1"/>
          <w:lang w:val="es-MX" w:eastAsia="es-MX"/>
        </w:rPr>
        <w:t>implementation</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results</w:t>
      </w:r>
      <w:proofErr w:type="spellEnd"/>
      <w:r w:rsidRPr="001445F4">
        <w:rPr>
          <w:color w:val="000000" w:themeColor="text1"/>
          <w:lang w:val="es-MX" w:eastAsia="es-MX"/>
        </w:rPr>
        <w:t xml:space="preserve"> show and compare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situation</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these</w:t>
      </w:r>
      <w:proofErr w:type="spellEnd"/>
      <w:r w:rsidRPr="001445F4">
        <w:rPr>
          <w:color w:val="000000" w:themeColor="text1"/>
          <w:lang w:val="es-MX" w:eastAsia="es-MX"/>
        </w:rPr>
        <w:t xml:space="preserve"> </w:t>
      </w:r>
      <w:proofErr w:type="spellStart"/>
      <w:r w:rsidRPr="001445F4">
        <w:rPr>
          <w:color w:val="000000" w:themeColor="text1"/>
          <w:lang w:val="es-MX" w:eastAsia="es-MX"/>
        </w:rPr>
        <w:t>companies</w:t>
      </w:r>
      <w:proofErr w:type="spellEnd"/>
      <w:r w:rsidRPr="001445F4">
        <w:rPr>
          <w:color w:val="000000" w:themeColor="text1"/>
          <w:lang w:val="es-MX" w:eastAsia="es-MX"/>
        </w:rPr>
        <w:t xml:space="preserve"> </w:t>
      </w:r>
      <w:proofErr w:type="spellStart"/>
      <w:r w:rsidRPr="001445F4">
        <w:rPr>
          <w:color w:val="000000" w:themeColor="text1"/>
          <w:lang w:val="es-MX" w:eastAsia="es-MX"/>
        </w:rPr>
        <w:t>during</w:t>
      </w:r>
      <w:proofErr w:type="spellEnd"/>
      <w:r w:rsidRPr="001445F4">
        <w:rPr>
          <w:color w:val="000000" w:themeColor="text1"/>
          <w:lang w:val="es-MX" w:eastAsia="es-MX"/>
        </w:rPr>
        <w:t xml:space="preserve"> and after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r w:rsidR="00D731B5" w:rsidRPr="001445F4">
        <w:rPr>
          <w:color w:val="000000" w:themeColor="text1"/>
          <w:lang w:val="es-MX" w:eastAsia="es-MX"/>
        </w:rPr>
        <w:t>SARS COV-2</w:t>
      </w:r>
      <w:r w:rsidRPr="001445F4">
        <w:rPr>
          <w:color w:val="000000" w:themeColor="text1"/>
          <w:lang w:val="es-MX" w:eastAsia="es-MX"/>
        </w:rPr>
        <w:t xml:space="preserve"> </w:t>
      </w:r>
      <w:proofErr w:type="spellStart"/>
      <w:r w:rsidRPr="001445F4">
        <w:rPr>
          <w:color w:val="000000" w:themeColor="text1"/>
          <w:lang w:val="es-MX" w:eastAsia="es-MX"/>
        </w:rPr>
        <w:lastRenderedPageBreak/>
        <w:t>pandemic</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find</w:t>
      </w:r>
      <w:proofErr w:type="spellEnd"/>
      <w:r w:rsidRPr="001445F4">
        <w:rPr>
          <w:color w:val="000000" w:themeColor="text1"/>
          <w:lang w:val="es-MX" w:eastAsia="es-MX"/>
        </w:rPr>
        <w:t xml:space="preserve"> </w:t>
      </w:r>
      <w:proofErr w:type="spellStart"/>
      <w:r w:rsidRPr="001445F4">
        <w:rPr>
          <w:color w:val="000000" w:themeColor="text1"/>
          <w:lang w:val="es-MX" w:eastAsia="es-MX"/>
        </w:rPr>
        <w:t>out</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improvements</w:t>
      </w:r>
      <w:proofErr w:type="spellEnd"/>
      <w:r w:rsidRPr="001445F4">
        <w:rPr>
          <w:color w:val="000000" w:themeColor="text1"/>
          <w:lang w:val="es-MX" w:eastAsia="es-MX"/>
        </w:rPr>
        <w:t xml:space="preserve"> and </w:t>
      </w:r>
      <w:proofErr w:type="spellStart"/>
      <w:r w:rsidRPr="001445F4">
        <w:rPr>
          <w:color w:val="000000" w:themeColor="text1"/>
          <w:lang w:val="es-MX" w:eastAsia="es-MX"/>
        </w:rPr>
        <w:t>results</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their</w:t>
      </w:r>
      <w:proofErr w:type="spellEnd"/>
      <w:r w:rsidRPr="001445F4">
        <w:rPr>
          <w:color w:val="000000" w:themeColor="text1"/>
          <w:lang w:val="es-MX" w:eastAsia="es-MX"/>
        </w:rPr>
        <w:t xml:space="preserve"> </w:t>
      </w:r>
      <w:proofErr w:type="spellStart"/>
      <w:r w:rsidRPr="001445F4">
        <w:rPr>
          <w:color w:val="000000" w:themeColor="text1"/>
          <w:lang w:val="es-MX" w:eastAsia="es-MX"/>
        </w:rPr>
        <w:t>foray</w:t>
      </w:r>
      <w:proofErr w:type="spellEnd"/>
      <w:r w:rsidRPr="001445F4">
        <w:rPr>
          <w:color w:val="000000" w:themeColor="text1"/>
          <w:lang w:val="es-MX" w:eastAsia="es-MX"/>
        </w:rPr>
        <w:t xml:space="preserve"> </w:t>
      </w:r>
      <w:proofErr w:type="spellStart"/>
      <w:r w:rsidRPr="001445F4">
        <w:rPr>
          <w:color w:val="000000" w:themeColor="text1"/>
          <w:lang w:val="es-MX" w:eastAsia="es-MX"/>
        </w:rPr>
        <w:t>into</w:t>
      </w:r>
      <w:proofErr w:type="spellEnd"/>
      <w:r w:rsidRPr="001445F4">
        <w:rPr>
          <w:color w:val="000000" w:themeColor="text1"/>
          <w:lang w:val="es-MX" w:eastAsia="es-MX"/>
        </w:rPr>
        <w:t xml:space="preserve"> social </w:t>
      </w:r>
      <w:proofErr w:type="spellStart"/>
      <w:r w:rsidRPr="001445F4">
        <w:rPr>
          <w:color w:val="000000" w:themeColor="text1"/>
          <w:lang w:val="es-MX" w:eastAsia="es-MX"/>
        </w:rPr>
        <w:t>networks</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analyze</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estimated</w:t>
      </w:r>
      <w:proofErr w:type="spellEnd"/>
      <w:r w:rsidRPr="001445F4">
        <w:rPr>
          <w:color w:val="000000" w:themeColor="text1"/>
          <w:lang w:val="es-MX" w:eastAsia="es-MX"/>
        </w:rPr>
        <w:t xml:space="preserve"> </w:t>
      </w:r>
      <w:proofErr w:type="spellStart"/>
      <w:r w:rsidRPr="001445F4">
        <w:rPr>
          <w:color w:val="000000" w:themeColor="text1"/>
          <w:lang w:val="es-MX" w:eastAsia="es-MX"/>
        </w:rPr>
        <w:t>valuation</w:t>
      </w:r>
      <w:proofErr w:type="spellEnd"/>
      <w:r w:rsidRPr="001445F4">
        <w:rPr>
          <w:color w:val="000000" w:themeColor="text1"/>
          <w:lang w:val="es-MX" w:eastAsia="es-MX"/>
        </w:rPr>
        <w:t>.</w:t>
      </w:r>
    </w:p>
    <w:p w14:paraId="418B9E59" w14:textId="7C3B5536" w:rsidR="005552A8" w:rsidRDefault="005552A8" w:rsidP="00152F15">
      <w:pPr>
        <w:contextualSpacing/>
        <w:rPr>
          <w:rFonts w:ascii="Times Roman" w:hAnsi="Times Roman"/>
          <w:color w:val="000000" w:themeColor="text1"/>
          <w:lang w:val="es-MX"/>
        </w:rPr>
      </w:pPr>
      <w:proofErr w:type="spellStart"/>
      <w:r w:rsidRPr="00152F15">
        <w:rPr>
          <w:rFonts w:ascii="Calibri" w:hAnsi="Calibri" w:cs="Calibri"/>
          <w:b/>
          <w:color w:val="000000" w:themeColor="text1"/>
          <w:sz w:val="28"/>
          <w:szCs w:val="28"/>
          <w:lang w:val="es-MX" w:eastAsia="es-MX"/>
        </w:rPr>
        <w:t>Keywords</w:t>
      </w:r>
      <w:proofErr w:type="spellEnd"/>
      <w:r w:rsidRPr="00152F15">
        <w:rPr>
          <w:rFonts w:ascii="Calibri" w:hAnsi="Calibri" w:cs="Calibri"/>
          <w:b/>
          <w:color w:val="000000" w:themeColor="text1"/>
          <w:sz w:val="28"/>
          <w:szCs w:val="28"/>
          <w:lang w:val="es-MX" w:eastAsia="es-MX"/>
        </w:rPr>
        <w:t>:</w:t>
      </w:r>
      <w:r w:rsidRPr="001445F4">
        <w:rPr>
          <w:rFonts w:ascii="Times Roman" w:hAnsi="Times Roman"/>
          <w:b/>
          <w:color w:val="000000" w:themeColor="text1"/>
          <w:lang w:val="es-MX"/>
        </w:rPr>
        <w:t xml:space="preserve"> </w:t>
      </w:r>
      <w:proofErr w:type="spellStart"/>
      <w:r w:rsidR="00276C30" w:rsidRPr="001445F4">
        <w:rPr>
          <w:rFonts w:ascii="Times Roman" w:hAnsi="Times Roman"/>
          <w:color w:val="000000" w:themeColor="text1"/>
          <w:lang w:val="es-MX"/>
        </w:rPr>
        <w:t>Consumer</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behavior</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Mexican</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artisan</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products</w:t>
      </w:r>
      <w:proofErr w:type="spellEnd"/>
      <w:r w:rsidR="00276C30" w:rsidRPr="001445F4">
        <w:rPr>
          <w:rFonts w:ascii="Times Roman" w:hAnsi="Times Roman"/>
          <w:color w:val="000000" w:themeColor="text1"/>
          <w:lang w:val="es-MX"/>
        </w:rPr>
        <w:t xml:space="preserve">, social marketing, social </w:t>
      </w:r>
      <w:proofErr w:type="spellStart"/>
      <w:r w:rsidR="00276C30" w:rsidRPr="001445F4">
        <w:rPr>
          <w:rFonts w:ascii="Times Roman" w:hAnsi="Times Roman"/>
          <w:color w:val="000000" w:themeColor="text1"/>
          <w:lang w:val="es-MX"/>
        </w:rPr>
        <w:t>networks</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small</w:t>
      </w:r>
      <w:proofErr w:type="spellEnd"/>
      <w:r w:rsidR="00276C30" w:rsidRPr="001445F4">
        <w:rPr>
          <w:rFonts w:ascii="Times Roman" w:hAnsi="Times Roman"/>
          <w:color w:val="000000" w:themeColor="text1"/>
          <w:lang w:val="es-MX"/>
        </w:rPr>
        <w:t xml:space="preserve"> and </w:t>
      </w:r>
      <w:proofErr w:type="spellStart"/>
      <w:r w:rsidR="00276C30" w:rsidRPr="001445F4">
        <w:rPr>
          <w:rFonts w:ascii="Times Roman" w:hAnsi="Times Roman"/>
          <w:color w:val="000000" w:themeColor="text1"/>
          <w:lang w:val="es-MX"/>
        </w:rPr>
        <w:t>medium-sized</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companies</w:t>
      </w:r>
      <w:proofErr w:type="spellEnd"/>
    </w:p>
    <w:p w14:paraId="15A562C3" w14:textId="77777777" w:rsidR="00A803AB" w:rsidRDefault="00A803AB" w:rsidP="00152F15">
      <w:pPr>
        <w:contextualSpacing/>
        <w:rPr>
          <w:rFonts w:ascii="Times Roman" w:hAnsi="Times Roman"/>
          <w:color w:val="000000" w:themeColor="text1"/>
          <w:lang w:val="es-MX"/>
        </w:rPr>
      </w:pPr>
    </w:p>
    <w:p w14:paraId="61352CA8" w14:textId="4C3EFBAA" w:rsidR="00A803AB" w:rsidRPr="00A803AB" w:rsidRDefault="00A803AB" w:rsidP="00A803AB">
      <w:pPr>
        <w:contextualSpacing/>
        <w:rPr>
          <w:rFonts w:ascii="Times Roman" w:hAnsi="Times Roman"/>
          <w:bCs/>
          <w:color w:val="000000" w:themeColor="text1"/>
          <w:sz w:val="28"/>
          <w:szCs w:val="28"/>
          <w:lang w:val="es-MX"/>
        </w:rPr>
      </w:pPr>
      <w:r w:rsidRPr="00A803AB">
        <w:rPr>
          <w:rFonts w:ascii="Calibri" w:hAnsi="Calibri"/>
          <w:b/>
          <w:color w:val="000000" w:themeColor="text1"/>
          <w:sz w:val="28"/>
          <w:szCs w:val="22"/>
          <w:lang w:val="es-MX"/>
        </w:rPr>
        <w:t>Resumo</w:t>
      </w:r>
    </w:p>
    <w:p w14:paraId="4FFF1E5E" w14:textId="77777777" w:rsidR="00A803AB" w:rsidRPr="00A803AB" w:rsidRDefault="00A803AB" w:rsidP="00A803AB">
      <w:pPr>
        <w:contextualSpacing/>
        <w:rPr>
          <w:rFonts w:ascii="Times Roman" w:hAnsi="Times Roman"/>
          <w:bCs/>
          <w:color w:val="000000" w:themeColor="text1"/>
          <w:szCs w:val="22"/>
          <w:lang w:val="es-MX"/>
        </w:rPr>
      </w:pPr>
      <w:r w:rsidRPr="00A803AB">
        <w:rPr>
          <w:rFonts w:ascii="Times Roman" w:hAnsi="Times Roman"/>
          <w:bCs/>
          <w:color w:val="000000" w:themeColor="text1"/>
          <w:szCs w:val="22"/>
          <w:lang w:val="es-MX"/>
        </w:rPr>
        <w:t xml:space="preserve">A arte artesanal é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atividade</w:t>
      </w:r>
      <w:proofErr w:type="spellEnd"/>
      <w:r w:rsidRPr="00A803AB">
        <w:rPr>
          <w:rFonts w:ascii="Times Roman" w:hAnsi="Times Roman"/>
          <w:bCs/>
          <w:color w:val="000000" w:themeColor="text1"/>
          <w:szCs w:val="22"/>
          <w:lang w:val="es-MX"/>
        </w:rPr>
        <w:t xml:space="preserve"> subjetiva para o espectador, </w:t>
      </w:r>
      <w:proofErr w:type="spellStart"/>
      <w:r w:rsidRPr="00A803AB">
        <w:rPr>
          <w:rFonts w:ascii="Times Roman" w:hAnsi="Times Roman"/>
          <w:bCs/>
          <w:color w:val="000000" w:themeColor="text1"/>
          <w:szCs w:val="22"/>
          <w:lang w:val="es-MX"/>
        </w:rPr>
        <w:t>pois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percepção</w:t>
      </w:r>
      <w:proofErr w:type="spellEnd"/>
      <w:r w:rsidRPr="00A803AB">
        <w:rPr>
          <w:rFonts w:ascii="Times Roman" w:hAnsi="Times Roman"/>
          <w:bCs/>
          <w:color w:val="000000" w:themeColor="text1"/>
          <w:szCs w:val="22"/>
          <w:lang w:val="es-MX"/>
        </w:rPr>
        <w:t xml:space="preserve"> pode variar </w:t>
      </w:r>
      <w:proofErr w:type="spellStart"/>
      <w:r w:rsidRPr="00A803AB">
        <w:rPr>
          <w:rFonts w:ascii="Times Roman" w:hAnsi="Times Roman"/>
          <w:bCs/>
          <w:color w:val="000000" w:themeColor="text1"/>
          <w:szCs w:val="22"/>
          <w:lang w:val="es-MX"/>
        </w:rPr>
        <w:t>dependendo</w:t>
      </w:r>
      <w:proofErr w:type="spellEnd"/>
      <w:r w:rsidRPr="00A803AB">
        <w:rPr>
          <w:rFonts w:ascii="Times Roman" w:hAnsi="Times Roman"/>
          <w:bCs/>
          <w:color w:val="000000" w:themeColor="text1"/>
          <w:szCs w:val="22"/>
          <w:lang w:val="es-MX"/>
        </w:rPr>
        <w:t xml:space="preserve"> das </w:t>
      </w:r>
      <w:proofErr w:type="spellStart"/>
      <w:r w:rsidRPr="00A803AB">
        <w:rPr>
          <w:rFonts w:ascii="Times Roman" w:hAnsi="Times Roman"/>
          <w:bCs/>
          <w:color w:val="000000" w:themeColor="text1"/>
          <w:szCs w:val="22"/>
          <w:lang w:val="es-MX"/>
        </w:rPr>
        <w:t>circunstâncias</w:t>
      </w:r>
      <w:proofErr w:type="spellEnd"/>
      <w:r w:rsidRPr="00A803AB">
        <w:rPr>
          <w:rFonts w:ascii="Times Roman" w:hAnsi="Times Roman"/>
          <w:bCs/>
          <w:color w:val="000000" w:themeColor="text1"/>
          <w:szCs w:val="22"/>
          <w:lang w:val="es-MX"/>
        </w:rPr>
        <w:t xml:space="preserve"> e do contexto que a cerca. Mesmo a </w:t>
      </w:r>
      <w:proofErr w:type="spellStart"/>
      <w:r w:rsidRPr="00A803AB">
        <w:rPr>
          <w:rFonts w:ascii="Times Roman" w:hAnsi="Times Roman"/>
          <w:bCs/>
          <w:color w:val="000000" w:themeColor="text1"/>
          <w:szCs w:val="22"/>
          <w:lang w:val="es-MX"/>
        </w:rPr>
        <w:t>valorização</w:t>
      </w:r>
      <w:proofErr w:type="spellEnd"/>
      <w:r w:rsidRPr="00A803AB">
        <w:rPr>
          <w:rFonts w:ascii="Times Roman" w:hAnsi="Times Roman"/>
          <w:bCs/>
          <w:color w:val="000000" w:themeColor="text1"/>
          <w:szCs w:val="22"/>
          <w:lang w:val="es-MX"/>
        </w:rPr>
        <w:t xml:space="preserve"> económica </w:t>
      </w:r>
      <w:proofErr w:type="spellStart"/>
      <w:r w:rsidRPr="00A803AB">
        <w:rPr>
          <w:rFonts w:ascii="Times Roman" w:hAnsi="Times Roman"/>
          <w:bCs/>
          <w:color w:val="000000" w:themeColor="text1"/>
          <w:szCs w:val="22"/>
          <w:lang w:val="es-MX"/>
        </w:rPr>
        <w:t>deste</w:t>
      </w:r>
      <w:proofErr w:type="spellEnd"/>
      <w:r w:rsidRPr="00A803AB">
        <w:rPr>
          <w:rFonts w:ascii="Times Roman" w:hAnsi="Times Roman"/>
          <w:bCs/>
          <w:color w:val="000000" w:themeColor="text1"/>
          <w:szCs w:val="22"/>
          <w:lang w:val="es-MX"/>
        </w:rPr>
        <w:t xml:space="preserve"> tipo de </w:t>
      </w:r>
      <w:proofErr w:type="spellStart"/>
      <w:r w:rsidRPr="00A803AB">
        <w:rPr>
          <w:rFonts w:ascii="Times Roman" w:hAnsi="Times Roman"/>
          <w:bCs/>
          <w:color w:val="000000" w:themeColor="text1"/>
          <w:szCs w:val="22"/>
          <w:lang w:val="es-MX"/>
        </w:rPr>
        <w:t>trabalho</w:t>
      </w:r>
      <w:proofErr w:type="spellEnd"/>
      <w:r w:rsidRPr="00A803AB">
        <w:rPr>
          <w:rFonts w:ascii="Times Roman" w:hAnsi="Times Roman"/>
          <w:bCs/>
          <w:color w:val="000000" w:themeColor="text1"/>
          <w:szCs w:val="22"/>
          <w:lang w:val="es-MX"/>
        </w:rPr>
        <w:t xml:space="preserve"> é subjetiva, o que pode resultar </w:t>
      </w:r>
      <w:proofErr w:type="spellStart"/>
      <w:r w:rsidRPr="00A803AB">
        <w:rPr>
          <w:rFonts w:ascii="Times Roman" w:hAnsi="Times Roman"/>
          <w:bCs/>
          <w:color w:val="000000" w:themeColor="text1"/>
          <w:szCs w:val="22"/>
          <w:lang w:val="es-MX"/>
        </w:rPr>
        <w:t>numa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remuneração</w:t>
      </w:r>
      <w:proofErr w:type="spellEnd"/>
      <w:r w:rsidRPr="00A803AB">
        <w:rPr>
          <w:rFonts w:ascii="Times Roman" w:hAnsi="Times Roman"/>
          <w:bCs/>
          <w:color w:val="000000" w:themeColor="text1"/>
          <w:szCs w:val="22"/>
          <w:lang w:val="es-MX"/>
        </w:rPr>
        <w:t xml:space="preserve"> insuficiente </w:t>
      </w:r>
      <w:proofErr w:type="spellStart"/>
      <w:r w:rsidRPr="00A803AB">
        <w:rPr>
          <w:rFonts w:ascii="Times Roman" w:hAnsi="Times Roman"/>
          <w:bCs/>
          <w:color w:val="000000" w:themeColor="text1"/>
          <w:szCs w:val="22"/>
          <w:lang w:val="es-MX"/>
        </w:rPr>
        <w:t>ou</w:t>
      </w:r>
      <w:proofErr w:type="spellEnd"/>
      <w:r w:rsidRPr="00A803AB">
        <w:rPr>
          <w:rFonts w:ascii="Times Roman" w:hAnsi="Times Roman"/>
          <w:bCs/>
          <w:color w:val="000000" w:themeColor="text1"/>
          <w:szCs w:val="22"/>
          <w:lang w:val="es-MX"/>
        </w:rPr>
        <w:t xml:space="preserve">, pelo </w:t>
      </w:r>
      <w:proofErr w:type="spellStart"/>
      <w:r w:rsidRPr="00A803AB">
        <w:rPr>
          <w:rFonts w:ascii="Times Roman" w:hAnsi="Times Roman"/>
          <w:bCs/>
          <w:color w:val="000000" w:themeColor="text1"/>
          <w:szCs w:val="22"/>
          <w:lang w:val="es-MX"/>
        </w:rPr>
        <w:t>contrário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num</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preço</w:t>
      </w:r>
      <w:proofErr w:type="spellEnd"/>
      <w:r w:rsidRPr="00A803AB">
        <w:rPr>
          <w:rFonts w:ascii="Times Roman" w:hAnsi="Times Roman"/>
          <w:bCs/>
          <w:color w:val="000000" w:themeColor="text1"/>
          <w:szCs w:val="22"/>
          <w:lang w:val="es-MX"/>
        </w:rPr>
        <w:t xml:space="preserve"> de mercado elevado. </w:t>
      </w:r>
      <w:proofErr w:type="spellStart"/>
      <w:r w:rsidRPr="00A803AB">
        <w:rPr>
          <w:rFonts w:ascii="Times Roman" w:hAnsi="Times Roman"/>
          <w:bCs/>
          <w:color w:val="000000" w:themeColor="text1"/>
          <w:szCs w:val="22"/>
          <w:lang w:val="es-MX"/>
        </w:rPr>
        <w:t>Portanto</w:t>
      </w:r>
      <w:proofErr w:type="spellEnd"/>
      <w:r w:rsidRPr="00A803AB">
        <w:rPr>
          <w:rFonts w:ascii="Times Roman" w:hAnsi="Times Roman"/>
          <w:bCs/>
          <w:color w:val="000000" w:themeColor="text1"/>
          <w:szCs w:val="22"/>
          <w:lang w:val="es-MX"/>
        </w:rPr>
        <w:t xml:space="preserve">, este </w:t>
      </w:r>
      <w:proofErr w:type="spellStart"/>
      <w:r w:rsidRPr="00A803AB">
        <w:rPr>
          <w:rFonts w:ascii="Times Roman" w:hAnsi="Times Roman"/>
          <w:bCs/>
          <w:color w:val="000000" w:themeColor="text1"/>
          <w:szCs w:val="22"/>
          <w:lang w:val="es-MX"/>
        </w:rPr>
        <w:t>trabalho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focou</w:t>
      </w:r>
      <w:proofErr w:type="spellEnd"/>
      <w:r w:rsidRPr="00A803AB">
        <w:rPr>
          <w:rFonts w:ascii="Times Roman" w:hAnsi="Times Roman"/>
          <w:bCs/>
          <w:color w:val="000000" w:themeColor="text1"/>
          <w:szCs w:val="22"/>
          <w:lang w:val="es-MX"/>
        </w:rPr>
        <w:t xml:space="preserve"> em determinar </w:t>
      </w:r>
      <w:proofErr w:type="spellStart"/>
      <w:r w:rsidRPr="00A803AB">
        <w:rPr>
          <w:rFonts w:ascii="Times Roman" w:hAnsi="Times Roman"/>
          <w:bCs/>
          <w:color w:val="000000" w:themeColor="text1"/>
          <w:szCs w:val="22"/>
          <w:lang w:val="es-MX"/>
        </w:rPr>
        <w:t>como</w:t>
      </w:r>
      <w:proofErr w:type="spellEnd"/>
      <w:r w:rsidRPr="00A803AB">
        <w:rPr>
          <w:rFonts w:ascii="Times Roman" w:hAnsi="Times Roman"/>
          <w:bCs/>
          <w:color w:val="000000" w:themeColor="text1"/>
          <w:szCs w:val="22"/>
          <w:lang w:val="es-MX"/>
        </w:rPr>
        <w:t xml:space="preserve"> as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podem</w:t>
      </w:r>
      <w:proofErr w:type="spellEnd"/>
      <w:r w:rsidRPr="00A803AB">
        <w:rPr>
          <w:rFonts w:ascii="Times Roman" w:hAnsi="Times Roman"/>
          <w:bCs/>
          <w:color w:val="000000" w:themeColor="text1"/>
          <w:szCs w:val="22"/>
          <w:lang w:val="es-MX"/>
        </w:rPr>
        <w:t xml:space="preserve"> influenciar o valor dos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artesanais</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isso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utilizou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metodologia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qualitativa</w:t>
      </w:r>
      <w:proofErr w:type="spellEnd"/>
      <w:r w:rsidRPr="00A803AB">
        <w:rPr>
          <w:rFonts w:ascii="Times Roman" w:hAnsi="Times Roman"/>
          <w:bCs/>
          <w:color w:val="000000" w:themeColor="text1"/>
          <w:szCs w:val="22"/>
          <w:lang w:val="es-MX"/>
        </w:rPr>
        <w:t xml:space="preserve">, de </w:t>
      </w:r>
      <w:proofErr w:type="spellStart"/>
      <w:r w:rsidRPr="00A803AB">
        <w:rPr>
          <w:rFonts w:ascii="Times Roman" w:hAnsi="Times Roman"/>
          <w:bCs/>
          <w:color w:val="000000" w:themeColor="text1"/>
          <w:szCs w:val="22"/>
          <w:lang w:val="es-MX"/>
        </w:rPr>
        <w:t>natureza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exploratória</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descritiva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apoiada</w:t>
      </w:r>
      <w:proofErr w:type="spellEnd"/>
      <w:r w:rsidRPr="00A803AB">
        <w:rPr>
          <w:rFonts w:ascii="Times Roman" w:hAnsi="Times Roman"/>
          <w:bCs/>
          <w:color w:val="000000" w:themeColor="text1"/>
          <w:szCs w:val="22"/>
          <w:lang w:val="es-MX"/>
        </w:rPr>
        <w:t xml:space="preserve"> por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exaustiva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revisão</w:t>
      </w:r>
      <w:proofErr w:type="spellEnd"/>
      <w:r w:rsidRPr="00A803AB">
        <w:rPr>
          <w:rFonts w:ascii="Times Roman" w:hAnsi="Times Roman"/>
          <w:bCs/>
          <w:color w:val="000000" w:themeColor="text1"/>
          <w:szCs w:val="22"/>
          <w:lang w:val="es-MX"/>
        </w:rPr>
        <w:t xml:space="preserve"> bibliográfica que </w:t>
      </w:r>
      <w:proofErr w:type="spellStart"/>
      <w:r w:rsidRPr="00A803AB">
        <w:rPr>
          <w:rFonts w:ascii="Times Roman" w:hAnsi="Times Roman"/>
          <w:bCs/>
          <w:color w:val="000000" w:themeColor="text1"/>
          <w:szCs w:val="22"/>
          <w:lang w:val="es-MX"/>
        </w:rPr>
        <w:t>incluiu</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trabalhos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recentes</w:t>
      </w:r>
      <w:proofErr w:type="spellEnd"/>
      <w:r w:rsidRPr="00A803AB">
        <w:rPr>
          <w:rFonts w:ascii="Times Roman" w:hAnsi="Times Roman"/>
          <w:bCs/>
          <w:color w:val="000000" w:themeColor="text1"/>
          <w:szCs w:val="22"/>
          <w:lang w:val="es-MX"/>
        </w:rPr>
        <w:t xml:space="preserve"> indexados em bases de dados como JCR, </w:t>
      </w:r>
      <w:proofErr w:type="spellStart"/>
      <w:r w:rsidRPr="00A803AB">
        <w:rPr>
          <w:rFonts w:ascii="Times Roman" w:hAnsi="Times Roman"/>
          <w:bCs/>
          <w:color w:val="000000" w:themeColor="text1"/>
          <w:szCs w:val="22"/>
          <w:lang w:val="es-MX"/>
        </w:rPr>
        <w:t>Scopus</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Latindex</w:t>
      </w:r>
      <w:proofErr w:type="spell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metodologia</w:t>
      </w:r>
      <w:proofErr w:type="spellEnd"/>
      <w:r w:rsidRPr="00A803AB">
        <w:rPr>
          <w:rFonts w:ascii="Times Roman" w:hAnsi="Times Roman"/>
          <w:bCs/>
          <w:color w:val="000000" w:themeColor="text1"/>
          <w:szCs w:val="22"/>
          <w:lang w:val="es-MX"/>
        </w:rPr>
        <w:t xml:space="preserve"> utilizada </w:t>
      </w:r>
      <w:proofErr w:type="spellStart"/>
      <w:r w:rsidRPr="00A803AB">
        <w:rPr>
          <w:rFonts w:ascii="Times Roman" w:hAnsi="Times Roman"/>
          <w:bCs/>
          <w:color w:val="000000" w:themeColor="text1"/>
          <w:szCs w:val="22"/>
          <w:lang w:val="es-MX"/>
        </w:rPr>
        <w:t>baseou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na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teoria</w:t>
      </w:r>
      <w:proofErr w:type="spellEnd"/>
      <w:r w:rsidRPr="00A803AB">
        <w:rPr>
          <w:rFonts w:ascii="Times Roman" w:hAnsi="Times Roman"/>
          <w:bCs/>
          <w:color w:val="000000" w:themeColor="text1"/>
          <w:szCs w:val="22"/>
          <w:lang w:val="es-MX"/>
        </w:rPr>
        <w:t xml:space="preserve"> fundamentada </w:t>
      </w:r>
      <w:proofErr w:type="gramStart"/>
      <w:r w:rsidRPr="00A803AB">
        <w:rPr>
          <w:rFonts w:ascii="Times Roman" w:hAnsi="Times Roman"/>
          <w:bCs/>
          <w:color w:val="000000" w:themeColor="text1"/>
          <w:szCs w:val="22"/>
          <w:lang w:val="es-MX"/>
        </w:rPr>
        <w:t>e</w:t>
      </w:r>
      <w:proofErr w:type="gramEnd"/>
      <w:r w:rsidRPr="00A803AB">
        <w:rPr>
          <w:rFonts w:ascii="Times Roman" w:hAnsi="Times Roman"/>
          <w:bCs/>
          <w:color w:val="000000" w:themeColor="text1"/>
          <w:szCs w:val="22"/>
          <w:lang w:val="es-MX"/>
        </w:rPr>
        <w:t xml:space="preserve"> nos </w:t>
      </w:r>
      <w:proofErr w:type="spellStart"/>
      <w:r w:rsidRPr="00A803AB">
        <w:rPr>
          <w:rFonts w:ascii="Times Roman" w:hAnsi="Times Roman"/>
          <w:bCs/>
          <w:color w:val="000000" w:themeColor="text1"/>
          <w:szCs w:val="22"/>
          <w:lang w:val="es-MX"/>
        </w:rPr>
        <w:t>princípios</w:t>
      </w:r>
      <w:proofErr w:type="spellEnd"/>
      <w:r w:rsidRPr="00A803AB">
        <w:rPr>
          <w:rFonts w:ascii="Times Roman" w:hAnsi="Times Roman"/>
          <w:bCs/>
          <w:color w:val="000000" w:themeColor="text1"/>
          <w:szCs w:val="22"/>
          <w:lang w:val="es-MX"/>
        </w:rPr>
        <w:t xml:space="preserve"> do </w:t>
      </w:r>
      <w:proofErr w:type="spellStart"/>
      <w:r w:rsidRPr="00A803AB">
        <w:rPr>
          <w:rFonts w:ascii="Times Roman" w:hAnsi="Times Roman"/>
          <w:bCs/>
          <w:color w:val="000000" w:themeColor="text1"/>
          <w:szCs w:val="22"/>
          <w:lang w:val="es-MX"/>
        </w:rPr>
        <w:t>interacionismo</w:t>
      </w:r>
      <w:proofErr w:type="spellEnd"/>
      <w:r w:rsidRPr="00A803AB">
        <w:rPr>
          <w:rFonts w:ascii="Times Roman" w:hAnsi="Times Roman"/>
          <w:bCs/>
          <w:color w:val="000000" w:themeColor="text1"/>
          <w:szCs w:val="22"/>
          <w:lang w:val="es-MX"/>
        </w:rPr>
        <w:t xml:space="preserve"> simbólico de Mead. A área de </w:t>
      </w:r>
      <w:proofErr w:type="spellStart"/>
      <w:r w:rsidRPr="00A803AB">
        <w:rPr>
          <w:rFonts w:ascii="Times Roman" w:hAnsi="Times Roman"/>
          <w:bCs/>
          <w:color w:val="000000" w:themeColor="text1"/>
          <w:szCs w:val="22"/>
          <w:lang w:val="es-MX"/>
        </w:rPr>
        <w:t>estudo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limitou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ao</w:t>
      </w:r>
      <w:proofErr w:type="spellEnd"/>
      <w:r w:rsidRPr="00A803AB">
        <w:rPr>
          <w:rFonts w:ascii="Times Roman" w:hAnsi="Times Roman"/>
          <w:bCs/>
          <w:color w:val="000000" w:themeColor="text1"/>
          <w:szCs w:val="22"/>
          <w:lang w:val="es-MX"/>
        </w:rPr>
        <w:t xml:space="preserve"> ramo da </w:t>
      </w:r>
      <w:proofErr w:type="spellStart"/>
      <w:r w:rsidRPr="00A803AB">
        <w:rPr>
          <w:rFonts w:ascii="Times Roman" w:hAnsi="Times Roman"/>
          <w:bCs/>
          <w:color w:val="000000" w:themeColor="text1"/>
          <w:szCs w:val="22"/>
          <w:lang w:val="es-MX"/>
        </w:rPr>
        <w:t>joalharia</w:t>
      </w:r>
      <w:proofErr w:type="spellEnd"/>
      <w:r w:rsidRPr="00A803AB">
        <w:rPr>
          <w:rFonts w:ascii="Times Roman" w:hAnsi="Times Roman"/>
          <w:bCs/>
          <w:color w:val="000000" w:themeColor="text1"/>
          <w:szCs w:val="22"/>
          <w:lang w:val="es-MX"/>
        </w:rPr>
        <w:t xml:space="preserve"> artesanal, </w:t>
      </w:r>
      <w:proofErr w:type="spellStart"/>
      <w:r w:rsidRPr="00A803AB">
        <w:rPr>
          <w:rFonts w:ascii="Times Roman" w:hAnsi="Times Roman"/>
          <w:bCs/>
          <w:color w:val="000000" w:themeColor="text1"/>
          <w:szCs w:val="22"/>
          <w:lang w:val="es-MX"/>
        </w:rPr>
        <w:t>tendo</w:t>
      </w:r>
      <w:proofErr w:type="spellEnd"/>
      <w:r w:rsidRPr="00A803AB">
        <w:rPr>
          <w:rFonts w:ascii="Times Roman" w:hAnsi="Times Roman"/>
          <w:bCs/>
          <w:color w:val="000000" w:themeColor="text1"/>
          <w:szCs w:val="22"/>
          <w:lang w:val="es-MX"/>
        </w:rPr>
        <w:t xml:space="preserve"> em conta que este </w:t>
      </w:r>
      <w:proofErr w:type="gramStart"/>
      <w:r w:rsidRPr="00A803AB">
        <w:rPr>
          <w:rFonts w:ascii="Times Roman" w:hAnsi="Times Roman"/>
          <w:bCs/>
          <w:color w:val="000000" w:themeColor="text1"/>
          <w:szCs w:val="22"/>
          <w:lang w:val="es-MX"/>
        </w:rPr>
        <w:t>sector continua</w:t>
      </w:r>
      <w:proofErr w:type="gram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trabalhar</w:t>
      </w:r>
      <w:proofErr w:type="spellEnd"/>
      <w:r w:rsidRPr="00A803AB">
        <w:rPr>
          <w:rFonts w:ascii="Times Roman" w:hAnsi="Times Roman"/>
          <w:bCs/>
          <w:color w:val="000000" w:themeColor="text1"/>
          <w:szCs w:val="22"/>
          <w:lang w:val="es-MX"/>
        </w:rPr>
        <w:t xml:space="preserve"> de forma artesanal, mesmo </w:t>
      </w:r>
      <w:proofErr w:type="spellStart"/>
      <w:r w:rsidRPr="00A803AB">
        <w:rPr>
          <w:rFonts w:ascii="Times Roman" w:hAnsi="Times Roman"/>
          <w:bCs/>
          <w:color w:val="000000" w:themeColor="text1"/>
          <w:szCs w:val="22"/>
          <w:lang w:val="es-MX"/>
        </w:rPr>
        <w:t>quando</w:t>
      </w:r>
      <w:proofErr w:type="spellEnd"/>
      <w:r w:rsidRPr="00A803AB">
        <w:rPr>
          <w:rFonts w:ascii="Times Roman" w:hAnsi="Times Roman"/>
          <w:bCs/>
          <w:color w:val="000000" w:themeColor="text1"/>
          <w:szCs w:val="22"/>
          <w:lang w:val="es-MX"/>
        </w:rPr>
        <w:t xml:space="preserve"> incorpora diversas </w:t>
      </w:r>
      <w:proofErr w:type="spellStart"/>
      <w:r w:rsidRPr="00A803AB">
        <w:rPr>
          <w:rFonts w:ascii="Times Roman" w:hAnsi="Times Roman"/>
          <w:bCs/>
          <w:color w:val="000000" w:themeColor="text1"/>
          <w:szCs w:val="22"/>
          <w:lang w:val="es-MX"/>
        </w:rPr>
        <w:t>tecnologias</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melhorar</w:t>
      </w:r>
      <w:proofErr w:type="spell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produção</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coletar</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informações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foram</w:t>
      </w:r>
      <w:proofErr w:type="spellEnd"/>
      <w:r w:rsidRPr="00A803AB">
        <w:rPr>
          <w:rFonts w:ascii="Times Roman" w:hAnsi="Times Roman"/>
          <w:bCs/>
          <w:color w:val="000000" w:themeColor="text1"/>
          <w:szCs w:val="22"/>
          <w:lang w:val="es-MX"/>
        </w:rPr>
        <w:t xml:space="preserve"> realizadas entrevistas </w:t>
      </w:r>
      <w:proofErr w:type="spellStart"/>
      <w:r w:rsidRPr="00A803AB">
        <w:rPr>
          <w:rFonts w:ascii="Times Roman" w:hAnsi="Times Roman"/>
          <w:bCs/>
          <w:color w:val="000000" w:themeColor="text1"/>
          <w:szCs w:val="22"/>
          <w:lang w:val="es-MX"/>
        </w:rPr>
        <w:t>com</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empresários</w:t>
      </w:r>
      <w:proofErr w:type="spellEnd"/>
      <w:r w:rsidRPr="00A803AB">
        <w:rPr>
          <w:rFonts w:ascii="Times Roman" w:hAnsi="Times Roman"/>
          <w:bCs/>
          <w:color w:val="000000" w:themeColor="text1"/>
          <w:szCs w:val="22"/>
          <w:lang w:val="es-MX"/>
        </w:rPr>
        <w:t xml:space="preserve"> da </w:t>
      </w:r>
      <w:proofErr w:type="spellStart"/>
      <w:r w:rsidRPr="00A803AB">
        <w:rPr>
          <w:rFonts w:ascii="Times Roman" w:hAnsi="Times Roman"/>
          <w:bCs/>
          <w:color w:val="000000" w:themeColor="text1"/>
          <w:szCs w:val="22"/>
          <w:lang w:val="es-MX"/>
        </w:rPr>
        <w:t>Cidade</w:t>
      </w:r>
      <w:proofErr w:type="spellEnd"/>
      <w:r w:rsidRPr="00A803AB">
        <w:rPr>
          <w:rFonts w:ascii="Times Roman" w:hAnsi="Times Roman"/>
          <w:bCs/>
          <w:color w:val="000000" w:themeColor="text1"/>
          <w:szCs w:val="22"/>
          <w:lang w:val="es-MX"/>
        </w:rPr>
        <w:t xml:space="preserve"> do México </w:t>
      </w:r>
      <w:proofErr w:type="gramStart"/>
      <w:r w:rsidRPr="00A803AB">
        <w:rPr>
          <w:rFonts w:ascii="Times Roman" w:hAnsi="Times Roman"/>
          <w:bCs/>
          <w:color w:val="000000" w:themeColor="text1"/>
          <w:szCs w:val="22"/>
          <w:lang w:val="es-MX"/>
        </w:rPr>
        <w:t>e</w:t>
      </w:r>
      <w:proofErr w:type="gramEnd"/>
      <w:r w:rsidRPr="00A803AB">
        <w:rPr>
          <w:rFonts w:ascii="Times Roman" w:hAnsi="Times Roman"/>
          <w:bCs/>
          <w:color w:val="000000" w:themeColor="text1"/>
          <w:szCs w:val="22"/>
          <w:lang w:val="es-MX"/>
        </w:rPr>
        <w:t xml:space="preserve"> cada caso </w:t>
      </w:r>
      <w:proofErr w:type="spellStart"/>
      <w:r w:rsidRPr="00A803AB">
        <w:rPr>
          <w:rFonts w:ascii="Times Roman" w:hAnsi="Times Roman"/>
          <w:bCs/>
          <w:color w:val="000000" w:themeColor="text1"/>
          <w:szCs w:val="22"/>
          <w:lang w:val="es-MX"/>
        </w:rPr>
        <w:t>foi</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analisado</w:t>
      </w:r>
      <w:proofErr w:type="spellEnd"/>
      <w:r w:rsidRPr="00A803AB">
        <w:rPr>
          <w:rFonts w:ascii="Times Roman" w:hAnsi="Times Roman"/>
          <w:bCs/>
          <w:color w:val="000000" w:themeColor="text1"/>
          <w:szCs w:val="22"/>
          <w:lang w:val="es-MX"/>
        </w:rPr>
        <w:t xml:space="preserve"> em </w:t>
      </w:r>
      <w:proofErr w:type="spellStart"/>
      <w:r w:rsidRPr="00A803AB">
        <w:rPr>
          <w:rFonts w:ascii="Times Roman" w:hAnsi="Times Roman"/>
          <w:bCs/>
          <w:color w:val="000000" w:themeColor="text1"/>
          <w:szCs w:val="22"/>
          <w:lang w:val="es-MX"/>
        </w:rPr>
        <w:t>relação</w:t>
      </w:r>
      <w:proofErr w:type="spellEnd"/>
      <w:r w:rsidRPr="00A803AB">
        <w:rPr>
          <w:rFonts w:ascii="Times Roman" w:hAnsi="Times Roman"/>
          <w:bCs/>
          <w:color w:val="000000" w:themeColor="text1"/>
          <w:szCs w:val="22"/>
          <w:lang w:val="es-MX"/>
        </w:rPr>
        <w:t xml:space="preserve"> à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presença</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estratégia</w:t>
      </w:r>
      <w:proofErr w:type="spellEnd"/>
      <w:r w:rsidRPr="00A803AB">
        <w:rPr>
          <w:rFonts w:ascii="Times Roman" w:hAnsi="Times Roman"/>
          <w:bCs/>
          <w:color w:val="000000" w:themeColor="text1"/>
          <w:szCs w:val="22"/>
          <w:lang w:val="es-MX"/>
        </w:rPr>
        <w:t xml:space="preserve"> no ambiente digital. Os resultados </w:t>
      </w:r>
      <w:proofErr w:type="spellStart"/>
      <w:r w:rsidRPr="00A803AB">
        <w:rPr>
          <w:rFonts w:ascii="Times Roman" w:hAnsi="Times Roman"/>
          <w:bCs/>
          <w:color w:val="000000" w:themeColor="text1"/>
          <w:szCs w:val="22"/>
          <w:lang w:val="es-MX"/>
        </w:rPr>
        <w:t>obtidos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permitem</w:t>
      </w:r>
      <w:proofErr w:type="spellEnd"/>
      <w:r w:rsidRPr="00A803AB">
        <w:rPr>
          <w:rFonts w:ascii="Times Roman" w:hAnsi="Times Roman"/>
          <w:bCs/>
          <w:color w:val="000000" w:themeColor="text1"/>
          <w:szCs w:val="22"/>
          <w:lang w:val="es-MX"/>
        </w:rPr>
        <w:t xml:space="preserve">-nos comparar a </w:t>
      </w:r>
      <w:proofErr w:type="spellStart"/>
      <w:r w:rsidRPr="00A803AB">
        <w:rPr>
          <w:rFonts w:ascii="Times Roman" w:hAnsi="Times Roman"/>
          <w:bCs/>
          <w:color w:val="000000" w:themeColor="text1"/>
          <w:szCs w:val="22"/>
          <w:lang w:val="es-MX"/>
        </w:rPr>
        <w:t>situação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destas</w:t>
      </w:r>
      <w:proofErr w:type="spellEnd"/>
      <w:r w:rsidRPr="00A803AB">
        <w:rPr>
          <w:rFonts w:ascii="Times Roman" w:hAnsi="Times Roman"/>
          <w:bCs/>
          <w:color w:val="000000" w:themeColor="text1"/>
          <w:szCs w:val="22"/>
          <w:lang w:val="es-MX"/>
        </w:rPr>
        <w:t xml:space="preserve"> empresas durante e </w:t>
      </w:r>
      <w:proofErr w:type="spellStart"/>
      <w:r w:rsidRPr="00A803AB">
        <w:rPr>
          <w:rFonts w:ascii="Times Roman" w:hAnsi="Times Roman"/>
          <w:bCs/>
          <w:color w:val="000000" w:themeColor="text1"/>
          <w:szCs w:val="22"/>
          <w:lang w:val="es-MX"/>
        </w:rPr>
        <w:t>após</w:t>
      </w:r>
      <w:proofErr w:type="spellEnd"/>
      <w:r w:rsidRPr="00A803AB">
        <w:rPr>
          <w:rFonts w:ascii="Times Roman" w:hAnsi="Times Roman"/>
          <w:bCs/>
          <w:color w:val="000000" w:themeColor="text1"/>
          <w:szCs w:val="22"/>
          <w:lang w:val="es-MX"/>
        </w:rPr>
        <w:t xml:space="preserve"> a pandemia SARS-CoV-2, de forma a </w:t>
      </w:r>
      <w:proofErr w:type="spellStart"/>
      <w:r w:rsidRPr="00A803AB">
        <w:rPr>
          <w:rFonts w:ascii="Times Roman" w:hAnsi="Times Roman"/>
          <w:bCs/>
          <w:color w:val="000000" w:themeColor="text1"/>
          <w:szCs w:val="22"/>
          <w:lang w:val="es-MX"/>
        </w:rPr>
        <w:t>compreender</w:t>
      </w:r>
      <w:proofErr w:type="spellEnd"/>
      <w:r w:rsidRPr="00A803AB">
        <w:rPr>
          <w:rFonts w:ascii="Times Roman" w:hAnsi="Times Roman"/>
          <w:bCs/>
          <w:color w:val="000000" w:themeColor="text1"/>
          <w:szCs w:val="22"/>
          <w:lang w:val="es-MX"/>
        </w:rPr>
        <w:t xml:space="preserve"> as </w:t>
      </w:r>
      <w:proofErr w:type="spellStart"/>
      <w:r w:rsidRPr="00A803AB">
        <w:rPr>
          <w:rFonts w:ascii="Times Roman" w:hAnsi="Times Roman"/>
          <w:bCs/>
          <w:color w:val="000000" w:themeColor="text1"/>
          <w:szCs w:val="22"/>
          <w:lang w:val="es-MX"/>
        </w:rPr>
        <w:t>melhorias</w:t>
      </w:r>
      <w:proofErr w:type="spellEnd"/>
      <w:r w:rsidRPr="00A803AB">
        <w:rPr>
          <w:rFonts w:ascii="Times Roman" w:hAnsi="Times Roman"/>
          <w:bCs/>
          <w:color w:val="000000" w:themeColor="text1"/>
          <w:szCs w:val="22"/>
          <w:lang w:val="es-MX"/>
        </w:rPr>
        <w:t xml:space="preserve"> e resultados derivados da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participação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nas</w:t>
      </w:r>
      <w:proofErr w:type="spellEnd"/>
      <w:r w:rsidRPr="00A803AB">
        <w:rPr>
          <w:rFonts w:ascii="Times Roman" w:hAnsi="Times Roman"/>
          <w:bCs/>
          <w:color w:val="000000" w:themeColor="text1"/>
          <w:szCs w:val="22"/>
          <w:lang w:val="es-MX"/>
        </w:rPr>
        <w:t xml:space="preserve">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e avaliar a </w:t>
      </w:r>
      <w:proofErr w:type="spellStart"/>
      <w:r w:rsidRPr="00A803AB">
        <w:rPr>
          <w:rFonts w:ascii="Times Roman" w:hAnsi="Times Roman"/>
          <w:bCs/>
          <w:color w:val="000000" w:themeColor="text1"/>
          <w:szCs w:val="22"/>
          <w:lang w:val="es-MX"/>
        </w:rPr>
        <w:t>valorização</w:t>
      </w:r>
      <w:proofErr w:type="spellEnd"/>
      <w:r w:rsidRPr="00A803AB">
        <w:rPr>
          <w:rFonts w:ascii="Times Roman" w:hAnsi="Times Roman"/>
          <w:bCs/>
          <w:color w:val="000000" w:themeColor="text1"/>
          <w:szCs w:val="22"/>
          <w:lang w:val="es-MX"/>
        </w:rPr>
        <w:t xml:space="preserve"> estimada dos </w:t>
      </w:r>
      <w:proofErr w:type="spellStart"/>
      <w:r w:rsidRPr="00A803AB">
        <w:rPr>
          <w:rFonts w:ascii="Times Roman" w:hAnsi="Times Roman"/>
          <w:bCs/>
          <w:color w:val="000000" w:themeColor="text1"/>
          <w:szCs w:val="22"/>
          <w:lang w:val="es-MX"/>
        </w:rPr>
        <w:t>seus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w:t>
      </w:r>
    </w:p>
    <w:p w14:paraId="6CD6D1D2" w14:textId="4C669ACD" w:rsidR="00A803AB" w:rsidRPr="00A803AB" w:rsidRDefault="00A803AB" w:rsidP="00A803AB">
      <w:pPr>
        <w:contextualSpacing/>
        <w:rPr>
          <w:rFonts w:ascii="Times Roman" w:hAnsi="Times Roman"/>
          <w:bCs/>
          <w:color w:val="000000" w:themeColor="text1"/>
          <w:szCs w:val="22"/>
          <w:lang w:val="es-MX"/>
        </w:rPr>
      </w:pPr>
      <w:proofErr w:type="spellStart"/>
      <w:r w:rsidRPr="00A803AB">
        <w:rPr>
          <w:rFonts w:ascii="Calibri" w:hAnsi="Calibri"/>
          <w:b/>
          <w:color w:val="000000" w:themeColor="text1"/>
          <w:sz w:val="28"/>
          <w:szCs w:val="22"/>
          <w:lang w:val="es-MX"/>
        </w:rPr>
        <w:t>Palavras</w:t>
      </w:r>
      <w:proofErr w:type="spellEnd"/>
      <w:r w:rsidRPr="00A803AB">
        <w:rPr>
          <w:rFonts w:ascii="Calibri" w:hAnsi="Calibri"/>
          <w:b/>
          <w:color w:val="000000" w:themeColor="text1"/>
          <w:sz w:val="28"/>
          <w:szCs w:val="22"/>
          <w:lang w:val="es-MX"/>
        </w:rPr>
        <w:t xml:space="preserve">-chave: </w:t>
      </w:r>
      <w:proofErr w:type="spellStart"/>
      <w:r w:rsidRPr="00A803AB">
        <w:rPr>
          <w:rFonts w:ascii="Times Roman" w:hAnsi="Times Roman"/>
          <w:bCs/>
          <w:color w:val="000000" w:themeColor="text1"/>
          <w:szCs w:val="22"/>
          <w:lang w:val="es-MX"/>
        </w:rPr>
        <w:t>comportamento</w:t>
      </w:r>
      <w:proofErr w:type="spellEnd"/>
      <w:r w:rsidRPr="00A803AB">
        <w:rPr>
          <w:rFonts w:ascii="Times Roman" w:hAnsi="Times Roman"/>
          <w:bCs/>
          <w:color w:val="000000" w:themeColor="text1"/>
          <w:szCs w:val="22"/>
          <w:lang w:val="es-MX"/>
        </w:rPr>
        <w:t xml:space="preserve"> do consumidor,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artesanais</w:t>
      </w:r>
      <w:proofErr w:type="spellEnd"/>
      <w:r w:rsidRPr="00A803AB">
        <w:rPr>
          <w:rFonts w:ascii="Times Roman" w:hAnsi="Times Roman"/>
          <w:bCs/>
          <w:color w:val="000000" w:themeColor="text1"/>
          <w:szCs w:val="22"/>
          <w:lang w:val="es-MX"/>
        </w:rPr>
        <w:t xml:space="preserve"> mexicanos, marketing social,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pequenas</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médias</w:t>
      </w:r>
      <w:proofErr w:type="spellEnd"/>
      <w:r w:rsidRPr="00A803AB">
        <w:rPr>
          <w:rFonts w:ascii="Times Roman" w:hAnsi="Times Roman"/>
          <w:bCs/>
          <w:color w:val="000000" w:themeColor="text1"/>
          <w:szCs w:val="22"/>
          <w:lang w:val="es-MX"/>
        </w:rPr>
        <w:t xml:space="preserve"> empresas.</w:t>
      </w:r>
    </w:p>
    <w:p w14:paraId="199C62FB" w14:textId="651C2A21" w:rsidR="00152F15" w:rsidRDefault="00152F15" w:rsidP="0040368E">
      <w:pPr>
        <w:contextualSpacing/>
        <w:rPr>
          <w:lang w:val="es-MX" w:eastAsia="es-MX"/>
        </w:rPr>
      </w:pPr>
      <w:bookmarkStart w:id="1" w:name="_Hlk55830951"/>
      <w:r>
        <w:rPr>
          <w:b/>
        </w:rPr>
        <w:t>Fecha Recepción:</w:t>
      </w:r>
      <w:r>
        <w:t xml:space="preserve"> </w:t>
      </w:r>
      <w:proofErr w:type="gramStart"/>
      <w:r>
        <w:t>Enero</w:t>
      </w:r>
      <w:proofErr w:type="gramEnd"/>
      <w:r>
        <w:t xml:space="preserve"> 2023             </w:t>
      </w:r>
      <w:r w:rsidR="0040368E">
        <w:t xml:space="preserve">                          </w:t>
      </w:r>
      <w:r>
        <w:t xml:space="preserve">                  </w:t>
      </w:r>
      <w:r>
        <w:rPr>
          <w:b/>
        </w:rPr>
        <w:t>Fecha Aceptación:</w:t>
      </w:r>
      <w:r>
        <w:t xml:space="preserve"> Julio 2023</w:t>
      </w:r>
    </w:p>
    <w:p w14:paraId="1F8E020A" w14:textId="77777777" w:rsidR="00152F15" w:rsidRDefault="00000000" w:rsidP="00152F15">
      <w:pPr>
        <w:contextualSpacing/>
        <w:jc w:val="center"/>
      </w:pPr>
      <w:r>
        <w:pict w14:anchorId="3D7DAE81">
          <v:rect id="_x0000_i1025" style="width:441.9pt;height:1pt" o:hralign="center" o:hrstd="t" o:hr="t" fillcolor="#a0a0a0" stroked="f"/>
        </w:pict>
      </w:r>
    </w:p>
    <w:p w14:paraId="1B7C51D1" w14:textId="77777777" w:rsidR="0040368E" w:rsidRDefault="0040368E" w:rsidP="00152F15">
      <w:pPr>
        <w:pStyle w:val="Ttulo"/>
        <w:contextualSpacing/>
        <w:jc w:val="center"/>
        <w:rPr>
          <w:color w:val="000000" w:themeColor="text1"/>
          <w:lang w:val="es-MX" w:eastAsia="es-MX"/>
        </w:rPr>
      </w:pPr>
    </w:p>
    <w:p w14:paraId="4F407F94" w14:textId="77777777" w:rsidR="0040368E" w:rsidRDefault="0040368E" w:rsidP="00152F15">
      <w:pPr>
        <w:pStyle w:val="Ttulo"/>
        <w:contextualSpacing/>
        <w:jc w:val="center"/>
        <w:rPr>
          <w:color w:val="000000" w:themeColor="text1"/>
          <w:lang w:val="es-MX" w:eastAsia="es-MX"/>
        </w:rPr>
      </w:pPr>
    </w:p>
    <w:p w14:paraId="44C3D1A8" w14:textId="77777777" w:rsidR="0040368E" w:rsidRDefault="0040368E" w:rsidP="00152F15">
      <w:pPr>
        <w:pStyle w:val="Ttulo"/>
        <w:contextualSpacing/>
        <w:jc w:val="center"/>
        <w:rPr>
          <w:color w:val="000000" w:themeColor="text1"/>
          <w:lang w:val="es-MX" w:eastAsia="es-MX"/>
        </w:rPr>
      </w:pPr>
    </w:p>
    <w:p w14:paraId="1D9AA4E8" w14:textId="77777777" w:rsidR="0040368E" w:rsidRDefault="0040368E" w:rsidP="00152F15">
      <w:pPr>
        <w:pStyle w:val="Ttulo"/>
        <w:contextualSpacing/>
        <w:jc w:val="center"/>
        <w:rPr>
          <w:color w:val="000000" w:themeColor="text1"/>
          <w:lang w:val="es-MX" w:eastAsia="es-MX"/>
        </w:rPr>
      </w:pPr>
    </w:p>
    <w:p w14:paraId="4EFDC737" w14:textId="77777777" w:rsidR="0040368E" w:rsidRDefault="0040368E" w:rsidP="00152F15">
      <w:pPr>
        <w:pStyle w:val="Ttulo"/>
        <w:contextualSpacing/>
        <w:jc w:val="center"/>
        <w:rPr>
          <w:color w:val="000000" w:themeColor="text1"/>
          <w:lang w:val="es-MX" w:eastAsia="es-MX"/>
        </w:rPr>
      </w:pPr>
    </w:p>
    <w:p w14:paraId="3AE4DAD9" w14:textId="50B51BF1" w:rsidR="00635977" w:rsidRPr="001445F4" w:rsidRDefault="0046188A" w:rsidP="00152F15">
      <w:pPr>
        <w:pStyle w:val="Ttulo"/>
        <w:contextualSpacing/>
        <w:jc w:val="center"/>
        <w:rPr>
          <w:color w:val="000000" w:themeColor="text1"/>
          <w:lang w:val="es-MX" w:eastAsia="es-MX"/>
        </w:rPr>
      </w:pPr>
      <w:r w:rsidRPr="001445F4">
        <w:rPr>
          <w:color w:val="000000" w:themeColor="text1"/>
          <w:lang w:val="es-MX" w:eastAsia="es-MX"/>
        </w:rPr>
        <w:lastRenderedPageBreak/>
        <w:t>Introducción</w:t>
      </w:r>
    </w:p>
    <w:p w14:paraId="2BE00F9E" w14:textId="72852284" w:rsidR="00253666" w:rsidRPr="001445F4" w:rsidRDefault="00253666" w:rsidP="00152F15">
      <w:pPr>
        <w:ind w:firstLine="708"/>
        <w:contextualSpacing/>
        <w:rPr>
          <w:lang w:val="es-MX"/>
        </w:rPr>
      </w:pPr>
      <w:r w:rsidRPr="001445F4">
        <w:rPr>
          <w:lang w:val="es-MX"/>
        </w:rPr>
        <w:t xml:space="preserve">En México, debido a la pandemia del SARS-CoV-2, el 48 % de las pequeñas y medianas empresas (pymes) se vieron en la necesidad de vender sus productos en línea como una medida para mantener activas sus operaciones, lo cual representó para ese sector un avance tecnológico significativo (Guarneros, </w:t>
      </w:r>
      <w:r w:rsidR="00315DD3" w:rsidRPr="001445F4">
        <w:rPr>
          <w:lang w:val="es-MX" w:eastAsia="es-MX"/>
        </w:rPr>
        <w:t xml:space="preserve">28 de julio de </w:t>
      </w:r>
      <w:r w:rsidRPr="001445F4">
        <w:rPr>
          <w:lang w:val="es-MX"/>
        </w:rPr>
        <w:t xml:space="preserve">2021). </w:t>
      </w:r>
    </w:p>
    <w:p w14:paraId="4DC3F01F" w14:textId="77777777" w:rsidR="00253666" w:rsidRPr="001445F4" w:rsidRDefault="00253666" w:rsidP="00152F15">
      <w:pPr>
        <w:ind w:firstLine="708"/>
        <w:contextualSpacing/>
        <w:rPr>
          <w:lang w:val="es-MX"/>
        </w:rPr>
      </w:pPr>
      <w:r w:rsidRPr="001445F4">
        <w:rPr>
          <w:lang w:val="es-MX"/>
        </w:rPr>
        <w:t>Sin embargo, en la actualidad las empresas de todos los tamaños todavía enfrentan desafíos para aprovechar plenamente el potencial de las redes sociales y para utilizar sus sitios web de manera efectiva, lo cual les podría brindar beneficios aún mayores. Esta problemática es particularmente evidente en México, especialmente entre las pequeñas y medianas empresas que disponen de recursos limitados.</w:t>
      </w:r>
    </w:p>
    <w:p w14:paraId="70DFB94A" w14:textId="77777777" w:rsidR="00253666" w:rsidRPr="001445F4" w:rsidRDefault="00253666" w:rsidP="00152F15">
      <w:pPr>
        <w:ind w:firstLine="708"/>
        <w:contextualSpacing/>
        <w:rPr>
          <w:lang w:val="es-MX"/>
        </w:rPr>
      </w:pPr>
      <w:r w:rsidRPr="001445F4">
        <w:rPr>
          <w:lang w:val="es-MX"/>
        </w:rPr>
        <w:t>Debido a esta situación, en el presente trabajo se intenta responder la siguiente interrogante: ¿cómo deben las marcas artesanales utilizar las redes sociales para mejorar el valor de sus productos?</w:t>
      </w:r>
    </w:p>
    <w:p w14:paraId="0E15B907" w14:textId="77777777" w:rsidR="00902DF1" w:rsidRPr="001445F4" w:rsidRDefault="00902DF1" w:rsidP="00152F15">
      <w:pPr>
        <w:ind w:firstLine="708"/>
        <w:contextualSpacing/>
        <w:rPr>
          <w:lang w:val="es-MX"/>
        </w:rPr>
      </w:pPr>
      <w:r w:rsidRPr="001445F4">
        <w:rPr>
          <w:color w:val="000000" w:themeColor="text1"/>
          <w:lang w:val="es-MX" w:eastAsia="es-MX"/>
        </w:rPr>
        <w:t>Esta pregunta surge porque,</w:t>
      </w:r>
      <w:r w:rsidRPr="001445F4">
        <w:rPr>
          <w:lang w:val="es-MX"/>
        </w:rPr>
        <w:t xml:space="preserve"> en los últimos años, las redes sociales se han convertido en un canal de comercialización de gran importancia, en especial durante la pandemia del SARS-CoV-2, cuando jugaron un papel fundamental para la supervivencia y el crecimiento de millones de empresas (Heredia Bustamante </w:t>
      </w:r>
      <w:r w:rsidRPr="001445F4">
        <w:rPr>
          <w:i/>
          <w:iCs/>
          <w:lang w:val="es-MX"/>
        </w:rPr>
        <w:t>et al</w:t>
      </w:r>
      <w:r w:rsidRPr="001445F4">
        <w:rPr>
          <w:lang w:val="es-MX"/>
        </w:rPr>
        <w:t>., A., 2022), lo cual fue posible gracias a que en la actualidad el 60 % de la población mundial tiene acceso a Internet (</w:t>
      </w:r>
      <w:proofErr w:type="spellStart"/>
      <w:r w:rsidRPr="001445F4">
        <w:rPr>
          <w:lang w:val="es-MX"/>
        </w:rPr>
        <w:t>Thirión</w:t>
      </w:r>
      <w:proofErr w:type="spellEnd"/>
      <w:r w:rsidRPr="001445F4">
        <w:rPr>
          <w:lang w:val="es-MX"/>
        </w:rPr>
        <w:t xml:space="preserve"> y Valle Zárate, 2018).</w:t>
      </w:r>
    </w:p>
    <w:p w14:paraId="7267F205" w14:textId="77777777" w:rsidR="00902DF1" w:rsidRPr="001445F4" w:rsidRDefault="00902DF1" w:rsidP="00152F15">
      <w:pPr>
        <w:ind w:firstLine="708"/>
        <w:contextualSpacing/>
        <w:rPr>
          <w:lang w:val="es-MX"/>
        </w:rPr>
      </w:pPr>
      <w:r w:rsidRPr="001445F4">
        <w:rPr>
          <w:lang w:val="es-MX"/>
        </w:rPr>
        <w:t>Por ese motivo, el estudio de las redes sociales como un fenómeno mediático es esencial para mejorar la comunicación asertiva y construir comunidades leales. Estas acciones y estrategias son cruciales para fortalecer el posicionamiento de las pequeñas y medianas empresas, especialmente aquellas que se dedican a la producción artesanal, ya que contribuyen al desarrollo de las economías locales y regionales de México.</w:t>
      </w:r>
    </w:p>
    <w:p w14:paraId="18BC97AA" w14:textId="66A5A13B" w:rsidR="00902DF1" w:rsidRPr="001445F4" w:rsidRDefault="00902DF1" w:rsidP="00152F15">
      <w:pPr>
        <w:ind w:firstLine="708"/>
        <w:contextualSpacing/>
        <w:rPr>
          <w:lang w:val="es-MX"/>
        </w:rPr>
      </w:pPr>
      <w:r w:rsidRPr="001445F4">
        <w:rPr>
          <w:lang w:val="es-MX"/>
        </w:rPr>
        <w:t xml:space="preserve">En palabras de Cueva </w:t>
      </w:r>
      <w:r w:rsidRPr="001445F4">
        <w:rPr>
          <w:i/>
          <w:iCs/>
          <w:lang w:val="es-MX"/>
        </w:rPr>
        <w:t>et al</w:t>
      </w:r>
      <w:r w:rsidRPr="001445F4">
        <w:rPr>
          <w:lang w:val="es-MX"/>
        </w:rPr>
        <w:t xml:space="preserve">. (2021), el </w:t>
      </w:r>
      <w:r w:rsidRPr="001445F4">
        <w:rPr>
          <w:i/>
          <w:iCs/>
          <w:lang w:val="es-MX"/>
        </w:rPr>
        <w:t>marketing</w:t>
      </w:r>
      <w:r w:rsidRPr="001445F4">
        <w:rPr>
          <w:lang w:val="es-MX"/>
        </w:rPr>
        <w:t xml:space="preserve"> social es una herramienta capaz de influir positivamente en el comportamiento de los usuarios, alentar o desalentar acciones, incrementar la participación y la lealtad hacia las marcas o grupos sociales, y cómo esto repercute en la mejora de la posición y la imagen corporativa. Además, contribuye a la retención de productos en la mente del consumidor, lo que a su vez influye en su comportamiento de compra.</w:t>
      </w:r>
    </w:p>
    <w:p w14:paraId="0BC49C35" w14:textId="26EC5DA0" w:rsidR="00CC0990" w:rsidRPr="001445F4" w:rsidRDefault="006546E6" w:rsidP="00152F15">
      <w:pPr>
        <w:ind w:firstLine="708"/>
        <w:contextualSpacing/>
        <w:rPr>
          <w:lang w:val="es-MX"/>
        </w:rPr>
      </w:pPr>
      <w:r w:rsidRPr="001445F4">
        <w:rPr>
          <w:lang w:val="es-MX"/>
        </w:rPr>
        <w:t xml:space="preserve">Por ello, </w:t>
      </w:r>
      <w:r w:rsidR="00CC0990" w:rsidRPr="001445F4">
        <w:rPr>
          <w:lang w:val="es-MX"/>
        </w:rPr>
        <w:t xml:space="preserve">se realizó un análisis exhaustivo de la presencia de marcas artesanales en las redes sociales, con un enfoque particular en cómo estas marcas pueden establecer una identidad distintiva en un entorno altamente competitivo. Además, se examinó la información disponible en otras redes sociales relacionadas con el mercado, como las orientadas al social </w:t>
      </w:r>
      <w:r w:rsidR="00CC0990" w:rsidRPr="001445F4">
        <w:rPr>
          <w:i/>
          <w:iCs/>
          <w:lang w:val="es-MX"/>
        </w:rPr>
        <w:t>marketing</w:t>
      </w:r>
      <w:r w:rsidR="00CC0990" w:rsidRPr="001445F4">
        <w:rPr>
          <w:lang w:val="es-MX"/>
        </w:rPr>
        <w:t xml:space="preserve"> y los </w:t>
      </w:r>
      <w:r w:rsidR="00CC0990" w:rsidRPr="001445F4">
        <w:rPr>
          <w:i/>
          <w:iCs/>
          <w:lang w:val="es-MX"/>
        </w:rPr>
        <w:t>influencers</w:t>
      </w:r>
      <w:r w:rsidR="00CC0990" w:rsidRPr="001445F4">
        <w:rPr>
          <w:lang w:val="es-MX"/>
        </w:rPr>
        <w:t xml:space="preserve"> que </w:t>
      </w:r>
      <w:r w:rsidR="00CC0990" w:rsidRPr="001445F4">
        <w:rPr>
          <w:lang w:val="es-MX"/>
        </w:rPr>
        <w:lastRenderedPageBreak/>
        <w:t>tienen vínculos con marcas artesanales (</w:t>
      </w:r>
      <w:proofErr w:type="spellStart"/>
      <w:r w:rsidR="00CC0990" w:rsidRPr="001445F4">
        <w:rPr>
          <w:lang w:val="es-MX"/>
        </w:rPr>
        <w:t>Armano</w:t>
      </w:r>
      <w:proofErr w:type="spellEnd"/>
      <w:r w:rsidR="00CC0990" w:rsidRPr="001445F4">
        <w:rPr>
          <w:lang w:val="es-MX"/>
        </w:rPr>
        <w:t xml:space="preserve">, </w:t>
      </w:r>
      <w:r w:rsidR="00315DD3" w:rsidRPr="001445F4">
        <w:rPr>
          <w:lang w:val="es-MX" w:eastAsia="es-MX"/>
        </w:rPr>
        <w:t xml:space="preserve">18 de enero de </w:t>
      </w:r>
      <w:r w:rsidR="00CC0990" w:rsidRPr="001445F4">
        <w:rPr>
          <w:lang w:val="es-MX"/>
        </w:rPr>
        <w:t xml:space="preserve">2011). El propósito fue observar y cuantificar el contenido de </w:t>
      </w:r>
      <w:r w:rsidR="00CC0990" w:rsidRPr="001445F4">
        <w:rPr>
          <w:i/>
          <w:iCs/>
          <w:lang w:val="es-MX"/>
        </w:rPr>
        <w:t>marketing</w:t>
      </w:r>
      <w:r w:rsidR="00CC0990" w:rsidRPr="001445F4">
        <w:rPr>
          <w:lang w:val="es-MX"/>
        </w:rPr>
        <w:t xml:space="preserve"> que genera un impacto significativo y que podría funcionar como estrategias cruciales para las marcas artesanales.</w:t>
      </w:r>
    </w:p>
    <w:p w14:paraId="2A7FEE01" w14:textId="77777777" w:rsidR="00A803AB" w:rsidRPr="001445F4" w:rsidRDefault="00A803AB" w:rsidP="00152F15">
      <w:pPr>
        <w:ind w:firstLine="708"/>
        <w:contextualSpacing/>
        <w:rPr>
          <w:lang w:val="es-MX"/>
        </w:rPr>
      </w:pPr>
    </w:p>
    <w:p w14:paraId="3665522B" w14:textId="6C7CED0C" w:rsidR="00BE09FA" w:rsidRPr="001445F4" w:rsidRDefault="00BE09FA" w:rsidP="00152F15">
      <w:pPr>
        <w:pStyle w:val="Ttulo1"/>
        <w:contextualSpacing/>
        <w:jc w:val="center"/>
        <w:rPr>
          <w:lang w:val="es-MX"/>
        </w:rPr>
      </w:pPr>
      <w:r w:rsidRPr="001445F4">
        <w:rPr>
          <w:lang w:val="es-MX"/>
        </w:rPr>
        <w:t>Marco teórico</w:t>
      </w:r>
    </w:p>
    <w:p w14:paraId="14D6E476" w14:textId="77777777" w:rsidR="00CC0990" w:rsidRPr="001445F4" w:rsidRDefault="00CC0990" w:rsidP="00152F15">
      <w:pPr>
        <w:ind w:firstLine="708"/>
        <w:contextualSpacing/>
        <w:rPr>
          <w:lang w:val="es-MX"/>
        </w:rPr>
      </w:pPr>
      <w:r w:rsidRPr="001445F4">
        <w:rPr>
          <w:lang w:val="es-MX"/>
        </w:rPr>
        <w:t>Las redes sociales se han convertido en un elemento mediático clave para que las empresas, de todos los tamaños, promocionen sus productos (Gil-</w:t>
      </w:r>
      <w:proofErr w:type="spellStart"/>
      <w:r w:rsidRPr="001445F4">
        <w:rPr>
          <w:lang w:val="es-MX"/>
        </w:rPr>
        <w:t>Or</w:t>
      </w:r>
      <w:proofErr w:type="spellEnd"/>
      <w:r w:rsidRPr="001445F4">
        <w:rPr>
          <w:lang w:val="es-MX"/>
        </w:rPr>
        <w:t>, 2010; Clemente y Atienza, 2019). En el caso de las marcas emergentes, y en especial aquellas dedicadas al campo de la artesanía en las regiones rurales de México, las redes sociales les han permitido establecer una relación más estrecha entre los usuarios, los productos y la marca, lo cual les ha permitido fidelizar a los clientes y lograr un mejor posicionamiento como una marca de alto valor. Esto ha sucedido porque las redes sociales se han convertido en un entorno ideal para transmitir mensajes publicitarios, generar confianza en ellos (</w:t>
      </w:r>
      <w:proofErr w:type="spellStart"/>
      <w:r w:rsidRPr="001445F4">
        <w:rPr>
          <w:lang w:val="es-MX"/>
        </w:rPr>
        <w:t>Gangadharbatla</w:t>
      </w:r>
      <w:proofErr w:type="spellEnd"/>
      <w:r w:rsidRPr="001445F4">
        <w:rPr>
          <w:lang w:val="es-MX"/>
        </w:rPr>
        <w:t xml:space="preserve">, 2008) e incluso influir en el comportamiento de los consumidores (Cueva </w:t>
      </w:r>
      <w:r w:rsidRPr="001445F4">
        <w:rPr>
          <w:i/>
          <w:iCs/>
          <w:lang w:val="es-MX"/>
        </w:rPr>
        <w:t>et al</w:t>
      </w:r>
      <w:r w:rsidRPr="001445F4">
        <w:rPr>
          <w:lang w:val="es-MX"/>
        </w:rPr>
        <w:t>., 2021).</w:t>
      </w:r>
    </w:p>
    <w:p w14:paraId="24464A0D" w14:textId="01A6205A" w:rsidR="00C15253" w:rsidRPr="001445F4" w:rsidRDefault="00C15253" w:rsidP="00152F15">
      <w:pPr>
        <w:ind w:firstLine="708"/>
        <w:contextualSpacing/>
        <w:rPr>
          <w:lang w:val="es-MX"/>
        </w:rPr>
      </w:pPr>
      <w:r w:rsidRPr="001445F4">
        <w:rPr>
          <w:lang w:val="es-MX"/>
        </w:rPr>
        <w:t xml:space="preserve">Al respecto, es importante comprender que las redes sociales, tanto en el ámbito virtual como en el mundo real, representan una red de conexiones emocionales y líneas de pensamiento compartidas que unen a dos o más individuos. En otras palabras, estas tecnologías se </w:t>
      </w:r>
      <w:r w:rsidR="00F1278F" w:rsidRPr="001445F4">
        <w:rPr>
          <w:lang w:val="es-MX"/>
        </w:rPr>
        <w:t>aprovechan de</w:t>
      </w:r>
      <w:r w:rsidRPr="001445F4">
        <w:rPr>
          <w:lang w:val="es-MX"/>
        </w:rPr>
        <w:t xml:space="preserve"> que los seres humanos somos inherentemente sociales y buscamos la pertenencia, la complementación, el encuentro y la identificación con otros (Gil-</w:t>
      </w:r>
      <w:proofErr w:type="spellStart"/>
      <w:r w:rsidRPr="001445F4">
        <w:rPr>
          <w:lang w:val="es-MX"/>
        </w:rPr>
        <w:t>Or</w:t>
      </w:r>
      <w:proofErr w:type="spellEnd"/>
      <w:r w:rsidRPr="001445F4">
        <w:rPr>
          <w:lang w:val="es-MX"/>
        </w:rPr>
        <w:t xml:space="preserve"> </w:t>
      </w:r>
      <w:r w:rsidRPr="001445F4">
        <w:rPr>
          <w:i/>
          <w:iCs/>
          <w:lang w:val="es-MX"/>
        </w:rPr>
        <w:t>et al</w:t>
      </w:r>
      <w:r w:rsidRPr="001445F4">
        <w:rPr>
          <w:lang w:val="es-MX"/>
        </w:rPr>
        <w:t>., 2015).</w:t>
      </w:r>
    </w:p>
    <w:p w14:paraId="01BB0D18" w14:textId="77777777" w:rsidR="00F1278F" w:rsidRPr="001445F4" w:rsidRDefault="00F1278F" w:rsidP="00152F15">
      <w:pPr>
        <w:ind w:firstLine="708"/>
        <w:contextualSpacing/>
        <w:rPr>
          <w:lang w:val="es-MX"/>
        </w:rPr>
      </w:pPr>
      <w:r w:rsidRPr="001445F4">
        <w:rPr>
          <w:lang w:val="es-MX"/>
        </w:rPr>
        <w:t>De este modo, se han creado plataformas cuyo objetivo es conectar a personas que comparten intereses o valores comunes, así como facilitar la interacción entre empresas y consumidores (</w:t>
      </w:r>
      <w:proofErr w:type="spellStart"/>
      <w:r w:rsidRPr="001445F4">
        <w:rPr>
          <w:lang w:val="es-MX"/>
        </w:rPr>
        <w:t>BtoC</w:t>
      </w:r>
      <w:proofErr w:type="spellEnd"/>
      <w:r w:rsidRPr="001445F4">
        <w:rPr>
          <w:lang w:val="es-MX"/>
        </w:rPr>
        <w:t>) o entre empresas e individuos que ofrecen productos y servicios (</w:t>
      </w:r>
      <w:proofErr w:type="spellStart"/>
      <w:r w:rsidRPr="001445F4">
        <w:rPr>
          <w:lang w:val="es-MX"/>
        </w:rPr>
        <w:t>BtoB</w:t>
      </w:r>
      <w:proofErr w:type="spellEnd"/>
      <w:r w:rsidRPr="001445F4">
        <w:rPr>
          <w:lang w:val="es-MX"/>
        </w:rPr>
        <w:t>). Estas redes sociales ofrecen una conexión rápida y directa, superando las limitaciones físicas y fomentando la interacción dentro de la comunidad, lo que a su vez contribuye a construir la confianza entre sus miembros (</w:t>
      </w:r>
      <w:bookmarkStart w:id="2" w:name="_Hlk147827989"/>
      <w:proofErr w:type="spellStart"/>
      <w:r w:rsidRPr="001445F4">
        <w:rPr>
          <w:lang w:val="es-MX"/>
        </w:rPr>
        <w:t>Rėklaitis</w:t>
      </w:r>
      <w:bookmarkEnd w:id="2"/>
      <w:proofErr w:type="spellEnd"/>
      <w:r w:rsidRPr="001445F4">
        <w:rPr>
          <w:lang w:val="es-MX"/>
        </w:rPr>
        <w:t xml:space="preserve"> y </w:t>
      </w:r>
      <w:proofErr w:type="spellStart"/>
      <w:r w:rsidRPr="001445F4">
        <w:rPr>
          <w:lang w:val="es-MX"/>
        </w:rPr>
        <w:t>Pilelienė</w:t>
      </w:r>
      <w:proofErr w:type="spellEnd"/>
      <w:r w:rsidRPr="001445F4">
        <w:rPr>
          <w:lang w:val="es-MX"/>
        </w:rPr>
        <w:t xml:space="preserve">, 2019). Por esta razón, las redes sociales han ganado una gran relevancia en las sociedades altamente digitalizadas. </w:t>
      </w:r>
    </w:p>
    <w:p w14:paraId="7FF2050B" w14:textId="77777777" w:rsidR="00F1278F" w:rsidRPr="001445F4" w:rsidRDefault="00F1278F" w:rsidP="00152F15">
      <w:pPr>
        <w:ind w:firstLine="708"/>
        <w:contextualSpacing/>
        <w:rPr>
          <w:lang w:val="es-MX"/>
        </w:rPr>
      </w:pPr>
      <w:r w:rsidRPr="001445F4">
        <w:rPr>
          <w:lang w:val="es-MX"/>
        </w:rPr>
        <w:t>A nivel empresarial, las redes sociales se han convertido en las plataformas preferidas para conectarse con los consumidores y clientes potenciales. Además, han demostrado ser herramientas efectivas para la creación de publicidad a gran escala a un costo relativamente bajo en comparación con los métodos tradicionales, como la publicidad impresa, en radio y televisión.</w:t>
      </w:r>
    </w:p>
    <w:p w14:paraId="02B8611A" w14:textId="03716495" w:rsidR="00F1278F" w:rsidRPr="00152F15" w:rsidRDefault="00F1278F" w:rsidP="00152F15">
      <w:pPr>
        <w:ind w:firstLine="708"/>
        <w:contextualSpacing/>
        <w:rPr>
          <w:lang w:val="es-MX"/>
        </w:rPr>
      </w:pPr>
      <w:r w:rsidRPr="001445F4">
        <w:rPr>
          <w:lang w:val="es-MX"/>
        </w:rPr>
        <w:t xml:space="preserve">Por ejemplo, el sector de la moda ha sido uno de los más beneficiados durante la pandemia de SARS-CoV-2, particularmente en el mercado de ventas en línea, donde se ha convertido en uno </w:t>
      </w:r>
      <w:r w:rsidRPr="001445F4">
        <w:rPr>
          <w:lang w:val="es-MX"/>
        </w:rPr>
        <w:lastRenderedPageBreak/>
        <w:t xml:space="preserve">de los principales inversores en publicidad en línea. </w:t>
      </w:r>
      <w:r w:rsidRPr="00152F15">
        <w:rPr>
          <w:lang w:val="es-MX"/>
        </w:rPr>
        <w:t xml:space="preserve">Como señalaba </w:t>
      </w:r>
      <w:bookmarkStart w:id="3" w:name="_Hlk147828011"/>
      <w:r w:rsidRPr="00152F15">
        <w:rPr>
          <w:lang w:val="es-MX"/>
        </w:rPr>
        <w:t>Eco</w:t>
      </w:r>
      <w:bookmarkEnd w:id="3"/>
      <w:r w:rsidRPr="00152F15">
        <w:rPr>
          <w:lang w:val="es-MX"/>
        </w:rPr>
        <w:t xml:space="preserve"> (2000), la moda es una forma de comunicación, y </w:t>
      </w:r>
      <w:proofErr w:type="spellStart"/>
      <w:r w:rsidRPr="00152F15">
        <w:rPr>
          <w:lang w:val="es-MX"/>
        </w:rPr>
        <w:t>Paricio</w:t>
      </w:r>
      <w:proofErr w:type="spellEnd"/>
      <w:r w:rsidRPr="00152F15">
        <w:rPr>
          <w:lang w:val="es-MX"/>
        </w:rPr>
        <w:t xml:space="preserve"> (2000) refuerza esta idea al afirmar que esta no puede existir sin comunicación, ya que para que la moda sea aceptada y consumida, primero debe ser conocida y seguida (Del Olmo, 2005). En este contexto, las redes sociales han desempeñado un papel fundamental al permitir que las marcas se comuniquen activamente con sus consumidores, con lo cual han mejorado la gestión de sus estrategias de marca y su capacidad para conectarse con los consumidores (</w:t>
      </w:r>
      <w:proofErr w:type="spellStart"/>
      <w:r w:rsidRPr="00152F15">
        <w:rPr>
          <w:lang w:val="es-MX"/>
        </w:rPr>
        <w:t>Cristófol</w:t>
      </w:r>
      <w:proofErr w:type="spellEnd"/>
      <w:r w:rsidRPr="00152F15">
        <w:rPr>
          <w:lang w:val="es-MX"/>
        </w:rPr>
        <w:t xml:space="preserve"> </w:t>
      </w:r>
      <w:r w:rsidR="00885A0C" w:rsidRPr="00152F15">
        <w:rPr>
          <w:i/>
          <w:iCs/>
          <w:lang w:val="es-MX"/>
        </w:rPr>
        <w:t>et al</w:t>
      </w:r>
      <w:r w:rsidR="00885A0C" w:rsidRPr="00152F15">
        <w:rPr>
          <w:lang w:val="es-MX"/>
        </w:rPr>
        <w:t>.</w:t>
      </w:r>
      <w:r w:rsidRPr="00152F15">
        <w:rPr>
          <w:lang w:val="es-MX"/>
        </w:rPr>
        <w:t>, 2019).</w:t>
      </w:r>
    </w:p>
    <w:p w14:paraId="0F3C11B7" w14:textId="194A8C61" w:rsidR="001E5964" w:rsidRPr="001445F4" w:rsidRDefault="001E5964" w:rsidP="00152F15">
      <w:pPr>
        <w:ind w:firstLine="708"/>
        <w:contextualSpacing/>
        <w:rPr>
          <w:lang w:val="es-MX"/>
        </w:rPr>
      </w:pPr>
      <w:r w:rsidRPr="00152F15">
        <w:rPr>
          <w:lang w:val="es-MX"/>
        </w:rPr>
        <w:t xml:space="preserve">Ahora bien, con el propósito de crear marcas más humanas —con identidades detrás de ellas y aprovechando los algoritmos de contenido— las empresas comenzaron a buscar personas que reflejaran sus estrategias y filosofías, lo que dio origen a la profesión emergente de los </w:t>
      </w:r>
      <w:r w:rsidRPr="00152F15">
        <w:rPr>
          <w:i/>
          <w:iCs/>
          <w:lang w:val="es-MX"/>
        </w:rPr>
        <w:t>influencers</w:t>
      </w:r>
      <w:r w:rsidRPr="00152F15">
        <w:rPr>
          <w:lang w:val="es-MX"/>
        </w:rPr>
        <w:t xml:space="preserve">. Según </w:t>
      </w:r>
      <w:proofErr w:type="spellStart"/>
      <w:r w:rsidRPr="00152F15">
        <w:rPr>
          <w:lang w:val="es-MX"/>
        </w:rPr>
        <w:t>Bakshy</w:t>
      </w:r>
      <w:proofErr w:type="spellEnd"/>
      <w:r w:rsidRPr="00152F15">
        <w:rPr>
          <w:lang w:val="es-MX"/>
        </w:rPr>
        <w:t xml:space="preserve"> </w:t>
      </w:r>
      <w:r w:rsidRPr="00152F15">
        <w:rPr>
          <w:i/>
          <w:iCs/>
          <w:lang w:val="es-MX"/>
        </w:rPr>
        <w:t>et al</w:t>
      </w:r>
      <w:r w:rsidRPr="00152F15">
        <w:rPr>
          <w:lang w:val="es-MX"/>
        </w:rPr>
        <w:t xml:space="preserve">. (2011), los </w:t>
      </w:r>
      <w:r w:rsidRPr="00152F15">
        <w:rPr>
          <w:i/>
          <w:iCs/>
          <w:lang w:val="es-MX"/>
        </w:rPr>
        <w:t>influencers</w:t>
      </w:r>
      <w:r w:rsidRPr="00152F15">
        <w:rPr>
          <w:lang w:val="es-MX"/>
        </w:rPr>
        <w:t xml:space="preserve"> deben poseer credibilidad, experiencia, entusiasmo y capacidad de conectar con su audiencia</w:t>
      </w:r>
      <w:r w:rsidRPr="001445F4">
        <w:rPr>
          <w:lang w:val="es-MX"/>
        </w:rPr>
        <w:t xml:space="preserve">. La confianza, por tanto, es un factor de suma importancia, </w:t>
      </w:r>
      <w:r w:rsidR="003242E4" w:rsidRPr="001445F4">
        <w:rPr>
          <w:lang w:val="es-MX"/>
        </w:rPr>
        <w:t>ya que,</w:t>
      </w:r>
      <w:r w:rsidRPr="001445F4">
        <w:rPr>
          <w:lang w:val="es-MX"/>
        </w:rPr>
        <w:t xml:space="preserve"> si una persona no la transmite, es poco probable que se convierta en un </w:t>
      </w:r>
      <w:proofErr w:type="spellStart"/>
      <w:r w:rsidRPr="001445F4">
        <w:rPr>
          <w:i/>
          <w:iCs/>
          <w:lang w:val="es-MX"/>
        </w:rPr>
        <w:t>influencer</w:t>
      </w:r>
      <w:proofErr w:type="spellEnd"/>
      <w:r w:rsidRPr="001445F4">
        <w:rPr>
          <w:lang w:val="es-MX"/>
        </w:rPr>
        <w:t xml:space="preserve"> digital (Clemente y Atienza, 2019).</w:t>
      </w:r>
    </w:p>
    <w:p w14:paraId="0E8045FE" w14:textId="77777777" w:rsidR="001E5964" w:rsidRPr="001445F4" w:rsidRDefault="001E5964" w:rsidP="00152F15">
      <w:pPr>
        <w:ind w:firstLine="708"/>
        <w:contextualSpacing/>
        <w:rPr>
          <w:lang w:val="es-MX"/>
        </w:rPr>
      </w:pPr>
      <w:r w:rsidRPr="001445F4">
        <w:rPr>
          <w:lang w:val="es-MX"/>
        </w:rPr>
        <w:t xml:space="preserve">En cuanto a la percepción de los consumidores sobre el impacto de los </w:t>
      </w:r>
      <w:r w:rsidRPr="001445F4">
        <w:rPr>
          <w:i/>
          <w:iCs/>
          <w:lang w:val="es-MX"/>
        </w:rPr>
        <w:t>influencers</w:t>
      </w:r>
      <w:r w:rsidRPr="001445F4">
        <w:rPr>
          <w:lang w:val="es-MX"/>
        </w:rPr>
        <w:t xml:space="preserve"> en la compra de productos —según Clemente y Atienza (2019)—, esta depende de tres factores importantes:</w:t>
      </w:r>
    </w:p>
    <w:p w14:paraId="79303365" w14:textId="1FB8586B"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Parecer desinteresado</w:t>
      </w:r>
      <w:r w:rsidR="000D36D1" w:rsidRPr="001445F4">
        <w:rPr>
          <w:color w:val="000000" w:themeColor="text1"/>
          <w:lang w:val="es-MX"/>
        </w:rPr>
        <w:t>:</w:t>
      </w:r>
      <w:r w:rsidRPr="001445F4">
        <w:rPr>
          <w:color w:val="000000" w:themeColor="text1"/>
          <w:lang w:val="es-MX"/>
        </w:rPr>
        <w:t xml:space="preserve"> </w:t>
      </w:r>
      <w:r w:rsidR="001E5964" w:rsidRPr="001445F4">
        <w:rPr>
          <w:color w:val="000000" w:themeColor="text1"/>
          <w:lang w:val="es-MX"/>
        </w:rPr>
        <w:t>S</w:t>
      </w:r>
      <w:r w:rsidRPr="001445F4">
        <w:rPr>
          <w:color w:val="000000" w:themeColor="text1"/>
          <w:lang w:val="es-MX"/>
        </w:rPr>
        <w:t xml:space="preserve">ujetos que actúan de forma consistente y honesta, </w:t>
      </w:r>
      <w:r w:rsidR="001E5964" w:rsidRPr="001445F4">
        <w:rPr>
          <w:color w:val="000000" w:themeColor="text1"/>
          <w:lang w:val="es-MX"/>
        </w:rPr>
        <w:t xml:space="preserve">lo que </w:t>
      </w:r>
      <w:r w:rsidRPr="001445F4">
        <w:rPr>
          <w:color w:val="000000" w:themeColor="text1"/>
          <w:lang w:val="es-MX"/>
        </w:rPr>
        <w:t xml:space="preserve">aumenta la confianza en sus opiniones. </w:t>
      </w:r>
    </w:p>
    <w:p w14:paraId="4930A433" w14:textId="4853B81F"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Empatía</w:t>
      </w:r>
      <w:r w:rsidR="000D36D1" w:rsidRPr="001445F4">
        <w:rPr>
          <w:color w:val="000000" w:themeColor="text1"/>
          <w:lang w:val="es-MX"/>
        </w:rPr>
        <w:t>:</w:t>
      </w:r>
      <w:r w:rsidRPr="001445F4">
        <w:rPr>
          <w:color w:val="000000" w:themeColor="text1"/>
          <w:lang w:val="es-MX"/>
        </w:rPr>
        <w:t xml:space="preserve"> </w:t>
      </w:r>
      <w:r w:rsidR="001E5964" w:rsidRPr="001445F4">
        <w:rPr>
          <w:color w:val="000000" w:themeColor="text1"/>
          <w:lang w:val="es-MX"/>
        </w:rPr>
        <w:t>M</w:t>
      </w:r>
      <w:r w:rsidRPr="001445F4">
        <w:rPr>
          <w:color w:val="000000" w:themeColor="text1"/>
          <w:lang w:val="es-MX"/>
        </w:rPr>
        <w:t>ide la calidad de las interacciones</w:t>
      </w:r>
      <w:r w:rsidR="001E5964" w:rsidRPr="001445F4">
        <w:rPr>
          <w:color w:val="000000" w:themeColor="text1"/>
          <w:lang w:val="es-MX"/>
        </w:rPr>
        <w:t>.</w:t>
      </w:r>
    </w:p>
    <w:p w14:paraId="6A1811C4" w14:textId="16E793E9"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Percibido como experto</w:t>
      </w:r>
      <w:r w:rsidR="000D36D1" w:rsidRPr="001445F4">
        <w:rPr>
          <w:color w:val="000000" w:themeColor="text1"/>
          <w:lang w:val="es-MX"/>
        </w:rPr>
        <w:t xml:space="preserve">: </w:t>
      </w:r>
      <w:r w:rsidR="001E5964" w:rsidRPr="001445F4">
        <w:rPr>
          <w:color w:val="000000" w:themeColor="text1"/>
          <w:lang w:val="es-MX"/>
        </w:rPr>
        <w:t>C</w:t>
      </w:r>
      <w:r w:rsidRPr="001445F4">
        <w:rPr>
          <w:color w:val="000000" w:themeColor="text1"/>
          <w:lang w:val="es-MX"/>
        </w:rPr>
        <w:t>ontiene variables que son consideradas propias de una persona que domina un tema</w:t>
      </w:r>
      <w:r w:rsidR="001E5964" w:rsidRPr="001445F4">
        <w:rPr>
          <w:color w:val="000000" w:themeColor="text1"/>
          <w:lang w:val="es-MX"/>
        </w:rPr>
        <w:t>, es decir,</w:t>
      </w:r>
      <w:r w:rsidRPr="001445F4">
        <w:rPr>
          <w:color w:val="000000" w:themeColor="text1"/>
          <w:lang w:val="es-MX"/>
        </w:rPr>
        <w:t xml:space="preserve"> transmite manejo y control de lo que habla, parece tener un alto nivel de conocimientos o está al día de las nuevas tendencias.</w:t>
      </w:r>
    </w:p>
    <w:p w14:paraId="7FF3DF08" w14:textId="77777777" w:rsidR="001E5964" w:rsidRPr="001445F4" w:rsidRDefault="001E5964" w:rsidP="00152F15">
      <w:pPr>
        <w:ind w:firstLine="708"/>
        <w:contextualSpacing/>
        <w:rPr>
          <w:lang w:val="es-MX"/>
        </w:rPr>
      </w:pPr>
      <w:r w:rsidRPr="001445F4">
        <w:rPr>
          <w:lang w:val="es-MX"/>
        </w:rPr>
        <w:t xml:space="preserve">Con base en estos tres factores, las empresas deberían buscar colaborar con </w:t>
      </w:r>
      <w:r w:rsidRPr="001445F4">
        <w:rPr>
          <w:i/>
          <w:iCs/>
          <w:lang w:val="es-MX"/>
        </w:rPr>
        <w:t>influencers</w:t>
      </w:r>
      <w:r w:rsidRPr="001445F4">
        <w:rPr>
          <w:lang w:val="es-MX"/>
        </w:rPr>
        <w:t xml:space="preserve"> que hayan cultivado una comunidad activa de seguidores que compartan los valores y principios de la marca, pues cuando estas tres características no son evidentes en un </w:t>
      </w:r>
      <w:proofErr w:type="spellStart"/>
      <w:r w:rsidRPr="001445F4">
        <w:rPr>
          <w:i/>
          <w:iCs/>
          <w:lang w:val="es-MX"/>
        </w:rPr>
        <w:t>influencer</w:t>
      </w:r>
      <w:proofErr w:type="spellEnd"/>
      <w:r w:rsidRPr="001445F4">
        <w:rPr>
          <w:lang w:val="es-MX"/>
        </w:rPr>
        <w:t>, las campañas pueden no generar resultados positivos en términos de adquisición de nuevos clientes potenciales ni conversiones directas de ventas.</w:t>
      </w:r>
    </w:p>
    <w:p w14:paraId="49C02E3E" w14:textId="77777777" w:rsidR="001E5964" w:rsidRPr="001445F4" w:rsidRDefault="001E5964" w:rsidP="00152F15">
      <w:pPr>
        <w:ind w:firstLine="708"/>
        <w:contextualSpacing/>
        <w:rPr>
          <w:lang w:val="es-MX"/>
        </w:rPr>
      </w:pPr>
      <w:r w:rsidRPr="001445F4">
        <w:rPr>
          <w:lang w:val="es-MX"/>
        </w:rPr>
        <w:t xml:space="preserve">Por su parte, </w:t>
      </w:r>
      <w:proofErr w:type="spellStart"/>
      <w:r w:rsidRPr="001445F4">
        <w:rPr>
          <w:lang w:val="es-MX"/>
        </w:rPr>
        <w:t>Lenderman</w:t>
      </w:r>
      <w:proofErr w:type="spellEnd"/>
      <w:r w:rsidRPr="001445F4">
        <w:rPr>
          <w:lang w:val="es-MX"/>
        </w:rPr>
        <w:t xml:space="preserve"> (2008) señala que, en el panorama publicitario, a las personas les preocupa cada vez menos lo que las marcas son y lo que dicen. Esto se debe a la abrumadora cantidad de publicidad a la </w:t>
      </w:r>
      <w:r w:rsidRPr="00152F15">
        <w:rPr>
          <w:lang w:val="es-MX"/>
        </w:rPr>
        <w:t xml:space="preserve">que las personas están expuestas, tanto en medios físicos como digitales. Reforzando este punto, el estudio </w:t>
      </w:r>
      <w:proofErr w:type="spellStart"/>
      <w:r w:rsidRPr="00152F15">
        <w:rPr>
          <w:lang w:val="es-MX"/>
        </w:rPr>
        <w:t>Meaningful</w:t>
      </w:r>
      <w:proofErr w:type="spellEnd"/>
      <w:r w:rsidRPr="00152F15">
        <w:rPr>
          <w:lang w:val="es-MX"/>
        </w:rPr>
        <w:t xml:space="preserve"> </w:t>
      </w:r>
      <w:proofErr w:type="spellStart"/>
      <w:r w:rsidRPr="00152F15">
        <w:rPr>
          <w:lang w:val="es-MX"/>
        </w:rPr>
        <w:t>Brands</w:t>
      </w:r>
      <w:proofErr w:type="spellEnd"/>
      <w:r w:rsidRPr="00152F15">
        <w:rPr>
          <w:lang w:val="es-MX"/>
        </w:rPr>
        <w:t xml:space="preserve"> de Havas Media (2013) indica</w:t>
      </w:r>
      <w:r w:rsidRPr="001445F4">
        <w:rPr>
          <w:lang w:val="es-MX"/>
        </w:rPr>
        <w:t xml:space="preserve"> —con una </w:t>
      </w:r>
      <w:r w:rsidRPr="001445F4">
        <w:rPr>
          <w:lang w:val="es-MX"/>
        </w:rPr>
        <w:lastRenderedPageBreak/>
        <w:t>muestra de más de 134 000 personas en 23 países y luego de evaluar a más de 700 marcas de 12 sectores diferentes (incluyendo a 14 500 personas y 107 marcas en España)—, que al 73 % de las personas no les importaría que las marcas desaparecieran, pues consideran que solo el 20 % de estas aportan calidad de vida.</w:t>
      </w:r>
    </w:p>
    <w:p w14:paraId="262816DE" w14:textId="693A04C3" w:rsidR="00693BCC" w:rsidRPr="001445F4" w:rsidRDefault="00693BCC" w:rsidP="00152F15">
      <w:pPr>
        <w:ind w:firstLine="708"/>
        <w:contextualSpacing/>
        <w:rPr>
          <w:lang w:val="es-MX"/>
        </w:rPr>
      </w:pPr>
      <w:r w:rsidRPr="001445F4">
        <w:rPr>
          <w:lang w:val="es-MX"/>
        </w:rPr>
        <w:t xml:space="preserve">En este sentido, y de acuerdo con </w:t>
      </w:r>
      <w:proofErr w:type="spellStart"/>
      <w:r w:rsidR="00885A0C" w:rsidRPr="001445F4">
        <w:rPr>
          <w:lang w:val="es-MX"/>
        </w:rPr>
        <w:t>Jansom</w:t>
      </w:r>
      <w:proofErr w:type="spellEnd"/>
      <w:r w:rsidR="00885A0C" w:rsidRPr="001445F4">
        <w:rPr>
          <w:lang w:val="es-MX"/>
        </w:rPr>
        <w:t xml:space="preserve"> y </w:t>
      </w:r>
      <w:proofErr w:type="spellStart"/>
      <w:r w:rsidR="00885A0C" w:rsidRPr="001445F4">
        <w:rPr>
          <w:lang w:val="es-MX"/>
        </w:rPr>
        <w:t>Pongsakornrungsilp</w:t>
      </w:r>
      <w:proofErr w:type="spellEnd"/>
      <w:r w:rsidRPr="001445F4">
        <w:rPr>
          <w:lang w:val="es-MX"/>
        </w:rPr>
        <w:t xml:space="preserve"> (2021), la percepción de la calidad de vida está estrechamente relacionada con la forma en que los consumidores valoran las marcas de lujo, lo que influye positivamente en sus intenciones de compra. Esto se logra a través de la apreciación del valor social, personal y conspicuo de estas marcas; es decir, cuando los consumidores perciben un alto valor social en las marcas de lujo, esto tiene un impacto positivo en su disposición para adquirirlas. El desafío continuo, por ende, radica en captar la atención del consumidor y conectarse con sus emociones.</w:t>
      </w:r>
    </w:p>
    <w:p w14:paraId="6B02085E" w14:textId="77777777" w:rsidR="00693BCC" w:rsidRPr="001445F4" w:rsidRDefault="00693BCC" w:rsidP="00152F15">
      <w:pPr>
        <w:ind w:firstLine="708"/>
        <w:contextualSpacing/>
        <w:rPr>
          <w:lang w:val="es-MX"/>
        </w:rPr>
      </w:pPr>
      <w:r w:rsidRPr="001445F4">
        <w:rPr>
          <w:lang w:val="es-MX"/>
        </w:rPr>
        <w:t xml:space="preserve">Para los profesionales del </w:t>
      </w:r>
      <w:r w:rsidRPr="001445F4">
        <w:rPr>
          <w:i/>
          <w:iCs/>
          <w:lang w:val="es-MX"/>
        </w:rPr>
        <w:t>marketing</w:t>
      </w:r>
      <w:r w:rsidRPr="001445F4">
        <w:rPr>
          <w:lang w:val="es-MX"/>
        </w:rPr>
        <w:t xml:space="preserve">, las estrategias que despiertan el interés de los algoritmos y la acción de los usuarios a menudo implican elementos de azar, sorpresa y un instinto de consumo, variables que a menudos son calificadas como </w:t>
      </w:r>
      <w:r w:rsidRPr="001445F4">
        <w:rPr>
          <w:i/>
          <w:iCs/>
          <w:lang w:val="es-MX"/>
        </w:rPr>
        <w:t>serendipia</w:t>
      </w:r>
      <w:r w:rsidRPr="001445F4">
        <w:rPr>
          <w:lang w:val="es-MX"/>
        </w:rPr>
        <w:t xml:space="preserve"> (</w:t>
      </w:r>
      <w:proofErr w:type="spellStart"/>
      <w:r w:rsidRPr="001445F4">
        <w:rPr>
          <w:lang w:val="es-MX"/>
        </w:rPr>
        <w:t>Brognara</w:t>
      </w:r>
      <w:proofErr w:type="spellEnd"/>
      <w:r w:rsidRPr="001445F4">
        <w:rPr>
          <w:lang w:val="es-MX"/>
        </w:rPr>
        <w:t xml:space="preserve"> Roberto, 2022). Por eso, la falta de experiencias significativas puede llevar al agotamiento del consumidor, lo que resulta en anuncios con poco impacto o que son completamente ignorados. Para evitar este problema, es esencial utilizar conjuntos de datos más amplios que incluyan información personal y contextual, lo cual permite que los algoritmos de recomendación reconozcan y presenten ofertas que sean pertinentes y atractivas para cada usuario (White y Samuel, 2019).</w:t>
      </w:r>
    </w:p>
    <w:p w14:paraId="5936C057" w14:textId="6564B288" w:rsidR="00693BCC" w:rsidRPr="001445F4" w:rsidRDefault="00693BCC" w:rsidP="00152F15">
      <w:pPr>
        <w:ind w:firstLine="708"/>
        <w:contextualSpacing/>
        <w:rPr>
          <w:lang w:val="es-MX"/>
        </w:rPr>
      </w:pPr>
      <w:r w:rsidRPr="001445F4">
        <w:rPr>
          <w:lang w:val="es-MX"/>
        </w:rPr>
        <w:t>Debido a lo anterior, se afirma que la economía se caracteriza por ser informacional y global (</w:t>
      </w:r>
      <w:proofErr w:type="spellStart"/>
      <w:r w:rsidRPr="001445F4">
        <w:rPr>
          <w:lang w:val="es-MX"/>
        </w:rPr>
        <w:t>Cristófol</w:t>
      </w:r>
      <w:proofErr w:type="spellEnd"/>
      <w:r w:rsidRPr="001445F4">
        <w:rPr>
          <w:lang w:val="es-MX"/>
        </w:rPr>
        <w:t xml:space="preserve"> </w:t>
      </w:r>
      <w:r w:rsidRPr="001445F4">
        <w:rPr>
          <w:i/>
          <w:iCs/>
          <w:lang w:val="es-MX"/>
        </w:rPr>
        <w:t>et al</w:t>
      </w:r>
      <w:r w:rsidRPr="001445F4">
        <w:rPr>
          <w:lang w:val="es-MX"/>
        </w:rPr>
        <w:t>., 2018), pues el éxito de las unidades y agentes económicos depende en gran medida de su capacidad para gestionar y divulgar eficazmente la información, lo cual ha aumentado de manera considerable gracias al internet. Como resultado, cada producto se encuentra compitiendo por la atención de los consumidores en un mercado más amplio y con una mayor cantidad de opciones en comparación con la época en que los mercados eran principalmente nacionales. En esta nueva realidad, los productores necesitan adquirir nuevas habilidades, además de las competencias tradicionales en gestión y comercialización, para asegurar que sus productos se destaquen y ganen visibilidad (</w:t>
      </w:r>
      <w:bookmarkStart w:id="4" w:name="_Hlk147828493"/>
      <w:r w:rsidRPr="001445F4">
        <w:rPr>
          <w:lang w:val="es-MX"/>
        </w:rPr>
        <w:t>García</w:t>
      </w:r>
      <w:bookmarkEnd w:id="4"/>
      <w:r w:rsidRPr="001445F4">
        <w:rPr>
          <w:lang w:val="es-MX"/>
        </w:rPr>
        <w:t>, 2015).</w:t>
      </w:r>
    </w:p>
    <w:p w14:paraId="247DBBB9" w14:textId="77777777" w:rsidR="00693BCC" w:rsidRPr="001445F4" w:rsidRDefault="00693BCC" w:rsidP="00152F15">
      <w:pPr>
        <w:ind w:firstLine="708"/>
        <w:contextualSpacing/>
        <w:rPr>
          <w:lang w:val="es-MX"/>
        </w:rPr>
      </w:pPr>
      <w:r w:rsidRPr="001445F4">
        <w:rPr>
          <w:lang w:val="es-MX"/>
        </w:rPr>
        <w:t xml:space="preserve">Ahora bien, aunque se suele creer que las redes sociales pueden funcionar como herramientas de comunicación, también se debe considerar un desafío implícito de dicho recurso, ya que los usuarios tienen una atención promedio de apenas cinco segundos, de ahí que se pueda afirmar que vivimos en una “economía de la atención”. Por ello, expertos en </w:t>
      </w:r>
      <w:r w:rsidRPr="001445F4">
        <w:rPr>
          <w:i/>
          <w:iCs/>
          <w:lang w:val="es-MX"/>
        </w:rPr>
        <w:t>marketing</w:t>
      </w:r>
      <w:r w:rsidRPr="001445F4">
        <w:rPr>
          <w:lang w:val="es-MX"/>
        </w:rPr>
        <w:t xml:space="preserve"> y creadores de contenido con cuentas activas en redes sociales recomiendan que el 80 % del contenido que se </w:t>
      </w:r>
      <w:r w:rsidRPr="001445F4">
        <w:rPr>
          <w:lang w:val="es-MX"/>
        </w:rPr>
        <w:lastRenderedPageBreak/>
        <w:t>comparte debe ser valioso para el público y lo suficientemente atractivo como para que los usuarios quieran guardarlo, mientras que el restante 20 % del contenido puede estar más orientado a la venta directa de productos o servicios.</w:t>
      </w:r>
    </w:p>
    <w:p w14:paraId="06977430" w14:textId="77777777" w:rsidR="00693BCC" w:rsidRPr="001445F4" w:rsidRDefault="00693BCC" w:rsidP="00152F15">
      <w:pPr>
        <w:ind w:firstLine="708"/>
        <w:contextualSpacing/>
        <w:rPr>
          <w:lang w:val="es-MX"/>
        </w:rPr>
      </w:pPr>
      <w:r w:rsidRPr="001445F4">
        <w:rPr>
          <w:lang w:val="es-MX"/>
        </w:rPr>
        <w:t xml:space="preserve">Para ser consideradas auténticas, </w:t>
      </w:r>
      <w:r w:rsidRPr="00152F15">
        <w:rPr>
          <w:lang w:val="es-MX"/>
        </w:rPr>
        <w:t>las marcas deben asociarse con individuos que tienen una genuina afinidad por el valor intrínseco del producto (Holt, 2002). Según Cárdenas y Orozco (2020), el producto social debe ser visto como un concepto intangible que se transforma en creencias, valores o actitudes que el público objetivo debe adoptar. Su propósito es que los</w:t>
      </w:r>
      <w:r w:rsidRPr="001445F4">
        <w:rPr>
          <w:lang w:val="es-MX"/>
        </w:rPr>
        <w:t xml:space="preserve"> miembros de la sociedad se identifiquen o se empoderen con la causa social. La implementación de estrategias de </w:t>
      </w:r>
      <w:r w:rsidRPr="001445F4">
        <w:rPr>
          <w:i/>
          <w:iCs/>
          <w:lang w:val="es-MX"/>
        </w:rPr>
        <w:t>marketing</w:t>
      </w:r>
      <w:r w:rsidRPr="001445F4">
        <w:rPr>
          <w:lang w:val="es-MX"/>
        </w:rPr>
        <w:t xml:space="preserve"> social tiene un efecto positivo en la imagen y reputación de la empresa ante la sociedad, lo que puede influir indirectamente en el comportamiento de compra de los consumidores (Cueva </w:t>
      </w:r>
      <w:r w:rsidRPr="001445F4">
        <w:rPr>
          <w:i/>
          <w:iCs/>
          <w:lang w:val="es-MX"/>
        </w:rPr>
        <w:t>et al</w:t>
      </w:r>
      <w:r w:rsidRPr="001445F4">
        <w:rPr>
          <w:lang w:val="es-MX"/>
        </w:rPr>
        <w:t>., 2021).</w:t>
      </w:r>
    </w:p>
    <w:p w14:paraId="418D4A59" w14:textId="77777777" w:rsidR="003734E1" w:rsidRPr="001445F4" w:rsidRDefault="003734E1" w:rsidP="00152F15">
      <w:pPr>
        <w:ind w:firstLine="708"/>
        <w:contextualSpacing/>
        <w:rPr>
          <w:lang w:val="es-MX"/>
        </w:rPr>
      </w:pPr>
      <w:r w:rsidRPr="001445F4">
        <w:rPr>
          <w:lang w:val="es-MX"/>
        </w:rPr>
        <w:t xml:space="preserve">Ahora bien, retomando el caso de las empresas artesanales, las cuales cuentan con presupuestos limitados para la publicidad o carecen de conocimientos en este ámbito, una estrategia efectiva es personalizar su marca, dándole un rostro o incluso involucrando a las personas que forman parte del negocio. Esto implica la creación de contenido valioso que contribuya a construir y comunicar la esencia de la marca. Para eso, es importante evitar que todo el contenido compartido tenga un enfoque comercial constante, ya que las redes sociales son un espacio para fortalecer y construir una comunidad que comparta los valores de la marca. </w:t>
      </w:r>
    </w:p>
    <w:p w14:paraId="646A20EE" w14:textId="77777777" w:rsidR="003734E1" w:rsidRPr="001445F4" w:rsidRDefault="003734E1" w:rsidP="00152F15">
      <w:pPr>
        <w:ind w:firstLine="708"/>
        <w:contextualSpacing/>
        <w:rPr>
          <w:lang w:val="es-MX"/>
        </w:rPr>
      </w:pPr>
      <w:r w:rsidRPr="001445F4">
        <w:rPr>
          <w:lang w:val="es-MX"/>
        </w:rPr>
        <w:t>Para los productos artesanales, a diferencia de los completamente industrializados, su naturaleza puede representar una ventaja, ya que cuentan con un valor de identidad intrínseco impregnado por la esencia humana de cada detalle. Estos productos pueden reflejar las raíces de la comunidad en la que se crean, pues contienen aspectos culturales de determinadas regiones, lo cual brinda un valor añadido que crea una conexión emocional y una identificación con la comunidad.</w:t>
      </w:r>
    </w:p>
    <w:p w14:paraId="78AB5D76" w14:textId="77777777" w:rsidR="008013D2" w:rsidRPr="001445F4" w:rsidRDefault="008013D2" w:rsidP="00152F15">
      <w:pPr>
        <w:ind w:firstLine="708"/>
        <w:contextualSpacing/>
        <w:rPr>
          <w:lang w:val="es-MX"/>
        </w:rPr>
      </w:pPr>
      <w:r w:rsidRPr="001445F4">
        <w:rPr>
          <w:lang w:val="es-MX"/>
        </w:rPr>
        <w:t xml:space="preserve">Al considerar el </w:t>
      </w:r>
      <w:r w:rsidRPr="001445F4">
        <w:rPr>
          <w:i/>
          <w:iCs/>
          <w:lang w:val="es-MX"/>
        </w:rPr>
        <w:t>marketing</w:t>
      </w:r>
      <w:r w:rsidRPr="001445F4">
        <w:rPr>
          <w:lang w:val="es-MX"/>
        </w:rPr>
        <w:t xml:space="preserve"> social como parte de una estrategia más amplia de cambio social, </w:t>
      </w:r>
      <w:proofErr w:type="spellStart"/>
      <w:r w:rsidRPr="00152F15">
        <w:rPr>
          <w:lang w:val="es-MX"/>
        </w:rPr>
        <w:t>Lambin</w:t>
      </w:r>
      <w:proofErr w:type="spellEnd"/>
      <w:r w:rsidRPr="00152F15">
        <w:rPr>
          <w:lang w:val="es-MX"/>
        </w:rPr>
        <w:t xml:space="preserve"> (1986) reconoce</w:t>
      </w:r>
      <w:r w:rsidRPr="001445F4">
        <w:rPr>
          <w:lang w:val="es-MX"/>
        </w:rPr>
        <w:t xml:space="preserve"> que este cambio puede manifestarse en cuatro niveles diferentes, desde el más simple hasta el más complejo: cognitivo, de acción, de comportamiento y de valores. El cambio </w:t>
      </w:r>
      <w:r w:rsidRPr="001445F4">
        <w:rPr>
          <w:i/>
          <w:iCs/>
          <w:lang w:val="es-MX"/>
        </w:rPr>
        <w:t>cognitivo</w:t>
      </w:r>
      <w:r w:rsidRPr="001445F4">
        <w:rPr>
          <w:lang w:val="es-MX"/>
        </w:rPr>
        <w:t xml:space="preserve"> implica que las personas adquieran una comprensión y conocimiento que los lleva a realizar una </w:t>
      </w:r>
      <w:r w:rsidRPr="001445F4">
        <w:rPr>
          <w:i/>
          <w:iCs/>
          <w:lang w:val="es-MX"/>
        </w:rPr>
        <w:t>acción</w:t>
      </w:r>
      <w:r w:rsidRPr="001445F4">
        <w:rPr>
          <w:lang w:val="es-MX"/>
        </w:rPr>
        <w:t xml:space="preserve"> específica en un momento particular. El nivel de </w:t>
      </w:r>
      <w:r w:rsidRPr="001445F4">
        <w:rPr>
          <w:i/>
          <w:iCs/>
          <w:lang w:val="es-MX"/>
        </w:rPr>
        <w:t>comportamiento</w:t>
      </w:r>
      <w:r w:rsidRPr="001445F4">
        <w:rPr>
          <w:lang w:val="es-MX"/>
        </w:rPr>
        <w:t xml:space="preserve"> se refiere a que los consumidores adopten un determinado patrón de conducta. Para ello, es fundamental entender el producto como algo intangible, un símbolo que representa y comunica un mensaje, más que simplemente un bien material. A través de él y de su comunicador, ya sea una persona o una marca, expuesto en las redes sociales, se pueden generar </w:t>
      </w:r>
      <w:r w:rsidRPr="001445F4">
        <w:rPr>
          <w:i/>
          <w:iCs/>
          <w:lang w:val="es-MX"/>
        </w:rPr>
        <w:t>valores</w:t>
      </w:r>
      <w:r w:rsidRPr="001445F4">
        <w:rPr>
          <w:lang w:val="es-MX"/>
        </w:rPr>
        <w:t xml:space="preserve"> o actitudes que el grupo objetivo debe adoptar. Por esta razón, es esencial crear contenido que vaya más allá de lo </w:t>
      </w:r>
      <w:r w:rsidRPr="001445F4">
        <w:rPr>
          <w:lang w:val="es-MX"/>
        </w:rPr>
        <w:lastRenderedPageBreak/>
        <w:t>comercial, y fomente la creación de una comunidad al transmitir mensajes clave y, de este modo, construya confianza y fidelización.</w:t>
      </w:r>
    </w:p>
    <w:p w14:paraId="612D6A0E" w14:textId="77777777" w:rsidR="008013D2" w:rsidRPr="001445F4" w:rsidRDefault="008013D2" w:rsidP="00152F15">
      <w:pPr>
        <w:ind w:firstLine="708"/>
        <w:contextualSpacing/>
        <w:rPr>
          <w:lang w:val="es-MX"/>
        </w:rPr>
      </w:pPr>
      <w:r w:rsidRPr="001445F4">
        <w:rPr>
          <w:lang w:val="es-MX"/>
        </w:rPr>
        <w:t xml:space="preserve">La estrategia principal debe estar centrada en la conexión emocional con el arquetipo del usuario objetivo, alineando su estilo de vida con las creencias de las personas que representan la marca o que ofrecen el producto. Esto debe hacerse tanto a nivel funcional como emocional. Es aquí donde la herramienta de contar historias, conocida como </w:t>
      </w:r>
      <w:proofErr w:type="spellStart"/>
      <w:r w:rsidRPr="001445F4">
        <w:rPr>
          <w:i/>
          <w:iCs/>
          <w:lang w:val="es-MX"/>
        </w:rPr>
        <w:t>storytelling</w:t>
      </w:r>
      <w:proofErr w:type="spellEnd"/>
      <w:r w:rsidRPr="001445F4">
        <w:rPr>
          <w:lang w:val="es-MX"/>
        </w:rPr>
        <w:t xml:space="preserve">, desempeña un papel fundamental en el </w:t>
      </w:r>
      <w:r w:rsidRPr="001445F4">
        <w:rPr>
          <w:i/>
          <w:iCs/>
          <w:lang w:val="es-MX"/>
        </w:rPr>
        <w:t>marketing</w:t>
      </w:r>
      <w:r w:rsidRPr="001445F4">
        <w:rPr>
          <w:lang w:val="es-MX"/>
        </w:rPr>
        <w:t xml:space="preserve"> y la creación de productos. A través de ella, se busca empatizar y sumergirse en la vida cotidiana del usuario objetivo para comprender sus pensamientos, circunstancias, preferencias y disgustos, lo cual permite llegar al mensaje clave para abordar sus problemas o conectarse con él de manera más efectiva.</w:t>
      </w:r>
    </w:p>
    <w:p w14:paraId="3619E5D1" w14:textId="77777777" w:rsidR="00545792" w:rsidRPr="001445F4" w:rsidRDefault="00545792" w:rsidP="00152F15">
      <w:pPr>
        <w:ind w:firstLine="708"/>
        <w:contextualSpacing/>
        <w:rPr>
          <w:lang w:val="es-MX"/>
        </w:rPr>
      </w:pPr>
      <w:r w:rsidRPr="001445F4">
        <w:rPr>
          <w:lang w:val="es-MX"/>
        </w:rPr>
        <w:t>A partir de lo anterior, se puede asegurar que existen tres claves esenciales que las marcas deben seguir para tener éxito en sus estrategias de venta en las redes sociales. En primer lugar, deben desarrollar una esencia personal distintiva y un mensaje que se conecte de manera clara con su audiencia. En segundo lugar, es fundamental analizar y comprender las métricas generadas al compartir contenido en sus perfiles y en las historias temporales, lo que sirve para descubrir qué contenido genera un mayor impacto e interacción con la audiencia. Con esta información, la marca puede dar el siguiente paso crucial: la publicidad pagada, lo cual permitirá que la marca llegue de manera más efectiva a su público objetivo y recabe datos precisos para analizar sus métricas.</w:t>
      </w:r>
    </w:p>
    <w:p w14:paraId="1A925F51" w14:textId="77777777" w:rsidR="00545792" w:rsidRPr="00152F15" w:rsidRDefault="00545792" w:rsidP="00152F15">
      <w:pPr>
        <w:ind w:firstLine="708"/>
        <w:contextualSpacing/>
        <w:rPr>
          <w:lang w:val="es-MX"/>
        </w:rPr>
      </w:pPr>
      <w:r w:rsidRPr="001445F4">
        <w:rPr>
          <w:lang w:val="es-MX"/>
        </w:rPr>
        <w:t xml:space="preserve">Además, cabe destacar que la lealtad del cliente, usuario o consumidor también está determinada por la capacidad de interactividad y </w:t>
      </w:r>
      <w:proofErr w:type="spellStart"/>
      <w:r w:rsidRPr="001445F4">
        <w:rPr>
          <w:lang w:val="es-MX"/>
        </w:rPr>
        <w:t>cocreación</w:t>
      </w:r>
      <w:proofErr w:type="spellEnd"/>
      <w:r w:rsidRPr="001445F4">
        <w:rPr>
          <w:lang w:val="es-MX"/>
        </w:rPr>
        <w:t xml:space="preserve"> de valor que pueda fomentar la marca. Esto se puede lograr mediante una atención oportuna al cliente mediante la cual </w:t>
      </w:r>
      <w:r w:rsidRPr="00152F15">
        <w:rPr>
          <w:lang w:val="es-MX"/>
        </w:rPr>
        <w:t xml:space="preserve">se le motive a ofrecer sus opiniones y recomendaciones en blogs, foros y otros medios similares </w:t>
      </w:r>
      <w:r w:rsidRPr="00152F15">
        <w:rPr>
          <w:color w:val="000000" w:themeColor="text1"/>
          <w:lang w:val="es-MX"/>
        </w:rPr>
        <w:t>(Ballesteros, 2019).</w:t>
      </w:r>
    </w:p>
    <w:p w14:paraId="2E091562" w14:textId="77777777" w:rsidR="00545792" w:rsidRPr="001445F4" w:rsidRDefault="00545792" w:rsidP="00152F15">
      <w:pPr>
        <w:ind w:firstLine="708"/>
        <w:contextualSpacing/>
        <w:rPr>
          <w:lang w:val="es-MX"/>
        </w:rPr>
      </w:pPr>
      <w:r w:rsidRPr="00152F15">
        <w:rPr>
          <w:lang w:val="es-MX"/>
        </w:rPr>
        <w:t>Por otra parte, y en cuanto a los estudios más relevantes relacionados con el presente artículo de investigación, cabe destacar los datos proporcionados por el Instituto de Estadística de</w:t>
      </w:r>
      <w:r w:rsidRPr="001445F4">
        <w:rPr>
          <w:lang w:val="es-MX"/>
        </w:rPr>
        <w:t xml:space="preserve"> España (INE), los cuales ofrecen un panorama sobre el uso de internet en ese país el año 2021 en diferentes grupos de edad. Los resultados revelan que el grupo de edad más activo en internet corresponde a la generación de 16 a 24 años (99 % de usuarios frecuentes). En segundo lugar, se sitúan las personas de 25 a 34 años, con el 98 % y, en tercer lugar, el grupo de 35 a 44 años, con el 97.6 %. Es interesante destacar que incluso en grupos de edad más avanzada, como el de 45 a 54 años (95.7 %), 55 a 64 años (88 %), y 65 a 74 años (68 %), se registra un notable nivel de actividad en línea. Esto demuestra claramente que el uso de internet y las tecnologías de la información y comunicación (TIC) está en constante crecimiento, sin importar la edad de los usuarios.</w:t>
      </w:r>
    </w:p>
    <w:p w14:paraId="7FF0B07D" w14:textId="5BCD2CC8" w:rsidR="001E5964" w:rsidRDefault="00545792" w:rsidP="00152F15">
      <w:pPr>
        <w:ind w:firstLine="708"/>
        <w:contextualSpacing/>
        <w:rPr>
          <w:lang w:val="es-MX"/>
        </w:rPr>
      </w:pPr>
      <w:r w:rsidRPr="001445F4">
        <w:rPr>
          <w:lang w:val="es-MX"/>
        </w:rPr>
        <w:lastRenderedPageBreak/>
        <w:t>En cuanto a las actividades más populares realizadas por los internautas españoles en 2021, se destaca que el 74 % utilizó internet para buscar información sobre bienes y servicios, mientras que el 64.7 % participó activamente en el uso de redes sociales.</w:t>
      </w:r>
      <w:r w:rsidR="00847540" w:rsidRPr="001445F4">
        <w:rPr>
          <w:lang w:val="es-MX"/>
        </w:rPr>
        <w:t xml:space="preserve"> De hecho, la figura 1 muestra el porcentaje de personas, divididas por género, que han comprado por internet hasta el año 2021. En dicha figura resulta evidente el aumento en las compras en línea, a medida que el mundo del </w:t>
      </w:r>
      <w:proofErr w:type="spellStart"/>
      <w:r w:rsidR="00847540" w:rsidRPr="001445F4">
        <w:rPr>
          <w:lang w:val="es-MX"/>
        </w:rPr>
        <w:t>World</w:t>
      </w:r>
      <w:proofErr w:type="spellEnd"/>
      <w:r w:rsidR="00847540" w:rsidRPr="001445F4">
        <w:rPr>
          <w:lang w:val="es-MX"/>
        </w:rPr>
        <w:t xml:space="preserve"> Wide Web ha continuado su crecimiento y ha incrementado el flujo de datos y la participación de usuarios.  </w:t>
      </w:r>
    </w:p>
    <w:p w14:paraId="0690686A" w14:textId="77777777" w:rsidR="00152F15" w:rsidRPr="001445F4" w:rsidRDefault="00152F15" w:rsidP="00152F15">
      <w:pPr>
        <w:ind w:firstLine="708"/>
        <w:contextualSpacing/>
        <w:rPr>
          <w:color w:val="000000" w:themeColor="text1"/>
          <w:lang w:val="es-MX"/>
        </w:rPr>
      </w:pPr>
    </w:p>
    <w:p w14:paraId="3B6001B8" w14:textId="289AFD75" w:rsidR="00212661" w:rsidRPr="001445F4" w:rsidRDefault="00212661" w:rsidP="00152F15">
      <w:pPr>
        <w:pStyle w:val="Prrafodelista"/>
        <w:ind w:left="357" w:firstLine="709"/>
        <w:jc w:val="center"/>
        <w:rPr>
          <w:color w:val="000000" w:themeColor="text1"/>
          <w:lang w:val="es-MX"/>
        </w:rPr>
      </w:pPr>
      <w:r w:rsidRPr="001445F4">
        <w:rPr>
          <w:b/>
          <w:bCs/>
          <w:color w:val="000000" w:themeColor="text1"/>
          <w:lang w:val="es-MX"/>
        </w:rPr>
        <w:t>Fig</w:t>
      </w:r>
      <w:r w:rsidR="00545792" w:rsidRPr="001445F4">
        <w:rPr>
          <w:b/>
          <w:bCs/>
          <w:color w:val="000000" w:themeColor="text1"/>
          <w:lang w:val="es-MX"/>
        </w:rPr>
        <w:t>ura</w:t>
      </w:r>
      <w:r w:rsidRPr="001445F4">
        <w:rPr>
          <w:b/>
          <w:bCs/>
          <w:color w:val="000000" w:themeColor="text1"/>
          <w:lang w:val="es-MX"/>
        </w:rPr>
        <w:t xml:space="preserve"> 1</w:t>
      </w:r>
      <w:r w:rsidRPr="001445F4">
        <w:rPr>
          <w:color w:val="000000" w:themeColor="text1"/>
          <w:lang w:val="es-MX"/>
        </w:rPr>
        <w:t xml:space="preserve">. Porcentaje de compras a través de </w:t>
      </w:r>
      <w:r w:rsidR="00545792" w:rsidRPr="001445F4">
        <w:rPr>
          <w:color w:val="000000" w:themeColor="text1"/>
          <w:lang w:val="es-MX"/>
        </w:rPr>
        <w:t>i</w:t>
      </w:r>
      <w:r w:rsidRPr="001445F4">
        <w:rPr>
          <w:color w:val="000000" w:themeColor="text1"/>
          <w:lang w:val="es-MX"/>
        </w:rPr>
        <w:t xml:space="preserve">nternet </w:t>
      </w:r>
    </w:p>
    <w:p w14:paraId="6D2EC316" w14:textId="58375894" w:rsidR="00212661" w:rsidRPr="001445F4" w:rsidRDefault="00451C11" w:rsidP="00152F15">
      <w:pPr>
        <w:pStyle w:val="Prrafodelista"/>
        <w:ind w:left="357" w:firstLine="709"/>
        <w:jc w:val="center"/>
        <w:rPr>
          <w:color w:val="000000" w:themeColor="text1"/>
          <w:lang w:val="es-MX"/>
        </w:rPr>
      </w:pPr>
      <w:r w:rsidRPr="001445F4">
        <w:rPr>
          <w:noProof/>
          <w:lang w:val="es-MX"/>
        </w:rPr>
        <w:drawing>
          <wp:inline distT="0" distB="0" distL="0" distR="0" wp14:anchorId="5E4E1542" wp14:editId="7492699A">
            <wp:extent cx="4198620" cy="2004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620" cy="2004060"/>
                    </a:xfrm>
                    <a:prstGeom prst="rect">
                      <a:avLst/>
                    </a:prstGeom>
                    <a:noFill/>
                    <a:ln>
                      <a:noFill/>
                    </a:ln>
                  </pic:spPr>
                </pic:pic>
              </a:graphicData>
            </a:graphic>
          </wp:inline>
        </w:drawing>
      </w:r>
    </w:p>
    <w:p w14:paraId="5CFA3B9B" w14:textId="2E017E73" w:rsidR="00545792" w:rsidRPr="001445F4" w:rsidRDefault="00545792" w:rsidP="00152F15">
      <w:pPr>
        <w:pStyle w:val="Prrafodelista"/>
        <w:ind w:left="357" w:firstLine="709"/>
        <w:jc w:val="center"/>
        <w:rPr>
          <w:color w:val="000000" w:themeColor="text1"/>
          <w:lang w:val="es-MX"/>
        </w:rPr>
      </w:pPr>
      <w:r w:rsidRPr="001445F4">
        <w:rPr>
          <w:color w:val="000000" w:themeColor="text1"/>
          <w:lang w:val="es-MX"/>
        </w:rPr>
        <w:t>Fuente</w:t>
      </w:r>
      <w:r w:rsidRPr="00152F15">
        <w:rPr>
          <w:color w:val="000000" w:themeColor="text1"/>
          <w:lang w:val="es-MX"/>
        </w:rPr>
        <w:t>: INE (2022)</w:t>
      </w:r>
    </w:p>
    <w:p w14:paraId="171ABE48" w14:textId="77777777" w:rsidR="00847540" w:rsidRPr="001445F4" w:rsidRDefault="00847540" w:rsidP="00152F15">
      <w:pPr>
        <w:ind w:firstLine="708"/>
        <w:contextualSpacing/>
        <w:rPr>
          <w:lang w:val="es-MX"/>
        </w:rPr>
      </w:pPr>
      <w:r w:rsidRPr="001445F4">
        <w:rPr>
          <w:lang w:val="es-MX"/>
        </w:rPr>
        <w:t>Ahora bien, en la presente investigación se emplearon entrevistas en profundidad para personas que laboraban en pequeñas y medianas empresas (pymes) del sector de la joyería de México para conocer sus experiencias sobre el uso de redes sociales y las plataformas en línea, tanto durante como después de la pandemia del SARS-CoV-2.</w:t>
      </w:r>
    </w:p>
    <w:p w14:paraId="78029FCD" w14:textId="77777777" w:rsidR="00847540" w:rsidRPr="001445F4" w:rsidRDefault="00847540" w:rsidP="00152F15">
      <w:pPr>
        <w:ind w:firstLine="708"/>
        <w:contextualSpacing/>
        <w:rPr>
          <w:lang w:val="es-MX"/>
        </w:rPr>
      </w:pPr>
      <w:r w:rsidRPr="001445F4">
        <w:rPr>
          <w:lang w:val="es-MX"/>
        </w:rPr>
        <w:t>El propósito de este artículo fue llevar a cabo un análisis exhaustivo del impacto de las redes sociales en el comportamiento de compra de los consumidores, así como en la valoración, apreciación y adquisición de productos en las pequeñas y medianas empresas dedicadas a la joyería artesanal. Nuestra hipótesis se centra en la importancia de construir una marca sólida y una identidad distintiva para establecer un vínculo emocional con los consumidores, lo que a su vez mejora la valoración de la artesanía y contribuye a la fidelización de los clientes.</w:t>
      </w:r>
    </w:p>
    <w:p w14:paraId="08F08ED0" w14:textId="77777777" w:rsidR="00212661" w:rsidRDefault="00212661" w:rsidP="00152F15">
      <w:pPr>
        <w:pStyle w:val="Prrafodelista"/>
        <w:ind w:left="357" w:firstLine="709"/>
        <w:rPr>
          <w:color w:val="000000" w:themeColor="text1"/>
          <w:lang w:val="es-MX"/>
        </w:rPr>
      </w:pPr>
    </w:p>
    <w:p w14:paraId="517FAA04" w14:textId="77777777" w:rsidR="00152F15" w:rsidRDefault="00152F15" w:rsidP="00152F15">
      <w:pPr>
        <w:pStyle w:val="Prrafodelista"/>
        <w:ind w:left="357" w:firstLine="709"/>
        <w:rPr>
          <w:color w:val="000000" w:themeColor="text1"/>
          <w:lang w:val="es-MX"/>
        </w:rPr>
      </w:pPr>
    </w:p>
    <w:p w14:paraId="056EA605" w14:textId="77777777" w:rsidR="00152F15" w:rsidRDefault="00152F15" w:rsidP="00152F15">
      <w:pPr>
        <w:pStyle w:val="Prrafodelista"/>
        <w:ind w:left="357" w:firstLine="709"/>
        <w:rPr>
          <w:color w:val="000000" w:themeColor="text1"/>
          <w:lang w:val="es-MX"/>
        </w:rPr>
      </w:pPr>
    </w:p>
    <w:p w14:paraId="3E9C8A15" w14:textId="77777777" w:rsidR="00A803AB" w:rsidRDefault="00A803AB" w:rsidP="00152F15">
      <w:pPr>
        <w:pStyle w:val="Prrafodelista"/>
        <w:ind w:left="357" w:firstLine="709"/>
        <w:rPr>
          <w:color w:val="000000" w:themeColor="text1"/>
          <w:lang w:val="es-MX"/>
        </w:rPr>
      </w:pPr>
    </w:p>
    <w:p w14:paraId="7FE09248" w14:textId="77777777" w:rsidR="00A803AB" w:rsidRDefault="00A803AB" w:rsidP="00152F15">
      <w:pPr>
        <w:pStyle w:val="Prrafodelista"/>
        <w:ind w:left="357" w:firstLine="709"/>
        <w:rPr>
          <w:color w:val="000000" w:themeColor="text1"/>
          <w:lang w:val="es-MX"/>
        </w:rPr>
      </w:pPr>
    </w:p>
    <w:p w14:paraId="0299F09D" w14:textId="749AC1DF" w:rsidR="006D4CB7" w:rsidRPr="001445F4" w:rsidRDefault="00945AFF" w:rsidP="00A803AB">
      <w:pPr>
        <w:pStyle w:val="Ttulo"/>
        <w:contextualSpacing/>
        <w:jc w:val="center"/>
        <w:rPr>
          <w:lang w:val="es-MX"/>
        </w:rPr>
      </w:pPr>
      <w:r w:rsidRPr="001445F4">
        <w:rPr>
          <w:lang w:val="es-MX"/>
        </w:rPr>
        <w:lastRenderedPageBreak/>
        <w:t>Metodología</w:t>
      </w:r>
    </w:p>
    <w:p w14:paraId="7455304B" w14:textId="0E7E173B" w:rsidR="000C6270" w:rsidRPr="001445F4" w:rsidRDefault="000C6270" w:rsidP="00152F15">
      <w:pPr>
        <w:ind w:firstLine="708"/>
        <w:contextualSpacing/>
        <w:rPr>
          <w:lang w:val="es-MX"/>
        </w:rPr>
      </w:pPr>
      <w:r w:rsidRPr="001445F4">
        <w:rPr>
          <w:lang w:val="es-MX"/>
        </w:rPr>
        <w:t xml:space="preserve">La metodología empleada para el análisis de los datos fue la teoría fundamentada, la cual tiene antecedentes en el </w:t>
      </w:r>
      <w:r w:rsidRPr="00152F15">
        <w:rPr>
          <w:lang w:val="es-MX"/>
        </w:rPr>
        <w:t xml:space="preserve">interaccionismo simbólico de Mead, y fue propuesta por Glaser y Strauss (1967) y descrita en Campo-Redondo y Labarca Reverol </w:t>
      </w:r>
      <w:r w:rsidR="001445F4" w:rsidRPr="00152F15">
        <w:rPr>
          <w:lang w:val="es-MX"/>
        </w:rPr>
        <w:t>(</w:t>
      </w:r>
      <w:r w:rsidRPr="00152F15">
        <w:rPr>
          <w:lang w:val="es-MX"/>
        </w:rPr>
        <w:t>2009), como se observa en la figura 2. La teoría fundamentada se destaca como una metodología adaptada para investigar la realidad social con el propósito principal de alcanzar</w:t>
      </w:r>
      <w:r w:rsidRPr="001445F4">
        <w:rPr>
          <w:lang w:val="es-MX"/>
        </w:rPr>
        <w:t xml:space="preserve"> una comprensión profunda del funcionamiento del mundo y de la experiencia humana.</w:t>
      </w:r>
    </w:p>
    <w:p w14:paraId="032AB193" w14:textId="77777777" w:rsidR="000C6270" w:rsidRPr="001445F4" w:rsidRDefault="000C6270" w:rsidP="00152F15">
      <w:pPr>
        <w:ind w:firstLine="708"/>
        <w:contextualSpacing/>
        <w:rPr>
          <w:lang w:val="es-MX"/>
        </w:rPr>
      </w:pPr>
      <w:r w:rsidRPr="001445F4">
        <w:rPr>
          <w:lang w:val="es-MX"/>
        </w:rPr>
        <w:t>Según Glaser y Strauss, la teoría fundamentada es un enfoque de investigación en el cual la teoría se deriva de manera sistemática de los datos recopilados. En otras palabras, no parte de una teoría preconcebida, sino que emerge a partir de los datos con el fin de reflejar fielmente la realidad. Dado que los autores mencionados tenían la intención de crear nuevas formas de comprender y expresar la realidad, eligieron métodos que facilitaran la construcción de teorías. Por lo tanto, la teoría fundamentada se presenta como el enfoque adecuado para este estudio.</w:t>
      </w:r>
    </w:p>
    <w:p w14:paraId="17EAFF7D" w14:textId="77777777" w:rsidR="000C6270" w:rsidRDefault="000C6270" w:rsidP="00152F15">
      <w:pPr>
        <w:ind w:firstLine="708"/>
        <w:contextualSpacing/>
        <w:rPr>
          <w:lang w:val="es-MX"/>
        </w:rPr>
      </w:pPr>
      <w:r w:rsidRPr="001445F4">
        <w:rPr>
          <w:lang w:val="es-MX"/>
        </w:rPr>
        <w:t xml:space="preserve">Para alcanzar los objetivos de esta investigación, se llevó a cabo un análisis exploratorio y descriptivo basado en la revisión de la literatura relevante sobre el tema, abarcando el periodo de 2008 a 2022. Esta revisión se centró en artículos procedentes de índices reconocidos como JCR, </w:t>
      </w:r>
      <w:proofErr w:type="spellStart"/>
      <w:r w:rsidRPr="001445F4">
        <w:rPr>
          <w:lang w:val="es-MX"/>
        </w:rPr>
        <w:t>Scopus</w:t>
      </w:r>
      <w:proofErr w:type="spellEnd"/>
      <w:r w:rsidRPr="001445F4">
        <w:rPr>
          <w:lang w:val="es-MX"/>
        </w:rPr>
        <w:t xml:space="preserve"> y </w:t>
      </w:r>
      <w:proofErr w:type="spellStart"/>
      <w:r w:rsidRPr="001445F4">
        <w:rPr>
          <w:lang w:val="es-MX"/>
        </w:rPr>
        <w:t>Latindex</w:t>
      </w:r>
      <w:proofErr w:type="spellEnd"/>
      <w:r w:rsidRPr="001445F4">
        <w:rPr>
          <w:lang w:val="es-MX"/>
        </w:rPr>
        <w:t xml:space="preserve">, relacionados con el </w:t>
      </w:r>
      <w:r w:rsidRPr="001445F4">
        <w:rPr>
          <w:i/>
          <w:iCs/>
          <w:lang w:val="es-MX"/>
        </w:rPr>
        <w:t>marketing</w:t>
      </w:r>
      <w:r w:rsidRPr="001445F4">
        <w:rPr>
          <w:lang w:val="es-MX"/>
        </w:rPr>
        <w:t xml:space="preserve"> digital, estrategias digitales, industrias creativas y comportamiento del consumidor. El propósito es comprender cómo los consumidores valoran las marcas y responden a diversas experiencias y estrategias de </w:t>
      </w:r>
      <w:r w:rsidRPr="001445F4">
        <w:rPr>
          <w:i/>
          <w:iCs/>
          <w:lang w:val="es-MX"/>
        </w:rPr>
        <w:t>marketing</w:t>
      </w:r>
      <w:r w:rsidRPr="001445F4">
        <w:rPr>
          <w:lang w:val="es-MX"/>
        </w:rPr>
        <w:t xml:space="preserve"> digital. Cabe señalar que la investigación cualitativa se define como un enfoque que </w:t>
      </w:r>
      <w:r w:rsidRPr="00152F15">
        <w:rPr>
          <w:lang w:val="es-MX"/>
        </w:rPr>
        <w:t>produce resultados y descubrimientos sin emplear procedimientos estadísticos u otros métodos cuantitativos (Foucault, 1999).</w:t>
      </w:r>
    </w:p>
    <w:p w14:paraId="7A1AFC2B" w14:textId="77777777" w:rsidR="00152F15" w:rsidRDefault="00152F15" w:rsidP="00152F15">
      <w:pPr>
        <w:ind w:firstLine="708"/>
        <w:contextualSpacing/>
        <w:rPr>
          <w:lang w:val="es-MX"/>
        </w:rPr>
      </w:pPr>
    </w:p>
    <w:p w14:paraId="1F5BC626" w14:textId="77777777" w:rsidR="00152F15" w:rsidRDefault="00152F15" w:rsidP="00152F15">
      <w:pPr>
        <w:ind w:firstLine="708"/>
        <w:contextualSpacing/>
        <w:rPr>
          <w:lang w:val="es-MX"/>
        </w:rPr>
      </w:pPr>
    </w:p>
    <w:p w14:paraId="47F4EC53" w14:textId="77777777" w:rsidR="00152F15" w:rsidRDefault="00152F15" w:rsidP="00152F15">
      <w:pPr>
        <w:ind w:firstLine="708"/>
        <w:contextualSpacing/>
        <w:rPr>
          <w:lang w:val="es-MX"/>
        </w:rPr>
      </w:pPr>
    </w:p>
    <w:p w14:paraId="1B769F4A" w14:textId="77777777" w:rsidR="00152F15" w:rsidRDefault="00152F15" w:rsidP="00152F15">
      <w:pPr>
        <w:ind w:firstLine="708"/>
        <w:contextualSpacing/>
        <w:rPr>
          <w:lang w:val="es-MX"/>
        </w:rPr>
      </w:pPr>
    </w:p>
    <w:p w14:paraId="430C6862" w14:textId="77777777" w:rsidR="00152F15" w:rsidRDefault="00152F15" w:rsidP="00152F15">
      <w:pPr>
        <w:ind w:firstLine="708"/>
        <w:contextualSpacing/>
        <w:rPr>
          <w:lang w:val="es-MX"/>
        </w:rPr>
      </w:pPr>
    </w:p>
    <w:p w14:paraId="6E22C2EE" w14:textId="77777777" w:rsidR="00152F15" w:rsidRDefault="00152F15" w:rsidP="00152F15">
      <w:pPr>
        <w:ind w:firstLine="708"/>
        <w:contextualSpacing/>
        <w:rPr>
          <w:lang w:val="es-MX"/>
        </w:rPr>
      </w:pPr>
    </w:p>
    <w:p w14:paraId="134FB9A2" w14:textId="77777777" w:rsidR="00152F15" w:rsidRDefault="00152F15" w:rsidP="00152F15">
      <w:pPr>
        <w:ind w:firstLine="708"/>
        <w:contextualSpacing/>
        <w:rPr>
          <w:lang w:val="es-MX"/>
        </w:rPr>
      </w:pPr>
    </w:p>
    <w:p w14:paraId="0010E3DB" w14:textId="77777777" w:rsidR="00152F15" w:rsidRDefault="00152F15" w:rsidP="00152F15">
      <w:pPr>
        <w:ind w:firstLine="708"/>
        <w:contextualSpacing/>
        <w:rPr>
          <w:lang w:val="es-MX"/>
        </w:rPr>
      </w:pPr>
    </w:p>
    <w:p w14:paraId="1F42AA88" w14:textId="77777777" w:rsidR="00152F15" w:rsidRDefault="00152F15" w:rsidP="00152F15">
      <w:pPr>
        <w:ind w:firstLine="708"/>
        <w:contextualSpacing/>
        <w:rPr>
          <w:lang w:val="es-MX"/>
        </w:rPr>
      </w:pPr>
    </w:p>
    <w:p w14:paraId="78326BB3" w14:textId="77777777" w:rsidR="00152F15" w:rsidRDefault="00152F15" w:rsidP="00152F15">
      <w:pPr>
        <w:ind w:firstLine="708"/>
        <w:contextualSpacing/>
        <w:rPr>
          <w:lang w:val="es-MX"/>
        </w:rPr>
      </w:pPr>
    </w:p>
    <w:p w14:paraId="51010155" w14:textId="77777777" w:rsidR="00152F15" w:rsidRDefault="00152F15" w:rsidP="00152F15">
      <w:pPr>
        <w:ind w:firstLine="708"/>
        <w:contextualSpacing/>
        <w:rPr>
          <w:lang w:val="es-MX"/>
        </w:rPr>
      </w:pPr>
    </w:p>
    <w:p w14:paraId="5F9080D5" w14:textId="7D55A73E" w:rsidR="00F70169" w:rsidRPr="001445F4" w:rsidRDefault="00F70169" w:rsidP="00152F15">
      <w:pPr>
        <w:pStyle w:val="Prrafodelista"/>
        <w:ind w:left="357"/>
        <w:jc w:val="center"/>
        <w:rPr>
          <w:color w:val="000000" w:themeColor="text1"/>
          <w:lang w:val="es-MX"/>
        </w:rPr>
      </w:pPr>
      <w:r w:rsidRPr="001445F4">
        <w:rPr>
          <w:b/>
          <w:bCs/>
          <w:color w:val="000000" w:themeColor="text1"/>
          <w:lang w:val="es-MX"/>
        </w:rPr>
        <w:lastRenderedPageBreak/>
        <w:t>Fig</w:t>
      </w:r>
      <w:r w:rsidR="000C6270" w:rsidRPr="001445F4">
        <w:rPr>
          <w:b/>
          <w:bCs/>
          <w:color w:val="000000" w:themeColor="text1"/>
          <w:lang w:val="es-MX"/>
        </w:rPr>
        <w:t>ura</w:t>
      </w:r>
      <w:r w:rsidRPr="001445F4">
        <w:rPr>
          <w:b/>
          <w:bCs/>
          <w:color w:val="000000" w:themeColor="text1"/>
          <w:lang w:val="es-MX"/>
        </w:rPr>
        <w:t xml:space="preserve"> </w:t>
      </w:r>
      <w:r w:rsidR="006A790C" w:rsidRPr="001445F4">
        <w:rPr>
          <w:b/>
          <w:bCs/>
          <w:color w:val="000000" w:themeColor="text1"/>
          <w:lang w:val="es-MX"/>
        </w:rPr>
        <w:t>2</w:t>
      </w:r>
      <w:r w:rsidRPr="001445F4">
        <w:rPr>
          <w:b/>
          <w:bCs/>
          <w:color w:val="000000" w:themeColor="text1"/>
          <w:lang w:val="es-MX"/>
        </w:rPr>
        <w:t>.</w:t>
      </w:r>
      <w:r w:rsidRPr="001445F4">
        <w:rPr>
          <w:color w:val="000000" w:themeColor="text1"/>
          <w:lang w:val="es-MX"/>
        </w:rPr>
        <w:t xml:space="preserve"> Teoría fundamentada propuesta por</w:t>
      </w:r>
      <w:r w:rsidR="00954D91" w:rsidRPr="001445F4">
        <w:rPr>
          <w:color w:val="000000" w:themeColor="text1"/>
          <w:lang w:val="es-MX"/>
        </w:rPr>
        <w:t xml:space="preserve"> </w:t>
      </w:r>
      <w:r w:rsidRPr="001445F4">
        <w:rPr>
          <w:color w:val="000000" w:themeColor="text1"/>
          <w:lang w:val="es-MX"/>
        </w:rPr>
        <w:t xml:space="preserve">Glaser y Strauss en 1967 </w:t>
      </w:r>
    </w:p>
    <w:p w14:paraId="1729FC55" w14:textId="44B12AD4" w:rsidR="000C6270" w:rsidRPr="001445F4" w:rsidRDefault="00451C11" w:rsidP="00152F15">
      <w:pPr>
        <w:pStyle w:val="Prrafodelista"/>
        <w:ind w:left="357" w:firstLine="709"/>
        <w:jc w:val="center"/>
        <w:rPr>
          <w:color w:val="000000" w:themeColor="text1"/>
          <w:lang w:val="es-MX"/>
        </w:rPr>
      </w:pPr>
      <w:r w:rsidRPr="001445F4">
        <w:rPr>
          <w:noProof/>
          <w:lang w:val="es-MX"/>
        </w:rPr>
        <w:drawing>
          <wp:inline distT="0" distB="0" distL="0" distR="0" wp14:anchorId="7C601707" wp14:editId="43561FB5">
            <wp:extent cx="2628900"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70A7E8ED" w14:textId="44FF0631" w:rsidR="000C6270" w:rsidRPr="001445F4" w:rsidRDefault="000C6270" w:rsidP="00152F15">
      <w:pPr>
        <w:contextualSpacing/>
        <w:jc w:val="center"/>
        <w:rPr>
          <w:color w:val="000000" w:themeColor="text1"/>
          <w:lang w:val="es-MX"/>
        </w:rPr>
      </w:pPr>
      <w:r w:rsidRPr="001445F4">
        <w:rPr>
          <w:color w:val="000000" w:themeColor="text1"/>
          <w:lang w:val="es-MX"/>
        </w:rPr>
        <w:t xml:space="preserve">Fuente: Álvarez Cedillo </w:t>
      </w:r>
      <w:r w:rsidR="001445F4" w:rsidRPr="001445F4">
        <w:rPr>
          <w:i/>
          <w:iCs/>
          <w:color w:val="000000" w:themeColor="text1"/>
          <w:lang w:val="es-MX"/>
        </w:rPr>
        <w:t>et al.</w:t>
      </w:r>
      <w:r w:rsidR="001445F4" w:rsidRPr="001445F4">
        <w:rPr>
          <w:color w:val="000000" w:themeColor="text1"/>
          <w:lang w:val="es-MX"/>
        </w:rPr>
        <w:t xml:space="preserve"> </w:t>
      </w:r>
      <w:r w:rsidRPr="001445F4">
        <w:rPr>
          <w:color w:val="000000" w:themeColor="text1"/>
          <w:lang w:val="es-MX"/>
        </w:rPr>
        <w:t>(2022)</w:t>
      </w:r>
    </w:p>
    <w:p w14:paraId="52325438" w14:textId="425E292F" w:rsidR="00B01A0D" w:rsidRPr="001445F4" w:rsidRDefault="00B01A0D" w:rsidP="00152F15">
      <w:pPr>
        <w:ind w:firstLine="708"/>
        <w:contextualSpacing/>
        <w:rPr>
          <w:color w:val="000000" w:themeColor="text1"/>
          <w:lang w:val="es-MX"/>
        </w:rPr>
      </w:pPr>
      <w:r w:rsidRPr="001445F4">
        <w:rPr>
          <w:color w:val="000000" w:themeColor="text1"/>
          <w:lang w:val="es-MX"/>
        </w:rPr>
        <w:t>El análisis cualitativo se refiere a la reinterpretación racional</w:t>
      </w:r>
      <w:r w:rsidR="000C6270" w:rsidRPr="001445F4">
        <w:rPr>
          <w:color w:val="000000" w:themeColor="text1"/>
          <w:lang w:val="es-MX"/>
        </w:rPr>
        <w:t>,</w:t>
      </w:r>
      <w:r w:rsidRPr="001445F4">
        <w:rPr>
          <w:color w:val="000000" w:themeColor="text1"/>
          <w:lang w:val="es-MX"/>
        </w:rPr>
        <w:t xml:space="preserve"> y no matemática</w:t>
      </w:r>
      <w:r w:rsidR="000C6270" w:rsidRPr="001445F4">
        <w:rPr>
          <w:color w:val="000000" w:themeColor="text1"/>
          <w:lang w:val="es-MX"/>
        </w:rPr>
        <w:t>,</w:t>
      </w:r>
      <w:r w:rsidRPr="001445F4">
        <w:rPr>
          <w:color w:val="000000" w:themeColor="text1"/>
          <w:lang w:val="es-MX"/>
        </w:rPr>
        <w:t xml:space="preserve"> con el propósito de descubrir palabras claves o conceptos y relaciones en los datos crudos </w:t>
      </w:r>
      <w:r w:rsidR="000C6270" w:rsidRPr="001445F4">
        <w:rPr>
          <w:color w:val="000000" w:themeColor="text1"/>
          <w:lang w:val="es-MX"/>
        </w:rPr>
        <w:t xml:space="preserve">para </w:t>
      </w:r>
      <w:r w:rsidRPr="001445F4">
        <w:rPr>
          <w:color w:val="000000" w:themeColor="text1"/>
          <w:lang w:val="es-MX"/>
        </w:rPr>
        <w:t>luego organizarlos en un esquema teórico (</w:t>
      </w:r>
      <w:r w:rsidR="00877575" w:rsidRPr="001445F4">
        <w:rPr>
          <w:color w:val="000000" w:themeColor="text1"/>
          <w:lang w:val="es-MX"/>
        </w:rPr>
        <w:t>Restrepo-Ochoa, 2013)</w:t>
      </w:r>
      <w:r w:rsidR="000C6270" w:rsidRPr="001445F4">
        <w:rPr>
          <w:color w:val="000000" w:themeColor="text1"/>
          <w:lang w:val="es-MX"/>
        </w:rPr>
        <w:t>.</w:t>
      </w:r>
      <w:r w:rsidRPr="001445F4">
        <w:rPr>
          <w:color w:val="000000" w:themeColor="text1"/>
          <w:lang w:val="es-MX"/>
        </w:rPr>
        <w:t xml:space="preserve"> </w:t>
      </w:r>
      <w:r w:rsidR="000C6270" w:rsidRPr="001445F4">
        <w:rPr>
          <w:color w:val="000000" w:themeColor="text1"/>
          <w:lang w:val="es-MX"/>
        </w:rPr>
        <w:t>E</w:t>
      </w:r>
      <w:r w:rsidRPr="001445F4">
        <w:rPr>
          <w:color w:val="000000" w:themeColor="text1"/>
          <w:lang w:val="es-MX"/>
        </w:rPr>
        <w:t xml:space="preserve">stos métodos cualitativos se usan en áreas </w:t>
      </w:r>
      <w:r w:rsidR="000C6270" w:rsidRPr="001445F4">
        <w:rPr>
          <w:color w:val="000000" w:themeColor="text1"/>
          <w:lang w:val="es-MX"/>
        </w:rPr>
        <w:t xml:space="preserve">en las cuales </w:t>
      </w:r>
      <w:r w:rsidRPr="001445F4">
        <w:rPr>
          <w:color w:val="000000" w:themeColor="text1"/>
          <w:lang w:val="es-MX"/>
        </w:rPr>
        <w:t xml:space="preserve">se busca obtener un conocimiento </w:t>
      </w:r>
      <w:r w:rsidRPr="00152F15">
        <w:rPr>
          <w:color w:val="000000" w:themeColor="text1"/>
          <w:lang w:val="es-MX"/>
        </w:rPr>
        <w:t>nuevo (</w:t>
      </w:r>
      <w:proofErr w:type="spellStart"/>
      <w:r w:rsidR="00814250" w:rsidRPr="00152F15">
        <w:rPr>
          <w:color w:val="000000" w:themeColor="text1"/>
          <w:lang w:val="es-MX"/>
        </w:rPr>
        <w:t>Mei‐Hsing</w:t>
      </w:r>
      <w:proofErr w:type="spellEnd"/>
      <w:r w:rsidR="00814250" w:rsidRPr="00152F15">
        <w:rPr>
          <w:color w:val="000000" w:themeColor="text1"/>
          <w:lang w:val="es-MX"/>
        </w:rPr>
        <w:t xml:space="preserve"> Shen, 2020)</w:t>
      </w:r>
      <w:r w:rsidRPr="00152F15">
        <w:rPr>
          <w:color w:val="000000" w:themeColor="text1"/>
          <w:lang w:val="es-MX"/>
        </w:rPr>
        <w:t>.</w:t>
      </w:r>
      <w:r w:rsidR="000C6270" w:rsidRPr="00152F15">
        <w:rPr>
          <w:color w:val="000000" w:themeColor="text1"/>
          <w:lang w:val="es-MX"/>
        </w:rPr>
        <w:t xml:space="preserve"> </w:t>
      </w:r>
      <w:r w:rsidRPr="00152F15">
        <w:rPr>
          <w:color w:val="000000" w:themeColor="text1"/>
          <w:lang w:val="es-MX"/>
        </w:rPr>
        <w:t>Existen tres componentes principales en la investigación cualitativa:</w:t>
      </w:r>
      <w:r w:rsidR="00954D91" w:rsidRPr="001445F4">
        <w:rPr>
          <w:color w:val="000000" w:themeColor="text1"/>
          <w:lang w:val="es-MX"/>
        </w:rPr>
        <w:t xml:space="preserve"> </w:t>
      </w:r>
    </w:p>
    <w:p w14:paraId="0FD2AFE2" w14:textId="77777777" w:rsidR="000C6270" w:rsidRPr="001445F4" w:rsidRDefault="00B01A0D" w:rsidP="008B5E3D">
      <w:pPr>
        <w:pStyle w:val="Prrafodelista"/>
        <w:numPr>
          <w:ilvl w:val="0"/>
          <w:numId w:val="3"/>
        </w:numPr>
        <w:rPr>
          <w:color w:val="000000" w:themeColor="text1"/>
          <w:lang w:val="es-MX"/>
        </w:rPr>
      </w:pPr>
      <w:r w:rsidRPr="001445F4">
        <w:rPr>
          <w:color w:val="000000" w:themeColor="text1"/>
          <w:lang w:val="es-MX"/>
        </w:rPr>
        <w:t xml:space="preserve">Los datos, que pueden provenir de </w:t>
      </w:r>
      <w:r w:rsidR="000C6270" w:rsidRPr="001445F4">
        <w:rPr>
          <w:color w:val="000000" w:themeColor="text1"/>
          <w:lang w:val="es-MX"/>
        </w:rPr>
        <w:t xml:space="preserve">diferentes </w:t>
      </w:r>
      <w:r w:rsidRPr="001445F4">
        <w:rPr>
          <w:color w:val="000000" w:themeColor="text1"/>
          <w:lang w:val="es-MX"/>
        </w:rPr>
        <w:t>fuentes, como entrevistas, observaciones, documentos, registros y películas.</w:t>
      </w:r>
      <w:r w:rsidR="000C6270" w:rsidRPr="001445F4">
        <w:rPr>
          <w:color w:val="000000" w:themeColor="text1"/>
          <w:lang w:val="es-MX"/>
        </w:rPr>
        <w:t xml:space="preserve"> </w:t>
      </w:r>
    </w:p>
    <w:p w14:paraId="781F8461" w14:textId="20B229E6" w:rsidR="00B01A0D" w:rsidRPr="001445F4" w:rsidRDefault="00B01A0D" w:rsidP="008B5E3D">
      <w:pPr>
        <w:pStyle w:val="Prrafodelista"/>
        <w:numPr>
          <w:ilvl w:val="0"/>
          <w:numId w:val="3"/>
        </w:numPr>
        <w:rPr>
          <w:color w:val="000000" w:themeColor="text1"/>
          <w:lang w:val="es-MX"/>
        </w:rPr>
      </w:pPr>
      <w:r w:rsidRPr="001445F4">
        <w:rPr>
          <w:color w:val="000000" w:themeColor="text1"/>
          <w:lang w:val="es-MX"/>
        </w:rPr>
        <w:t>Los procedimientos utilizados para interpretar y organizar los datos, como</w:t>
      </w:r>
      <w:r w:rsidR="00954D91" w:rsidRPr="001445F4">
        <w:rPr>
          <w:color w:val="000000" w:themeColor="text1"/>
          <w:lang w:val="es-MX"/>
        </w:rPr>
        <w:t xml:space="preserve"> </w:t>
      </w:r>
    </w:p>
    <w:p w14:paraId="6C26733F" w14:textId="77777777"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a. Conceptualizar y </w:t>
      </w:r>
    </w:p>
    <w:p w14:paraId="1A203B63" w14:textId="77777777"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b. Reducir los datos, </w:t>
      </w:r>
    </w:p>
    <w:p w14:paraId="61931669" w14:textId="68279B81" w:rsidR="00B01A0D" w:rsidRPr="001445F4" w:rsidRDefault="00B01A0D" w:rsidP="00152F15">
      <w:pPr>
        <w:pStyle w:val="Prrafodelista"/>
        <w:ind w:left="357" w:firstLine="709"/>
        <w:rPr>
          <w:color w:val="000000" w:themeColor="text1"/>
          <w:lang w:val="es-MX"/>
        </w:rPr>
      </w:pPr>
      <w:r w:rsidRPr="001445F4">
        <w:rPr>
          <w:color w:val="000000" w:themeColor="text1"/>
          <w:lang w:val="es-MX"/>
        </w:rPr>
        <w:t>c.</w:t>
      </w:r>
      <w:r w:rsidR="00954D91" w:rsidRPr="001445F4">
        <w:rPr>
          <w:color w:val="000000" w:themeColor="text1"/>
          <w:lang w:val="es-MX"/>
        </w:rPr>
        <w:t xml:space="preserve"> </w:t>
      </w:r>
      <w:r w:rsidRPr="001445F4">
        <w:rPr>
          <w:color w:val="000000" w:themeColor="text1"/>
          <w:lang w:val="es-MX"/>
        </w:rPr>
        <w:t xml:space="preserve">Elaborar categorías, en términos de sus propiedades y dimensiones, </w:t>
      </w:r>
    </w:p>
    <w:p w14:paraId="62CFA4FE" w14:textId="25CA8A24"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d. Relacionar los datos por medio de una serie de oraciones proposicionales </w:t>
      </w:r>
      <w:r w:rsidR="000C6270" w:rsidRPr="001445F4">
        <w:rPr>
          <w:color w:val="000000" w:themeColor="text1"/>
          <w:lang w:val="es-MX"/>
        </w:rPr>
        <w:t>(</w:t>
      </w:r>
      <w:r w:rsidRPr="001445F4">
        <w:rPr>
          <w:color w:val="000000" w:themeColor="text1"/>
          <w:lang w:val="es-MX"/>
        </w:rPr>
        <w:t xml:space="preserve">a </w:t>
      </w:r>
      <w:r w:rsidR="000C6270" w:rsidRPr="001445F4">
        <w:rPr>
          <w:color w:val="000000" w:themeColor="text1"/>
          <w:lang w:val="es-MX"/>
        </w:rPr>
        <w:t>estos</w:t>
      </w:r>
      <w:r w:rsidRPr="001445F4">
        <w:rPr>
          <w:color w:val="000000" w:themeColor="text1"/>
          <w:lang w:val="es-MX"/>
        </w:rPr>
        <w:t xml:space="preserve"> cuatro se les conoce como </w:t>
      </w:r>
      <w:r w:rsidRPr="001445F4">
        <w:rPr>
          <w:i/>
          <w:iCs/>
          <w:color w:val="000000" w:themeColor="text1"/>
          <w:lang w:val="es-MX"/>
        </w:rPr>
        <w:t>codificar</w:t>
      </w:r>
      <w:r w:rsidR="000C6270" w:rsidRPr="001445F4">
        <w:rPr>
          <w:color w:val="000000" w:themeColor="text1"/>
          <w:lang w:val="es-MX"/>
        </w:rPr>
        <w:t>)</w:t>
      </w:r>
      <w:r w:rsidRPr="001445F4">
        <w:rPr>
          <w:color w:val="000000" w:themeColor="text1"/>
          <w:lang w:val="es-MX"/>
        </w:rPr>
        <w:t xml:space="preserve">. </w:t>
      </w:r>
    </w:p>
    <w:p w14:paraId="2F04F023" w14:textId="03896798" w:rsidR="00C26FD3" w:rsidRPr="001445F4" w:rsidRDefault="00B01A0D" w:rsidP="008B5E3D">
      <w:pPr>
        <w:pStyle w:val="Prrafodelista"/>
        <w:numPr>
          <w:ilvl w:val="0"/>
          <w:numId w:val="3"/>
        </w:numPr>
        <w:rPr>
          <w:color w:val="000000" w:themeColor="text1"/>
          <w:lang w:val="es-MX"/>
        </w:rPr>
      </w:pPr>
      <w:r w:rsidRPr="001445F4">
        <w:rPr>
          <w:color w:val="000000" w:themeColor="text1"/>
          <w:lang w:val="es-MX"/>
        </w:rPr>
        <w:t xml:space="preserve">Informes escritos y verbales, </w:t>
      </w:r>
      <w:r w:rsidR="000C6270" w:rsidRPr="001445F4">
        <w:rPr>
          <w:color w:val="000000" w:themeColor="text1"/>
          <w:lang w:val="es-MX"/>
        </w:rPr>
        <w:t xml:space="preserve">que </w:t>
      </w:r>
      <w:r w:rsidRPr="001445F4">
        <w:rPr>
          <w:color w:val="000000" w:themeColor="text1"/>
          <w:lang w:val="es-MX"/>
        </w:rPr>
        <w:t xml:space="preserve">pueden presentarse como artículos en revistas científicas, en charlas (por ejemplo, en congresos) o como libros. </w:t>
      </w:r>
    </w:p>
    <w:p w14:paraId="488C107C" w14:textId="491BCA9A" w:rsidR="00C26FD3" w:rsidRPr="001445F4" w:rsidRDefault="00C26FD3" w:rsidP="00152F15">
      <w:pPr>
        <w:ind w:firstLine="708"/>
        <w:contextualSpacing/>
        <w:rPr>
          <w:color w:val="000000" w:themeColor="text1"/>
          <w:lang w:val="es-MX"/>
        </w:rPr>
      </w:pPr>
      <w:r w:rsidRPr="001445F4">
        <w:rPr>
          <w:color w:val="000000" w:themeColor="text1"/>
          <w:lang w:val="es-MX"/>
        </w:rPr>
        <w:t>Para</w:t>
      </w:r>
      <w:r w:rsidR="00954D91" w:rsidRPr="001445F4">
        <w:rPr>
          <w:color w:val="000000" w:themeColor="text1"/>
          <w:lang w:val="es-MX"/>
        </w:rPr>
        <w:t xml:space="preserve"> </w:t>
      </w:r>
      <w:r w:rsidRPr="001445F4">
        <w:rPr>
          <w:color w:val="000000" w:themeColor="text1"/>
          <w:lang w:val="es-MX"/>
        </w:rPr>
        <w:t>elaborar</w:t>
      </w:r>
      <w:r w:rsidR="00954D91" w:rsidRPr="001445F4">
        <w:rPr>
          <w:color w:val="000000" w:themeColor="text1"/>
          <w:lang w:val="es-MX"/>
        </w:rPr>
        <w:t xml:space="preserve"> </w:t>
      </w:r>
      <w:r w:rsidRPr="001445F4">
        <w:rPr>
          <w:color w:val="000000" w:themeColor="text1"/>
          <w:lang w:val="es-MX"/>
        </w:rPr>
        <w:t>el</w:t>
      </w:r>
      <w:r w:rsidR="00954D91" w:rsidRPr="001445F4">
        <w:rPr>
          <w:color w:val="000000" w:themeColor="text1"/>
          <w:lang w:val="es-MX"/>
        </w:rPr>
        <w:t xml:space="preserve"> </w:t>
      </w:r>
      <w:r w:rsidRPr="001445F4">
        <w:rPr>
          <w:color w:val="000000" w:themeColor="text1"/>
          <w:lang w:val="es-MX"/>
        </w:rPr>
        <w:t>análisis</w:t>
      </w:r>
      <w:r w:rsidR="00954D91" w:rsidRPr="001445F4">
        <w:rPr>
          <w:color w:val="000000" w:themeColor="text1"/>
          <w:lang w:val="es-MX"/>
        </w:rPr>
        <w:t xml:space="preserve"> </w:t>
      </w:r>
      <w:r w:rsidRPr="001445F4">
        <w:rPr>
          <w:color w:val="000000" w:themeColor="text1"/>
          <w:lang w:val="es-MX"/>
        </w:rPr>
        <w:t>de</w:t>
      </w:r>
      <w:r w:rsidR="00954D91" w:rsidRPr="001445F4">
        <w:rPr>
          <w:color w:val="000000" w:themeColor="text1"/>
          <w:lang w:val="es-MX"/>
        </w:rPr>
        <w:t xml:space="preserve"> </w:t>
      </w:r>
      <w:r w:rsidRPr="001445F4">
        <w:rPr>
          <w:color w:val="000000" w:themeColor="text1"/>
          <w:lang w:val="es-MX"/>
        </w:rPr>
        <w:t>datos</w:t>
      </w:r>
      <w:r w:rsidR="00954D91" w:rsidRPr="001445F4">
        <w:rPr>
          <w:color w:val="000000" w:themeColor="text1"/>
          <w:lang w:val="es-MX"/>
        </w:rPr>
        <w:t xml:space="preserve"> </w:t>
      </w:r>
      <w:r w:rsidRPr="001445F4">
        <w:rPr>
          <w:color w:val="000000" w:themeColor="text1"/>
          <w:lang w:val="es-MX"/>
        </w:rPr>
        <w:t xml:space="preserve">se utilizó </w:t>
      </w:r>
      <w:proofErr w:type="spellStart"/>
      <w:r w:rsidRPr="001445F4">
        <w:rPr>
          <w:color w:val="000000" w:themeColor="text1"/>
          <w:lang w:val="es-MX"/>
        </w:rPr>
        <w:t>Taguette</w:t>
      </w:r>
      <w:proofErr w:type="spellEnd"/>
      <w:r w:rsidR="000C6270" w:rsidRPr="001445F4">
        <w:rPr>
          <w:color w:val="000000" w:themeColor="text1"/>
          <w:lang w:val="es-MX"/>
        </w:rPr>
        <w:t>,</w:t>
      </w:r>
      <w:r w:rsidRPr="001445F4">
        <w:rPr>
          <w:color w:val="000000" w:themeColor="text1"/>
          <w:lang w:val="es-MX"/>
        </w:rPr>
        <w:t xml:space="preserve"> herramienta de investigación cualitativa gratuita y de código abierto que permite:</w:t>
      </w:r>
    </w:p>
    <w:p w14:paraId="406152BE" w14:textId="67BFCF06"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Importar archivos PDF, documentos de Word, archivos de texto y HTML.</w:t>
      </w:r>
    </w:p>
    <w:p w14:paraId="70B019DD" w14:textId="3C53C87E"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 xml:space="preserve">Resalta palabras, oraciones o párrafos y </w:t>
      </w:r>
      <w:r w:rsidR="000C6270" w:rsidRPr="001445F4">
        <w:rPr>
          <w:color w:val="000000" w:themeColor="text1"/>
          <w:lang w:val="es-MX"/>
        </w:rPr>
        <w:t xml:space="preserve">los </w:t>
      </w:r>
      <w:r w:rsidRPr="001445F4">
        <w:rPr>
          <w:color w:val="000000" w:themeColor="text1"/>
          <w:lang w:val="es-MX"/>
        </w:rPr>
        <w:t>codifica en clases.</w:t>
      </w:r>
    </w:p>
    <w:p w14:paraId="2EDD2122" w14:textId="18BE6620"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Trabajar en colaboración con otros usuarios.</w:t>
      </w:r>
    </w:p>
    <w:p w14:paraId="2FEDD3DA" w14:textId="6AE85C3A"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lastRenderedPageBreak/>
        <w:t xml:space="preserve">Exportar la codificación obtenida. </w:t>
      </w:r>
    </w:p>
    <w:p w14:paraId="02D8F137" w14:textId="53E126BF" w:rsidR="00CE2B12" w:rsidRDefault="00C26FD3" w:rsidP="00152F15">
      <w:pPr>
        <w:ind w:firstLine="708"/>
        <w:contextualSpacing/>
        <w:rPr>
          <w:color w:val="000000" w:themeColor="text1"/>
          <w:lang w:val="es-MX"/>
        </w:rPr>
      </w:pPr>
      <w:proofErr w:type="spellStart"/>
      <w:r w:rsidRPr="001445F4">
        <w:rPr>
          <w:color w:val="000000" w:themeColor="text1"/>
          <w:lang w:val="es-MX"/>
        </w:rPr>
        <w:t>Taguette</w:t>
      </w:r>
      <w:proofErr w:type="spellEnd"/>
      <w:r w:rsidR="00954D91" w:rsidRPr="001445F4">
        <w:rPr>
          <w:color w:val="000000" w:themeColor="text1"/>
          <w:lang w:val="es-MX"/>
        </w:rPr>
        <w:t xml:space="preserve"> </w:t>
      </w:r>
      <w:r w:rsidRPr="001445F4">
        <w:rPr>
          <w:color w:val="000000" w:themeColor="text1"/>
          <w:lang w:val="es-MX"/>
        </w:rPr>
        <w:t>almacena</w:t>
      </w:r>
      <w:r w:rsidR="00954D91" w:rsidRPr="001445F4">
        <w:rPr>
          <w:color w:val="000000" w:themeColor="text1"/>
          <w:lang w:val="es-MX"/>
        </w:rPr>
        <w:t xml:space="preserve"> </w:t>
      </w:r>
      <w:r w:rsidRPr="001445F4">
        <w:rPr>
          <w:color w:val="000000" w:themeColor="text1"/>
          <w:lang w:val="es-MX"/>
        </w:rPr>
        <w:t>la</w:t>
      </w:r>
      <w:r w:rsidR="00954D91" w:rsidRPr="001445F4">
        <w:rPr>
          <w:color w:val="000000" w:themeColor="text1"/>
          <w:lang w:val="es-MX"/>
        </w:rPr>
        <w:t xml:space="preserve"> </w:t>
      </w:r>
      <w:r w:rsidRPr="001445F4">
        <w:rPr>
          <w:color w:val="000000" w:themeColor="text1"/>
          <w:lang w:val="es-MX"/>
        </w:rPr>
        <w:t>información</w:t>
      </w:r>
      <w:r w:rsidR="00954D91" w:rsidRPr="001445F4">
        <w:rPr>
          <w:color w:val="000000" w:themeColor="text1"/>
          <w:lang w:val="es-MX"/>
        </w:rPr>
        <w:t xml:space="preserve"> </w:t>
      </w:r>
      <w:r w:rsidRPr="001445F4">
        <w:rPr>
          <w:color w:val="000000" w:themeColor="text1"/>
          <w:lang w:val="es-MX"/>
        </w:rPr>
        <w:t>en</w:t>
      </w:r>
      <w:r w:rsidR="00954D91" w:rsidRPr="001445F4">
        <w:rPr>
          <w:color w:val="000000" w:themeColor="text1"/>
          <w:lang w:val="es-MX"/>
        </w:rPr>
        <w:t xml:space="preserve"> </w:t>
      </w:r>
      <w:r w:rsidRPr="001445F4">
        <w:rPr>
          <w:color w:val="000000" w:themeColor="text1"/>
          <w:lang w:val="es-MX"/>
        </w:rPr>
        <w:t>nodos, los cuales</w:t>
      </w:r>
      <w:r w:rsidR="00954D91" w:rsidRPr="001445F4">
        <w:rPr>
          <w:color w:val="000000" w:themeColor="text1"/>
          <w:lang w:val="es-MX"/>
        </w:rPr>
        <w:t xml:space="preserve"> </w:t>
      </w:r>
      <w:r w:rsidRPr="001445F4">
        <w:rPr>
          <w:color w:val="000000" w:themeColor="text1"/>
          <w:lang w:val="es-MX"/>
        </w:rPr>
        <w:t>están</w:t>
      </w:r>
      <w:r w:rsidR="00954D91" w:rsidRPr="001445F4">
        <w:rPr>
          <w:color w:val="000000" w:themeColor="text1"/>
          <w:lang w:val="es-MX"/>
        </w:rPr>
        <w:t xml:space="preserve"> </w:t>
      </w:r>
      <w:r w:rsidRPr="001445F4">
        <w:rPr>
          <w:color w:val="000000" w:themeColor="text1"/>
          <w:lang w:val="es-MX"/>
        </w:rPr>
        <w:t>estructurados</w:t>
      </w:r>
      <w:r w:rsidR="00954D91" w:rsidRPr="001445F4">
        <w:rPr>
          <w:color w:val="000000" w:themeColor="text1"/>
          <w:lang w:val="es-MX"/>
        </w:rPr>
        <w:t xml:space="preserve"> </w:t>
      </w:r>
      <w:r w:rsidRPr="001445F4">
        <w:rPr>
          <w:color w:val="000000" w:themeColor="text1"/>
          <w:lang w:val="es-MX"/>
        </w:rPr>
        <w:t>en</w:t>
      </w:r>
      <w:r w:rsidR="00954D91" w:rsidRPr="001445F4">
        <w:rPr>
          <w:color w:val="000000" w:themeColor="text1"/>
          <w:lang w:val="es-MX"/>
        </w:rPr>
        <w:t xml:space="preserve"> </w:t>
      </w:r>
      <w:r w:rsidRPr="001445F4">
        <w:rPr>
          <w:color w:val="000000" w:themeColor="text1"/>
          <w:lang w:val="es-MX"/>
        </w:rPr>
        <w:t>jerarquías</w:t>
      </w:r>
      <w:r w:rsidR="00954D91" w:rsidRPr="001445F4">
        <w:rPr>
          <w:color w:val="000000" w:themeColor="text1"/>
          <w:lang w:val="es-MX"/>
        </w:rPr>
        <w:t xml:space="preserve"> </w:t>
      </w:r>
      <w:r w:rsidRPr="001445F4">
        <w:rPr>
          <w:color w:val="000000" w:themeColor="text1"/>
          <w:lang w:val="es-MX"/>
        </w:rPr>
        <w:t>o</w:t>
      </w:r>
      <w:r w:rsidR="00954D91" w:rsidRPr="001445F4">
        <w:rPr>
          <w:color w:val="000000" w:themeColor="text1"/>
          <w:lang w:val="es-MX"/>
        </w:rPr>
        <w:t xml:space="preserve"> </w:t>
      </w:r>
      <w:r w:rsidRPr="001445F4">
        <w:rPr>
          <w:color w:val="000000" w:themeColor="text1"/>
          <w:lang w:val="es-MX"/>
        </w:rPr>
        <w:t>árboles</w:t>
      </w:r>
      <w:r w:rsidR="00954D91" w:rsidRPr="001445F4">
        <w:rPr>
          <w:color w:val="000000" w:themeColor="text1"/>
          <w:lang w:val="es-MX"/>
        </w:rPr>
        <w:t xml:space="preserve"> </w:t>
      </w:r>
      <w:r w:rsidR="000C6270" w:rsidRPr="001445F4">
        <w:rPr>
          <w:color w:val="000000" w:themeColor="text1"/>
          <w:lang w:val="es-MX"/>
        </w:rPr>
        <w:t>para crear</w:t>
      </w:r>
      <w:r w:rsidR="00954D91" w:rsidRPr="001445F4">
        <w:rPr>
          <w:color w:val="000000" w:themeColor="text1"/>
          <w:lang w:val="es-MX"/>
        </w:rPr>
        <w:t xml:space="preserve"> </w:t>
      </w:r>
      <w:r w:rsidRPr="001445F4">
        <w:rPr>
          <w:color w:val="000000" w:themeColor="text1"/>
          <w:lang w:val="es-MX"/>
        </w:rPr>
        <w:t>topologías.</w:t>
      </w:r>
      <w:r w:rsidR="00954D91" w:rsidRPr="001445F4">
        <w:rPr>
          <w:color w:val="000000" w:themeColor="text1"/>
          <w:lang w:val="es-MX"/>
        </w:rPr>
        <w:t xml:space="preserve"> </w:t>
      </w:r>
      <w:r w:rsidRPr="001445F4">
        <w:rPr>
          <w:color w:val="000000" w:themeColor="text1"/>
          <w:lang w:val="es-MX"/>
        </w:rPr>
        <w:t>De acuerdo con la metodología empleada, la codificación permite encontrar los elementos que formen las palabras clave o propiedades</w:t>
      </w:r>
      <w:r w:rsidR="000C6270" w:rsidRPr="001445F4">
        <w:rPr>
          <w:color w:val="000000" w:themeColor="text1"/>
          <w:lang w:val="es-MX"/>
        </w:rPr>
        <w:t>,</w:t>
      </w:r>
      <w:r w:rsidRPr="001445F4">
        <w:rPr>
          <w:color w:val="000000" w:themeColor="text1"/>
          <w:lang w:val="es-MX"/>
        </w:rPr>
        <w:t xml:space="preserve"> y con estas crear las categorías. Al aplicar </w:t>
      </w:r>
      <w:r w:rsidR="000C6270" w:rsidRPr="001445F4">
        <w:rPr>
          <w:color w:val="000000" w:themeColor="text1"/>
          <w:lang w:val="es-MX"/>
        </w:rPr>
        <w:t xml:space="preserve">la </w:t>
      </w:r>
      <w:r w:rsidRPr="001445F4">
        <w:rPr>
          <w:color w:val="000000" w:themeColor="text1"/>
          <w:lang w:val="es-MX"/>
        </w:rPr>
        <w:t>técnica de comparación constante</w:t>
      </w:r>
      <w:r w:rsidR="000C6270" w:rsidRPr="001445F4">
        <w:rPr>
          <w:color w:val="000000" w:themeColor="text1"/>
          <w:lang w:val="es-MX"/>
        </w:rPr>
        <w:t>,</w:t>
      </w:r>
      <w:r w:rsidRPr="001445F4">
        <w:rPr>
          <w:color w:val="000000" w:themeColor="text1"/>
          <w:lang w:val="es-MX"/>
        </w:rPr>
        <w:t xml:space="preserve"> la</w:t>
      </w:r>
      <w:r w:rsidR="00954D91" w:rsidRPr="001445F4">
        <w:rPr>
          <w:color w:val="000000" w:themeColor="text1"/>
          <w:lang w:val="es-MX"/>
        </w:rPr>
        <w:t xml:space="preserve"> </w:t>
      </w:r>
      <w:r w:rsidRPr="001445F4">
        <w:rPr>
          <w:color w:val="000000" w:themeColor="text1"/>
          <w:lang w:val="es-MX"/>
        </w:rPr>
        <w:t>información</w:t>
      </w:r>
      <w:r w:rsidR="00954D91" w:rsidRPr="001445F4">
        <w:rPr>
          <w:color w:val="000000" w:themeColor="text1"/>
          <w:lang w:val="es-MX"/>
        </w:rPr>
        <w:t xml:space="preserve"> </w:t>
      </w:r>
      <w:r w:rsidR="000C6270" w:rsidRPr="001445F4">
        <w:rPr>
          <w:color w:val="000000" w:themeColor="text1"/>
          <w:lang w:val="es-MX"/>
        </w:rPr>
        <w:t>hallada</w:t>
      </w:r>
      <w:r w:rsidR="00954D91" w:rsidRPr="001445F4">
        <w:rPr>
          <w:color w:val="000000" w:themeColor="text1"/>
          <w:lang w:val="es-MX"/>
        </w:rPr>
        <w:t xml:space="preserve"> </w:t>
      </w:r>
      <w:r w:rsidRPr="001445F4">
        <w:rPr>
          <w:color w:val="000000" w:themeColor="text1"/>
          <w:lang w:val="es-MX"/>
        </w:rPr>
        <w:t>de</w:t>
      </w:r>
      <w:r w:rsidR="00954D91" w:rsidRPr="001445F4">
        <w:rPr>
          <w:color w:val="000000" w:themeColor="text1"/>
          <w:lang w:val="es-MX"/>
        </w:rPr>
        <w:t xml:space="preserve"> </w:t>
      </w:r>
      <w:r w:rsidRPr="001445F4">
        <w:rPr>
          <w:color w:val="000000" w:themeColor="text1"/>
          <w:lang w:val="es-MX"/>
        </w:rPr>
        <w:t>un</w:t>
      </w:r>
      <w:r w:rsidR="00954D91" w:rsidRPr="001445F4">
        <w:rPr>
          <w:color w:val="000000" w:themeColor="text1"/>
          <w:lang w:val="es-MX"/>
        </w:rPr>
        <w:t xml:space="preserve"> </w:t>
      </w:r>
      <w:r w:rsidRPr="001445F4">
        <w:rPr>
          <w:color w:val="000000" w:themeColor="text1"/>
          <w:lang w:val="es-MX"/>
        </w:rPr>
        <w:t>texto</w:t>
      </w:r>
      <w:r w:rsidR="00954D91" w:rsidRPr="001445F4">
        <w:rPr>
          <w:color w:val="000000" w:themeColor="text1"/>
          <w:lang w:val="es-MX"/>
        </w:rPr>
        <w:t xml:space="preserve"> </w:t>
      </w:r>
      <w:r w:rsidRPr="001445F4">
        <w:rPr>
          <w:color w:val="000000" w:themeColor="text1"/>
          <w:lang w:val="es-MX"/>
        </w:rPr>
        <w:t>se</w:t>
      </w:r>
      <w:r w:rsidR="00954D91" w:rsidRPr="001445F4">
        <w:rPr>
          <w:color w:val="000000" w:themeColor="text1"/>
          <w:lang w:val="es-MX"/>
        </w:rPr>
        <w:t xml:space="preserve"> </w:t>
      </w:r>
      <w:r w:rsidRPr="001445F4">
        <w:rPr>
          <w:color w:val="000000" w:themeColor="text1"/>
          <w:lang w:val="es-MX"/>
        </w:rPr>
        <w:t>compara continuamente con otros textos codificados. Las categorías y propiedades que emergen del análisis se combinan con los conceptos clave</w:t>
      </w:r>
      <w:r w:rsidR="001C52A6" w:rsidRPr="001445F4">
        <w:rPr>
          <w:color w:val="000000" w:themeColor="text1"/>
          <w:lang w:val="es-MX"/>
        </w:rPr>
        <w:t xml:space="preserve">, lo que permite </w:t>
      </w:r>
      <w:r w:rsidRPr="001445F4">
        <w:rPr>
          <w:color w:val="000000" w:themeColor="text1"/>
          <w:lang w:val="es-MX"/>
        </w:rPr>
        <w:t>encontrar ejes de conocimiento.</w:t>
      </w:r>
      <w:r w:rsidR="00954D91" w:rsidRPr="001445F4">
        <w:rPr>
          <w:color w:val="000000" w:themeColor="text1"/>
          <w:lang w:val="es-MX"/>
        </w:rPr>
        <w:t xml:space="preserve"> </w:t>
      </w:r>
      <w:r w:rsidRPr="001445F4">
        <w:rPr>
          <w:color w:val="000000" w:themeColor="text1"/>
          <w:lang w:val="es-MX"/>
        </w:rPr>
        <w:t xml:space="preserve">De estas claves, </w:t>
      </w:r>
      <w:r w:rsidR="001C52A6" w:rsidRPr="001445F4">
        <w:rPr>
          <w:color w:val="000000" w:themeColor="text1"/>
          <w:lang w:val="es-MX"/>
        </w:rPr>
        <w:t xml:space="preserve">es </w:t>
      </w:r>
      <w:r w:rsidRPr="001445F4">
        <w:rPr>
          <w:color w:val="000000" w:themeColor="text1"/>
          <w:lang w:val="es-MX"/>
        </w:rPr>
        <w:t xml:space="preserve">posible buscar más datos para fortalecer la teoría inicial. La herramienta avisa cuándo se ha alcanzado la saturación de los elementos y </w:t>
      </w:r>
      <w:r w:rsidR="001C52A6" w:rsidRPr="001445F4">
        <w:rPr>
          <w:color w:val="000000" w:themeColor="text1"/>
          <w:lang w:val="es-MX"/>
        </w:rPr>
        <w:t xml:space="preserve">las </w:t>
      </w:r>
      <w:r w:rsidRPr="001445F4">
        <w:rPr>
          <w:color w:val="000000" w:themeColor="text1"/>
          <w:lang w:val="es-MX"/>
        </w:rPr>
        <w:t xml:space="preserve">categorías que se están analizando. </w:t>
      </w:r>
    </w:p>
    <w:p w14:paraId="733E4F0F" w14:textId="77777777" w:rsidR="00152F15" w:rsidRPr="001445F4" w:rsidRDefault="00152F15" w:rsidP="00152F15">
      <w:pPr>
        <w:ind w:firstLine="708"/>
        <w:contextualSpacing/>
        <w:rPr>
          <w:color w:val="000000" w:themeColor="text1"/>
          <w:lang w:val="es-MX"/>
        </w:rPr>
      </w:pPr>
    </w:p>
    <w:p w14:paraId="482161D2" w14:textId="081EC46E" w:rsidR="00212661" w:rsidRPr="001445F4" w:rsidRDefault="00696E49" w:rsidP="00152F15">
      <w:pPr>
        <w:pStyle w:val="Ttulo"/>
        <w:contextualSpacing/>
        <w:jc w:val="center"/>
        <w:rPr>
          <w:lang w:val="es-MX"/>
        </w:rPr>
      </w:pPr>
      <w:r w:rsidRPr="001445F4">
        <w:rPr>
          <w:lang w:val="es-MX"/>
        </w:rPr>
        <w:t>Desarrollo</w:t>
      </w:r>
    </w:p>
    <w:p w14:paraId="2125A2CB" w14:textId="73934661" w:rsidR="006A790C" w:rsidRDefault="006A790C" w:rsidP="00152F15">
      <w:pPr>
        <w:pStyle w:val="Prrafodelista"/>
        <w:ind w:left="357" w:firstLine="709"/>
        <w:rPr>
          <w:color w:val="000000" w:themeColor="text1"/>
          <w:lang w:val="es-MX"/>
        </w:rPr>
      </w:pPr>
      <w:r w:rsidRPr="001445F4">
        <w:rPr>
          <w:color w:val="000000" w:themeColor="text1"/>
          <w:lang w:val="es-MX"/>
        </w:rPr>
        <w:t xml:space="preserve">Para el presente estudio se </w:t>
      </w:r>
      <w:r w:rsidR="0010173B" w:rsidRPr="001445F4">
        <w:rPr>
          <w:color w:val="000000" w:themeColor="text1"/>
          <w:lang w:val="es-MX"/>
        </w:rPr>
        <w:t>aplicó</w:t>
      </w:r>
      <w:r w:rsidRPr="001445F4">
        <w:rPr>
          <w:color w:val="000000" w:themeColor="text1"/>
          <w:lang w:val="es-MX"/>
        </w:rPr>
        <w:t xml:space="preserve"> una breve encuesta a 150 emprendedores de </w:t>
      </w:r>
      <w:r w:rsidR="0010173B" w:rsidRPr="001445F4">
        <w:rPr>
          <w:color w:val="000000" w:themeColor="text1"/>
          <w:lang w:val="es-MX"/>
        </w:rPr>
        <w:t xml:space="preserve">joyerías ubicadas </w:t>
      </w:r>
      <w:r w:rsidRPr="001445F4">
        <w:rPr>
          <w:color w:val="000000" w:themeColor="text1"/>
          <w:lang w:val="es-MX"/>
        </w:rPr>
        <w:t>en el centro histórico de la CDMX</w:t>
      </w:r>
      <w:r w:rsidR="0010173B" w:rsidRPr="001445F4">
        <w:rPr>
          <w:color w:val="000000" w:themeColor="text1"/>
          <w:lang w:val="es-MX"/>
        </w:rPr>
        <w:t>.</w:t>
      </w:r>
      <w:r w:rsidRPr="001445F4">
        <w:rPr>
          <w:color w:val="000000" w:themeColor="text1"/>
          <w:lang w:val="es-MX"/>
        </w:rPr>
        <w:t xml:space="preserve"> </w:t>
      </w:r>
      <w:r w:rsidR="0010173B" w:rsidRPr="001445F4">
        <w:rPr>
          <w:color w:val="000000" w:themeColor="text1"/>
          <w:lang w:val="es-MX"/>
        </w:rPr>
        <w:t>L</w:t>
      </w:r>
      <w:r w:rsidRPr="001445F4">
        <w:rPr>
          <w:color w:val="000000" w:themeColor="text1"/>
          <w:lang w:val="es-MX"/>
        </w:rPr>
        <w:t xml:space="preserve">a encuesta </w:t>
      </w:r>
      <w:r w:rsidR="0010173B" w:rsidRPr="001445F4">
        <w:rPr>
          <w:color w:val="000000" w:themeColor="text1"/>
          <w:lang w:val="es-MX"/>
        </w:rPr>
        <w:t xml:space="preserve">se efectuó en </w:t>
      </w:r>
      <w:r w:rsidRPr="001445F4">
        <w:rPr>
          <w:color w:val="000000" w:themeColor="text1"/>
          <w:lang w:val="es-MX"/>
        </w:rPr>
        <w:t xml:space="preserve">el año 2022 </w:t>
      </w:r>
      <w:r w:rsidR="0010173B" w:rsidRPr="001445F4">
        <w:rPr>
          <w:color w:val="000000" w:themeColor="text1"/>
          <w:lang w:val="es-MX"/>
        </w:rPr>
        <w:t>para</w:t>
      </w:r>
      <w:r w:rsidRPr="001445F4">
        <w:rPr>
          <w:color w:val="000000" w:themeColor="text1"/>
          <w:lang w:val="es-MX"/>
        </w:rPr>
        <w:t xml:space="preserve"> </w:t>
      </w:r>
      <w:r w:rsidR="0010173B" w:rsidRPr="001445F4">
        <w:rPr>
          <w:color w:val="000000" w:themeColor="text1"/>
          <w:lang w:val="es-MX"/>
        </w:rPr>
        <w:t>determinar</w:t>
      </w:r>
      <w:r w:rsidRPr="001445F4">
        <w:rPr>
          <w:color w:val="000000" w:themeColor="text1"/>
          <w:lang w:val="es-MX"/>
        </w:rPr>
        <w:t xml:space="preserve"> cuántos negocios del sector artesanal joyero digitaliz</w:t>
      </w:r>
      <w:r w:rsidR="0010173B" w:rsidRPr="001445F4">
        <w:rPr>
          <w:color w:val="000000" w:themeColor="text1"/>
          <w:lang w:val="es-MX"/>
        </w:rPr>
        <w:t>aron</w:t>
      </w:r>
      <w:r w:rsidRPr="001445F4">
        <w:rPr>
          <w:color w:val="000000" w:themeColor="text1"/>
          <w:lang w:val="es-MX"/>
        </w:rPr>
        <w:t xml:space="preserve"> sus servicios de venta durante el periodo de pandemia por SARS-CoV-2.</w:t>
      </w:r>
      <w:r w:rsidR="0010173B" w:rsidRPr="001445F4">
        <w:rPr>
          <w:color w:val="000000" w:themeColor="text1"/>
          <w:lang w:val="es-MX"/>
        </w:rPr>
        <w:t xml:space="preserve"> </w:t>
      </w:r>
      <w:r w:rsidRPr="001445F4">
        <w:rPr>
          <w:color w:val="000000" w:themeColor="text1"/>
          <w:lang w:val="es-MX"/>
        </w:rPr>
        <w:t xml:space="preserve">Las </w:t>
      </w:r>
      <w:r w:rsidR="0010173B" w:rsidRPr="001445F4">
        <w:rPr>
          <w:color w:val="000000" w:themeColor="text1"/>
          <w:lang w:val="es-MX"/>
        </w:rPr>
        <w:t xml:space="preserve">respuestas </w:t>
      </w:r>
      <w:r w:rsidRPr="001445F4">
        <w:rPr>
          <w:color w:val="000000" w:themeColor="text1"/>
          <w:lang w:val="es-MX"/>
        </w:rPr>
        <w:t xml:space="preserve">se muestran en las </w:t>
      </w:r>
      <w:r w:rsidR="0010173B" w:rsidRPr="001445F4">
        <w:rPr>
          <w:color w:val="000000" w:themeColor="text1"/>
          <w:lang w:val="es-MX"/>
        </w:rPr>
        <w:t xml:space="preserve">siguientes </w:t>
      </w:r>
      <w:r w:rsidRPr="001445F4">
        <w:rPr>
          <w:color w:val="000000" w:themeColor="text1"/>
          <w:lang w:val="es-MX"/>
        </w:rPr>
        <w:t>figuras.</w:t>
      </w:r>
    </w:p>
    <w:p w14:paraId="7F7E19B5" w14:textId="77777777" w:rsidR="00152F15" w:rsidRPr="001445F4" w:rsidRDefault="00152F15" w:rsidP="00152F15">
      <w:pPr>
        <w:pStyle w:val="Prrafodelista"/>
        <w:ind w:left="357" w:firstLine="709"/>
        <w:rPr>
          <w:color w:val="000000" w:themeColor="text1"/>
          <w:lang w:val="es-MX"/>
        </w:rPr>
      </w:pPr>
    </w:p>
    <w:p w14:paraId="269C2E37" w14:textId="5905E532" w:rsidR="006A790C" w:rsidRPr="001445F4" w:rsidRDefault="006A790C" w:rsidP="00152F15">
      <w:pPr>
        <w:pStyle w:val="Descripcin"/>
        <w:spacing w:after="0" w:line="360" w:lineRule="auto"/>
        <w:contextualSpacing/>
        <w:jc w:val="center"/>
        <w:rPr>
          <w:i w:val="0"/>
          <w:iCs w:val="0"/>
          <w:sz w:val="24"/>
          <w:szCs w:val="24"/>
          <w:lang w:val="es-MX"/>
        </w:rPr>
      </w:pPr>
      <w:r w:rsidRPr="001445F4">
        <w:rPr>
          <w:b/>
          <w:bCs/>
          <w:i w:val="0"/>
          <w:iCs w:val="0"/>
          <w:color w:val="000000" w:themeColor="text1"/>
          <w:sz w:val="24"/>
          <w:szCs w:val="24"/>
          <w:lang w:val="es-MX"/>
        </w:rPr>
        <w:t>Fig</w:t>
      </w:r>
      <w:r w:rsidR="0010173B" w:rsidRPr="001445F4">
        <w:rPr>
          <w:b/>
          <w:bCs/>
          <w:i w:val="0"/>
          <w:iCs w:val="0"/>
          <w:color w:val="000000" w:themeColor="text1"/>
          <w:sz w:val="24"/>
          <w:szCs w:val="24"/>
          <w:lang w:val="es-MX"/>
        </w:rPr>
        <w:t>ura</w:t>
      </w:r>
      <w:r w:rsidRPr="001445F4">
        <w:rPr>
          <w:b/>
          <w:bCs/>
          <w:i w:val="0"/>
          <w:iCs w:val="0"/>
          <w:color w:val="000000" w:themeColor="text1"/>
          <w:sz w:val="24"/>
          <w:szCs w:val="24"/>
          <w:lang w:val="es-MX"/>
        </w:rPr>
        <w:t xml:space="preserve"> 3</w:t>
      </w:r>
      <w:r w:rsidRPr="001445F4">
        <w:rPr>
          <w:b/>
          <w:bCs/>
          <w:i w:val="0"/>
          <w:iCs w:val="0"/>
          <w:sz w:val="24"/>
          <w:szCs w:val="24"/>
          <w:lang w:val="es-MX"/>
        </w:rPr>
        <w:t>.</w:t>
      </w:r>
      <w:r w:rsidRPr="001445F4">
        <w:rPr>
          <w:i w:val="0"/>
          <w:iCs w:val="0"/>
          <w:sz w:val="24"/>
          <w:szCs w:val="24"/>
          <w:lang w:val="es-MX"/>
        </w:rPr>
        <w:t xml:space="preserve"> </w:t>
      </w:r>
      <w:r w:rsidRPr="001445F4">
        <w:rPr>
          <w:i w:val="0"/>
          <w:iCs w:val="0"/>
          <w:color w:val="auto"/>
          <w:sz w:val="24"/>
          <w:szCs w:val="24"/>
          <w:lang w:val="es-MX"/>
        </w:rPr>
        <w:t xml:space="preserve">Pregunta 1: Punto de equilibrio después de </w:t>
      </w:r>
      <w:r w:rsidR="0010173B" w:rsidRPr="001445F4">
        <w:rPr>
          <w:i w:val="0"/>
          <w:iCs w:val="0"/>
          <w:color w:val="auto"/>
          <w:sz w:val="24"/>
          <w:szCs w:val="24"/>
          <w:lang w:val="es-MX"/>
        </w:rPr>
        <w:t xml:space="preserve">la </w:t>
      </w:r>
      <w:r w:rsidRPr="001445F4">
        <w:rPr>
          <w:i w:val="0"/>
          <w:iCs w:val="0"/>
          <w:color w:val="auto"/>
          <w:sz w:val="24"/>
          <w:szCs w:val="24"/>
          <w:lang w:val="es-MX"/>
        </w:rPr>
        <w:t xml:space="preserve">pandemia </w:t>
      </w:r>
      <w:r w:rsidR="0010173B" w:rsidRPr="001445F4">
        <w:rPr>
          <w:i w:val="0"/>
          <w:iCs w:val="0"/>
          <w:color w:val="auto"/>
          <w:sz w:val="24"/>
          <w:szCs w:val="24"/>
          <w:lang w:val="es-MX"/>
        </w:rPr>
        <w:t xml:space="preserve">por </w:t>
      </w:r>
      <w:r w:rsidRPr="001445F4">
        <w:rPr>
          <w:i w:val="0"/>
          <w:iCs w:val="0"/>
          <w:color w:val="auto"/>
          <w:sz w:val="24"/>
          <w:szCs w:val="24"/>
          <w:lang w:val="es-MX"/>
        </w:rPr>
        <w:t>SARS</w:t>
      </w:r>
      <w:r w:rsidR="0010173B" w:rsidRPr="001445F4">
        <w:rPr>
          <w:i w:val="0"/>
          <w:iCs w:val="0"/>
          <w:color w:val="auto"/>
          <w:sz w:val="24"/>
          <w:szCs w:val="24"/>
          <w:lang w:val="es-MX"/>
        </w:rPr>
        <w:t>-</w:t>
      </w:r>
      <w:r w:rsidRPr="001445F4">
        <w:rPr>
          <w:i w:val="0"/>
          <w:iCs w:val="0"/>
          <w:color w:val="auto"/>
          <w:sz w:val="24"/>
          <w:szCs w:val="24"/>
          <w:lang w:val="es-MX"/>
        </w:rPr>
        <w:t>C</w:t>
      </w:r>
      <w:r w:rsidR="0010173B" w:rsidRPr="001445F4">
        <w:rPr>
          <w:i w:val="0"/>
          <w:iCs w:val="0"/>
          <w:color w:val="auto"/>
          <w:sz w:val="24"/>
          <w:szCs w:val="24"/>
          <w:lang w:val="es-MX"/>
        </w:rPr>
        <w:t>o</w:t>
      </w:r>
      <w:r w:rsidRPr="001445F4">
        <w:rPr>
          <w:i w:val="0"/>
          <w:iCs w:val="0"/>
          <w:color w:val="auto"/>
          <w:sz w:val="24"/>
          <w:szCs w:val="24"/>
          <w:lang w:val="es-MX"/>
        </w:rPr>
        <w:t xml:space="preserve">V-2 </w:t>
      </w:r>
    </w:p>
    <w:p w14:paraId="14AA62FF" w14:textId="7C33575E" w:rsidR="00212661" w:rsidRPr="001445F4" w:rsidRDefault="00CC0A49" w:rsidP="00152F15">
      <w:pPr>
        <w:pStyle w:val="Prrafodelista"/>
        <w:ind w:left="707" w:firstLine="709"/>
        <w:jc w:val="center"/>
        <w:rPr>
          <w:color w:val="000000" w:themeColor="text1"/>
          <w:lang w:val="es-MX"/>
        </w:rPr>
      </w:pPr>
      <w:r w:rsidRPr="001445F4">
        <w:rPr>
          <w:noProof/>
          <w:lang w:val="es-MX"/>
        </w:rPr>
        <w:drawing>
          <wp:inline distT="0" distB="0" distL="0" distR="0" wp14:anchorId="77F24330" wp14:editId="05FAA908">
            <wp:extent cx="4686300" cy="2240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240280"/>
                    </a:xfrm>
                    <a:prstGeom prst="rect">
                      <a:avLst/>
                    </a:prstGeom>
                    <a:noFill/>
                    <a:ln>
                      <a:noFill/>
                    </a:ln>
                  </pic:spPr>
                </pic:pic>
              </a:graphicData>
            </a:graphic>
          </wp:inline>
        </w:drawing>
      </w:r>
    </w:p>
    <w:p w14:paraId="7A095F8F" w14:textId="3D30CB60" w:rsidR="00212661"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w:t>
      </w:r>
      <w:r w:rsidRPr="001445F4">
        <w:rPr>
          <w:lang w:val="es-MX"/>
        </w:rPr>
        <w:t xml:space="preserve"> </w:t>
      </w:r>
      <w:r w:rsidRPr="001445F4">
        <w:rPr>
          <w:i w:val="0"/>
          <w:iCs w:val="0"/>
          <w:color w:val="auto"/>
          <w:sz w:val="24"/>
          <w:szCs w:val="24"/>
          <w:lang w:val="es-MX"/>
        </w:rPr>
        <w:t>Elaboración propia</w:t>
      </w:r>
    </w:p>
    <w:p w14:paraId="4025F768" w14:textId="77777777" w:rsidR="00152F15" w:rsidRDefault="00152F15" w:rsidP="00152F15">
      <w:pPr>
        <w:contextualSpacing/>
        <w:rPr>
          <w:lang w:val="es-MX"/>
        </w:rPr>
      </w:pPr>
    </w:p>
    <w:p w14:paraId="58DE014C" w14:textId="77777777" w:rsidR="00152F15" w:rsidRDefault="00152F15" w:rsidP="00152F15">
      <w:pPr>
        <w:contextualSpacing/>
        <w:rPr>
          <w:lang w:val="es-MX"/>
        </w:rPr>
      </w:pPr>
    </w:p>
    <w:p w14:paraId="7A4DFDF7" w14:textId="432388FD" w:rsidR="00354248" w:rsidRDefault="00354248" w:rsidP="00152F15">
      <w:pPr>
        <w:contextualSpacing/>
        <w:rPr>
          <w:lang w:val="es-MX"/>
        </w:rPr>
      </w:pPr>
    </w:p>
    <w:p w14:paraId="7ABDA026" w14:textId="77777777" w:rsidR="00152F15" w:rsidRDefault="00152F15" w:rsidP="00152F15">
      <w:pPr>
        <w:contextualSpacing/>
        <w:rPr>
          <w:lang w:val="es-MX"/>
        </w:rPr>
      </w:pPr>
    </w:p>
    <w:p w14:paraId="03FAD2C6" w14:textId="668B549B" w:rsidR="006A790C" w:rsidRPr="001445F4" w:rsidRDefault="006A790C" w:rsidP="00152F15">
      <w:pPr>
        <w:pStyle w:val="Descripcin"/>
        <w:spacing w:after="0" w:line="360" w:lineRule="auto"/>
        <w:contextualSpacing/>
        <w:jc w:val="center"/>
        <w:rPr>
          <w:i w:val="0"/>
          <w:iCs w:val="0"/>
          <w:color w:val="auto"/>
          <w:sz w:val="24"/>
          <w:szCs w:val="24"/>
          <w:lang w:val="es-MX"/>
        </w:rPr>
      </w:pPr>
      <w:r w:rsidRPr="001445F4">
        <w:rPr>
          <w:b/>
          <w:bCs/>
          <w:i w:val="0"/>
          <w:iCs w:val="0"/>
          <w:color w:val="auto"/>
          <w:sz w:val="24"/>
          <w:szCs w:val="24"/>
          <w:lang w:val="es-MX"/>
        </w:rPr>
        <w:lastRenderedPageBreak/>
        <w:t>Fig</w:t>
      </w:r>
      <w:r w:rsidR="0010173B" w:rsidRPr="001445F4">
        <w:rPr>
          <w:b/>
          <w:bCs/>
          <w:i w:val="0"/>
          <w:iCs w:val="0"/>
          <w:color w:val="auto"/>
          <w:sz w:val="24"/>
          <w:szCs w:val="24"/>
          <w:lang w:val="es-MX"/>
        </w:rPr>
        <w:t>ura</w:t>
      </w:r>
      <w:r w:rsidRPr="001445F4">
        <w:rPr>
          <w:b/>
          <w:bCs/>
          <w:i w:val="0"/>
          <w:iCs w:val="0"/>
          <w:color w:val="auto"/>
          <w:sz w:val="24"/>
          <w:szCs w:val="24"/>
          <w:lang w:val="es-MX"/>
        </w:rPr>
        <w:t xml:space="preserve"> 4</w:t>
      </w:r>
      <w:r w:rsidRPr="001445F4">
        <w:rPr>
          <w:i w:val="0"/>
          <w:iCs w:val="0"/>
          <w:color w:val="auto"/>
          <w:sz w:val="24"/>
          <w:szCs w:val="24"/>
          <w:lang w:val="es-MX"/>
        </w:rPr>
        <w:t xml:space="preserve">. Pregunta 2: Uso de redes sociales y pagina web </w:t>
      </w:r>
    </w:p>
    <w:p w14:paraId="7028EF3B" w14:textId="7E6F8CC4" w:rsidR="0010173B" w:rsidRPr="001445F4" w:rsidRDefault="00152F15" w:rsidP="00152F15">
      <w:pPr>
        <w:contextualSpacing/>
        <w:jc w:val="center"/>
        <w:rPr>
          <w:lang w:val="es-MX"/>
        </w:rPr>
      </w:pPr>
      <w:r w:rsidRPr="001445F4">
        <w:rPr>
          <w:noProof/>
          <w:lang w:val="es-MX"/>
        </w:rPr>
        <w:drawing>
          <wp:inline distT="0" distB="0" distL="0" distR="0" wp14:anchorId="18783424" wp14:editId="56750326">
            <wp:extent cx="3497580" cy="2377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80" cy="2377440"/>
                    </a:xfrm>
                    <a:prstGeom prst="rect">
                      <a:avLst/>
                    </a:prstGeom>
                    <a:noFill/>
                    <a:ln>
                      <a:noFill/>
                    </a:ln>
                  </pic:spPr>
                </pic:pic>
              </a:graphicData>
            </a:graphic>
          </wp:inline>
        </w:drawing>
      </w:r>
    </w:p>
    <w:p w14:paraId="38493FE3" w14:textId="0E816D14"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0AAD6004" w14:textId="77777777" w:rsidR="0010173B" w:rsidRPr="001445F4" w:rsidRDefault="0010173B" w:rsidP="00152F15">
      <w:pPr>
        <w:contextualSpacing/>
        <w:jc w:val="center"/>
        <w:rPr>
          <w:b/>
          <w:bCs/>
          <w:lang w:val="es-MX"/>
        </w:rPr>
      </w:pPr>
    </w:p>
    <w:p w14:paraId="40B959AF" w14:textId="134D7EE2"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5.</w:t>
      </w:r>
      <w:r w:rsidRPr="001445F4">
        <w:rPr>
          <w:lang w:val="es-MX"/>
        </w:rPr>
        <w:t xml:space="preserve"> Pregunta 3: Redes sociales más usadas entre los vendedores</w:t>
      </w:r>
    </w:p>
    <w:p w14:paraId="1CEAC041" w14:textId="30368D73" w:rsidR="006A790C" w:rsidRPr="001445F4" w:rsidRDefault="00CC0A49" w:rsidP="00152F15">
      <w:pPr>
        <w:contextualSpacing/>
        <w:jc w:val="center"/>
        <w:rPr>
          <w:lang w:val="es-MX"/>
        </w:rPr>
      </w:pPr>
      <w:r w:rsidRPr="001445F4">
        <w:rPr>
          <w:noProof/>
          <w:lang w:val="es-MX"/>
        </w:rPr>
        <w:drawing>
          <wp:inline distT="0" distB="0" distL="0" distR="0" wp14:anchorId="447C432B" wp14:editId="4FFCCC4D">
            <wp:extent cx="3825240" cy="2392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5240" cy="2392680"/>
                    </a:xfrm>
                    <a:prstGeom prst="rect">
                      <a:avLst/>
                    </a:prstGeom>
                    <a:noFill/>
                    <a:ln>
                      <a:noFill/>
                    </a:ln>
                  </pic:spPr>
                </pic:pic>
              </a:graphicData>
            </a:graphic>
          </wp:inline>
        </w:drawing>
      </w:r>
    </w:p>
    <w:p w14:paraId="3F012EA5"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0E110BDF" w14:textId="77777777" w:rsidR="0010173B" w:rsidRDefault="0010173B" w:rsidP="00152F15">
      <w:pPr>
        <w:contextualSpacing/>
        <w:jc w:val="center"/>
        <w:rPr>
          <w:lang w:val="es-MX"/>
        </w:rPr>
      </w:pPr>
    </w:p>
    <w:p w14:paraId="7E6018D0" w14:textId="77777777" w:rsidR="00152F15" w:rsidRDefault="00152F15" w:rsidP="00152F15">
      <w:pPr>
        <w:contextualSpacing/>
        <w:jc w:val="center"/>
        <w:rPr>
          <w:lang w:val="es-MX"/>
        </w:rPr>
      </w:pPr>
    </w:p>
    <w:p w14:paraId="5A6A25EA" w14:textId="77777777" w:rsidR="00152F15" w:rsidRDefault="00152F15" w:rsidP="00152F15">
      <w:pPr>
        <w:contextualSpacing/>
        <w:jc w:val="center"/>
        <w:rPr>
          <w:lang w:val="es-MX"/>
        </w:rPr>
      </w:pPr>
    </w:p>
    <w:p w14:paraId="0F7D740C" w14:textId="77777777" w:rsidR="00152F15" w:rsidRDefault="00152F15" w:rsidP="00152F15">
      <w:pPr>
        <w:contextualSpacing/>
        <w:jc w:val="center"/>
        <w:rPr>
          <w:lang w:val="es-MX"/>
        </w:rPr>
      </w:pPr>
    </w:p>
    <w:p w14:paraId="6D3ADA36" w14:textId="77777777" w:rsidR="00152F15" w:rsidRDefault="00152F15" w:rsidP="00152F15">
      <w:pPr>
        <w:contextualSpacing/>
        <w:jc w:val="center"/>
        <w:rPr>
          <w:lang w:val="es-MX"/>
        </w:rPr>
      </w:pPr>
    </w:p>
    <w:p w14:paraId="6B08A16B" w14:textId="77777777" w:rsidR="00152F15" w:rsidRDefault="00152F15" w:rsidP="00152F15">
      <w:pPr>
        <w:contextualSpacing/>
        <w:jc w:val="center"/>
        <w:rPr>
          <w:lang w:val="es-MX"/>
        </w:rPr>
      </w:pPr>
    </w:p>
    <w:p w14:paraId="1995010B" w14:textId="77777777" w:rsidR="00152F15" w:rsidRDefault="00152F15" w:rsidP="00152F15">
      <w:pPr>
        <w:contextualSpacing/>
        <w:jc w:val="center"/>
        <w:rPr>
          <w:lang w:val="es-MX"/>
        </w:rPr>
      </w:pPr>
    </w:p>
    <w:p w14:paraId="675470FB" w14:textId="77777777" w:rsidR="00152F15" w:rsidRDefault="00152F15" w:rsidP="00152F15">
      <w:pPr>
        <w:contextualSpacing/>
        <w:jc w:val="center"/>
        <w:rPr>
          <w:lang w:val="es-MX"/>
        </w:rPr>
      </w:pPr>
    </w:p>
    <w:p w14:paraId="04A0E4FB" w14:textId="77777777" w:rsidR="00152F15" w:rsidRDefault="00152F15" w:rsidP="00152F15">
      <w:pPr>
        <w:contextualSpacing/>
        <w:jc w:val="center"/>
        <w:rPr>
          <w:lang w:val="es-MX"/>
        </w:rPr>
      </w:pPr>
    </w:p>
    <w:p w14:paraId="7265B584" w14:textId="171B5440"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6.</w:t>
      </w:r>
      <w:r w:rsidRPr="001445F4">
        <w:rPr>
          <w:lang w:val="es-MX"/>
        </w:rPr>
        <w:t xml:space="preserve"> Pregunta 4:</w:t>
      </w:r>
      <w:r w:rsidR="00954D91" w:rsidRPr="001445F4">
        <w:rPr>
          <w:i/>
          <w:iCs/>
          <w:lang w:val="es-MX"/>
        </w:rPr>
        <w:t xml:space="preserve"> </w:t>
      </w:r>
      <w:r w:rsidRPr="001445F4">
        <w:rPr>
          <w:lang w:val="es-MX"/>
        </w:rPr>
        <w:t>Porcentaje de uso de redes sociales y pagina web</w:t>
      </w:r>
    </w:p>
    <w:p w14:paraId="6F656EB3" w14:textId="76D8A99A" w:rsidR="006A790C" w:rsidRPr="001445F4" w:rsidRDefault="00BA52C4" w:rsidP="00152F15">
      <w:pPr>
        <w:contextualSpacing/>
        <w:jc w:val="center"/>
        <w:rPr>
          <w:lang w:val="es-MX"/>
        </w:rPr>
      </w:pPr>
      <w:r w:rsidRPr="001445F4">
        <w:rPr>
          <w:noProof/>
          <w:lang w:val="es-MX"/>
        </w:rPr>
        <w:drawing>
          <wp:inline distT="0" distB="0" distL="0" distR="0" wp14:anchorId="7F1087CE" wp14:editId="6B2EA0B8">
            <wp:extent cx="3840480" cy="2415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2415540"/>
                    </a:xfrm>
                    <a:prstGeom prst="rect">
                      <a:avLst/>
                    </a:prstGeom>
                    <a:noFill/>
                    <a:ln>
                      <a:noFill/>
                    </a:ln>
                  </pic:spPr>
                </pic:pic>
              </a:graphicData>
            </a:graphic>
          </wp:inline>
        </w:drawing>
      </w:r>
    </w:p>
    <w:p w14:paraId="65E8DB94"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42655CD3" w14:textId="77777777" w:rsidR="0010173B" w:rsidRPr="001445F4" w:rsidRDefault="0010173B" w:rsidP="00152F15">
      <w:pPr>
        <w:contextualSpacing/>
        <w:jc w:val="center"/>
        <w:rPr>
          <w:lang w:val="es-MX"/>
        </w:rPr>
      </w:pPr>
    </w:p>
    <w:p w14:paraId="740BF2C8" w14:textId="0C6CB16F"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7</w:t>
      </w:r>
      <w:r w:rsidRPr="001445F4">
        <w:rPr>
          <w:lang w:val="es-MX"/>
        </w:rPr>
        <w:t xml:space="preserve">. Pregunta 5: Porcentaje de negocios con equipo de </w:t>
      </w:r>
      <w:r w:rsidRPr="001445F4">
        <w:rPr>
          <w:i/>
          <w:iCs/>
          <w:lang w:val="es-MX"/>
        </w:rPr>
        <w:t>marketing</w:t>
      </w:r>
      <w:r w:rsidRPr="001445F4">
        <w:rPr>
          <w:lang w:val="es-MX"/>
        </w:rPr>
        <w:t xml:space="preserve"> digital </w:t>
      </w:r>
    </w:p>
    <w:p w14:paraId="4D7C2563" w14:textId="7FA11394" w:rsidR="006A790C" w:rsidRPr="001445F4" w:rsidRDefault="00BA52C4" w:rsidP="00152F15">
      <w:pPr>
        <w:contextualSpacing/>
        <w:jc w:val="center"/>
        <w:rPr>
          <w:lang w:val="es-MX"/>
        </w:rPr>
      </w:pPr>
      <w:r w:rsidRPr="001445F4">
        <w:rPr>
          <w:noProof/>
          <w:lang w:val="es-MX"/>
        </w:rPr>
        <w:drawing>
          <wp:inline distT="0" distB="0" distL="0" distR="0" wp14:anchorId="533CEAEC" wp14:editId="4BF0A26A">
            <wp:extent cx="4130040" cy="2628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0040" cy="2628900"/>
                    </a:xfrm>
                    <a:prstGeom prst="rect">
                      <a:avLst/>
                    </a:prstGeom>
                    <a:noFill/>
                    <a:ln>
                      <a:noFill/>
                    </a:ln>
                  </pic:spPr>
                </pic:pic>
              </a:graphicData>
            </a:graphic>
          </wp:inline>
        </w:drawing>
      </w:r>
    </w:p>
    <w:p w14:paraId="754E77E8"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7A65FF99" w14:textId="77777777" w:rsidR="0010173B" w:rsidRDefault="0010173B" w:rsidP="00152F15">
      <w:pPr>
        <w:contextualSpacing/>
        <w:jc w:val="center"/>
        <w:rPr>
          <w:lang w:val="es-MX"/>
        </w:rPr>
      </w:pPr>
    </w:p>
    <w:p w14:paraId="631B17EA" w14:textId="77777777" w:rsidR="00152F15" w:rsidRDefault="00152F15" w:rsidP="00152F15">
      <w:pPr>
        <w:contextualSpacing/>
        <w:jc w:val="center"/>
        <w:rPr>
          <w:lang w:val="es-MX"/>
        </w:rPr>
      </w:pPr>
    </w:p>
    <w:p w14:paraId="14B9232B" w14:textId="77777777" w:rsidR="00152F15" w:rsidRDefault="00152F15" w:rsidP="00152F15">
      <w:pPr>
        <w:contextualSpacing/>
        <w:jc w:val="center"/>
        <w:rPr>
          <w:lang w:val="es-MX"/>
        </w:rPr>
      </w:pPr>
    </w:p>
    <w:p w14:paraId="589429D1" w14:textId="77777777" w:rsidR="00152F15" w:rsidRDefault="00152F15" w:rsidP="00152F15">
      <w:pPr>
        <w:contextualSpacing/>
        <w:jc w:val="center"/>
        <w:rPr>
          <w:lang w:val="es-MX"/>
        </w:rPr>
      </w:pPr>
    </w:p>
    <w:p w14:paraId="0D426B9D" w14:textId="77777777" w:rsidR="00152F15" w:rsidRDefault="00152F15" w:rsidP="00152F15">
      <w:pPr>
        <w:contextualSpacing/>
        <w:jc w:val="center"/>
        <w:rPr>
          <w:lang w:val="es-MX"/>
        </w:rPr>
      </w:pPr>
    </w:p>
    <w:p w14:paraId="1E7DAE9A" w14:textId="77777777" w:rsidR="00152F15" w:rsidRDefault="00152F15" w:rsidP="00152F15">
      <w:pPr>
        <w:contextualSpacing/>
        <w:jc w:val="center"/>
        <w:rPr>
          <w:lang w:val="es-MX"/>
        </w:rPr>
      </w:pPr>
    </w:p>
    <w:p w14:paraId="46A1B1C2" w14:textId="77777777" w:rsidR="00152F15" w:rsidRDefault="00152F15" w:rsidP="00152F15">
      <w:pPr>
        <w:contextualSpacing/>
        <w:jc w:val="center"/>
        <w:rPr>
          <w:lang w:val="es-MX"/>
        </w:rPr>
      </w:pPr>
    </w:p>
    <w:p w14:paraId="543CB939" w14:textId="77777777" w:rsidR="00152F15" w:rsidRPr="001445F4" w:rsidRDefault="00152F15" w:rsidP="00152F15">
      <w:pPr>
        <w:contextualSpacing/>
        <w:jc w:val="center"/>
        <w:rPr>
          <w:lang w:val="es-MX"/>
        </w:rPr>
      </w:pPr>
    </w:p>
    <w:p w14:paraId="2837F96F" w14:textId="01FD31E2"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8.</w:t>
      </w:r>
      <w:r w:rsidRPr="001445F4">
        <w:rPr>
          <w:lang w:val="es-MX"/>
        </w:rPr>
        <w:t xml:space="preserve"> Pregunta 6:</w:t>
      </w:r>
      <w:r w:rsidR="00954D91" w:rsidRPr="001445F4">
        <w:rPr>
          <w:lang w:val="es-MX"/>
        </w:rPr>
        <w:t xml:space="preserve"> </w:t>
      </w:r>
      <w:r w:rsidRPr="001445F4">
        <w:rPr>
          <w:lang w:val="es-MX"/>
        </w:rPr>
        <w:t>Porcentaje de negocios que realizan pago de publicidad</w:t>
      </w:r>
    </w:p>
    <w:p w14:paraId="0668DA2A" w14:textId="1DB7D746" w:rsidR="006A790C" w:rsidRPr="001445F4" w:rsidRDefault="00BA52C4" w:rsidP="00152F15">
      <w:pPr>
        <w:contextualSpacing/>
        <w:jc w:val="center"/>
        <w:rPr>
          <w:lang w:val="es-MX"/>
        </w:rPr>
      </w:pPr>
      <w:r w:rsidRPr="001445F4">
        <w:rPr>
          <w:noProof/>
          <w:lang w:val="es-MX"/>
        </w:rPr>
        <w:drawing>
          <wp:inline distT="0" distB="0" distL="0" distR="0" wp14:anchorId="4405B1B6" wp14:editId="4A0E3298">
            <wp:extent cx="3870960" cy="26441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960" cy="2644140"/>
                    </a:xfrm>
                    <a:prstGeom prst="rect">
                      <a:avLst/>
                    </a:prstGeom>
                    <a:noFill/>
                    <a:ln>
                      <a:noFill/>
                    </a:ln>
                  </pic:spPr>
                </pic:pic>
              </a:graphicData>
            </a:graphic>
          </wp:inline>
        </w:drawing>
      </w:r>
    </w:p>
    <w:p w14:paraId="696F6C36"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722D3BA6" w14:textId="77777777" w:rsidR="00354248" w:rsidRDefault="00354248" w:rsidP="00152F15">
      <w:pPr>
        <w:contextualSpacing/>
        <w:jc w:val="center"/>
        <w:rPr>
          <w:b/>
          <w:bCs/>
          <w:lang w:val="es-MX"/>
        </w:rPr>
      </w:pPr>
    </w:p>
    <w:p w14:paraId="398AF6B2" w14:textId="454B3B42"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9.</w:t>
      </w:r>
      <w:r w:rsidRPr="001445F4">
        <w:rPr>
          <w:lang w:val="es-MX"/>
        </w:rPr>
        <w:t xml:space="preserve"> Pregunta 7:</w:t>
      </w:r>
      <w:r w:rsidR="00954D91" w:rsidRPr="001445F4">
        <w:rPr>
          <w:lang w:val="es-MX"/>
        </w:rPr>
        <w:t xml:space="preserve"> </w:t>
      </w:r>
      <w:r w:rsidRPr="001445F4">
        <w:rPr>
          <w:lang w:val="es-MX"/>
        </w:rPr>
        <w:t xml:space="preserve">Porcentaje de utilidad de las redes sociales percibida por vendedores </w:t>
      </w:r>
    </w:p>
    <w:p w14:paraId="3BBC932C" w14:textId="1F7C7C89" w:rsidR="006A790C" w:rsidRPr="001445F4" w:rsidRDefault="00BA52C4" w:rsidP="00152F15">
      <w:pPr>
        <w:contextualSpacing/>
        <w:jc w:val="center"/>
        <w:rPr>
          <w:lang w:val="es-MX"/>
        </w:rPr>
      </w:pPr>
      <w:r w:rsidRPr="001445F4">
        <w:rPr>
          <w:noProof/>
          <w:lang w:val="es-MX"/>
        </w:rPr>
        <w:drawing>
          <wp:inline distT="0" distB="0" distL="0" distR="0" wp14:anchorId="5CCE6DE0" wp14:editId="0417C8BC">
            <wp:extent cx="3794760" cy="2705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0" cy="2705100"/>
                    </a:xfrm>
                    <a:prstGeom prst="rect">
                      <a:avLst/>
                    </a:prstGeom>
                    <a:noFill/>
                    <a:ln>
                      <a:noFill/>
                    </a:ln>
                  </pic:spPr>
                </pic:pic>
              </a:graphicData>
            </a:graphic>
          </wp:inline>
        </w:drawing>
      </w:r>
    </w:p>
    <w:p w14:paraId="1F9E7C77"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37AA6982" w14:textId="77777777" w:rsidR="0010173B" w:rsidRDefault="0010173B" w:rsidP="00152F15">
      <w:pPr>
        <w:contextualSpacing/>
        <w:jc w:val="center"/>
        <w:rPr>
          <w:b/>
          <w:bCs/>
          <w:lang w:val="es-MX"/>
        </w:rPr>
      </w:pPr>
    </w:p>
    <w:p w14:paraId="14675C56" w14:textId="77777777" w:rsidR="00152F15" w:rsidRDefault="00152F15" w:rsidP="00152F15">
      <w:pPr>
        <w:contextualSpacing/>
        <w:jc w:val="center"/>
        <w:rPr>
          <w:b/>
          <w:bCs/>
          <w:lang w:val="es-MX"/>
        </w:rPr>
      </w:pPr>
    </w:p>
    <w:p w14:paraId="38917598" w14:textId="77777777" w:rsidR="00152F15" w:rsidRDefault="00152F15" w:rsidP="00152F15">
      <w:pPr>
        <w:contextualSpacing/>
        <w:jc w:val="center"/>
        <w:rPr>
          <w:b/>
          <w:bCs/>
          <w:lang w:val="es-MX"/>
        </w:rPr>
      </w:pPr>
    </w:p>
    <w:p w14:paraId="570CA72F" w14:textId="77777777" w:rsidR="00152F15" w:rsidRDefault="00152F15" w:rsidP="00152F15">
      <w:pPr>
        <w:contextualSpacing/>
        <w:jc w:val="center"/>
        <w:rPr>
          <w:b/>
          <w:bCs/>
          <w:lang w:val="es-MX"/>
        </w:rPr>
      </w:pPr>
    </w:p>
    <w:p w14:paraId="3033A1E5" w14:textId="77777777" w:rsidR="00152F15" w:rsidRDefault="00152F15" w:rsidP="00152F15">
      <w:pPr>
        <w:contextualSpacing/>
        <w:jc w:val="center"/>
        <w:rPr>
          <w:b/>
          <w:bCs/>
          <w:lang w:val="es-MX"/>
        </w:rPr>
      </w:pPr>
    </w:p>
    <w:p w14:paraId="0E66CA32" w14:textId="77777777" w:rsidR="00152F15" w:rsidRDefault="00152F15" w:rsidP="00152F15">
      <w:pPr>
        <w:contextualSpacing/>
        <w:jc w:val="center"/>
        <w:rPr>
          <w:b/>
          <w:bCs/>
          <w:lang w:val="es-MX"/>
        </w:rPr>
      </w:pPr>
    </w:p>
    <w:p w14:paraId="5BF90552" w14:textId="77777777" w:rsidR="00152F15" w:rsidRPr="001445F4" w:rsidRDefault="00152F15" w:rsidP="00152F15">
      <w:pPr>
        <w:contextualSpacing/>
        <w:jc w:val="center"/>
        <w:rPr>
          <w:b/>
          <w:bCs/>
          <w:lang w:val="es-MX"/>
        </w:rPr>
      </w:pPr>
    </w:p>
    <w:p w14:paraId="1F87D49D" w14:textId="5EE7C8D9"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10.</w:t>
      </w:r>
      <w:r w:rsidRPr="001445F4">
        <w:rPr>
          <w:lang w:val="es-MX"/>
        </w:rPr>
        <w:t xml:space="preserve"> Pregunta 8</w:t>
      </w:r>
      <w:r w:rsidR="0010173B" w:rsidRPr="001445F4">
        <w:rPr>
          <w:lang w:val="es-MX"/>
        </w:rPr>
        <w:t>:</w:t>
      </w:r>
      <w:r w:rsidRPr="001445F4">
        <w:rPr>
          <w:lang w:val="es-MX"/>
        </w:rPr>
        <w:t xml:space="preserve"> Porcentaje de productores que venden diseño propio</w:t>
      </w:r>
    </w:p>
    <w:p w14:paraId="38F445EE" w14:textId="17CB4A56" w:rsidR="006A790C" w:rsidRPr="001445F4" w:rsidRDefault="00BA52C4" w:rsidP="00152F15">
      <w:pPr>
        <w:contextualSpacing/>
        <w:jc w:val="center"/>
        <w:rPr>
          <w:lang w:val="es-MX"/>
        </w:rPr>
      </w:pPr>
      <w:r w:rsidRPr="001445F4">
        <w:rPr>
          <w:noProof/>
          <w:lang w:val="es-MX"/>
        </w:rPr>
        <w:drawing>
          <wp:inline distT="0" distB="0" distL="0" distR="0" wp14:anchorId="5F649681" wp14:editId="5D6FC1E0">
            <wp:extent cx="2788920" cy="2864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2717" cy="2878467"/>
                    </a:xfrm>
                    <a:prstGeom prst="rect">
                      <a:avLst/>
                    </a:prstGeom>
                    <a:noFill/>
                    <a:ln>
                      <a:noFill/>
                    </a:ln>
                  </pic:spPr>
                </pic:pic>
              </a:graphicData>
            </a:graphic>
          </wp:inline>
        </w:drawing>
      </w:r>
    </w:p>
    <w:p w14:paraId="0C8DBAC3"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648ECE88" w14:textId="101C1429" w:rsidR="006A790C" w:rsidRPr="001445F4" w:rsidRDefault="006A790C" w:rsidP="00152F15">
      <w:pPr>
        <w:pStyle w:val="Prrafodelista"/>
        <w:ind w:left="357" w:firstLine="709"/>
        <w:rPr>
          <w:color w:val="000000" w:themeColor="text1"/>
          <w:lang w:val="es-MX"/>
        </w:rPr>
      </w:pPr>
      <w:r w:rsidRPr="001445F4">
        <w:rPr>
          <w:color w:val="000000" w:themeColor="text1"/>
          <w:lang w:val="es-MX"/>
        </w:rPr>
        <w:t xml:space="preserve">La tabla </w:t>
      </w:r>
      <w:r w:rsidR="00212661" w:rsidRPr="001445F4">
        <w:rPr>
          <w:color w:val="000000" w:themeColor="text1"/>
          <w:lang w:val="es-MX"/>
        </w:rPr>
        <w:t>1</w:t>
      </w:r>
      <w:r w:rsidRPr="001445F4">
        <w:rPr>
          <w:color w:val="000000" w:themeColor="text1"/>
          <w:lang w:val="es-MX"/>
        </w:rPr>
        <w:t xml:space="preserve"> muestra los resultados del instrumento.</w:t>
      </w:r>
    </w:p>
    <w:p w14:paraId="754B22BA" w14:textId="77777777" w:rsidR="0010173B" w:rsidRPr="001445F4" w:rsidRDefault="0010173B" w:rsidP="00152F15">
      <w:pPr>
        <w:pStyle w:val="Prrafodelista"/>
        <w:ind w:left="357" w:firstLine="709"/>
        <w:rPr>
          <w:color w:val="000000" w:themeColor="text1"/>
          <w:lang w:val="es-MX"/>
        </w:rPr>
      </w:pPr>
    </w:p>
    <w:p w14:paraId="3444D03C" w14:textId="3EEC7CAC" w:rsidR="006A790C" w:rsidRPr="00354248" w:rsidRDefault="006A790C" w:rsidP="00152F15">
      <w:pPr>
        <w:pStyle w:val="Prrafodelista"/>
        <w:ind w:left="357"/>
        <w:jc w:val="center"/>
        <w:rPr>
          <w:color w:val="000000" w:themeColor="text1"/>
          <w:lang w:val="es-MX"/>
        </w:rPr>
      </w:pPr>
      <w:r w:rsidRPr="00354248">
        <w:rPr>
          <w:b/>
          <w:bCs/>
          <w:color w:val="000000" w:themeColor="text1"/>
          <w:lang w:val="es-MX"/>
        </w:rPr>
        <w:t xml:space="preserve">Tabla </w:t>
      </w:r>
      <w:r w:rsidR="00212661" w:rsidRPr="00354248">
        <w:rPr>
          <w:b/>
          <w:bCs/>
          <w:color w:val="000000" w:themeColor="text1"/>
          <w:lang w:val="es-MX"/>
        </w:rPr>
        <w:t>1</w:t>
      </w:r>
      <w:r w:rsidRPr="00354248">
        <w:rPr>
          <w:color w:val="000000" w:themeColor="text1"/>
          <w:lang w:val="es-MX"/>
        </w:rPr>
        <w:t xml:space="preserve">. Resultados </w:t>
      </w:r>
      <w:r w:rsidR="0010173B" w:rsidRPr="00354248">
        <w:rPr>
          <w:color w:val="000000" w:themeColor="text1"/>
          <w:lang w:val="es-MX"/>
        </w:rPr>
        <w:t>de</w:t>
      </w:r>
      <w:r w:rsidRPr="00354248">
        <w:rPr>
          <w:color w:val="000000" w:themeColor="text1"/>
          <w:lang w:val="es-MX"/>
        </w:rPr>
        <w:t xml:space="preserve">l instrumento aplicado a </w:t>
      </w:r>
      <w:r w:rsidR="0010173B" w:rsidRPr="00354248">
        <w:rPr>
          <w:color w:val="000000" w:themeColor="text1"/>
          <w:lang w:val="es-MX"/>
        </w:rPr>
        <w:t xml:space="preserve">joyerías </w:t>
      </w:r>
      <w:r w:rsidRPr="00354248">
        <w:rPr>
          <w:color w:val="000000" w:themeColor="text1"/>
          <w:lang w:val="es-MX"/>
        </w:rPr>
        <w:t>del centro histórico de la Ciudad de México</w:t>
      </w:r>
      <w:r w:rsidRPr="00354248">
        <w:rPr>
          <w:sz w:val="28"/>
          <w:szCs w:val="28"/>
          <w:lang w:val="es-MX"/>
        </w:rPr>
        <w:t xml:space="preserve"> </w:t>
      </w:r>
    </w:p>
    <w:tbl>
      <w:tblPr>
        <w:tblStyle w:val="Tablanormal2"/>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9"/>
      </w:tblGrid>
      <w:tr w:rsidR="006A790C" w:rsidRPr="00152F15" w14:paraId="34F7E805" w14:textId="77777777" w:rsidTr="0040368E">
        <w:trPr>
          <w:cnfStyle w:val="000000100000" w:firstRow="0" w:lastRow="0" w:firstColumn="0" w:lastColumn="0" w:oddVBand="0" w:evenVBand="0" w:oddHBand="1" w:evenHBand="0" w:firstRowFirstColumn="0" w:firstRowLastColumn="0" w:lastRowFirstColumn="0" w:lastRowLastColumn="0"/>
          <w:jc w:val="center"/>
        </w:trPr>
        <w:tc>
          <w:tcPr>
            <w:tcW w:w="8869" w:type="dxa"/>
            <w:tcBorders>
              <w:top w:val="none" w:sz="0" w:space="0" w:color="auto"/>
              <w:bottom w:val="none" w:sz="0" w:space="0" w:color="auto"/>
            </w:tcBorders>
          </w:tcPr>
          <w:p w14:paraId="4EF5562D" w14:textId="77777777" w:rsidR="006A790C" w:rsidRPr="00152F15" w:rsidRDefault="006A790C" w:rsidP="00152F15">
            <w:pPr>
              <w:pStyle w:val="Prrafodelista"/>
              <w:ind w:left="357" w:firstLine="709"/>
              <w:rPr>
                <w:color w:val="000000" w:themeColor="text1"/>
                <w:lang w:val="es-MX"/>
              </w:rPr>
            </w:pPr>
            <w:r w:rsidRPr="00152F15">
              <w:rPr>
                <w:color w:val="000000" w:themeColor="text1"/>
                <w:lang w:val="es-MX"/>
              </w:rPr>
              <w:t>¿Tiene algún comentario del contexto actual que vive el sector joyero?</w:t>
            </w:r>
          </w:p>
        </w:tc>
      </w:tr>
      <w:tr w:rsidR="006A790C" w:rsidRPr="00152F15" w14:paraId="47B17C5E" w14:textId="77777777" w:rsidTr="0040368E">
        <w:trPr>
          <w:jc w:val="center"/>
        </w:trPr>
        <w:tc>
          <w:tcPr>
            <w:tcW w:w="8869" w:type="dxa"/>
          </w:tcPr>
          <w:p w14:paraId="258CE255" w14:textId="7CA40C29" w:rsidR="006A790C" w:rsidRPr="00152F15" w:rsidRDefault="006A790C" w:rsidP="00152F15">
            <w:pPr>
              <w:pStyle w:val="Prrafodelista"/>
              <w:pBdr>
                <w:top w:val="nil"/>
                <w:left w:val="nil"/>
                <w:bottom w:val="nil"/>
                <w:right w:val="nil"/>
                <w:between w:val="nil"/>
              </w:pBdr>
              <w:ind w:left="357" w:firstLine="709"/>
              <w:rPr>
                <w:i/>
                <w:iCs/>
                <w:color w:val="000000" w:themeColor="text1"/>
                <w:lang w:val="es-MX"/>
              </w:rPr>
            </w:pPr>
            <w:r w:rsidRPr="00152F15">
              <w:rPr>
                <w:i/>
                <w:iCs/>
                <w:color w:val="000000" w:themeColor="text1"/>
                <w:lang w:val="es-MX"/>
              </w:rPr>
              <w:t>Comentarios relevantes</w:t>
            </w:r>
          </w:p>
          <w:p w14:paraId="28D39A8A" w14:textId="493DB2BF"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La gente no quiere consumir alhajas por la delincuencia</w:t>
            </w:r>
            <w:r w:rsidR="00F92105" w:rsidRPr="00152F15">
              <w:rPr>
                <w:color w:val="000000" w:themeColor="text1"/>
                <w:lang w:val="es-MX"/>
              </w:rPr>
              <w:t>.</w:t>
            </w:r>
            <w:r w:rsidRPr="00152F15">
              <w:rPr>
                <w:color w:val="000000" w:themeColor="text1"/>
                <w:lang w:val="es-MX"/>
              </w:rPr>
              <w:t xml:space="preserve"> </w:t>
            </w:r>
            <w:r w:rsidR="00F92105" w:rsidRPr="00152F15">
              <w:rPr>
                <w:color w:val="000000" w:themeColor="text1"/>
                <w:lang w:val="es-MX"/>
              </w:rPr>
              <w:t>H</w:t>
            </w:r>
            <w:r w:rsidRPr="00152F15">
              <w:rPr>
                <w:color w:val="000000" w:themeColor="text1"/>
                <w:lang w:val="es-MX"/>
              </w:rPr>
              <w:t>ay un bajo consumo de plata y oro por miedo a robos.</w:t>
            </w:r>
          </w:p>
          <w:p w14:paraId="58DC7ACB" w14:textId="3E1E0AA9" w:rsidR="006A790C" w:rsidRPr="00152F15" w:rsidRDefault="00F92105"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 xml:space="preserve">Solo usan </w:t>
            </w:r>
            <w:r w:rsidR="006A790C" w:rsidRPr="00152F15">
              <w:rPr>
                <w:color w:val="000000" w:themeColor="text1"/>
                <w:lang w:val="es-MX"/>
              </w:rPr>
              <w:t>Instagram como catálogo</w:t>
            </w:r>
            <w:r w:rsidRPr="00152F15">
              <w:rPr>
                <w:color w:val="000000" w:themeColor="text1"/>
                <w:lang w:val="es-MX"/>
              </w:rPr>
              <w:t>.</w:t>
            </w:r>
            <w:r w:rsidR="006A790C" w:rsidRPr="00152F15">
              <w:rPr>
                <w:color w:val="000000" w:themeColor="text1"/>
                <w:lang w:val="es-MX"/>
              </w:rPr>
              <w:t xml:space="preserve"> </w:t>
            </w:r>
            <w:r w:rsidRPr="00152F15">
              <w:rPr>
                <w:color w:val="000000" w:themeColor="text1"/>
                <w:lang w:val="es-MX"/>
              </w:rPr>
              <w:t>N</w:t>
            </w:r>
            <w:r w:rsidR="006A790C" w:rsidRPr="00152F15">
              <w:rPr>
                <w:color w:val="000000" w:themeColor="text1"/>
                <w:lang w:val="es-MX"/>
              </w:rPr>
              <w:t>o les ha ayudado a realizar ventas</w:t>
            </w:r>
            <w:r w:rsidRPr="00152F15">
              <w:rPr>
                <w:color w:val="000000" w:themeColor="text1"/>
                <w:lang w:val="es-MX"/>
              </w:rPr>
              <w:t>.</w:t>
            </w:r>
            <w:r w:rsidR="006A790C" w:rsidRPr="00152F15">
              <w:rPr>
                <w:color w:val="000000" w:themeColor="text1"/>
                <w:lang w:val="es-MX"/>
              </w:rPr>
              <w:t xml:space="preserve"> </w:t>
            </w:r>
            <w:r w:rsidRPr="00152F15">
              <w:rPr>
                <w:color w:val="000000" w:themeColor="text1"/>
                <w:lang w:val="es-MX"/>
              </w:rPr>
              <w:t>N</w:t>
            </w:r>
            <w:r w:rsidR="006A790C" w:rsidRPr="00152F15">
              <w:rPr>
                <w:color w:val="000000" w:themeColor="text1"/>
                <w:lang w:val="es-MX"/>
              </w:rPr>
              <w:t>o hacen publicidad</w:t>
            </w:r>
            <w:r w:rsidR="0010173B" w:rsidRPr="00152F15">
              <w:rPr>
                <w:color w:val="000000" w:themeColor="text1"/>
                <w:lang w:val="es-MX"/>
              </w:rPr>
              <w:t>.</w:t>
            </w:r>
          </w:p>
          <w:p w14:paraId="1D5FB5B5" w14:textId="659563DE"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La pandemia s</w:t>
            </w:r>
            <w:r w:rsidR="0010173B" w:rsidRPr="00152F15">
              <w:rPr>
                <w:color w:val="000000" w:themeColor="text1"/>
                <w:lang w:val="es-MX"/>
              </w:rPr>
              <w:t>í</w:t>
            </w:r>
            <w:r w:rsidRPr="00152F15">
              <w:rPr>
                <w:color w:val="000000" w:themeColor="text1"/>
                <w:lang w:val="es-MX"/>
              </w:rPr>
              <w:t xml:space="preserve"> afecto su negocio, </w:t>
            </w:r>
            <w:r w:rsidR="0010173B" w:rsidRPr="00152F15">
              <w:rPr>
                <w:color w:val="000000" w:themeColor="text1"/>
                <w:lang w:val="es-MX"/>
              </w:rPr>
              <w:t xml:space="preserve">pues </w:t>
            </w:r>
            <w:r w:rsidRPr="00152F15">
              <w:rPr>
                <w:color w:val="000000" w:themeColor="text1"/>
                <w:lang w:val="es-MX"/>
              </w:rPr>
              <w:t>al ser lugares muy concurridos, la afluencia de gente baj</w:t>
            </w:r>
            <w:r w:rsidR="0010173B" w:rsidRPr="00152F15">
              <w:rPr>
                <w:color w:val="000000" w:themeColor="text1"/>
                <w:lang w:val="es-MX"/>
              </w:rPr>
              <w:t>ó</w:t>
            </w:r>
            <w:r w:rsidRPr="00152F15">
              <w:rPr>
                <w:color w:val="000000" w:themeColor="text1"/>
                <w:lang w:val="es-MX"/>
              </w:rPr>
              <w:t xml:space="preserve"> por miedo a contagio</w:t>
            </w:r>
            <w:r w:rsidR="00F92105" w:rsidRPr="00152F15">
              <w:rPr>
                <w:color w:val="000000" w:themeColor="text1"/>
                <w:lang w:val="es-MX"/>
              </w:rPr>
              <w:t>s</w:t>
            </w:r>
            <w:r w:rsidR="0010173B" w:rsidRPr="00152F15">
              <w:rPr>
                <w:color w:val="000000" w:themeColor="text1"/>
                <w:lang w:val="es-MX"/>
              </w:rPr>
              <w:t>.</w:t>
            </w:r>
          </w:p>
          <w:p w14:paraId="7BCAB32C" w14:textId="2F251D95"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Fueron de los primeros negocios en volver a cerrar por el rebrote</w:t>
            </w:r>
            <w:r w:rsidR="0010173B" w:rsidRPr="00152F15">
              <w:rPr>
                <w:color w:val="000000" w:themeColor="text1"/>
                <w:lang w:val="es-MX"/>
              </w:rPr>
              <w:t>.</w:t>
            </w:r>
          </w:p>
          <w:p w14:paraId="2A4897B2" w14:textId="66C86B9E"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Tras la pandemia disminuyeron los clientes</w:t>
            </w:r>
            <w:r w:rsidR="0010173B" w:rsidRPr="00152F15">
              <w:rPr>
                <w:color w:val="000000" w:themeColor="text1"/>
                <w:lang w:val="es-MX"/>
              </w:rPr>
              <w:t>.</w:t>
            </w:r>
          </w:p>
          <w:p w14:paraId="3DF0531E" w14:textId="6FA3DEB7"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 xml:space="preserve">Hay que </w:t>
            </w:r>
            <w:r w:rsidR="00F92105" w:rsidRPr="00152F15">
              <w:rPr>
                <w:color w:val="000000" w:themeColor="text1"/>
                <w:lang w:val="es-MX"/>
              </w:rPr>
              <w:t>usar</w:t>
            </w:r>
            <w:r w:rsidRPr="00152F15">
              <w:rPr>
                <w:color w:val="000000" w:themeColor="text1"/>
                <w:lang w:val="es-MX"/>
              </w:rPr>
              <w:t xml:space="preserve"> las ventas en línea</w:t>
            </w:r>
            <w:r w:rsidR="0010173B" w:rsidRPr="00152F15">
              <w:rPr>
                <w:color w:val="000000" w:themeColor="text1"/>
                <w:lang w:val="es-MX"/>
              </w:rPr>
              <w:t>.</w:t>
            </w:r>
          </w:p>
        </w:tc>
      </w:tr>
    </w:tbl>
    <w:p w14:paraId="11779639"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4822C430" w14:textId="15837B5B" w:rsidR="006A790C" w:rsidRPr="001445F4" w:rsidRDefault="00F92105" w:rsidP="00152F15">
      <w:pPr>
        <w:pStyle w:val="Newparagraph"/>
        <w:spacing w:line="360" w:lineRule="auto"/>
        <w:contextualSpacing/>
        <w:rPr>
          <w:color w:val="000000" w:themeColor="text1"/>
          <w:lang w:val="es-MX"/>
        </w:rPr>
      </w:pPr>
      <w:r w:rsidRPr="001445F4">
        <w:rPr>
          <w:color w:val="000000" w:themeColor="text1"/>
          <w:lang w:val="es-MX"/>
        </w:rPr>
        <w:t xml:space="preserve">Luego </w:t>
      </w:r>
      <w:r w:rsidR="006A790C" w:rsidRPr="001445F4">
        <w:rPr>
          <w:color w:val="000000" w:themeColor="text1"/>
          <w:lang w:val="es-MX"/>
        </w:rPr>
        <w:t xml:space="preserve">de la codificación realizada a partir de la aplicación de la teoría fundamental, </w:t>
      </w:r>
      <w:r w:rsidRPr="001445F4">
        <w:rPr>
          <w:color w:val="000000" w:themeColor="text1"/>
          <w:lang w:val="es-MX"/>
        </w:rPr>
        <w:t xml:space="preserve">en </w:t>
      </w:r>
      <w:r w:rsidR="006A790C" w:rsidRPr="001445F4">
        <w:rPr>
          <w:color w:val="000000" w:themeColor="text1"/>
          <w:lang w:val="es-MX"/>
        </w:rPr>
        <w:t xml:space="preserve">la </w:t>
      </w:r>
      <w:r w:rsidRPr="001445F4">
        <w:rPr>
          <w:color w:val="000000" w:themeColor="text1"/>
          <w:lang w:val="es-MX"/>
        </w:rPr>
        <w:t>f</w:t>
      </w:r>
      <w:r w:rsidR="006A790C" w:rsidRPr="001445F4">
        <w:rPr>
          <w:color w:val="000000" w:themeColor="text1"/>
          <w:lang w:val="es-MX"/>
        </w:rPr>
        <w:t>igura 11 se muestran las principales tendencias.</w:t>
      </w:r>
      <w:r w:rsidRPr="001445F4">
        <w:rPr>
          <w:color w:val="000000" w:themeColor="text1"/>
          <w:lang w:val="es-MX"/>
        </w:rPr>
        <w:t xml:space="preserve"> </w:t>
      </w:r>
    </w:p>
    <w:p w14:paraId="78CD492A" w14:textId="77777777" w:rsidR="006A790C" w:rsidRPr="001445F4" w:rsidRDefault="006A790C" w:rsidP="00152F15">
      <w:pPr>
        <w:pStyle w:val="Newparagraph"/>
        <w:spacing w:line="360" w:lineRule="auto"/>
        <w:contextualSpacing/>
        <w:rPr>
          <w:color w:val="000000" w:themeColor="text1"/>
          <w:lang w:val="es-MX"/>
        </w:rPr>
      </w:pPr>
    </w:p>
    <w:p w14:paraId="2903BE90" w14:textId="48E10ED5" w:rsidR="00290ECE" w:rsidRPr="001445F4" w:rsidRDefault="00290ECE" w:rsidP="00152F15">
      <w:pPr>
        <w:pStyle w:val="Prrafodelista"/>
        <w:ind w:left="357" w:firstLine="709"/>
        <w:jc w:val="center"/>
        <w:rPr>
          <w:color w:val="000000" w:themeColor="text1"/>
          <w:lang w:val="es-MX"/>
        </w:rPr>
      </w:pPr>
      <w:r w:rsidRPr="001445F4">
        <w:rPr>
          <w:b/>
          <w:bCs/>
          <w:color w:val="000000" w:themeColor="text1"/>
          <w:lang w:val="es-MX"/>
        </w:rPr>
        <w:lastRenderedPageBreak/>
        <w:t>Fig</w:t>
      </w:r>
      <w:r w:rsidR="00F92105" w:rsidRPr="001445F4">
        <w:rPr>
          <w:b/>
          <w:bCs/>
          <w:color w:val="000000" w:themeColor="text1"/>
          <w:lang w:val="es-MX"/>
        </w:rPr>
        <w:t>ura</w:t>
      </w:r>
      <w:r w:rsidRPr="001445F4">
        <w:rPr>
          <w:b/>
          <w:bCs/>
          <w:color w:val="000000" w:themeColor="text1"/>
          <w:lang w:val="es-MX"/>
        </w:rPr>
        <w:t xml:space="preserve"> 11.</w:t>
      </w:r>
      <w:r w:rsidRPr="001445F4">
        <w:rPr>
          <w:color w:val="000000" w:themeColor="text1"/>
          <w:lang w:val="es-MX"/>
        </w:rPr>
        <w:t xml:space="preserve"> Nube de palabras obtenida por la codificación selectiva</w:t>
      </w:r>
    </w:p>
    <w:p w14:paraId="767CC764" w14:textId="51A2F29B" w:rsidR="006A790C" w:rsidRPr="001445F4" w:rsidRDefault="00CC0A49" w:rsidP="00152F15">
      <w:pPr>
        <w:pStyle w:val="Newparagraph"/>
        <w:spacing w:line="360" w:lineRule="auto"/>
        <w:contextualSpacing/>
        <w:jc w:val="center"/>
        <w:rPr>
          <w:color w:val="000000" w:themeColor="text1"/>
          <w:lang w:val="es-MX"/>
        </w:rPr>
      </w:pPr>
      <w:r w:rsidRPr="001445F4">
        <w:rPr>
          <w:noProof/>
          <w:lang w:val="es-MX"/>
        </w:rPr>
        <w:drawing>
          <wp:inline distT="0" distB="0" distL="0" distR="0" wp14:anchorId="69799619" wp14:editId="3647908C">
            <wp:extent cx="3055620" cy="2392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1472" b="10223"/>
                    <a:stretch/>
                  </pic:blipFill>
                  <pic:spPr bwMode="auto">
                    <a:xfrm>
                      <a:off x="0" y="0"/>
                      <a:ext cx="3055620" cy="2392680"/>
                    </a:xfrm>
                    <a:prstGeom prst="rect">
                      <a:avLst/>
                    </a:prstGeom>
                    <a:noFill/>
                    <a:ln>
                      <a:noFill/>
                    </a:ln>
                    <a:extLst>
                      <a:ext uri="{53640926-AAD7-44D8-BBD7-CCE9431645EC}">
                        <a14:shadowObscured xmlns:a14="http://schemas.microsoft.com/office/drawing/2010/main"/>
                      </a:ext>
                    </a:extLst>
                  </pic:spPr>
                </pic:pic>
              </a:graphicData>
            </a:graphic>
          </wp:inline>
        </w:drawing>
      </w:r>
    </w:p>
    <w:p w14:paraId="70DD4DCF" w14:textId="07D2544C" w:rsidR="00F92105" w:rsidRPr="001445F4" w:rsidRDefault="00F92105" w:rsidP="00152F15">
      <w:pPr>
        <w:pStyle w:val="Newparagraph"/>
        <w:spacing w:line="360" w:lineRule="auto"/>
        <w:contextualSpacing/>
        <w:jc w:val="center"/>
        <w:rPr>
          <w:color w:val="000000" w:themeColor="text1"/>
          <w:lang w:val="es-MX"/>
        </w:rPr>
      </w:pPr>
      <w:r w:rsidRPr="001445F4">
        <w:rPr>
          <w:color w:val="000000" w:themeColor="text1"/>
          <w:lang w:val="es-MX"/>
        </w:rPr>
        <w:t>Fuente: Elaboración propia</w:t>
      </w:r>
    </w:p>
    <w:p w14:paraId="70200DC6" w14:textId="77777777" w:rsidR="00F92105" w:rsidRPr="001445F4" w:rsidRDefault="00F92105" w:rsidP="00152F15">
      <w:pPr>
        <w:pStyle w:val="Newparagraph"/>
        <w:spacing w:line="360" w:lineRule="auto"/>
        <w:contextualSpacing/>
        <w:rPr>
          <w:color w:val="000000" w:themeColor="text1"/>
          <w:lang w:val="es-MX"/>
        </w:rPr>
      </w:pPr>
      <w:r w:rsidRPr="001445F4">
        <w:rPr>
          <w:color w:val="000000" w:themeColor="text1"/>
          <w:lang w:val="es-MX"/>
        </w:rPr>
        <w:t xml:space="preserve">Como segundo estudio presentado se realizó una breve encuesta (no probabilística y de conveniencia) con el objetivo de identificar la relevancia de redes sociales como estímulo de compra y mejoramiento de las marcas. </w:t>
      </w:r>
    </w:p>
    <w:p w14:paraId="66AA82C6" w14:textId="77777777" w:rsidR="00F92105" w:rsidRPr="001445F4" w:rsidRDefault="00F92105" w:rsidP="00152F15">
      <w:pPr>
        <w:pStyle w:val="Newparagraph"/>
        <w:spacing w:line="360" w:lineRule="auto"/>
        <w:contextualSpacing/>
        <w:jc w:val="center"/>
        <w:rPr>
          <w:color w:val="000000" w:themeColor="text1"/>
          <w:lang w:val="es-MX"/>
        </w:rPr>
      </w:pPr>
    </w:p>
    <w:p w14:paraId="2119FC71" w14:textId="05F7276F" w:rsidR="00945AFF" w:rsidRPr="001445F4" w:rsidRDefault="00945AFF" w:rsidP="00152F15">
      <w:pPr>
        <w:pStyle w:val="Ttulo"/>
        <w:contextualSpacing/>
        <w:jc w:val="center"/>
        <w:rPr>
          <w:sz w:val="24"/>
          <w:lang w:val="es-MX"/>
        </w:rPr>
      </w:pPr>
      <w:r w:rsidRPr="001445F4">
        <w:rPr>
          <w:lang w:val="es-MX"/>
        </w:rPr>
        <w:t>Resultados</w:t>
      </w:r>
    </w:p>
    <w:p w14:paraId="168204EB" w14:textId="0DFFA057" w:rsidR="006A790C" w:rsidRPr="001445F4" w:rsidRDefault="006A790C" w:rsidP="00152F15">
      <w:pPr>
        <w:pStyle w:val="Prrafodelista"/>
        <w:ind w:left="357" w:firstLine="709"/>
        <w:rPr>
          <w:color w:val="000000" w:themeColor="text1"/>
          <w:lang w:val="es-MX"/>
        </w:rPr>
      </w:pPr>
      <w:r w:rsidRPr="001445F4">
        <w:rPr>
          <w:color w:val="000000" w:themeColor="text1"/>
          <w:lang w:val="es-MX"/>
        </w:rPr>
        <w:t>La encuesta se realizó en</w:t>
      </w:r>
      <w:r w:rsidR="00F92105" w:rsidRPr="001445F4">
        <w:rPr>
          <w:color w:val="000000" w:themeColor="text1"/>
          <w:lang w:val="es-MX"/>
        </w:rPr>
        <w:t>tre</w:t>
      </w:r>
      <w:r w:rsidRPr="001445F4">
        <w:rPr>
          <w:color w:val="000000" w:themeColor="text1"/>
          <w:lang w:val="es-MX"/>
        </w:rPr>
        <w:t xml:space="preserve"> noviembre</w:t>
      </w:r>
      <w:r w:rsidR="00F92105" w:rsidRPr="001445F4">
        <w:rPr>
          <w:color w:val="000000" w:themeColor="text1"/>
          <w:lang w:val="es-MX"/>
        </w:rPr>
        <w:t xml:space="preserve"> y </w:t>
      </w:r>
      <w:r w:rsidRPr="001445F4">
        <w:rPr>
          <w:color w:val="000000" w:themeColor="text1"/>
          <w:lang w:val="es-MX"/>
        </w:rPr>
        <w:t>diciembre de 2022 a usuarios de las redes sociales</w:t>
      </w:r>
      <w:r w:rsidR="00F92105" w:rsidRPr="001445F4">
        <w:rPr>
          <w:color w:val="000000" w:themeColor="text1"/>
          <w:lang w:val="es-MX"/>
        </w:rPr>
        <w:t xml:space="preserve"> (</w:t>
      </w:r>
      <w:r w:rsidRPr="001445F4">
        <w:rPr>
          <w:color w:val="000000" w:themeColor="text1"/>
          <w:lang w:val="es-MX"/>
        </w:rPr>
        <w:t>Instagram, Facebook y WhatsApp</w:t>
      </w:r>
      <w:r w:rsidR="00F92105" w:rsidRPr="001445F4">
        <w:rPr>
          <w:color w:val="000000" w:themeColor="text1"/>
          <w:lang w:val="es-MX"/>
        </w:rPr>
        <w:t>)</w:t>
      </w:r>
      <w:r w:rsidRPr="001445F4">
        <w:rPr>
          <w:color w:val="000000" w:themeColor="text1"/>
          <w:lang w:val="es-MX"/>
        </w:rPr>
        <w:t xml:space="preserve">. </w:t>
      </w:r>
      <w:r w:rsidR="00F92105" w:rsidRPr="001445F4">
        <w:rPr>
          <w:color w:val="000000" w:themeColor="text1"/>
          <w:lang w:val="es-MX"/>
        </w:rPr>
        <w:t>De</w:t>
      </w:r>
      <w:r w:rsidRPr="001445F4">
        <w:rPr>
          <w:color w:val="000000" w:themeColor="text1"/>
          <w:lang w:val="es-MX"/>
        </w:rPr>
        <w:t xml:space="preserve"> una muestra de 100 encuestados, 65</w:t>
      </w:r>
      <w:r w:rsidR="00F92105" w:rsidRPr="001445F4">
        <w:rPr>
          <w:color w:val="000000" w:themeColor="text1"/>
          <w:lang w:val="es-MX"/>
        </w:rPr>
        <w:t xml:space="preserve"> </w:t>
      </w:r>
      <w:r w:rsidRPr="001445F4">
        <w:rPr>
          <w:color w:val="000000" w:themeColor="text1"/>
          <w:lang w:val="es-MX"/>
        </w:rPr>
        <w:t xml:space="preserve">% </w:t>
      </w:r>
      <w:r w:rsidR="00F92105" w:rsidRPr="001445F4">
        <w:rPr>
          <w:color w:val="000000" w:themeColor="text1"/>
          <w:lang w:val="es-MX"/>
        </w:rPr>
        <w:t xml:space="preserve">fueron </w:t>
      </w:r>
      <w:r w:rsidRPr="001445F4">
        <w:rPr>
          <w:color w:val="000000" w:themeColor="text1"/>
          <w:lang w:val="es-MX"/>
        </w:rPr>
        <w:t>mujeres y 35</w:t>
      </w:r>
      <w:r w:rsidR="00F92105" w:rsidRPr="001445F4">
        <w:rPr>
          <w:color w:val="000000" w:themeColor="text1"/>
          <w:lang w:val="es-MX"/>
        </w:rPr>
        <w:t xml:space="preserve"> </w:t>
      </w:r>
      <w:r w:rsidRPr="001445F4">
        <w:rPr>
          <w:color w:val="000000" w:themeColor="text1"/>
          <w:lang w:val="es-MX"/>
        </w:rPr>
        <w:t xml:space="preserve">% hombres entre 15 y 58 años. Las preguntas contaban con respuesta opcional entre sí </w:t>
      </w:r>
      <w:r w:rsidR="00F92105" w:rsidRPr="001445F4">
        <w:rPr>
          <w:color w:val="000000" w:themeColor="text1"/>
          <w:lang w:val="es-MX"/>
        </w:rPr>
        <w:t>(</w:t>
      </w:r>
      <w:r w:rsidRPr="001445F4">
        <w:rPr>
          <w:color w:val="000000" w:themeColor="text1"/>
          <w:lang w:val="es-MX"/>
        </w:rPr>
        <w:t>algunas veces y nunca</w:t>
      </w:r>
      <w:r w:rsidR="00F92105" w:rsidRPr="001445F4">
        <w:rPr>
          <w:color w:val="000000" w:themeColor="text1"/>
          <w:lang w:val="es-MX"/>
        </w:rPr>
        <w:t>)</w:t>
      </w:r>
      <w:r w:rsidRPr="001445F4">
        <w:rPr>
          <w:color w:val="000000" w:themeColor="text1"/>
          <w:lang w:val="es-MX"/>
        </w:rPr>
        <w:t xml:space="preserve">. Los resultados obtenidos se presentan en la </w:t>
      </w:r>
      <w:r w:rsidR="00F92105" w:rsidRPr="001445F4">
        <w:rPr>
          <w:color w:val="000000" w:themeColor="text1"/>
          <w:lang w:val="es-MX"/>
        </w:rPr>
        <w:t>t</w:t>
      </w:r>
      <w:r w:rsidRPr="001445F4">
        <w:rPr>
          <w:color w:val="000000" w:themeColor="text1"/>
          <w:lang w:val="es-MX"/>
        </w:rPr>
        <w:t xml:space="preserve">abla </w:t>
      </w:r>
      <w:r w:rsidR="00212661" w:rsidRPr="001445F4">
        <w:rPr>
          <w:color w:val="000000" w:themeColor="text1"/>
          <w:lang w:val="es-MX"/>
        </w:rPr>
        <w:t>2</w:t>
      </w:r>
      <w:r w:rsidRPr="001445F4">
        <w:rPr>
          <w:color w:val="000000" w:themeColor="text1"/>
          <w:lang w:val="es-MX"/>
        </w:rPr>
        <w:t>.</w:t>
      </w:r>
    </w:p>
    <w:p w14:paraId="69F7FA7B" w14:textId="77777777" w:rsidR="00212661" w:rsidRDefault="00212661" w:rsidP="00152F15">
      <w:pPr>
        <w:contextualSpacing/>
        <w:jc w:val="left"/>
        <w:rPr>
          <w:color w:val="000000" w:themeColor="text1"/>
          <w:sz w:val="22"/>
          <w:szCs w:val="22"/>
          <w:lang w:val="es-MX"/>
        </w:rPr>
      </w:pPr>
    </w:p>
    <w:p w14:paraId="31D5D766" w14:textId="77777777" w:rsidR="00152F15" w:rsidRDefault="00152F15" w:rsidP="00152F15">
      <w:pPr>
        <w:contextualSpacing/>
        <w:jc w:val="left"/>
        <w:rPr>
          <w:color w:val="000000" w:themeColor="text1"/>
          <w:sz w:val="22"/>
          <w:szCs w:val="22"/>
          <w:lang w:val="es-MX"/>
        </w:rPr>
      </w:pPr>
    </w:p>
    <w:p w14:paraId="06A7BED2" w14:textId="77777777" w:rsidR="00152F15" w:rsidRDefault="00152F15" w:rsidP="00152F15">
      <w:pPr>
        <w:contextualSpacing/>
        <w:jc w:val="left"/>
        <w:rPr>
          <w:color w:val="000000" w:themeColor="text1"/>
          <w:sz w:val="22"/>
          <w:szCs w:val="22"/>
          <w:lang w:val="es-MX"/>
        </w:rPr>
      </w:pPr>
    </w:p>
    <w:p w14:paraId="5D5DE92E" w14:textId="77777777" w:rsidR="00152F15" w:rsidRDefault="00152F15" w:rsidP="00152F15">
      <w:pPr>
        <w:contextualSpacing/>
        <w:jc w:val="left"/>
        <w:rPr>
          <w:color w:val="000000" w:themeColor="text1"/>
          <w:sz w:val="22"/>
          <w:szCs w:val="22"/>
          <w:lang w:val="es-MX"/>
        </w:rPr>
      </w:pPr>
    </w:p>
    <w:p w14:paraId="5EE3349C" w14:textId="77777777" w:rsidR="00152F15" w:rsidRDefault="00152F15" w:rsidP="00152F15">
      <w:pPr>
        <w:contextualSpacing/>
        <w:jc w:val="left"/>
        <w:rPr>
          <w:color w:val="000000" w:themeColor="text1"/>
          <w:sz w:val="22"/>
          <w:szCs w:val="22"/>
          <w:lang w:val="es-MX"/>
        </w:rPr>
      </w:pPr>
    </w:p>
    <w:p w14:paraId="65E628A2" w14:textId="77777777" w:rsidR="00152F15" w:rsidRDefault="00152F15" w:rsidP="00152F15">
      <w:pPr>
        <w:contextualSpacing/>
        <w:jc w:val="left"/>
        <w:rPr>
          <w:color w:val="000000" w:themeColor="text1"/>
          <w:sz w:val="22"/>
          <w:szCs w:val="22"/>
          <w:lang w:val="es-MX"/>
        </w:rPr>
      </w:pPr>
    </w:p>
    <w:p w14:paraId="4310F866" w14:textId="77777777" w:rsidR="00152F15" w:rsidRDefault="00152F15" w:rsidP="00152F15">
      <w:pPr>
        <w:contextualSpacing/>
        <w:jc w:val="left"/>
        <w:rPr>
          <w:color w:val="000000" w:themeColor="text1"/>
          <w:sz w:val="22"/>
          <w:szCs w:val="22"/>
          <w:lang w:val="es-MX"/>
        </w:rPr>
      </w:pPr>
    </w:p>
    <w:p w14:paraId="598AAD1A" w14:textId="77777777" w:rsidR="00152F15" w:rsidRDefault="00152F15" w:rsidP="00152F15">
      <w:pPr>
        <w:contextualSpacing/>
        <w:jc w:val="left"/>
        <w:rPr>
          <w:color w:val="000000" w:themeColor="text1"/>
          <w:sz w:val="22"/>
          <w:szCs w:val="22"/>
          <w:lang w:val="es-MX"/>
        </w:rPr>
      </w:pPr>
    </w:p>
    <w:p w14:paraId="3246D5FB" w14:textId="77777777" w:rsidR="00152F15" w:rsidRDefault="00152F15" w:rsidP="00152F15">
      <w:pPr>
        <w:contextualSpacing/>
        <w:jc w:val="left"/>
        <w:rPr>
          <w:color w:val="000000" w:themeColor="text1"/>
          <w:sz w:val="22"/>
          <w:szCs w:val="22"/>
          <w:lang w:val="es-MX"/>
        </w:rPr>
      </w:pPr>
    </w:p>
    <w:p w14:paraId="2966F5CD" w14:textId="77777777" w:rsidR="00152F15" w:rsidRDefault="00152F15" w:rsidP="00152F15">
      <w:pPr>
        <w:contextualSpacing/>
        <w:jc w:val="left"/>
        <w:rPr>
          <w:color w:val="000000" w:themeColor="text1"/>
          <w:sz w:val="22"/>
          <w:szCs w:val="22"/>
          <w:lang w:val="es-MX"/>
        </w:rPr>
      </w:pPr>
    </w:p>
    <w:p w14:paraId="40E8BA64" w14:textId="77777777" w:rsidR="00152F15" w:rsidRDefault="00152F15" w:rsidP="00152F15">
      <w:pPr>
        <w:contextualSpacing/>
        <w:jc w:val="left"/>
        <w:rPr>
          <w:color w:val="000000" w:themeColor="text1"/>
          <w:sz w:val="22"/>
          <w:szCs w:val="22"/>
          <w:lang w:val="es-MX"/>
        </w:rPr>
      </w:pPr>
    </w:p>
    <w:p w14:paraId="2331149B" w14:textId="77777777" w:rsidR="00152F15" w:rsidRPr="001445F4" w:rsidRDefault="00152F15" w:rsidP="00152F15">
      <w:pPr>
        <w:contextualSpacing/>
        <w:jc w:val="left"/>
        <w:rPr>
          <w:color w:val="000000" w:themeColor="text1"/>
          <w:sz w:val="22"/>
          <w:szCs w:val="22"/>
          <w:lang w:val="es-MX"/>
        </w:rPr>
      </w:pPr>
    </w:p>
    <w:p w14:paraId="5133176D" w14:textId="641F13AA" w:rsidR="00145650" w:rsidRPr="001445F4" w:rsidRDefault="00145650" w:rsidP="00152F15">
      <w:pPr>
        <w:pStyle w:val="Prrafodelista"/>
        <w:ind w:left="357"/>
        <w:jc w:val="center"/>
        <w:rPr>
          <w:color w:val="000000" w:themeColor="text1"/>
          <w:lang w:val="es-MX"/>
        </w:rPr>
      </w:pPr>
      <w:r w:rsidRPr="001445F4">
        <w:rPr>
          <w:b/>
          <w:bCs/>
          <w:color w:val="000000" w:themeColor="text1"/>
          <w:sz w:val="22"/>
          <w:szCs w:val="22"/>
          <w:lang w:val="es-MX"/>
        </w:rPr>
        <w:lastRenderedPageBreak/>
        <w:t>Tabla 2.</w:t>
      </w:r>
      <w:r w:rsidRPr="001445F4">
        <w:rPr>
          <w:color w:val="000000" w:themeColor="text1"/>
          <w:sz w:val="22"/>
          <w:szCs w:val="22"/>
          <w:lang w:val="es-MX"/>
        </w:rPr>
        <w:t xml:space="preserve"> </w:t>
      </w:r>
      <w:r w:rsidR="00F92105" w:rsidRPr="001445F4">
        <w:rPr>
          <w:color w:val="000000" w:themeColor="text1"/>
          <w:sz w:val="22"/>
          <w:szCs w:val="22"/>
          <w:lang w:val="es-MX"/>
        </w:rPr>
        <w:t>R</w:t>
      </w:r>
      <w:r w:rsidRPr="001445F4">
        <w:rPr>
          <w:color w:val="000000" w:themeColor="text1"/>
          <w:sz w:val="22"/>
          <w:szCs w:val="22"/>
          <w:lang w:val="es-MX"/>
        </w:rPr>
        <w:t xml:space="preserve">esultados obtenidos en la encuesta </w:t>
      </w:r>
      <w:r w:rsidR="00F92105" w:rsidRPr="001445F4">
        <w:rPr>
          <w:color w:val="000000" w:themeColor="text1"/>
          <w:sz w:val="22"/>
          <w:szCs w:val="22"/>
          <w:lang w:val="es-MX"/>
        </w:rPr>
        <w:t xml:space="preserve">de </w:t>
      </w:r>
      <w:r w:rsidRPr="001445F4">
        <w:rPr>
          <w:color w:val="000000" w:themeColor="text1"/>
          <w:sz w:val="22"/>
          <w:szCs w:val="22"/>
          <w:lang w:val="es-MX"/>
        </w:rPr>
        <w:t>relevancia de redes sociales como estímulo de compra</w:t>
      </w:r>
      <w:r w:rsidR="00212661" w:rsidRPr="001445F4">
        <w:rPr>
          <w:color w:val="000000" w:themeColor="text1"/>
          <w:sz w:val="22"/>
          <w:szCs w:val="22"/>
          <w:lang w:val="es-MX"/>
        </w:rPr>
        <w:t xml:space="preserve"> </w:t>
      </w:r>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82"/>
        <w:gridCol w:w="1606"/>
        <w:gridCol w:w="2241"/>
        <w:gridCol w:w="1965"/>
      </w:tblGrid>
      <w:tr w:rsidR="00145650" w:rsidRPr="00152F15" w14:paraId="3F379D37" w14:textId="77777777" w:rsidTr="00354248">
        <w:trPr>
          <w:trHeight w:val="1014"/>
        </w:trPr>
        <w:tc>
          <w:tcPr>
            <w:tcW w:w="1906" w:type="pct"/>
          </w:tcPr>
          <w:p w14:paraId="30168E1C" w14:textId="77777777" w:rsidR="00145650" w:rsidRPr="00152F15" w:rsidRDefault="00145650" w:rsidP="00152F15">
            <w:pPr>
              <w:pBdr>
                <w:top w:val="nil"/>
                <w:left w:val="nil"/>
                <w:bottom w:val="nil"/>
                <w:right w:val="nil"/>
                <w:between w:val="nil"/>
              </w:pBdr>
              <w:contextualSpacing/>
              <w:jc w:val="left"/>
              <w:rPr>
                <w:color w:val="000000" w:themeColor="text1"/>
                <w:lang w:val="es-MX"/>
              </w:rPr>
            </w:pPr>
            <w:r w:rsidRPr="00152F15">
              <w:rPr>
                <w:color w:val="000000" w:themeColor="text1"/>
                <w:lang w:val="es-MX"/>
              </w:rPr>
              <w:t>Preguntas</w:t>
            </w:r>
          </w:p>
        </w:tc>
        <w:tc>
          <w:tcPr>
            <w:tcW w:w="855" w:type="pct"/>
          </w:tcPr>
          <w:p w14:paraId="6C569605" w14:textId="77777777"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Sí</w:t>
            </w:r>
          </w:p>
        </w:tc>
        <w:tc>
          <w:tcPr>
            <w:tcW w:w="1193" w:type="pct"/>
          </w:tcPr>
          <w:p w14:paraId="50C63374" w14:textId="77777777" w:rsidR="00145650" w:rsidRPr="00152F15" w:rsidRDefault="00145650" w:rsidP="00152F15">
            <w:pPr>
              <w:pStyle w:val="Prrafodelista"/>
              <w:pBdr>
                <w:top w:val="nil"/>
                <w:left w:val="nil"/>
                <w:bottom w:val="nil"/>
                <w:right w:val="nil"/>
                <w:between w:val="nil"/>
              </w:pBdr>
              <w:ind w:left="357"/>
              <w:jc w:val="left"/>
              <w:rPr>
                <w:color w:val="000000" w:themeColor="text1"/>
                <w:lang w:val="es-MX"/>
              </w:rPr>
            </w:pPr>
            <w:r w:rsidRPr="00152F15">
              <w:rPr>
                <w:color w:val="000000" w:themeColor="text1"/>
                <w:lang w:val="es-MX"/>
              </w:rPr>
              <w:t>Algunas veces</w:t>
            </w:r>
          </w:p>
        </w:tc>
        <w:tc>
          <w:tcPr>
            <w:tcW w:w="1046" w:type="pct"/>
          </w:tcPr>
          <w:p w14:paraId="5EB0C9B9" w14:textId="77777777" w:rsidR="00145650" w:rsidRPr="00152F15" w:rsidRDefault="00145650" w:rsidP="00152F15">
            <w:pPr>
              <w:pBdr>
                <w:top w:val="nil"/>
                <w:left w:val="nil"/>
                <w:bottom w:val="nil"/>
                <w:right w:val="nil"/>
                <w:between w:val="nil"/>
              </w:pBdr>
              <w:contextualSpacing/>
              <w:jc w:val="left"/>
              <w:rPr>
                <w:color w:val="000000" w:themeColor="text1"/>
                <w:lang w:val="es-MX"/>
              </w:rPr>
            </w:pPr>
            <w:r w:rsidRPr="00152F15">
              <w:rPr>
                <w:color w:val="000000" w:themeColor="text1"/>
                <w:lang w:val="es-MX"/>
              </w:rPr>
              <w:t>Nunca</w:t>
            </w:r>
          </w:p>
        </w:tc>
      </w:tr>
      <w:tr w:rsidR="00145650" w:rsidRPr="00152F15" w14:paraId="1F3490A9" w14:textId="77777777" w:rsidTr="00354248">
        <w:trPr>
          <w:trHeight w:val="908"/>
        </w:trPr>
        <w:tc>
          <w:tcPr>
            <w:tcW w:w="1906" w:type="pct"/>
          </w:tcPr>
          <w:p w14:paraId="53972D1B" w14:textId="2AF8F7A0" w:rsidR="00145650" w:rsidRPr="00152F15" w:rsidRDefault="00145650" w:rsidP="00152F15">
            <w:pPr>
              <w:contextualSpacing/>
              <w:rPr>
                <w:color w:val="000000" w:themeColor="text1"/>
                <w:lang w:val="es-MX"/>
              </w:rPr>
            </w:pPr>
            <w:r w:rsidRPr="00152F15">
              <w:rPr>
                <w:color w:val="000000" w:themeColor="text1"/>
                <w:lang w:val="es-MX"/>
              </w:rPr>
              <w:t xml:space="preserve">¿Has conocido nuevas empresas que te gusten gracias a las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69AA54C0" w14:textId="414D608D"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78</w:t>
            </w:r>
            <w:r w:rsidR="00F92105" w:rsidRPr="00152F15">
              <w:rPr>
                <w:color w:val="000000" w:themeColor="text1"/>
                <w:lang w:val="es-MX"/>
              </w:rPr>
              <w:t xml:space="preserve"> %</w:t>
            </w:r>
          </w:p>
        </w:tc>
        <w:tc>
          <w:tcPr>
            <w:tcW w:w="1193" w:type="pct"/>
          </w:tcPr>
          <w:p w14:paraId="468231D3" w14:textId="067ACFCD"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c>
          <w:tcPr>
            <w:tcW w:w="1046" w:type="pct"/>
          </w:tcPr>
          <w:p w14:paraId="0BBE50F5" w14:textId="1C80745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6</w:t>
            </w:r>
            <w:r w:rsidR="00F92105" w:rsidRPr="00152F15">
              <w:rPr>
                <w:color w:val="000000" w:themeColor="text1"/>
                <w:lang w:val="es-MX"/>
              </w:rPr>
              <w:t xml:space="preserve"> %</w:t>
            </w:r>
          </w:p>
        </w:tc>
      </w:tr>
      <w:tr w:rsidR="00145650" w:rsidRPr="00152F15" w14:paraId="7BBB0941" w14:textId="77777777" w:rsidTr="00354248">
        <w:tc>
          <w:tcPr>
            <w:tcW w:w="1906" w:type="pct"/>
          </w:tcPr>
          <w:p w14:paraId="3E9E6C13" w14:textId="6C7C1C80" w:rsidR="00145650" w:rsidRPr="00152F15" w:rsidRDefault="00145650" w:rsidP="00152F15">
            <w:pPr>
              <w:contextualSpacing/>
              <w:rPr>
                <w:color w:val="000000" w:themeColor="text1"/>
                <w:lang w:val="es-MX"/>
              </w:rPr>
            </w:pPr>
            <w:r w:rsidRPr="00152F15">
              <w:rPr>
                <w:color w:val="000000" w:themeColor="text1"/>
                <w:lang w:val="es-MX"/>
              </w:rPr>
              <w:t xml:space="preserve">¿Has realizado compra de productos encontrados o publicitados por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5EA4F615" w14:textId="66DCB18D"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60</w:t>
            </w:r>
            <w:r w:rsidR="00F92105" w:rsidRPr="00152F15">
              <w:rPr>
                <w:color w:val="000000" w:themeColor="text1"/>
                <w:lang w:val="es-MX"/>
              </w:rPr>
              <w:t xml:space="preserve"> %</w:t>
            </w:r>
          </w:p>
        </w:tc>
        <w:tc>
          <w:tcPr>
            <w:tcW w:w="1193" w:type="pct"/>
          </w:tcPr>
          <w:p w14:paraId="79817405" w14:textId="4674734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764CCF56" w14:textId="65824942"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12</w:t>
            </w:r>
            <w:r w:rsidR="00F92105" w:rsidRPr="00152F15">
              <w:rPr>
                <w:color w:val="000000" w:themeColor="text1"/>
                <w:lang w:val="es-MX"/>
              </w:rPr>
              <w:t xml:space="preserve"> %</w:t>
            </w:r>
          </w:p>
        </w:tc>
      </w:tr>
      <w:tr w:rsidR="00145650" w:rsidRPr="00152F15" w14:paraId="45269CA8" w14:textId="77777777" w:rsidTr="00354248">
        <w:tc>
          <w:tcPr>
            <w:tcW w:w="1906" w:type="pct"/>
          </w:tcPr>
          <w:p w14:paraId="515EFBEC" w14:textId="3A1967D3" w:rsidR="00145650" w:rsidRPr="00152F15" w:rsidRDefault="00145650" w:rsidP="00152F15">
            <w:pPr>
              <w:contextualSpacing/>
              <w:rPr>
                <w:color w:val="000000" w:themeColor="text1"/>
                <w:lang w:val="es-MX"/>
              </w:rPr>
            </w:pPr>
            <w:r w:rsidRPr="00152F15">
              <w:rPr>
                <w:color w:val="000000" w:themeColor="text1"/>
                <w:lang w:val="es-MX"/>
              </w:rPr>
              <w:t xml:space="preserve">¿Mantienes más presentes algunas marcas o interactúas con ellas por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43F36992" w14:textId="2E118D90"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56</w:t>
            </w:r>
            <w:r w:rsidR="00F92105" w:rsidRPr="00152F15">
              <w:rPr>
                <w:color w:val="000000" w:themeColor="text1"/>
                <w:lang w:val="es-MX"/>
              </w:rPr>
              <w:t xml:space="preserve"> %</w:t>
            </w:r>
          </w:p>
        </w:tc>
        <w:tc>
          <w:tcPr>
            <w:tcW w:w="1193" w:type="pct"/>
          </w:tcPr>
          <w:p w14:paraId="6C25E1E6" w14:textId="64E0AAD3"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045828EC" w14:textId="7D6EB4E3"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r>
      <w:tr w:rsidR="00145650" w:rsidRPr="00152F15" w14:paraId="03F5E396" w14:textId="77777777" w:rsidTr="00354248">
        <w:tc>
          <w:tcPr>
            <w:tcW w:w="1906" w:type="pct"/>
          </w:tcPr>
          <w:p w14:paraId="7554B856" w14:textId="39A24EB0" w:rsidR="00145650" w:rsidRPr="00152F15" w:rsidRDefault="00145650" w:rsidP="00152F15">
            <w:pPr>
              <w:contextualSpacing/>
              <w:rPr>
                <w:color w:val="000000" w:themeColor="text1"/>
                <w:lang w:val="es-MX"/>
              </w:rPr>
            </w:pPr>
            <w:r w:rsidRPr="00152F15">
              <w:rPr>
                <w:color w:val="000000" w:themeColor="text1"/>
                <w:lang w:val="es-MX"/>
              </w:rPr>
              <w:t xml:space="preserve">¿Utilizas </w:t>
            </w:r>
            <w:r w:rsidR="00F92105" w:rsidRPr="00152F15">
              <w:rPr>
                <w:color w:val="000000" w:themeColor="text1"/>
                <w:lang w:val="es-MX"/>
              </w:rPr>
              <w:t xml:space="preserve">redes sociales </w:t>
            </w:r>
            <w:r w:rsidRPr="00152F15">
              <w:rPr>
                <w:color w:val="000000" w:themeColor="text1"/>
                <w:lang w:val="es-MX"/>
              </w:rPr>
              <w:t>para buscar o comparar productos?</w:t>
            </w:r>
          </w:p>
        </w:tc>
        <w:tc>
          <w:tcPr>
            <w:tcW w:w="855" w:type="pct"/>
          </w:tcPr>
          <w:p w14:paraId="4E30BD3E" w14:textId="7A00EA16"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52</w:t>
            </w:r>
            <w:r w:rsidR="00F92105" w:rsidRPr="00152F15">
              <w:rPr>
                <w:color w:val="000000" w:themeColor="text1"/>
                <w:lang w:val="es-MX"/>
              </w:rPr>
              <w:t xml:space="preserve"> %</w:t>
            </w:r>
          </w:p>
        </w:tc>
        <w:tc>
          <w:tcPr>
            <w:tcW w:w="1193" w:type="pct"/>
          </w:tcPr>
          <w:p w14:paraId="3ED8D30F" w14:textId="6920819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32</w:t>
            </w:r>
            <w:r w:rsidR="00F92105" w:rsidRPr="00152F15">
              <w:rPr>
                <w:color w:val="000000" w:themeColor="text1"/>
                <w:lang w:val="es-MX"/>
              </w:rPr>
              <w:t xml:space="preserve"> %</w:t>
            </w:r>
          </w:p>
        </w:tc>
        <w:tc>
          <w:tcPr>
            <w:tcW w:w="1046" w:type="pct"/>
          </w:tcPr>
          <w:p w14:paraId="1F25B0A1" w14:textId="63F72944"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r>
      <w:tr w:rsidR="00145650" w:rsidRPr="00152F15" w14:paraId="45400F44" w14:textId="77777777" w:rsidTr="00354248">
        <w:tc>
          <w:tcPr>
            <w:tcW w:w="1906" w:type="pct"/>
          </w:tcPr>
          <w:p w14:paraId="0B28B5D5" w14:textId="705D816D" w:rsidR="00145650" w:rsidRPr="00152F15" w:rsidRDefault="00145650" w:rsidP="00152F15">
            <w:pPr>
              <w:contextualSpacing/>
              <w:rPr>
                <w:color w:val="000000" w:themeColor="text1"/>
                <w:lang w:val="es-MX"/>
              </w:rPr>
            </w:pPr>
            <w:r w:rsidRPr="00152F15">
              <w:rPr>
                <w:color w:val="000000" w:themeColor="text1"/>
                <w:lang w:val="es-MX"/>
              </w:rPr>
              <w:t xml:space="preserve">¿Las </w:t>
            </w:r>
            <w:r w:rsidR="00F92105" w:rsidRPr="00152F15">
              <w:rPr>
                <w:color w:val="000000" w:themeColor="text1"/>
                <w:lang w:val="es-MX"/>
              </w:rPr>
              <w:t xml:space="preserve">redes sociales </w:t>
            </w:r>
            <w:r w:rsidRPr="00152F15">
              <w:rPr>
                <w:color w:val="000000" w:themeColor="text1"/>
                <w:lang w:val="es-MX"/>
              </w:rPr>
              <w:t>influyen en tu búsqueda y decisión de compra en línea?</w:t>
            </w:r>
          </w:p>
        </w:tc>
        <w:tc>
          <w:tcPr>
            <w:tcW w:w="855" w:type="pct"/>
          </w:tcPr>
          <w:p w14:paraId="33D452AB" w14:textId="6EC8B134"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50</w:t>
            </w:r>
            <w:r w:rsidR="00F92105" w:rsidRPr="00152F15">
              <w:rPr>
                <w:color w:val="000000" w:themeColor="text1"/>
                <w:lang w:val="es-MX"/>
              </w:rPr>
              <w:t xml:space="preserve"> %</w:t>
            </w:r>
          </w:p>
        </w:tc>
        <w:tc>
          <w:tcPr>
            <w:tcW w:w="1193" w:type="pct"/>
          </w:tcPr>
          <w:p w14:paraId="73743CFD" w14:textId="3BD2501F"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4D54B211" w14:textId="7457628F"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22</w:t>
            </w:r>
            <w:r w:rsidR="00F92105" w:rsidRPr="00152F15">
              <w:rPr>
                <w:color w:val="000000" w:themeColor="text1"/>
                <w:lang w:val="es-MX"/>
              </w:rPr>
              <w:t xml:space="preserve"> %</w:t>
            </w:r>
          </w:p>
        </w:tc>
      </w:tr>
    </w:tbl>
    <w:p w14:paraId="65C88EFB" w14:textId="6A59EE52" w:rsidR="00F92105" w:rsidRPr="001445F4" w:rsidRDefault="00F92105" w:rsidP="00152F15">
      <w:pPr>
        <w:contextualSpacing/>
        <w:jc w:val="center"/>
        <w:rPr>
          <w:color w:val="000000" w:themeColor="text1"/>
          <w:sz w:val="22"/>
          <w:szCs w:val="22"/>
          <w:lang w:val="es-MX"/>
        </w:rPr>
      </w:pPr>
      <w:r w:rsidRPr="001445F4">
        <w:rPr>
          <w:color w:val="000000" w:themeColor="text1"/>
          <w:sz w:val="22"/>
          <w:szCs w:val="22"/>
          <w:lang w:val="es-MX"/>
        </w:rPr>
        <w:t>Fuente: Elaboración propia</w:t>
      </w:r>
    </w:p>
    <w:p w14:paraId="753D9B84" w14:textId="77777777" w:rsidR="00317F2F" w:rsidRPr="00152F15" w:rsidRDefault="00317F2F" w:rsidP="00152F15">
      <w:pPr>
        <w:ind w:firstLine="708"/>
        <w:contextualSpacing/>
        <w:rPr>
          <w:lang w:val="es-MX"/>
        </w:rPr>
      </w:pPr>
      <w:r w:rsidRPr="001445F4">
        <w:rPr>
          <w:lang w:val="es-MX"/>
        </w:rPr>
        <w:t xml:space="preserve">A partir de los resultados obtenidos, se evidencia un incremento significativo en la cantidad de personas que utilizan activamente las redes sociales como medio de interacción, búsqueda de información, comparación y compra de marcas que están presentes y activas en estas plataformas. Esta información se ve respaldada por los hallazgos del estudio </w:t>
      </w:r>
      <w:r w:rsidRPr="00152F15">
        <w:rPr>
          <w:i/>
          <w:iCs/>
          <w:lang w:val="es-MX"/>
        </w:rPr>
        <w:t>Estrategia de marketing digital y su incidencia en el posicionamiento de la microempresa</w:t>
      </w:r>
      <w:r w:rsidRPr="00152F15">
        <w:rPr>
          <w:lang w:val="es-MX"/>
        </w:rPr>
        <w:t>, realizado por Emanuel Durán (2021). En dicho estudio se llevó a cabo una encuesta con el propósito de evaluar la influencia de las redes sociales en el fortalecimiento de las marcas. Según los resultados, dos tercios de los encuestados consideran que las redes sociales desempeñan un papel fundamental en el posicionamiento y la interacción con las marcas, mientras que la mitad de ellos opina que estas plataformas son cruciales para dar a conocer las microempresas.</w:t>
      </w:r>
    </w:p>
    <w:p w14:paraId="57842012" w14:textId="77777777" w:rsidR="00317F2F" w:rsidRPr="00152F15" w:rsidRDefault="00317F2F" w:rsidP="00152F15">
      <w:pPr>
        <w:ind w:firstLine="708"/>
        <w:contextualSpacing/>
        <w:rPr>
          <w:lang w:val="es-MX"/>
        </w:rPr>
      </w:pPr>
      <w:r w:rsidRPr="00152F15">
        <w:rPr>
          <w:lang w:val="es-MX"/>
        </w:rPr>
        <w:t>En tal sentido, se reconoce que la participación activa de los usuarios en relación con una marca tiende a incrementar su lealtad hacia ella (</w:t>
      </w:r>
      <w:proofErr w:type="spellStart"/>
      <w:r w:rsidRPr="00152F15">
        <w:rPr>
          <w:lang w:val="es-MX"/>
        </w:rPr>
        <w:t>Roozen</w:t>
      </w:r>
      <w:proofErr w:type="spellEnd"/>
      <w:r w:rsidRPr="00152F15">
        <w:rPr>
          <w:lang w:val="es-MX"/>
        </w:rPr>
        <w:t xml:space="preserve"> y </w:t>
      </w:r>
      <w:proofErr w:type="spellStart"/>
      <w:r w:rsidRPr="00152F15">
        <w:rPr>
          <w:lang w:val="es-MX"/>
        </w:rPr>
        <w:t>Raedts</w:t>
      </w:r>
      <w:proofErr w:type="spellEnd"/>
      <w:r w:rsidRPr="00152F15">
        <w:rPr>
          <w:lang w:val="es-MX"/>
        </w:rPr>
        <w:t>, 2020). Las redes sociales, por ende, se han consolidado como un pilar fundamental en la estrategia</w:t>
      </w:r>
      <w:r w:rsidRPr="001445F4">
        <w:rPr>
          <w:lang w:val="es-MX"/>
        </w:rPr>
        <w:t xml:space="preserve"> de promoción y una </w:t>
      </w:r>
      <w:r w:rsidRPr="001445F4">
        <w:rPr>
          <w:lang w:val="es-MX"/>
        </w:rPr>
        <w:lastRenderedPageBreak/>
        <w:t xml:space="preserve">herramienta sólida para fidelizar a los seguidores de las marcas de moda y estilo de </w:t>
      </w:r>
      <w:r w:rsidRPr="00152F15">
        <w:rPr>
          <w:lang w:val="es-MX"/>
        </w:rPr>
        <w:t xml:space="preserve">vida (Del Olmo </w:t>
      </w:r>
      <w:r w:rsidRPr="00152F15">
        <w:rPr>
          <w:i/>
          <w:iCs/>
          <w:lang w:val="es-MX"/>
        </w:rPr>
        <w:t>et al</w:t>
      </w:r>
      <w:r w:rsidRPr="00152F15">
        <w:rPr>
          <w:lang w:val="es-MX"/>
        </w:rPr>
        <w:t>., 2018).</w:t>
      </w:r>
    </w:p>
    <w:p w14:paraId="02CF3BF8" w14:textId="77777777" w:rsidR="00317F2F" w:rsidRPr="001445F4" w:rsidRDefault="00317F2F" w:rsidP="00152F15">
      <w:pPr>
        <w:ind w:firstLine="708"/>
        <w:contextualSpacing/>
        <w:rPr>
          <w:lang w:val="es-MX"/>
        </w:rPr>
      </w:pPr>
      <w:r w:rsidRPr="00152F15">
        <w:rPr>
          <w:lang w:val="es-MX"/>
        </w:rPr>
        <w:t>Además de las preguntas mencionadas anteriormente, la encuesta incluyó otra consulta relevante: ¿qué plataforma influyó más en tu decisión de compra? Entre las opciones de respuesta</w:t>
      </w:r>
      <w:r w:rsidRPr="001445F4">
        <w:rPr>
          <w:lang w:val="es-MX"/>
        </w:rPr>
        <w:t xml:space="preserve"> se incluyeron búsquedas en Google, redes sociales (Facebook, Instagram, </w:t>
      </w:r>
      <w:proofErr w:type="spellStart"/>
      <w:r w:rsidRPr="001445F4">
        <w:rPr>
          <w:lang w:val="es-MX"/>
        </w:rPr>
        <w:t>TikTok</w:t>
      </w:r>
      <w:proofErr w:type="spellEnd"/>
      <w:r w:rsidRPr="001445F4">
        <w:rPr>
          <w:lang w:val="es-MX"/>
        </w:rPr>
        <w:t xml:space="preserve">), YouTube </w:t>
      </w:r>
      <w:proofErr w:type="gramStart"/>
      <w:r w:rsidRPr="001445F4">
        <w:rPr>
          <w:lang w:val="es-MX"/>
        </w:rPr>
        <w:t>e</w:t>
      </w:r>
      <w:proofErr w:type="gramEnd"/>
      <w:r w:rsidRPr="001445F4">
        <w:rPr>
          <w:lang w:val="es-MX"/>
        </w:rPr>
        <w:t xml:space="preserve"> </w:t>
      </w:r>
      <w:r w:rsidRPr="001445F4">
        <w:rPr>
          <w:i/>
          <w:iCs/>
          <w:lang w:val="es-MX"/>
        </w:rPr>
        <w:t>email marketing</w:t>
      </w:r>
      <w:r w:rsidRPr="001445F4">
        <w:rPr>
          <w:lang w:val="es-MX"/>
        </w:rPr>
        <w:t>. Los resultados de esta pregunta se presentan en la figura 12.</w:t>
      </w:r>
    </w:p>
    <w:p w14:paraId="5D25265D" w14:textId="77777777" w:rsidR="00317F2F" w:rsidRPr="001445F4" w:rsidRDefault="00317F2F" w:rsidP="00152F15">
      <w:pPr>
        <w:pStyle w:val="Prrafodelista"/>
        <w:ind w:left="357" w:firstLine="709"/>
        <w:rPr>
          <w:color w:val="000000" w:themeColor="text1"/>
          <w:lang w:val="es-MX"/>
        </w:rPr>
      </w:pPr>
    </w:p>
    <w:p w14:paraId="37DC3A18" w14:textId="1C07D372" w:rsidR="00290ECE" w:rsidRPr="001445F4" w:rsidRDefault="00290ECE" w:rsidP="00152F15">
      <w:pPr>
        <w:pStyle w:val="Prrafodelista"/>
        <w:ind w:left="357"/>
        <w:jc w:val="center"/>
        <w:rPr>
          <w:color w:val="000000" w:themeColor="text1"/>
          <w:lang w:val="es-MX"/>
        </w:rPr>
      </w:pPr>
      <w:r w:rsidRPr="001445F4">
        <w:rPr>
          <w:b/>
          <w:bCs/>
          <w:color w:val="000000" w:themeColor="text1"/>
          <w:lang w:val="es-MX"/>
        </w:rPr>
        <w:t>Fig</w:t>
      </w:r>
      <w:r w:rsidR="00317F2F" w:rsidRPr="001445F4">
        <w:rPr>
          <w:b/>
          <w:bCs/>
          <w:color w:val="000000" w:themeColor="text1"/>
          <w:lang w:val="es-MX"/>
        </w:rPr>
        <w:t>ura</w:t>
      </w:r>
      <w:r w:rsidRPr="001445F4">
        <w:rPr>
          <w:b/>
          <w:bCs/>
          <w:color w:val="000000" w:themeColor="text1"/>
          <w:lang w:val="es-MX"/>
        </w:rPr>
        <w:t xml:space="preserve"> 12.</w:t>
      </w:r>
      <w:r w:rsidRPr="001445F4">
        <w:rPr>
          <w:color w:val="000000" w:themeColor="text1"/>
          <w:lang w:val="es-MX"/>
        </w:rPr>
        <w:t xml:space="preserve"> Resultados obtenidos en la encuesta </w:t>
      </w:r>
      <w:r w:rsidR="00317F2F" w:rsidRPr="001445F4">
        <w:rPr>
          <w:color w:val="000000" w:themeColor="text1"/>
          <w:lang w:val="es-MX"/>
        </w:rPr>
        <w:t xml:space="preserve">de </w:t>
      </w:r>
      <w:r w:rsidRPr="001445F4">
        <w:rPr>
          <w:color w:val="000000" w:themeColor="text1"/>
          <w:lang w:val="es-MX"/>
        </w:rPr>
        <w:t>relevancia de redes sociales como estímulo de compra</w:t>
      </w:r>
      <w:r w:rsidR="00DD73DC" w:rsidRPr="001445F4">
        <w:rPr>
          <w:color w:val="000000" w:themeColor="text1"/>
          <w:lang w:val="es-MX"/>
        </w:rPr>
        <w:t xml:space="preserve"> después de la valoración de la codificación por </w:t>
      </w:r>
      <w:r w:rsidR="00317F2F" w:rsidRPr="001445F4">
        <w:rPr>
          <w:color w:val="000000" w:themeColor="text1"/>
          <w:lang w:val="es-MX"/>
        </w:rPr>
        <w:t>categorías</w:t>
      </w:r>
    </w:p>
    <w:p w14:paraId="72CC6264" w14:textId="4E0E3B9D" w:rsidR="00145650" w:rsidRPr="001445F4" w:rsidRDefault="00BA52C4" w:rsidP="00152F15">
      <w:pPr>
        <w:pStyle w:val="Prrafodelista"/>
        <w:ind w:left="357" w:firstLine="709"/>
        <w:jc w:val="center"/>
        <w:rPr>
          <w:color w:val="000000" w:themeColor="text1"/>
          <w:lang w:val="es-MX"/>
        </w:rPr>
      </w:pPr>
      <w:r w:rsidRPr="001445F4">
        <w:rPr>
          <w:noProof/>
          <w:lang w:val="es-MX"/>
        </w:rPr>
        <w:drawing>
          <wp:inline distT="0" distB="0" distL="0" distR="0" wp14:anchorId="625951B8" wp14:editId="6E8060CB">
            <wp:extent cx="3947160" cy="24917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7160" cy="2491740"/>
                    </a:xfrm>
                    <a:prstGeom prst="rect">
                      <a:avLst/>
                    </a:prstGeom>
                    <a:noFill/>
                    <a:ln>
                      <a:noFill/>
                    </a:ln>
                  </pic:spPr>
                </pic:pic>
              </a:graphicData>
            </a:graphic>
          </wp:inline>
        </w:drawing>
      </w:r>
    </w:p>
    <w:p w14:paraId="169C4F81" w14:textId="0F4352F3" w:rsidR="00317F2F" w:rsidRPr="001445F4" w:rsidRDefault="00317F2F" w:rsidP="00152F15">
      <w:pPr>
        <w:pStyle w:val="Prrafodelista"/>
        <w:ind w:left="357" w:firstLine="709"/>
        <w:jc w:val="center"/>
        <w:rPr>
          <w:color w:val="000000" w:themeColor="text1"/>
          <w:lang w:val="es-MX"/>
        </w:rPr>
      </w:pPr>
      <w:r w:rsidRPr="001445F4">
        <w:rPr>
          <w:color w:val="000000" w:themeColor="text1"/>
          <w:lang w:val="es-MX"/>
        </w:rPr>
        <w:t>Fuente: Elaboración propia</w:t>
      </w:r>
    </w:p>
    <w:p w14:paraId="5F4D4442" w14:textId="77777777" w:rsidR="007E1B0F" w:rsidRPr="001445F4" w:rsidRDefault="007E1B0F" w:rsidP="00152F15">
      <w:pPr>
        <w:ind w:firstLine="708"/>
        <w:contextualSpacing/>
        <w:rPr>
          <w:lang w:val="es-MX"/>
        </w:rPr>
      </w:pPr>
      <w:r w:rsidRPr="001445F4">
        <w:rPr>
          <w:lang w:val="es-MX"/>
        </w:rPr>
        <w:t xml:space="preserve">Asimismo, se realizó una observación del contenido publicado en cuentas activas en redes sociales, especialmente aquellas relacionadas con creadores de contenido de </w:t>
      </w:r>
      <w:r w:rsidRPr="001445F4">
        <w:rPr>
          <w:i/>
          <w:iCs/>
          <w:lang w:val="es-MX"/>
        </w:rPr>
        <w:t>marketing</w:t>
      </w:r>
      <w:r w:rsidRPr="001445F4">
        <w:rPr>
          <w:lang w:val="es-MX"/>
        </w:rPr>
        <w:t xml:space="preserve">, </w:t>
      </w:r>
      <w:r w:rsidRPr="001445F4">
        <w:rPr>
          <w:i/>
          <w:iCs/>
          <w:lang w:val="es-MX"/>
        </w:rPr>
        <w:t>branding</w:t>
      </w:r>
      <w:r w:rsidRPr="001445F4">
        <w:rPr>
          <w:lang w:val="es-MX"/>
        </w:rPr>
        <w:t xml:space="preserve"> e </w:t>
      </w:r>
      <w:r w:rsidRPr="001445F4">
        <w:rPr>
          <w:i/>
          <w:iCs/>
          <w:lang w:val="es-MX"/>
        </w:rPr>
        <w:t>influencers</w:t>
      </w:r>
      <w:r w:rsidRPr="001445F4">
        <w:rPr>
          <w:lang w:val="es-MX"/>
        </w:rPr>
        <w:t xml:space="preserve">. Estas cuentas comparten características comunes, pues se enfocan en la elaboración de contenido atractivo para guardar o compartir. Su enfoque incluye contenido informativo y educativo, así como material creativo, motivador y emocional, diseñado para establecer y hacer crecer sus comunidades de seguidores. Son cuentas </w:t>
      </w:r>
      <w:proofErr w:type="gramStart"/>
      <w:r w:rsidRPr="001445F4">
        <w:rPr>
          <w:lang w:val="es-MX"/>
        </w:rPr>
        <w:t>que</w:t>
      </w:r>
      <w:proofErr w:type="gramEnd"/>
      <w:r w:rsidRPr="001445F4">
        <w:rPr>
          <w:lang w:val="es-MX"/>
        </w:rPr>
        <w:t xml:space="preserve"> si bien no necesariamente publican a diario en sus </w:t>
      </w:r>
      <w:proofErr w:type="spellStart"/>
      <w:r w:rsidRPr="001445F4">
        <w:rPr>
          <w:i/>
          <w:iCs/>
          <w:lang w:val="es-MX"/>
        </w:rPr>
        <w:t>feeds</w:t>
      </w:r>
      <w:proofErr w:type="spellEnd"/>
      <w:r w:rsidRPr="001445F4">
        <w:rPr>
          <w:lang w:val="es-MX"/>
        </w:rPr>
        <w:t>, se esfuerzan por interactuar diariamente a través de sus historias. Además, realizan llamados a la acción, como encuestas sobre temas de interés para su audiencia, con el objetivo de canalizar la atención de sus seguidores hacia posibles oportunidades de venta.</w:t>
      </w:r>
    </w:p>
    <w:p w14:paraId="324093AF" w14:textId="77777777" w:rsidR="007E1B0F" w:rsidRPr="001445F4" w:rsidRDefault="007E1B0F" w:rsidP="00152F15">
      <w:pPr>
        <w:ind w:firstLine="708"/>
        <w:contextualSpacing/>
        <w:rPr>
          <w:lang w:val="es-MX"/>
        </w:rPr>
      </w:pPr>
      <w:r w:rsidRPr="001445F4">
        <w:rPr>
          <w:lang w:val="es-MX"/>
        </w:rPr>
        <w:t xml:space="preserve">Posteriormente, se analizaron las cuentas relacionadas con productos artesanales, en especial el sector joyero, el </w:t>
      </w:r>
      <w:r w:rsidRPr="00152F15">
        <w:rPr>
          <w:lang w:val="es-MX"/>
        </w:rPr>
        <w:t>cual se destaca por ser uno de los más activos en términos de tráfico y conversiones de ventas en línea, según datos recopilados en 2018 por la Comisión Nacional de los Mercados y la Competencia (CNMC).</w:t>
      </w:r>
    </w:p>
    <w:p w14:paraId="726E7624" w14:textId="77777777" w:rsidR="007E1B0F" w:rsidRPr="001445F4" w:rsidRDefault="007E1B0F" w:rsidP="00152F15">
      <w:pPr>
        <w:ind w:firstLine="708"/>
        <w:contextualSpacing/>
        <w:rPr>
          <w:lang w:val="es-MX"/>
        </w:rPr>
      </w:pPr>
      <w:r w:rsidRPr="001445F4">
        <w:rPr>
          <w:lang w:val="es-MX"/>
        </w:rPr>
        <w:lastRenderedPageBreak/>
        <w:t xml:space="preserve">Los resultados obtenidos a partir de la observación de las marcas artesanales indican que aquellas que implementan estrategias similares a las cuentas de </w:t>
      </w:r>
      <w:r w:rsidRPr="001445F4">
        <w:rPr>
          <w:i/>
          <w:iCs/>
          <w:lang w:val="es-MX"/>
        </w:rPr>
        <w:t>marketing</w:t>
      </w:r>
      <w:r w:rsidRPr="001445F4">
        <w:rPr>
          <w:lang w:val="es-MX"/>
        </w:rPr>
        <w:t xml:space="preserve"> e </w:t>
      </w:r>
      <w:r w:rsidRPr="001445F4">
        <w:rPr>
          <w:i/>
          <w:iCs/>
          <w:lang w:val="es-MX"/>
        </w:rPr>
        <w:t>influencers</w:t>
      </w:r>
      <w:r w:rsidRPr="001445F4">
        <w:rPr>
          <w:lang w:val="es-MX"/>
        </w:rPr>
        <w:t xml:space="preserve"> logran captar la atención de manera más efectiva. Estas marcas se destacan por su habilidad para conectar con su audiencia mediante mensajes que reflejan su identidad, contenido humorístico y material destinado a ayudar a sus seguidores, proporcionando información útil sobre sus productos y abordando las preguntas frecuentes de su comunidad.</w:t>
      </w:r>
    </w:p>
    <w:p w14:paraId="5F34D2D2" w14:textId="77777777" w:rsidR="007E1B0F" w:rsidRPr="001445F4" w:rsidRDefault="007E1B0F" w:rsidP="00152F15">
      <w:pPr>
        <w:ind w:firstLine="708"/>
        <w:contextualSpacing/>
        <w:rPr>
          <w:lang w:val="es-MX"/>
        </w:rPr>
      </w:pPr>
      <w:r w:rsidRPr="001445F4">
        <w:rPr>
          <w:lang w:val="es-MX"/>
        </w:rPr>
        <w:t xml:space="preserve">Por último, se seleccionaron como casos de estudio a las marcas de joyería artesanal </w:t>
      </w:r>
      <w:proofErr w:type="spellStart"/>
      <w:r w:rsidRPr="001445F4">
        <w:rPr>
          <w:lang w:val="es-MX"/>
        </w:rPr>
        <w:t>Sigularu</w:t>
      </w:r>
      <w:proofErr w:type="spellEnd"/>
      <w:r w:rsidRPr="001445F4">
        <w:rPr>
          <w:lang w:val="es-MX"/>
        </w:rPr>
        <w:t xml:space="preserve"> (marca española) y </w:t>
      </w:r>
      <w:proofErr w:type="spellStart"/>
      <w:r w:rsidRPr="001445F4">
        <w:rPr>
          <w:lang w:val="es-MX"/>
        </w:rPr>
        <w:t>Vitanni</w:t>
      </w:r>
      <w:proofErr w:type="spellEnd"/>
      <w:r w:rsidRPr="001445F4">
        <w:rPr>
          <w:lang w:val="es-MX"/>
        </w:rPr>
        <w:t xml:space="preserve"> (marca mexicana). A pesar de que estas empresas tienen diferentes públicos objetivos, comparten un punto en común: ambas comenzaron como mipymes y lograron crecer significativamente gracias a su presencia en línea. Utilizaron diversas estrategias en internet, como la creación de páginas de ventas optimizadas, el establecimiento de sólidas presencias en las redes sociales y el análisis de métricas a través de herramientas como Google </w:t>
      </w:r>
      <w:proofErr w:type="spellStart"/>
      <w:r w:rsidRPr="001445F4">
        <w:rPr>
          <w:lang w:val="es-MX"/>
        </w:rPr>
        <w:t>Analytics</w:t>
      </w:r>
      <w:proofErr w:type="spellEnd"/>
      <w:r w:rsidRPr="001445F4">
        <w:rPr>
          <w:lang w:val="es-MX"/>
        </w:rPr>
        <w:t xml:space="preserve"> y </w:t>
      </w:r>
      <w:proofErr w:type="spellStart"/>
      <w:r w:rsidRPr="001445F4">
        <w:rPr>
          <w:lang w:val="es-MX"/>
        </w:rPr>
        <w:t>Ads</w:t>
      </w:r>
      <w:proofErr w:type="spellEnd"/>
      <w:r w:rsidRPr="001445F4">
        <w:rPr>
          <w:lang w:val="es-MX"/>
        </w:rPr>
        <w:t>. Estas acciones les permitieron planificar sus estrategias y campañas publicitarias con base en la retroalimentación de su comunidad, lo que se tradujo en un crecimiento empresarial exponencial.</w:t>
      </w:r>
    </w:p>
    <w:p w14:paraId="08889CE2" w14:textId="027BF926" w:rsidR="007E1B0F" w:rsidRPr="001445F4" w:rsidRDefault="007E1B0F" w:rsidP="00152F15">
      <w:pPr>
        <w:ind w:firstLine="708"/>
        <w:contextualSpacing/>
        <w:rPr>
          <w:lang w:val="es-MX"/>
        </w:rPr>
      </w:pPr>
      <w:r w:rsidRPr="001445F4">
        <w:rPr>
          <w:lang w:val="es-MX"/>
        </w:rPr>
        <w:t>El uso del marketing social se destaca por su capacidad para influir en la fijación de precios, tomando en cuenta la percepción del consumidor y asegurando que se establezcan precios justos. Este enfoque no solo incrementa la satisfacción del consumidor, sino que también busca fomentar la lealtad y la confianza del cliente (Abril Flores</w:t>
      </w:r>
      <w:r w:rsidR="001445F4">
        <w:rPr>
          <w:lang w:val="es-MX"/>
        </w:rPr>
        <w:t xml:space="preserve"> </w:t>
      </w:r>
      <w:r w:rsidR="001445F4" w:rsidRPr="001445F4">
        <w:rPr>
          <w:i/>
          <w:iCs/>
          <w:lang w:val="es-MX"/>
        </w:rPr>
        <w:t>et al</w:t>
      </w:r>
      <w:r w:rsidR="001445F4">
        <w:rPr>
          <w:lang w:val="es-MX"/>
        </w:rPr>
        <w:t>.</w:t>
      </w:r>
      <w:r w:rsidRPr="001445F4">
        <w:rPr>
          <w:lang w:val="es-MX"/>
        </w:rPr>
        <w:t xml:space="preserve">, 2017; Cueva </w:t>
      </w:r>
      <w:r w:rsidRPr="001445F4">
        <w:rPr>
          <w:i/>
          <w:iCs/>
          <w:lang w:val="es-MX"/>
        </w:rPr>
        <w:t>et al</w:t>
      </w:r>
      <w:r w:rsidRPr="001445F4">
        <w:rPr>
          <w:lang w:val="es-MX"/>
        </w:rPr>
        <w:t>., 2021).</w:t>
      </w:r>
    </w:p>
    <w:p w14:paraId="7BF72E5D" w14:textId="77777777" w:rsidR="007E1B0F" w:rsidRPr="001445F4" w:rsidRDefault="007E1B0F" w:rsidP="00152F15">
      <w:pPr>
        <w:ind w:firstLine="708"/>
        <w:contextualSpacing/>
        <w:rPr>
          <w:lang w:val="es-MX"/>
        </w:rPr>
      </w:pPr>
      <w:r w:rsidRPr="001445F4">
        <w:rPr>
          <w:lang w:val="es-MX"/>
        </w:rPr>
        <w:t xml:space="preserve">Como resultado adicional del análisis del comportamiento del consumidor en la valoración y apreciación de los productos artesanales mexicanos a través del </w:t>
      </w:r>
      <w:r w:rsidRPr="001445F4">
        <w:rPr>
          <w:i/>
          <w:iCs/>
          <w:lang w:val="es-MX"/>
        </w:rPr>
        <w:t>marketing</w:t>
      </w:r>
      <w:r w:rsidRPr="001445F4">
        <w:rPr>
          <w:lang w:val="es-MX"/>
        </w:rPr>
        <w:t xml:space="preserve"> social, se obtuvieron los siguientes resultados significativos:</w:t>
      </w:r>
    </w:p>
    <w:p w14:paraId="3ADC4333"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Mayor </w:t>
      </w:r>
      <w:r w:rsidR="007E1B0F" w:rsidRPr="001445F4">
        <w:rPr>
          <w:color w:val="000000" w:themeColor="text1"/>
          <w:lang w:val="es-MX"/>
        </w:rPr>
        <w:t>conciencia</w:t>
      </w:r>
      <w:r w:rsidRPr="001445F4">
        <w:rPr>
          <w:color w:val="000000" w:themeColor="text1"/>
          <w:lang w:val="es-MX"/>
        </w:rPr>
        <w:t xml:space="preserve"> de la </w:t>
      </w:r>
      <w:r w:rsidR="007E1B0F" w:rsidRPr="001445F4">
        <w:rPr>
          <w:color w:val="000000" w:themeColor="text1"/>
          <w:lang w:val="es-MX"/>
        </w:rPr>
        <w:t>cultura y tradiciones mexicanas.</w:t>
      </w:r>
    </w:p>
    <w:p w14:paraId="01288C3D"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Aumento de la demanda de productos artesanales: Al resaltar las características únicas y auténticas de los productos artesanales mexicanos, el mercadeo social puede atraer a un público más amplio y generar una mayor demanda de estos productos. Los consumistas pueden verse motivados a adquirirlos debido a su conexión emocional con la cultura y la identidad del país.</w:t>
      </w:r>
    </w:p>
    <w:p w14:paraId="70CAA176"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Fortalecimiento de la identidad cultural y nacional: Al apoyar y valorar los productos artesanales mexicanos, los </w:t>
      </w:r>
      <w:r w:rsidR="007E1B0F" w:rsidRPr="001445F4">
        <w:rPr>
          <w:color w:val="000000" w:themeColor="text1"/>
          <w:lang w:val="es-MX"/>
        </w:rPr>
        <w:t>consumidores</w:t>
      </w:r>
      <w:r w:rsidRPr="001445F4">
        <w:rPr>
          <w:color w:val="000000" w:themeColor="text1"/>
          <w:lang w:val="es-MX"/>
        </w:rPr>
        <w:t xml:space="preserve"> pueden sentirse más conectados con su identidad cultural y nacional. Esto puede generar un sentido de </w:t>
      </w:r>
      <w:r w:rsidR="007E1B0F" w:rsidRPr="001445F4">
        <w:rPr>
          <w:color w:val="000000" w:themeColor="text1"/>
          <w:lang w:val="es-MX"/>
        </w:rPr>
        <w:t>orgullo</w:t>
      </w:r>
      <w:r w:rsidRPr="001445F4">
        <w:rPr>
          <w:color w:val="000000" w:themeColor="text1"/>
          <w:lang w:val="es-MX"/>
        </w:rPr>
        <w:t xml:space="preserve"> y pertenencia a su patrimonio, lo que se traduce en una mayor </w:t>
      </w:r>
      <w:r w:rsidR="007E1B0F" w:rsidRPr="001445F4">
        <w:rPr>
          <w:color w:val="000000" w:themeColor="text1"/>
          <w:lang w:val="es-MX"/>
        </w:rPr>
        <w:t>preferencia</w:t>
      </w:r>
      <w:r w:rsidRPr="001445F4">
        <w:rPr>
          <w:color w:val="000000" w:themeColor="text1"/>
          <w:lang w:val="es-MX"/>
        </w:rPr>
        <w:t xml:space="preserve"> por estos productos.</w:t>
      </w:r>
    </w:p>
    <w:p w14:paraId="5EF470CE"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lastRenderedPageBreak/>
        <w:t xml:space="preserve">Estímulo a la economía local y a los artesanos: Cuando los </w:t>
      </w:r>
      <w:r w:rsidR="007E1B0F" w:rsidRPr="001445F4">
        <w:rPr>
          <w:color w:val="000000" w:themeColor="text1"/>
          <w:lang w:val="es-MX"/>
        </w:rPr>
        <w:t>consumidores</w:t>
      </w:r>
      <w:r w:rsidRPr="001445F4">
        <w:rPr>
          <w:color w:val="000000" w:themeColor="text1"/>
          <w:lang w:val="es-MX"/>
        </w:rPr>
        <w:t xml:space="preserve"> aprecian y valoran los productos artesanales mexicanos, están </w:t>
      </w:r>
      <w:r w:rsidR="007E1B0F" w:rsidRPr="001445F4">
        <w:rPr>
          <w:color w:val="000000" w:themeColor="text1"/>
          <w:lang w:val="es-MX"/>
        </w:rPr>
        <w:t>contribuyendo</w:t>
      </w:r>
      <w:r w:rsidRPr="001445F4">
        <w:rPr>
          <w:color w:val="000000" w:themeColor="text1"/>
          <w:lang w:val="es-MX"/>
        </w:rPr>
        <w:t xml:space="preserve"> a la </w:t>
      </w:r>
      <w:r w:rsidR="007E1B0F" w:rsidRPr="001445F4">
        <w:rPr>
          <w:color w:val="000000" w:themeColor="text1"/>
          <w:lang w:val="es-MX"/>
        </w:rPr>
        <w:t>promoción</w:t>
      </w:r>
      <w:r w:rsidRPr="001445F4">
        <w:rPr>
          <w:color w:val="000000" w:themeColor="text1"/>
          <w:lang w:val="es-MX"/>
        </w:rPr>
        <w:t xml:space="preserve"> de la producción local y al bienestar de los artesanos. El aumento de la demanda puede ayudar a </w:t>
      </w:r>
      <w:r w:rsidR="007E1B0F" w:rsidRPr="001445F4">
        <w:rPr>
          <w:color w:val="000000" w:themeColor="text1"/>
          <w:lang w:val="es-MX"/>
        </w:rPr>
        <w:t>fomentar</w:t>
      </w:r>
      <w:r w:rsidRPr="001445F4">
        <w:rPr>
          <w:color w:val="000000" w:themeColor="text1"/>
          <w:lang w:val="es-MX"/>
        </w:rPr>
        <w:t xml:space="preserve"> la </w:t>
      </w:r>
      <w:r w:rsidR="007E1B0F" w:rsidRPr="001445F4">
        <w:rPr>
          <w:color w:val="000000" w:themeColor="text1"/>
          <w:lang w:val="es-MX"/>
        </w:rPr>
        <w:t>economía</w:t>
      </w:r>
      <w:r w:rsidRPr="001445F4">
        <w:rPr>
          <w:color w:val="000000" w:themeColor="text1"/>
          <w:lang w:val="es-MX"/>
        </w:rPr>
        <w:t xml:space="preserve"> local y a preserve las </w:t>
      </w:r>
      <w:r w:rsidR="007E1B0F" w:rsidRPr="001445F4">
        <w:rPr>
          <w:color w:val="000000" w:themeColor="text1"/>
          <w:lang w:val="es-MX"/>
        </w:rPr>
        <w:t xml:space="preserve">herramientas </w:t>
      </w:r>
      <w:r w:rsidRPr="001445F4">
        <w:rPr>
          <w:color w:val="000000" w:themeColor="text1"/>
          <w:lang w:val="es-MX"/>
        </w:rPr>
        <w:t xml:space="preserve">y </w:t>
      </w:r>
      <w:r w:rsidR="007E1B0F" w:rsidRPr="001445F4">
        <w:rPr>
          <w:color w:val="000000" w:themeColor="text1"/>
          <w:lang w:val="es-MX"/>
        </w:rPr>
        <w:t xml:space="preserve">técnicas </w:t>
      </w:r>
      <w:r w:rsidRPr="001445F4">
        <w:rPr>
          <w:color w:val="000000" w:themeColor="text1"/>
          <w:lang w:val="es-MX"/>
        </w:rPr>
        <w:t xml:space="preserve">tradicionales </w:t>
      </w:r>
      <w:r w:rsidR="007E1B0F" w:rsidRPr="001445F4">
        <w:rPr>
          <w:color w:val="000000" w:themeColor="text1"/>
          <w:lang w:val="es-MX"/>
        </w:rPr>
        <w:t>artesanales</w:t>
      </w:r>
      <w:r w:rsidRPr="001445F4">
        <w:rPr>
          <w:color w:val="000000" w:themeColor="text1"/>
          <w:lang w:val="es-MX"/>
        </w:rPr>
        <w:t>.</w:t>
      </w:r>
    </w:p>
    <w:p w14:paraId="4BB86EF6" w14:textId="77777777" w:rsidR="007E1B0F" w:rsidRPr="001445F4" w:rsidRDefault="007E1B0F"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Creación</w:t>
      </w:r>
      <w:r w:rsidR="00F45485" w:rsidRPr="001445F4">
        <w:rPr>
          <w:color w:val="000000" w:themeColor="text1"/>
          <w:lang w:val="es-MX"/>
        </w:rPr>
        <w:t xml:space="preserve"> de una comunidad de consumidores comprom</w:t>
      </w:r>
      <w:r w:rsidRPr="001445F4">
        <w:rPr>
          <w:color w:val="000000" w:themeColor="text1"/>
          <w:lang w:val="es-MX"/>
        </w:rPr>
        <w:t>e</w:t>
      </w:r>
      <w:r w:rsidR="00F45485" w:rsidRPr="001445F4">
        <w:rPr>
          <w:color w:val="000000" w:themeColor="text1"/>
          <w:lang w:val="es-MX"/>
        </w:rPr>
        <w:t xml:space="preserve">tidos: </w:t>
      </w:r>
      <w:r w:rsidRPr="001445F4">
        <w:rPr>
          <w:color w:val="000000" w:themeColor="text1"/>
          <w:lang w:val="es-MX"/>
        </w:rPr>
        <w:t xml:space="preserve">El </w:t>
      </w:r>
      <w:r w:rsidR="00F45485" w:rsidRPr="001445F4">
        <w:rPr>
          <w:i/>
          <w:iCs/>
          <w:color w:val="000000" w:themeColor="text1"/>
          <w:lang w:val="es-MX"/>
        </w:rPr>
        <w:t>marketing</w:t>
      </w:r>
      <w:r w:rsidR="00F45485" w:rsidRPr="001445F4">
        <w:rPr>
          <w:color w:val="000000" w:themeColor="text1"/>
          <w:lang w:val="es-MX"/>
        </w:rPr>
        <w:t xml:space="preserve"> </w:t>
      </w:r>
      <w:r w:rsidRPr="001445F4">
        <w:rPr>
          <w:color w:val="000000" w:themeColor="text1"/>
          <w:lang w:val="es-MX"/>
        </w:rPr>
        <w:t xml:space="preserve">social </w:t>
      </w:r>
      <w:r w:rsidR="00F45485" w:rsidRPr="001445F4">
        <w:rPr>
          <w:color w:val="000000" w:themeColor="text1"/>
          <w:lang w:val="es-MX"/>
        </w:rPr>
        <w:t xml:space="preserve">puede fomentar la </w:t>
      </w:r>
      <w:r w:rsidRPr="001445F4">
        <w:rPr>
          <w:color w:val="000000" w:themeColor="text1"/>
          <w:lang w:val="es-MX"/>
        </w:rPr>
        <w:t>creación</w:t>
      </w:r>
      <w:r w:rsidR="00F45485" w:rsidRPr="001445F4">
        <w:rPr>
          <w:color w:val="000000" w:themeColor="text1"/>
          <w:lang w:val="es-MX"/>
        </w:rPr>
        <w:t xml:space="preserve"> de una comunidad de consumidores </w:t>
      </w:r>
      <w:r w:rsidRPr="001445F4">
        <w:rPr>
          <w:color w:val="000000" w:themeColor="text1"/>
          <w:lang w:val="es-MX"/>
        </w:rPr>
        <w:t>comprometidos</w:t>
      </w:r>
      <w:r w:rsidR="00F45485" w:rsidRPr="001445F4">
        <w:rPr>
          <w:color w:val="000000" w:themeColor="text1"/>
          <w:lang w:val="es-MX"/>
        </w:rPr>
        <w:t xml:space="preserve"> con l</w:t>
      </w:r>
      <w:r w:rsidR="00341883" w:rsidRPr="001445F4">
        <w:rPr>
          <w:color w:val="000000" w:themeColor="text1"/>
          <w:lang w:val="es-MX"/>
        </w:rPr>
        <w:t xml:space="preserve">a </w:t>
      </w:r>
      <w:r w:rsidR="00F45485" w:rsidRPr="001445F4">
        <w:rPr>
          <w:color w:val="000000" w:themeColor="text1"/>
          <w:lang w:val="es-MX"/>
        </w:rPr>
        <w:t>valoración de los productos artesanales mexicanos. Esta comunidad puede compartir sus experiencias y recomendaciones en línea, lo que a su vez aumenta la visibilidad y la popularidad de estos productos.</w:t>
      </w:r>
    </w:p>
    <w:p w14:paraId="7E311C5A"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Mejora en la percepción de la marca: El enfoque en productos artesanales mexicanos auténticos y</w:t>
      </w:r>
      <w:r w:rsidR="007E1B0F" w:rsidRPr="001445F4">
        <w:rPr>
          <w:color w:val="000000" w:themeColor="text1"/>
          <w:lang w:val="es-MX"/>
        </w:rPr>
        <w:t xml:space="preserve"> </w:t>
      </w:r>
      <w:r w:rsidRPr="001445F4">
        <w:rPr>
          <w:color w:val="000000" w:themeColor="text1"/>
          <w:lang w:val="es-MX"/>
        </w:rPr>
        <w:t xml:space="preserve">de alta calidad puede mejora la percepción </w:t>
      </w:r>
      <w:r w:rsidR="007E1B0F" w:rsidRPr="001445F4">
        <w:rPr>
          <w:color w:val="000000" w:themeColor="text1"/>
          <w:lang w:val="es-MX"/>
        </w:rPr>
        <w:t>g</w:t>
      </w:r>
      <w:r w:rsidRPr="001445F4">
        <w:rPr>
          <w:color w:val="000000" w:themeColor="text1"/>
          <w:lang w:val="es-MX"/>
        </w:rPr>
        <w:t>eneral de la marca en el mercado nacional e internacional. Esto puede influir en la forma en que otros productos y servicios mexicanos son percibidos en el entorno global.</w:t>
      </w:r>
    </w:p>
    <w:p w14:paraId="7497A238" w14:textId="4DF069ED" w:rsidR="00F45485"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Concientización sobre la sostenibilidad y el comercio justo: El </w:t>
      </w:r>
      <w:r w:rsidRPr="001445F4">
        <w:rPr>
          <w:i/>
          <w:iCs/>
          <w:color w:val="000000" w:themeColor="text1"/>
          <w:lang w:val="es-MX"/>
        </w:rPr>
        <w:t>marketing</w:t>
      </w:r>
      <w:r w:rsidRPr="001445F4">
        <w:rPr>
          <w:color w:val="000000" w:themeColor="text1"/>
          <w:lang w:val="es-MX"/>
        </w:rPr>
        <w:t xml:space="preserve"> </w:t>
      </w:r>
      <w:r w:rsidR="007E1B0F" w:rsidRPr="001445F4">
        <w:rPr>
          <w:color w:val="000000" w:themeColor="text1"/>
          <w:lang w:val="es-MX"/>
        </w:rPr>
        <w:t xml:space="preserve">social </w:t>
      </w:r>
      <w:r w:rsidRPr="001445F4">
        <w:rPr>
          <w:color w:val="000000" w:themeColor="text1"/>
          <w:lang w:val="es-MX"/>
        </w:rPr>
        <w:t>puede resaltar los aspectos sostenibles y éticos asociados con los productos artesanales mexicanos, como el comercio justo y la producción respetuosa con el medio ambiente. Esto puede aumentar la conciencia sobre la importancia de apoyar prácticas comerciales responsables.</w:t>
      </w:r>
    </w:p>
    <w:p w14:paraId="490B6A4A" w14:textId="55F973FF" w:rsidR="00451C11" w:rsidRPr="001445F4" w:rsidRDefault="00451C11" w:rsidP="00152F15">
      <w:pPr>
        <w:pStyle w:val="Newparagraph"/>
        <w:spacing w:line="360" w:lineRule="auto"/>
        <w:contextualSpacing/>
        <w:rPr>
          <w:color w:val="000000" w:themeColor="text1"/>
          <w:lang w:val="es-MX"/>
        </w:rPr>
      </w:pPr>
    </w:p>
    <w:p w14:paraId="08163D46" w14:textId="0DEAEC9D" w:rsidR="00451C11" w:rsidRPr="001445F4" w:rsidRDefault="00451C11" w:rsidP="00152F15">
      <w:pPr>
        <w:pStyle w:val="Ttulo1"/>
        <w:contextualSpacing/>
        <w:jc w:val="center"/>
        <w:rPr>
          <w:lang w:val="es-MX"/>
        </w:rPr>
      </w:pPr>
      <w:r w:rsidRPr="001445F4">
        <w:rPr>
          <w:lang w:val="es-MX"/>
        </w:rPr>
        <w:t>Discusi</w:t>
      </w:r>
      <w:r w:rsidR="007E1B0F" w:rsidRPr="001445F4">
        <w:rPr>
          <w:lang w:val="es-MX"/>
        </w:rPr>
        <w:t>ón</w:t>
      </w:r>
    </w:p>
    <w:p w14:paraId="54F637B5" w14:textId="08EAA823" w:rsidR="008B2EAF" w:rsidRPr="001445F4" w:rsidRDefault="008B2EAF" w:rsidP="00152F15">
      <w:pPr>
        <w:pStyle w:val="Newparagraph"/>
        <w:spacing w:line="360" w:lineRule="auto"/>
        <w:contextualSpacing/>
        <w:jc w:val="both"/>
        <w:rPr>
          <w:lang w:val="es-MX" w:eastAsia="es-MX"/>
        </w:rPr>
      </w:pPr>
      <w:r w:rsidRPr="00152F15">
        <w:rPr>
          <w:color w:val="000000" w:themeColor="text1"/>
          <w:lang w:val="es-MX"/>
        </w:rPr>
        <w:t>Diversos estudios (</w:t>
      </w:r>
      <w:proofErr w:type="spellStart"/>
      <w:r w:rsidR="00451C11" w:rsidRPr="00152F15">
        <w:rPr>
          <w:lang w:val="es-MX" w:eastAsia="es-MX"/>
        </w:rPr>
        <w:t>Booth</w:t>
      </w:r>
      <w:proofErr w:type="spellEnd"/>
      <w:r w:rsidR="00451C11" w:rsidRPr="00152F15">
        <w:rPr>
          <w:lang w:val="es-MX" w:eastAsia="es-MX"/>
        </w:rPr>
        <w:t xml:space="preserve"> Norman y </w:t>
      </w:r>
      <w:proofErr w:type="spellStart"/>
      <w:r w:rsidR="00451C11" w:rsidRPr="00152F15">
        <w:rPr>
          <w:lang w:val="es-MX" w:eastAsia="es-MX"/>
        </w:rPr>
        <w:t>Matic</w:t>
      </w:r>
      <w:proofErr w:type="spellEnd"/>
      <w:r w:rsidR="00451C11" w:rsidRPr="00152F15">
        <w:rPr>
          <w:lang w:val="es-MX" w:eastAsia="es-MX"/>
        </w:rPr>
        <w:t xml:space="preserve"> Julie Ann,</w:t>
      </w:r>
      <w:r w:rsidRPr="00152F15">
        <w:rPr>
          <w:lang w:val="es-MX" w:eastAsia="es-MX"/>
        </w:rPr>
        <w:t xml:space="preserve"> </w:t>
      </w:r>
      <w:r w:rsidR="00451C11" w:rsidRPr="00152F15">
        <w:rPr>
          <w:lang w:val="es-MX" w:eastAsia="es-MX"/>
        </w:rPr>
        <w:t>2011</w:t>
      </w:r>
      <w:r w:rsidRPr="00152F15">
        <w:rPr>
          <w:lang w:val="es-MX" w:eastAsia="es-MX"/>
        </w:rPr>
        <w:t>;</w:t>
      </w:r>
      <w:r w:rsidR="00451C11" w:rsidRPr="00152F15">
        <w:rPr>
          <w:lang w:val="es-MX" w:eastAsia="es-MX"/>
        </w:rPr>
        <w:t xml:space="preserve"> Clemente y Atienza</w:t>
      </w:r>
      <w:r w:rsidR="001445F4" w:rsidRPr="00152F15">
        <w:rPr>
          <w:lang w:val="es-MX" w:eastAsia="es-MX"/>
        </w:rPr>
        <w:t>,</w:t>
      </w:r>
      <w:r w:rsidRPr="00152F15">
        <w:rPr>
          <w:lang w:val="es-MX" w:eastAsia="es-MX"/>
        </w:rPr>
        <w:t xml:space="preserve"> </w:t>
      </w:r>
      <w:r w:rsidR="00451C11" w:rsidRPr="00152F15">
        <w:rPr>
          <w:lang w:val="es-MX" w:eastAsia="es-MX"/>
        </w:rPr>
        <w:t>2019</w:t>
      </w:r>
      <w:r w:rsidRPr="00152F15">
        <w:rPr>
          <w:lang w:val="es-MX" w:eastAsia="es-MX"/>
        </w:rPr>
        <w:t>;</w:t>
      </w:r>
      <w:r w:rsidR="00451C11" w:rsidRPr="00152F15">
        <w:rPr>
          <w:lang w:val="es-MX" w:eastAsia="es-MX"/>
        </w:rPr>
        <w:t xml:space="preserve"> </w:t>
      </w:r>
      <w:proofErr w:type="spellStart"/>
      <w:r w:rsidR="00451C11" w:rsidRPr="00152F15">
        <w:rPr>
          <w:lang w:val="es-MX" w:eastAsia="es-MX"/>
        </w:rPr>
        <w:t>Jansom</w:t>
      </w:r>
      <w:proofErr w:type="spellEnd"/>
      <w:r w:rsidR="001445F4" w:rsidRPr="00152F15">
        <w:rPr>
          <w:lang w:val="es-MX" w:eastAsia="es-MX"/>
        </w:rPr>
        <w:t xml:space="preserve"> y</w:t>
      </w:r>
      <w:r w:rsidR="00451C11" w:rsidRPr="00152F15">
        <w:rPr>
          <w:lang w:val="es-MX" w:eastAsia="es-MX"/>
        </w:rPr>
        <w:t xml:space="preserve"> </w:t>
      </w:r>
      <w:proofErr w:type="spellStart"/>
      <w:r w:rsidR="00451C11" w:rsidRPr="00152F15">
        <w:rPr>
          <w:lang w:val="es-MX" w:eastAsia="es-MX"/>
        </w:rPr>
        <w:t>Pongsakornrungsilp</w:t>
      </w:r>
      <w:proofErr w:type="spellEnd"/>
      <w:r w:rsidRPr="00152F15">
        <w:rPr>
          <w:lang w:val="es-MX" w:eastAsia="es-MX"/>
        </w:rPr>
        <w:t>,</w:t>
      </w:r>
      <w:r w:rsidR="00451C11" w:rsidRPr="00152F15">
        <w:rPr>
          <w:lang w:val="es-MX" w:eastAsia="es-MX"/>
        </w:rPr>
        <w:t xml:space="preserve"> 2021</w:t>
      </w:r>
      <w:r w:rsidRPr="00152F15">
        <w:rPr>
          <w:lang w:val="es-MX" w:eastAsia="es-MX"/>
        </w:rPr>
        <w:t>;</w:t>
      </w:r>
      <w:r w:rsidR="00451C11" w:rsidRPr="00152F15">
        <w:rPr>
          <w:lang w:val="es-MX" w:eastAsia="es-MX"/>
        </w:rPr>
        <w:t xml:space="preserve"> Pérez Curiel</w:t>
      </w:r>
      <w:r w:rsidRPr="00152F15">
        <w:rPr>
          <w:lang w:val="es-MX" w:eastAsia="es-MX"/>
        </w:rPr>
        <w:t>,</w:t>
      </w:r>
      <w:r w:rsidR="00451C11" w:rsidRPr="00152F15">
        <w:rPr>
          <w:lang w:val="es-MX" w:eastAsia="es-MX"/>
        </w:rPr>
        <w:t xml:space="preserve"> Sanz Marcos</w:t>
      </w:r>
      <w:r w:rsidRPr="00152F15">
        <w:rPr>
          <w:lang w:val="es-MX" w:eastAsia="es-MX"/>
        </w:rPr>
        <w:t>,</w:t>
      </w:r>
      <w:r w:rsidR="00451C11" w:rsidRPr="00152F15">
        <w:rPr>
          <w:lang w:val="es-MX" w:eastAsia="es-MX"/>
        </w:rPr>
        <w:t xml:space="preserve"> 2019) </w:t>
      </w:r>
      <w:r w:rsidRPr="00152F15">
        <w:rPr>
          <w:lang w:val="es-MX" w:eastAsia="es-MX"/>
        </w:rPr>
        <w:t>han demostrado que l</w:t>
      </w:r>
      <w:r w:rsidR="00451C11" w:rsidRPr="00152F15">
        <w:rPr>
          <w:lang w:val="es-MX" w:eastAsia="es-MX"/>
        </w:rPr>
        <w:t xml:space="preserve">os </w:t>
      </w:r>
      <w:r w:rsidR="00451C11" w:rsidRPr="00152F15">
        <w:rPr>
          <w:i/>
          <w:iCs/>
          <w:lang w:val="es-MX" w:eastAsia="es-MX"/>
        </w:rPr>
        <w:t>influencers</w:t>
      </w:r>
      <w:r w:rsidR="00451C11" w:rsidRPr="00152F15">
        <w:rPr>
          <w:lang w:val="es-MX" w:eastAsia="es-MX"/>
        </w:rPr>
        <w:t xml:space="preserve"> han ejercido una fuerte tendencia en los espectadores para su decisión de compra, </w:t>
      </w:r>
      <w:r w:rsidRPr="00152F15">
        <w:rPr>
          <w:lang w:val="es-MX" w:eastAsia="es-MX"/>
        </w:rPr>
        <w:t xml:space="preserve">pues son </w:t>
      </w:r>
      <w:r w:rsidR="00451C11" w:rsidRPr="00152F15">
        <w:rPr>
          <w:lang w:val="es-MX" w:eastAsia="es-MX"/>
        </w:rPr>
        <w:t>considerad</w:t>
      </w:r>
      <w:r w:rsidRPr="00152F15">
        <w:rPr>
          <w:lang w:val="es-MX" w:eastAsia="es-MX"/>
        </w:rPr>
        <w:t>o</w:t>
      </w:r>
      <w:r w:rsidR="00451C11" w:rsidRPr="00152F15">
        <w:rPr>
          <w:lang w:val="es-MX" w:eastAsia="es-MX"/>
        </w:rPr>
        <w:t xml:space="preserve">s </w:t>
      </w:r>
      <w:r w:rsidRPr="00152F15">
        <w:rPr>
          <w:lang w:val="es-MX" w:eastAsia="es-MX"/>
        </w:rPr>
        <w:t xml:space="preserve">como </w:t>
      </w:r>
      <w:r w:rsidR="00451C11" w:rsidRPr="00152F15">
        <w:rPr>
          <w:lang w:val="es-MX" w:eastAsia="es-MX"/>
        </w:rPr>
        <w:t>personas que muestran un ideal de vida y han conectado emocionalmente con su comunidad al demostrarse genuinos y posiblemente compartiendo información</w:t>
      </w:r>
      <w:r w:rsidR="00451C11" w:rsidRPr="001445F4">
        <w:rPr>
          <w:lang w:val="es-MX" w:eastAsia="es-MX"/>
        </w:rPr>
        <w:t xml:space="preserve"> de valor para su audiencia. </w:t>
      </w:r>
    </w:p>
    <w:p w14:paraId="583954A9" w14:textId="4B213B8C" w:rsidR="00451C11" w:rsidRPr="001445F4" w:rsidRDefault="008B2EAF" w:rsidP="00152F15">
      <w:pPr>
        <w:pStyle w:val="Newparagraph"/>
        <w:spacing w:line="360" w:lineRule="auto"/>
        <w:contextualSpacing/>
        <w:jc w:val="both"/>
        <w:rPr>
          <w:lang w:val="es-MX"/>
        </w:rPr>
      </w:pPr>
      <w:r w:rsidRPr="001445F4">
        <w:rPr>
          <w:lang w:val="es-MX" w:eastAsia="es-MX"/>
        </w:rPr>
        <w:t>En tal sentido, e</w:t>
      </w:r>
      <w:r w:rsidR="00451C11" w:rsidRPr="001445F4">
        <w:rPr>
          <w:lang w:val="es-MX" w:eastAsia="es-MX"/>
        </w:rPr>
        <w:t xml:space="preserve">s necesario </w:t>
      </w:r>
      <w:r w:rsidRPr="001445F4">
        <w:rPr>
          <w:lang w:val="es-MX" w:eastAsia="es-MX"/>
        </w:rPr>
        <w:t>—</w:t>
      </w:r>
      <w:r w:rsidR="00451C11" w:rsidRPr="001445F4">
        <w:rPr>
          <w:lang w:val="es-MX" w:eastAsia="es-MX"/>
        </w:rPr>
        <w:t xml:space="preserve">como menciona </w:t>
      </w:r>
      <w:proofErr w:type="spellStart"/>
      <w:r w:rsidR="00451C11" w:rsidRPr="001445F4">
        <w:rPr>
          <w:lang w:val="es-MX" w:eastAsia="es-MX"/>
        </w:rPr>
        <w:t>Lenderman</w:t>
      </w:r>
      <w:proofErr w:type="spellEnd"/>
      <w:r w:rsidR="00451C11" w:rsidRPr="001445F4">
        <w:rPr>
          <w:lang w:val="es-MX" w:eastAsia="es-MX"/>
        </w:rPr>
        <w:t xml:space="preserve"> (2008)</w:t>
      </w:r>
      <w:r w:rsidRPr="001445F4">
        <w:rPr>
          <w:lang w:val="es-MX" w:eastAsia="es-MX"/>
        </w:rPr>
        <w:t>—</w:t>
      </w:r>
      <w:r w:rsidR="00451C11" w:rsidRPr="001445F4">
        <w:rPr>
          <w:lang w:val="es-MX" w:eastAsia="es-MX"/>
        </w:rPr>
        <w:t xml:space="preserve"> realizar </w:t>
      </w:r>
      <w:r w:rsidR="00451C11" w:rsidRPr="001445F4">
        <w:rPr>
          <w:i/>
          <w:iCs/>
          <w:lang w:val="es-MX" w:eastAsia="es-MX"/>
        </w:rPr>
        <w:t>marketing</w:t>
      </w:r>
      <w:r w:rsidR="00451C11" w:rsidRPr="001445F4">
        <w:rPr>
          <w:lang w:val="es-MX" w:eastAsia="es-MX"/>
        </w:rPr>
        <w:t xml:space="preserve"> experiencial</w:t>
      </w:r>
      <w:r w:rsidRPr="001445F4">
        <w:rPr>
          <w:lang w:val="es-MX" w:eastAsia="es-MX"/>
        </w:rPr>
        <w:t xml:space="preserve"> para </w:t>
      </w:r>
      <w:r w:rsidR="00451C11" w:rsidRPr="001445F4">
        <w:rPr>
          <w:lang w:val="es-MX" w:eastAsia="es-MX"/>
        </w:rPr>
        <w:t>involuc</w:t>
      </w:r>
      <w:r w:rsidRPr="001445F4">
        <w:rPr>
          <w:lang w:val="es-MX" w:eastAsia="es-MX"/>
        </w:rPr>
        <w:t>rar</w:t>
      </w:r>
      <w:r w:rsidR="00451C11" w:rsidRPr="001445F4">
        <w:rPr>
          <w:lang w:val="es-MX" w:eastAsia="es-MX"/>
        </w:rPr>
        <w:t xml:space="preserve"> a los usuarios</w:t>
      </w:r>
      <w:r w:rsidRPr="001445F4">
        <w:rPr>
          <w:lang w:val="es-MX" w:eastAsia="es-MX"/>
        </w:rPr>
        <w:t xml:space="preserve">, de modo que se puedan </w:t>
      </w:r>
      <w:r w:rsidR="00451C11" w:rsidRPr="001445F4">
        <w:rPr>
          <w:lang w:val="es-MX" w:eastAsia="es-MX"/>
        </w:rPr>
        <w:t>vincul</w:t>
      </w:r>
      <w:r w:rsidRPr="001445F4">
        <w:rPr>
          <w:lang w:val="es-MX" w:eastAsia="es-MX"/>
        </w:rPr>
        <w:t>ar</w:t>
      </w:r>
      <w:r w:rsidR="00451C11" w:rsidRPr="001445F4">
        <w:rPr>
          <w:lang w:val="es-MX" w:eastAsia="es-MX"/>
        </w:rPr>
        <w:t xml:space="preserve"> emocionalmente. </w:t>
      </w:r>
      <w:r w:rsidRPr="001445F4">
        <w:rPr>
          <w:lang w:val="es-MX" w:eastAsia="es-MX"/>
        </w:rPr>
        <w:t xml:space="preserve">De hecho, en el caso </w:t>
      </w:r>
      <w:r w:rsidR="00451C11" w:rsidRPr="001445F4">
        <w:rPr>
          <w:lang w:val="es-MX" w:eastAsia="es-MX"/>
        </w:rPr>
        <w:t xml:space="preserve">de marcas artesanales, el valor agregado que </w:t>
      </w:r>
      <w:r w:rsidRPr="001445F4">
        <w:rPr>
          <w:lang w:val="es-MX" w:eastAsia="es-MX"/>
        </w:rPr>
        <w:t>ofrezcan contribuirá a</w:t>
      </w:r>
      <w:r w:rsidR="00451C11" w:rsidRPr="001445F4">
        <w:rPr>
          <w:lang w:val="es-MX" w:eastAsia="es-MX"/>
        </w:rPr>
        <w:t xml:space="preserve"> la influencia y </w:t>
      </w:r>
      <w:r w:rsidRPr="001445F4">
        <w:rPr>
          <w:lang w:val="es-MX" w:eastAsia="es-MX"/>
        </w:rPr>
        <w:t>a</w:t>
      </w:r>
      <w:r w:rsidR="00451C11" w:rsidRPr="001445F4">
        <w:rPr>
          <w:lang w:val="es-MX" w:eastAsia="es-MX"/>
        </w:rPr>
        <w:t xml:space="preserve"> la valorización del trabajo-producto. </w:t>
      </w:r>
    </w:p>
    <w:p w14:paraId="19587DF5" w14:textId="77777777" w:rsidR="008B2EAF" w:rsidRPr="001445F4" w:rsidRDefault="008B2EAF" w:rsidP="00152F15">
      <w:pPr>
        <w:ind w:firstLine="708"/>
        <w:contextualSpacing/>
        <w:rPr>
          <w:lang w:val="es-MX"/>
        </w:rPr>
      </w:pPr>
      <w:r w:rsidRPr="001445F4">
        <w:rPr>
          <w:lang w:val="es-MX"/>
        </w:rPr>
        <w:t>Por lo tanto, la respuesta a la pregunta de investigación planteada en este trabajo (</w:t>
      </w:r>
      <w:r w:rsidRPr="001445F4">
        <w:rPr>
          <w:color w:val="000000" w:themeColor="text1"/>
          <w:lang w:val="es-MX" w:eastAsia="es-MX"/>
        </w:rPr>
        <w:t>¿Cómo pueden las marcas artesanales utilizar sus redes sociales para mejorar el valor de sus productos?) se puede señalar lo siguiente</w:t>
      </w:r>
      <w:r w:rsidRPr="001445F4">
        <w:rPr>
          <w:lang w:val="es-MX"/>
        </w:rPr>
        <w:t xml:space="preserve">: cuanto mejor se desarrolle el mensaje y la identidad de la marca como </w:t>
      </w:r>
      <w:r w:rsidRPr="001445F4">
        <w:rPr>
          <w:lang w:val="es-MX"/>
        </w:rPr>
        <w:lastRenderedPageBreak/>
        <w:t xml:space="preserve">una entidad personalizada y humanizada, y cómo se comunique de manera creativa, honesta y congruente, junto con la consistencia y la inversión en publicidad, mayor será la presencia, relevancia y el valor percibido por su comunidad, así como la expansión hacia nuevos clientes potenciales. </w:t>
      </w:r>
    </w:p>
    <w:p w14:paraId="72E4EDB4" w14:textId="77777777" w:rsidR="008B2EAF" w:rsidRPr="001445F4" w:rsidRDefault="008B2EAF" w:rsidP="00152F15">
      <w:pPr>
        <w:ind w:firstLine="708"/>
        <w:contextualSpacing/>
        <w:rPr>
          <w:lang w:val="es-MX"/>
        </w:rPr>
      </w:pPr>
      <w:r w:rsidRPr="001445F4">
        <w:rPr>
          <w:lang w:val="es-MX"/>
        </w:rPr>
        <w:t>En la actualidad, el comercio en línea, a través del uso de las redes sociales, se ha transformado en un mercado de experiencias, atención, emociones y participación activa de los usuarios. Estos factores influyen en la valoración de la satisfacción de la oferta de productos y servicios, ya sea de forma positiva o negativa.</w:t>
      </w:r>
    </w:p>
    <w:p w14:paraId="537FFA17" w14:textId="77777777" w:rsidR="008B2EAF" w:rsidRPr="001445F4" w:rsidRDefault="008B2EAF" w:rsidP="00152F15">
      <w:pPr>
        <w:ind w:firstLine="708"/>
        <w:contextualSpacing/>
        <w:rPr>
          <w:lang w:val="es-MX"/>
        </w:rPr>
      </w:pPr>
      <w:r w:rsidRPr="001445F4">
        <w:rPr>
          <w:lang w:val="es-MX"/>
        </w:rPr>
        <w:t xml:space="preserve">Como se pudo observar en los casos de estudio, los </w:t>
      </w:r>
      <w:r w:rsidRPr="001445F4">
        <w:rPr>
          <w:i/>
          <w:iCs/>
          <w:lang w:val="es-MX"/>
        </w:rPr>
        <w:t>influencers</w:t>
      </w:r>
      <w:r w:rsidRPr="001445F4">
        <w:rPr>
          <w:lang w:val="es-MX"/>
        </w:rPr>
        <w:t xml:space="preserve"> pueden no ser la estrategia más ideal ni sostenible a largo plazo. Aunque pueden generar un impacto y llevar a cabo campañas rentables, la estrategia más efectiva consiste en crear un lenguaje de marca propio y complementarlo con estrategias de publicidad pagada. De esta manera, se pueden analizar las métricas para evaluar si los resultados son los esperados o si es necesario ajustar el mensaje o las estrategias de venta.</w:t>
      </w:r>
    </w:p>
    <w:p w14:paraId="1FF87691" w14:textId="77777777" w:rsidR="0009776B" w:rsidRPr="001445F4" w:rsidRDefault="0009776B" w:rsidP="00152F15">
      <w:pPr>
        <w:pStyle w:val="Newparagraph"/>
        <w:spacing w:line="360" w:lineRule="auto"/>
        <w:contextualSpacing/>
        <w:jc w:val="both"/>
        <w:rPr>
          <w:lang w:val="es-MX" w:eastAsia="es-MX"/>
        </w:rPr>
      </w:pPr>
    </w:p>
    <w:p w14:paraId="4FC7CB4B" w14:textId="4068E0F0" w:rsidR="00E87509" w:rsidRPr="001445F4" w:rsidRDefault="00E87509" w:rsidP="00152F15">
      <w:pPr>
        <w:pStyle w:val="Ttulo1"/>
        <w:contextualSpacing/>
        <w:jc w:val="center"/>
        <w:rPr>
          <w:color w:val="000000" w:themeColor="text1"/>
          <w:sz w:val="28"/>
          <w:szCs w:val="28"/>
          <w:lang w:val="es-MX" w:eastAsia="es-MX"/>
        </w:rPr>
      </w:pPr>
      <w:r w:rsidRPr="001445F4">
        <w:rPr>
          <w:color w:val="000000" w:themeColor="text1"/>
          <w:szCs w:val="36"/>
          <w:lang w:val="es-MX" w:eastAsia="es-MX"/>
        </w:rPr>
        <w:t>Conclusiones</w:t>
      </w:r>
    </w:p>
    <w:p w14:paraId="201D326C" w14:textId="77777777" w:rsidR="00CC077D" w:rsidRPr="001445F4" w:rsidRDefault="00CC077D" w:rsidP="00152F15">
      <w:pPr>
        <w:ind w:firstLine="708"/>
        <w:contextualSpacing/>
        <w:rPr>
          <w:lang w:val="es-MX"/>
        </w:rPr>
      </w:pPr>
      <w:r w:rsidRPr="001445F4">
        <w:rPr>
          <w:lang w:val="es-MX"/>
        </w:rPr>
        <w:t>Las redes sociales se han convertido en herramientas fundamentales para crear comunidades, difundir mensajes, identidad, valores y dar voz tanto a individuos como a marcas. A partir de la revisión de literatura y el análisis de cuentas activas en Instagram, se evidencia que la estrategia más efectiva para influir en la decisión de compra de los usuarios es la creación de contenido que posicione a las marcas como expertas en su campo de producción. La calidad de su trabajo se valida mediante la evaluación de la comunidad de usuarios, que han contribuido al enriquecimiento de la información disponible.</w:t>
      </w:r>
    </w:p>
    <w:p w14:paraId="1B242E48" w14:textId="77777777" w:rsidR="00CC077D" w:rsidRPr="001445F4" w:rsidRDefault="00CC077D" w:rsidP="00152F15">
      <w:pPr>
        <w:ind w:firstLine="708"/>
        <w:contextualSpacing/>
        <w:rPr>
          <w:lang w:val="es-MX"/>
        </w:rPr>
      </w:pPr>
      <w:r w:rsidRPr="001445F4">
        <w:rPr>
          <w:lang w:val="es-MX"/>
        </w:rPr>
        <w:t>Asimismo, se ha demostrado que las marcas personales son especialmente efectivas en el proceso de venta. Por lo tanto, se recomienda a las marcas artesanales que, en su contenido, muestren interacción personal en su día a día, más allá de simplemente promocionar productos. Además, es esencial dar un rostro a las marcas, y aún mejor si se involucra a todo el equipo que colabora en la creación de los productos artesanales. Cuanto más sincera sea la exposición de la personalidad de la marca y de sus colaboradores, y cuanto mayor sea la interacción con la comunidad, mayor será la empatía y la identificación con la imagen de la marca y las personas involucradas. Esto, a su vez, fomentará la fidelización de los consumidores, quienes se convertirán en miembros activos de la comunidad de la marca.</w:t>
      </w:r>
    </w:p>
    <w:p w14:paraId="561039DA" w14:textId="77777777" w:rsidR="00CC077D" w:rsidRPr="001445F4" w:rsidRDefault="00CC077D" w:rsidP="00152F15">
      <w:pPr>
        <w:ind w:firstLine="708"/>
        <w:contextualSpacing/>
        <w:rPr>
          <w:lang w:val="es-MX"/>
        </w:rPr>
      </w:pPr>
      <w:r w:rsidRPr="001445F4">
        <w:rPr>
          <w:lang w:val="es-MX"/>
        </w:rPr>
        <w:lastRenderedPageBreak/>
        <w:t>Por otra parte, si bien el precio y la calidad siguen siendo factores importantes que influyen en la decisión de compra, los valores inherentes al producto —como la experiencia de compra, el diseño, el mensaje detrás del producto o la marca y, en algunos casos, las causas benéficas que respalda— son elementos que ayudan a diferenciarse y destacar frente a la competencia. En tal sentido, dado que los seres humanos somos emocionales por naturaleza, las compras de productos artesanales suelen conectarse con estos valores e ideales de los compradores objetivo.</w:t>
      </w:r>
    </w:p>
    <w:bookmarkEnd w:id="1"/>
    <w:p w14:paraId="296BBC26" w14:textId="77777777" w:rsidR="00BA5F3A" w:rsidRPr="001445F4" w:rsidRDefault="00BA5F3A" w:rsidP="00152F15">
      <w:pPr>
        <w:ind w:firstLine="708"/>
        <w:contextualSpacing/>
        <w:rPr>
          <w:lang w:val="es-MX"/>
        </w:rPr>
      </w:pPr>
      <w:r w:rsidRPr="001445F4">
        <w:rPr>
          <w:lang w:val="es-MX"/>
        </w:rPr>
        <w:t>La identidad y la gestión de marca constituyen elementos clave que las marcas artesanales deben aprovechar para no devaluar el precio de sus productos. En tal sentido, un análisis profundo de su mercado y el desarrollo de una estrategia de comunicación efectiva son fundamentales para establecer un vínculo emocional sólido con su comunidad, lo cual representa la base para iniciar su presencia en diversas plataformas en línea. Pero antes de invertir en publicidad, es imperativo contar con un mensaje coherente que los algoritmos de las plataformas consideren relevante y contribuya al posicionamiento de la empresa en las búsquedas y descubrimientos de los usuarios.</w:t>
      </w:r>
    </w:p>
    <w:p w14:paraId="251DC0B8" w14:textId="77777777" w:rsidR="00BA5F3A" w:rsidRPr="001445F4" w:rsidRDefault="00BA5F3A" w:rsidP="00152F15">
      <w:pPr>
        <w:ind w:firstLine="708"/>
        <w:contextualSpacing/>
        <w:rPr>
          <w:lang w:val="es-MX"/>
        </w:rPr>
      </w:pPr>
      <w:r w:rsidRPr="001445F4">
        <w:rPr>
          <w:lang w:val="es-MX"/>
        </w:rPr>
        <w:t>En otras palabras, las marcas artesanales deben identificar sus valores y su voz distintiva, así como aprender a comunicarlos para atraer a una comunidad interesada en su historia, en su esencia y en su proceso de creación. Esto implica la generación de contenidos que involucren activamente a su audiencia y a las personas que participan en la producción de los productos de la organización. Además, las empresas artesanales no deben perder de vista que su mayor diferenciador radica en su carácter humano, aunque puedan hacer uso de herramientas tecnológicas, como las redes sociales. Su comunicación debe tener una identidad genuinamente humana y transmitirla a su comunidad, lo que puede hacer que los consumidores valoren y aprecien sus productos artesanales.</w:t>
      </w:r>
    </w:p>
    <w:p w14:paraId="01770E31" w14:textId="77777777" w:rsidR="00BA5F3A" w:rsidRPr="001445F4" w:rsidRDefault="00BA5F3A" w:rsidP="00152F15">
      <w:pPr>
        <w:ind w:firstLine="708"/>
        <w:contextualSpacing/>
        <w:rPr>
          <w:lang w:val="es-MX"/>
        </w:rPr>
      </w:pPr>
      <w:r w:rsidRPr="001445F4">
        <w:rPr>
          <w:lang w:val="es-MX"/>
        </w:rPr>
        <w:t xml:space="preserve">Finalmente, los resultados obtenidos, tanto en los centros joyeros de México como en los casos de estudio exitosos, destacan la necesidad de contar con personal especializado y enfocado en la gestión de redes sociales, la creación de campañas publicitarias en plataformas como Facebook </w:t>
      </w:r>
      <w:proofErr w:type="spellStart"/>
      <w:r w:rsidRPr="001445F4">
        <w:rPr>
          <w:lang w:val="es-MX"/>
        </w:rPr>
        <w:t>Ads</w:t>
      </w:r>
      <w:proofErr w:type="spellEnd"/>
      <w:r w:rsidRPr="001445F4">
        <w:rPr>
          <w:lang w:val="es-MX"/>
        </w:rPr>
        <w:t xml:space="preserve">, Instagram </w:t>
      </w:r>
      <w:proofErr w:type="spellStart"/>
      <w:r w:rsidRPr="001445F4">
        <w:rPr>
          <w:lang w:val="es-MX"/>
        </w:rPr>
        <w:t>Ads</w:t>
      </w:r>
      <w:proofErr w:type="spellEnd"/>
      <w:r w:rsidRPr="001445F4">
        <w:rPr>
          <w:lang w:val="es-MX"/>
        </w:rPr>
        <w:t xml:space="preserve"> y Google </w:t>
      </w:r>
      <w:proofErr w:type="spellStart"/>
      <w:r w:rsidRPr="001445F4">
        <w:rPr>
          <w:lang w:val="es-MX"/>
        </w:rPr>
        <w:t>Ads</w:t>
      </w:r>
      <w:proofErr w:type="spellEnd"/>
      <w:r w:rsidRPr="001445F4">
        <w:rPr>
          <w:lang w:val="es-MX"/>
        </w:rPr>
        <w:t>. En definitiva, se requiere un esfuerzo similar o mayor para captar la atención, identificar el mercado objetivo y satisfacer sus necesidades.</w:t>
      </w:r>
    </w:p>
    <w:p w14:paraId="018C1C18" w14:textId="77777777" w:rsidR="00BA52C4" w:rsidRDefault="00BA52C4" w:rsidP="00152F15">
      <w:pPr>
        <w:pStyle w:val="Newparagraph"/>
        <w:spacing w:line="360" w:lineRule="auto"/>
        <w:contextualSpacing/>
        <w:jc w:val="both"/>
        <w:rPr>
          <w:color w:val="000000" w:themeColor="text1"/>
          <w:lang w:val="es-MX"/>
        </w:rPr>
      </w:pPr>
    </w:p>
    <w:p w14:paraId="695D8D20" w14:textId="77777777" w:rsidR="000D7017" w:rsidRDefault="000D7017" w:rsidP="00152F15">
      <w:pPr>
        <w:pStyle w:val="Newparagraph"/>
        <w:spacing w:line="360" w:lineRule="auto"/>
        <w:contextualSpacing/>
        <w:jc w:val="both"/>
        <w:rPr>
          <w:color w:val="000000" w:themeColor="text1"/>
          <w:lang w:val="es-MX"/>
        </w:rPr>
      </w:pPr>
    </w:p>
    <w:p w14:paraId="0E4A44A1" w14:textId="77777777" w:rsidR="000D7017" w:rsidRDefault="000D7017" w:rsidP="00152F15">
      <w:pPr>
        <w:pStyle w:val="Newparagraph"/>
        <w:spacing w:line="360" w:lineRule="auto"/>
        <w:contextualSpacing/>
        <w:jc w:val="both"/>
        <w:rPr>
          <w:color w:val="000000" w:themeColor="text1"/>
          <w:lang w:val="es-MX"/>
        </w:rPr>
      </w:pPr>
    </w:p>
    <w:p w14:paraId="380E98E7" w14:textId="77777777" w:rsidR="000D7017" w:rsidRDefault="000D7017" w:rsidP="00152F15">
      <w:pPr>
        <w:pStyle w:val="Newparagraph"/>
        <w:spacing w:line="360" w:lineRule="auto"/>
        <w:contextualSpacing/>
        <w:jc w:val="both"/>
        <w:rPr>
          <w:color w:val="000000" w:themeColor="text1"/>
          <w:lang w:val="es-MX"/>
        </w:rPr>
      </w:pPr>
    </w:p>
    <w:p w14:paraId="375B0730" w14:textId="77777777" w:rsidR="000D7017" w:rsidRPr="001445F4" w:rsidRDefault="000D7017" w:rsidP="00152F15">
      <w:pPr>
        <w:pStyle w:val="Newparagraph"/>
        <w:spacing w:line="360" w:lineRule="auto"/>
        <w:contextualSpacing/>
        <w:jc w:val="both"/>
        <w:rPr>
          <w:color w:val="000000" w:themeColor="text1"/>
          <w:lang w:val="es-MX"/>
        </w:rPr>
      </w:pPr>
    </w:p>
    <w:p w14:paraId="160F5E52" w14:textId="1D114697" w:rsidR="00451C11" w:rsidRPr="00152F15" w:rsidRDefault="00451C11" w:rsidP="000D7017">
      <w:pPr>
        <w:pStyle w:val="Ttulo1"/>
        <w:contextualSpacing/>
        <w:jc w:val="center"/>
        <w:rPr>
          <w:color w:val="000000" w:themeColor="text1"/>
          <w:sz w:val="24"/>
          <w:lang w:val="es-MX" w:eastAsia="es-MX"/>
        </w:rPr>
      </w:pPr>
      <w:r w:rsidRPr="00152F15">
        <w:rPr>
          <w:color w:val="000000" w:themeColor="text1"/>
          <w:sz w:val="28"/>
          <w:szCs w:val="32"/>
          <w:lang w:val="es-MX" w:eastAsia="es-MX"/>
        </w:rPr>
        <w:lastRenderedPageBreak/>
        <w:t xml:space="preserve">Futuras </w:t>
      </w:r>
      <w:r w:rsidR="00BA5F3A" w:rsidRPr="00152F15">
        <w:rPr>
          <w:color w:val="000000" w:themeColor="text1"/>
          <w:sz w:val="28"/>
          <w:szCs w:val="32"/>
          <w:lang w:val="es-MX" w:eastAsia="es-MX"/>
        </w:rPr>
        <w:t>i</w:t>
      </w:r>
      <w:r w:rsidRPr="00152F15">
        <w:rPr>
          <w:color w:val="000000" w:themeColor="text1"/>
          <w:sz w:val="28"/>
          <w:szCs w:val="32"/>
          <w:lang w:val="es-MX" w:eastAsia="es-MX"/>
        </w:rPr>
        <w:t>nvestigaciones</w:t>
      </w:r>
    </w:p>
    <w:p w14:paraId="20D2B974" w14:textId="77777777" w:rsidR="00BA5F3A" w:rsidRPr="001445F4" w:rsidRDefault="00BA5F3A" w:rsidP="00152F15">
      <w:pPr>
        <w:ind w:firstLine="708"/>
        <w:contextualSpacing/>
        <w:rPr>
          <w:lang w:val="es-MX"/>
        </w:rPr>
      </w:pPr>
      <w:bookmarkStart w:id="5" w:name="_heading=h.gjdgxs" w:colFirst="0" w:colLast="0"/>
      <w:bookmarkEnd w:id="5"/>
      <w:r w:rsidRPr="001445F4">
        <w:rPr>
          <w:lang w:val="es-MX"/>
        </w:rPr>
        <w:t xml:space="preserve">Se sugiere repetir la encuesta </w:t>
      </w:r>
      <w:r w:rsidRPr="001445F4">
        <w:rPr>
          <w:i/>
          <w:iCs/>
          <w:lang w:val="es-MX"/>
        </w:rPr>
        <w:t>Influencia en la decisión de compra</w:t>
      </w:r>
      <w:r w:rsidRPr="001445F4">
        <w:rPr>
          <w:lang w:val="es-MX"/>
        </w:rPr>
        <w:t>, dada la disparidad en la participación de género, con el 65 % de mujeres y el 35 % de hombres. El objetivo sería determinar si existen diferencias significativas en los resultados y si el género masculino se ve igual o menos influenciado por el contenido en redes sociales en la valoración de productos y la toma de decisiones de compra.</w:t>
      </w:r>
    </w:p>
    <w:p w14:paraId="4F2156D4" w14:textId="77777777" w:rsidR="00BA5F3A" w:rsidRPr="001445F4" w:rsidRDefault="00BA5F3A" w:rsidP="00152F15">
      <w:pPr>
        <w:ind w:firstLine="708"/>
        <w:contextualSpacing/>
        <w:rPr>
          <w:lang w:val="es-MX"/>
        </w:rPr>
      </w:pPr>
      <w:r w:rsidRPr="001445F4">
        <w:rPr>
          <w:lang w:val="es-MX"/>
        </w:rPr>
        <w:t xml:space="preserve">Además, sería de suma relevancia indagar en las posibilidades y ventajas competitivas que ofrece el uso de la inteligencia artificial en el desarrollo del social </w:t>
      </w:r>
      <w:r w:rsidRPr="001445F4">
        <w:rPr>
          <w:i/>
          <w:iCs/>
          <w:lang w:val="es-MX"/>
        </w:rPr>
        <w:t>marketing</w:t>
      </w:r>
      <w:r w:rsidRPr="001445F4">
        <w:rPr>
          <w:lang w:val="es-MX"/>
        </w:rPr>
        <w:t xml:space="preserve">. Esto incluiría el estudio de la interacción con los usuarios y las posibles alternativas futuras en la comunicación y las campañas de </w:t>
      </w:r>
      <w:r w:rsidRPr="001445F4">
        <w:rPr>
          <w:i/>
          <w:iCs/>
          <w:lang w:val="es-MX"/>
        </w:rPr>
        <w:t>marketing</w:t>
      </w:r>
      <w:r w:rsidRPr="001445F4">
        <w:rPr>
          <w:lang w:val="es-MX"/>
        </w:rPr>
        <w:t>, sin deshumanizar la interacción de las empresas con sus clientes.</w:t>
      </w:r>
    </w:p>
    <w:p w14:paraId="3489A032" w14:textId="77777777" w:rsidR="00C44C54" w:rsidRPr="001445F4" w:rsidRDefault="00C44C54" w:rsidP="00152F15">
      <w:pPr>
        <w:pStyle w:val="Ttulo1"/>
        <w:contextualSpacing/>
        <w:rPr>
          <w:rFonts w:ascii="Times Roman" w:hAnsi="Times Roman" w:cs="Calibri"/>
          <w:color w:val="000000" w:themeColor="text1"/>
          <w:sz w:val="28"/>
          <w:szCs w:val="28"/>
          <w:lang w:val="es-MX" w:eastAsia="es-MX"/>
        </w:rPr>
      </w:pPr>
    </w:p>
    <w:p w14:paraId="5A2ADE10" w14:textId="2C36272C" w:rsidR="00E74B03" w:rsidRPr="001445F4" w:rsidRDefault="00E74B03" w:rsidP="00A803AB">
      <w:pPr>
        <w:pStyle w:val="Ttulo1"/>
        <w:contextualSpacing/>
        <w:jc w:val="center"/>
        <w:rPr>
          <w:rFonts w:ascii="Times Roman" w:hAnsi="Times Roman" w:cs="Calibri"/>
          <w:color w:val="000000" w:themeColor="text1"/>
          <w:sz w:val="28"/>
          <w:szCs w:val="28"/>
          <w:lang w:val="es-MX" w:eastAsia="es-MX"/>
        </w:rPr>
      </w:pPr>
      <w:r w:rsidRPr="001445F4">
        <w:rPr>
          <w:rFonts w:ascii="Times Roman" w:hAnsi="Times Roman" w:cs="Calibri"/>
          <w:color w:val="000000" w:themeColor="text1"/>
          <w:sz w:val="28"/>
          <w:szCs w:val="28"/>
          <w:lang w:val="es-MX" w:eastAsia="es-MX"/>
        </w:rPr>
        <w:t>Agradecimientos</w:t>
      </w:r>
    </w:p>
    <w:p w14:paraId="399600ED" w14:textId="472515E3" w:rsidR="00E74B03" w:rsidRPr="001445F4" w:rsidRDefault="00E74B03" w:rsidP="00152F15">
      <w:pPr>
        <w:pStyle w:val="Newparagraph"/>
        <w:spacing w:line="360" w:lineRule="auto"/>
        <w:contextualSpacing/>
        <w:jc w:val="both"/>
        <w:rPr>
          <w:rFonts w:ascii="Times Roman" w:hAnsi="Times Roman" w:cs="Calibri"/>
          <w:color w:val="000000" w:themeColor="text1"/>
          <w:sz w:val="28"/>
          <w:szCs w:val="28"/>
          <w:lang w:val="es-MX" w:eastAsia="es-MX"/>
        </w:rPr>
      </w:pPr>
      <w:r w:rsidRPr="001445F4">
        <w:rPr>
          <w:color w:val="000000" w:themeColor="text1"/>
          <w:lang w:val="es-MX"/>
        </w:rPr>
        <w:t xml:space="preserve">Agradecemos las facilidades otorgadas para la realización de este trabajo al Concejo Nacional de </w:t>
      </w:r>
      <w:r w:rsidR="00751714">
        <w:rPr>
          <w:color w:val="000000" w:themeColor="text1"/>
          <w:lang w:val="es-MX"/>
        </w:rPr>
        <w:t xml:space="preserve">Humanidades, </w:t>
      </w:r>
      <w:r w:rsidRPr="001445F4">
        <w:rPr>
          <w:color w:val="000000" w:themeColor="text1"/>
          <w:lang w:val="es-MX"/>
        </w:rPr>
        <w:t>Ciencia</w:t>
      </w:r>
      <w:r w:rsidR="00751714">
        <w:rPr>
          <w:color w:val="000000" w:themeColor="text1"/>
          <w:lang w:val="es-MX"/>
        </w:rPr>
        <w:t>s</w:t>
      </w:r>
      <w:r w:rsidRPr="001445F4">
        <w:rPr>
          <w:color w:val="000000" w:themeColor="text1"/>
          <w:lang w:val="es-MX"/>
        </w:rPr>
        <w:t xml:space="preserve"> y Tecnología</w:t>
      </w:r>
      <w:r w:rsidR="00751714">
        <w:rPr>
          <w:color w:val="000000" w:themeColor="text1"/>
          <w:lang w:val="es-MX"/>
        </w:rPr>
        <w:t>s</w:t>
      </w:r>
      <w:r w:rsidRPr="001445F4">
        <w:rPr>
          <w:color w:val="000000" w:themeColor="text1"/>
          <w:lang w:val="es-MX"/>
        </w:rPr>
        <w:t xml:space="preserve"> (</w:t>
      </w:r>
      <w:r w:rsidR="00751714" w:rsidRPr="00751714">
        <w:rPr>
          <w:color w:val="000000" w:themeColor="text1"/>
          <w:lang w:val="es-MX"/>
        </w:rPr>
        <w:t>CONAHCYT</w:t>
      </w:r>
      <w:r w:rsidRPr="001445F4">
        <w:rPr>
          <w:color w:val="000000" w:themeColor="text1"/>
          <w:lang w:val="es-MX"/>
        </w:rPr>
        <w:t xml:space="preserve">), al Instituto Politécnico Nacional (IPN), </w:t>
      </w:r>
      <w:r w:rsidR="00E87509" w:rsidRPr="001445F4">
        <w:rPr>
          <w:color w:val="000000" w:themeColor="text1"/>
          <w:lang w:val="es-MX"/>
        </w:rPr>
        <w:t xml:space="preserve">a la Universidad Politécnica de Valencia (UPV) por sus atención y aportación de material de investigación durante el periodo de estancia de investigación, </w:t>
      </w:r>
      <w:r w:rsidRPr="001445F4">
        <w:rPr>
          <w:color w:val="000000" w:themeColor="text1"/>
          <w:lang w:val="es-MX"/>
        </w:rPr>
        <w:t xml:space="preserve">a la Secretaría de Investigación y Posgrado (SIP) con el proyecto SIP 20210388. A la Unidad Interdisciplinaria de Ingeniería y Ciencias Sociales y Administrativas, y </w:t>
      </w:r>
      <w:r w:rsidR="00BA5F3A" w:rsidRPr="001445F4">
        <w:rPr>
          <w:color w:val="000000" w:themeColor="text1"/>
          <w:lang w:val="es-MX"/>
        </w:rPr>
        <w:t xml:space="preserve">al </w:t>
      </w:r>
      <w:r w:rsidRPr="001445F4">
        <w:rPr>
          <w:color w:val="000000" w:themeColor="text1"/>
          <w:lang w:val="es-MX"/>
        </w:rPr>
        <w:t xml:space="preserve">Centro de Investigación y Desarrollo de </w:t>
      </w:r>
      <w:r w:rsidR="001C5E0F" w:rsidRPr="001445F4">
        <w:rPr>
          <w:color w:val="000000" w:themeColor="text1"/>
          <w:lang w:val="es-MX"/>
        </w:rPr>
        <w:t>Tecnología</w:t>
      </w:r>
      <w:r w:rsidRPr="001445F4">
        <w:rPr>
          <w:color w:val="000000" w:themeColor="text1"/>
          <w:lang w:val="es-MX"/>
        </w:rPr>
        <w:t xml:space="preserve"> Digital. Asimismo, al Programa de Estímulo al Desempeño de los Investigadores (EDI) y a la Comisión de Operación y Fomento de Actividades </w:t>
      </w:r>
      <w:r w:rsidR="001C5E0F" w:rsidRPr="001445F4">
        <w:rPr>
          <w:color w:val="000000" w:themeColor="text1"/>
          <w:lang w:val="es-MX"/>
        </w:rPr>
        <w:t>Académicas</w:t>
      </w:r>
      <w:r w:rsidRPr="001445F4">
        <w:rPr>
          <w:color w:val="000000" w:themeColor="text1"/>
          <w:lang w:val="es-MX"/>
        </w:rPr>
        <w:t xml:space="preserve"> del Instituto Polit</w:t>
      </w:r>
      <w:r w:rsidR="001C5E0F" w:rsidRPr="001445F4">
        <w:rPr>
          <w:color w:val="000000" w:themeColor="text1"/>
          <w:lang w:val="es-MX"/>
        </w:rPr>
        <w:t>é</w:t>
      </w:r>
      <w:r w:rsidRPr="001445F4">
        <w:rPr>
          <w:color w:val="000000" w:themeColor="text1"/>
          <w:lang w:val="es-MX"/>
        </w:rPr>
        <w:t>cnico Nacional (COFAA)</w:t>
      </w:r>
      <w:r w:rsidR="00550DCD" w:rsidRPr="001445F4">
        <w:rPr>
          <w:color w:val="000000" w:themeColor="text1"/>
          <w:lang w:val="es-MX"/>
        </w:rPr>
        <w:t xml:space="preserve"> y la maestría en PYMES de </w:t>
      </w:r>
      <w:r w:rsidR="00BA5F3A" w:rsidRPr="001445F4">
        <w:rPr>
          <w:color w:val="000000" w:themeColor="text1"/>
          <w:lang w:val="es-MX"/>
        </w:rPr>
        <w:t xml:space="preserve">la </w:t>
      </w:r>
      <w:r w:rsidR="00550DCD" w:rsidRPr="001445F4">
        <w:rPr>
          <w:color w:val="000000" w:themeColor="text1"/>
          <w:lang w:val="es-MX"/>
        </w:rPr>
        <w:t>UPIICSA</w:t>
      </w:r>
      <w:r w:rsidRPr="001445F4">
        <w:rPr>
          <w:color w:val="000000" w:themeColor="text1"/>
          <w:lang w:val="es-MX"/>
        </w:rPr>
        <w:t>.</w:t>
      </w:r>
    </w:p>
    <w:p w14:paraId="7AF66919" w14:textId="55CB0696" w:rsidR="00E74243" w:rsidRPr="001445F4" w:rsidRDefault="00E74243" w:rsidP="00152F15">
      <w:pPr>
        <w:contextualSpacing/>
        <w:jc w:val="left"/>
        <w:rPr>
          <w:color w:val="000000" w:themeColor="text1"/>
          <w:lang w:val="es-MX"/>
        </w:rPr>
      </w:pPr>
      <w:r w:rsidRPr="001445F4">
        <w:rPr>
          <w:color w:val="000000" w:themeColor="text1"/>
          <w:lang w:val="es-MX"/>
        </w:rPr>
        <w:br w:type="page"/>
      </w:r>
    </w:p>
    <w:p w14:paraId="35B5F77C" w14:textId="7F5BE8DB" w:rsidR="00E74B03" w:rsidRPr="000D7017" w:rsidRDefault="00E74B03" w:rsidP="00152F15">
      <w:pPr>
        <w:pStyle w:val="Ttulo1"/>
        <w:rPr>
          <w:rFonts w:ascii="Calibri" w:hAnsi="Calibri" w:cs="Calibri"/>
          <w:color w:val="000000" w:themeColor="text1"/>
          <w:sz w:val="28"/>
          <w:szCs w:val="28"/>
          <w:lang w:val="es-MX" w:eastAsia="es-MX"/>
        </w:rPr>
      </w:pPr>
      <w:bookmarkStart w:id="6" w:name="_Hlk147587489"/>
      <w:r w:rsidRPr="000D7017">
        <w:rPr>
          <w:rFonts w:ascii="Calibri" w:hAnsi="Calibri" w:cs="Calibri"/>
          <w:color w:val="000000" w:themeColor="text1"/>
          <w:sz w:val="28"/>
          <w:szCs w:val="28"/>
          <w:lang w:val="es-MX" w:eastAsia="es-MX"/>
        </w:rPr>
        <w:lastRenderedPageBreak/>
        <w:t>Referencias</w:t>
      </w:r>
    </w:p>
    <w:p w14:paraId="6D83FE14" w14:textId="77777777" w:rsidR="001445F4" w:rsidRPr="00C15CB9" w:rsidRDefault="001445F4" w:rsidP="001445F4">
      <w:pPr>
        <w:ind w:left="708" w:hanging="708"/>
        <w:rPr>
          <w:lang w:val="es-ES_tradnl" w:eastAsia="es-MX"/>
        </w:rPr>
      </w:pPr>
      <w:r w:rsidRPr="00C15CB9">
        <w:rPr>
          <w:lang w:val="es-ES_tradnl" w:eastAsia="es-MX"/>
        </w:rPr>
        <w:t xml:space="preserve">Abril Flores J., Barrera </w:t>
      </w:r>
      <w:proofErr w:type="spellStart"/>
      <w:r w:rsidRPr="00C15CB9">
        <w:rPr>
          <w:lang w:val="es-ES_tradnl" w:eastAsia="es-MX"/>
        </w:rPr>
        <w:t>Erreyes</w:t>
      </w:r>
      <w:proofErr w:type="spellEnd"/>
      <w:r w:rsidRPr="00C15CB9">
        <w:rPr>
          <w:lang w:val="es-ES_tradnl" w:eastAsia="es-MX"/>
        </w:rPr>
        <w:t xml:space="preserve">, H. y Mayorga Díaz, M. (2017). Costos de producción y fijación de precios en empresas artesanales. Caso de estudio: DAYANTEX. </w:t>
      </w:r>
      <w:r w:rsidRPr="00C15CB9">
        <w:rPr>
          <w:i/>
          <w:iCs/>
          <w:lang w:val="es-ES_tradnl" w:eastAsia="es-MX"/>
        </w:rPr>
        <w:t>Revista Publicando</w:t>
      </w:r>
      <w:r w:rsidRPr="00C15CB9">
        <w:rPr>
          <w:lang w:val="es-ES_tradnl" w:eastAsia="es-MX"/>
        </w:rPr>
        <w:t xml:space="preserve">, </w:t>
      </w:r>
      <w:r w:rsidRPr="00C15CB9">
        <w:rPr>
          <w:i/>
          <w:iCs/>
          <w:lang w:val="es-ES_tradnl" w:eastAsia="es-MX"/>
        </w:rPr>
        <w:t>4</w:t>
      </w:r>
      <w:r w:rsidRPr="00C15CB9">
        <w:rPr>
          <w:lang w:val="es-ES_tradnl" w:eastAsia="es-MX"/>
        </w:rPr>
        <w:t xml:space="preserve">(22). </w:t>
      </w:r>
    </w:p>
    <w:p w14:paraId="7BB728FE" w14:textId="7AD67FBF" w:rsidR="001445F4" w:rsidRPr="00C15CB9" w:rsidRDefault="001445F4" w:rsidP="001445F4">
      <w:pPr>
        <w:ind w:left="708" w:hanging="708"/>
        <w:rPr>
          <w:rStyle w:val="Hipervnculo"/>
          <w:lang w:val="es-ES_tradnl" w:eastAsia="es-MX"/>
        </w:rPr>
      </w:pPr>
      <w:r w:rsidRPr="00C15CB9">
        <w:rPr>
          <w:lang w:val="es-ES_tradnl" w:eastAsia="es-MX"/>
        </w:rPr>
        <w:t xml:space="preserve">Álvarez Cedillo, J. A., Álvarez Sánchez, T. y González Vásquez, A. (2022). Percepción de la esquizofrenia y el efecto de la psicoeducación con realidad virtual. </w:t>
      </w:r>
      <w:r w:rsidRPr="00C15CB9">
        <w:rPr>
          <w:i/>
          <w:iCs/>
          <w:lang w:val="es-ES_tradnl" w:eastAsia="es-MX"/>
        </w:rPr>
        <w:t>RIDE Revista Iberoamericana para la Investigación y el Desarrollo Educativo</w:t>
      </w:r>
      <w:r w:rsidRPr="00C15CB9">
        <w:rPr>
          <w:lang w:val="es-ES_tradnl" w:eastAsia="es-MX"/>
        </w:rPr>
        <w:t xml:space="preserve">, </w:t>
      </w:r>
      <w:r w:rsidRPr="00C15CB9">
        <w:rPr>
          <w:i/>
          <w:iCs/>
          <w:lang w:val="es-ES_tradnl" w:eastAsia="es-MX"/>
        </w:rPr>
        <w:t>12</w:t>
      </w:r>
      <w:r w:rsidRPr="00C15CB9">
        <w:rPr>
          <w:lang w:val="es-ES_tradnl" w:eastAsia="es-MX"/>
        </w:rPr>
        <w:t xml:space="preserve">(24). </w:t>
      </w:r>
      <w:r w:rsidRPr="000D7017">
        <w:rPr>
          <w:lang w:val="es-ES_tradnl" w:eastAsia="es-MX"/>
        </w:rPr>
        <w:t>https://doi.org/10.23913/ride.v12i24.1190</w:t>
      </w:r>
    </w:p>
    <w:p w14:paraId="3CAC9B06" w14:textId="77777777" w:rsidR="001445F4" w:rsidRPr="000D7017" w:rsidRDefault="001445F4" w:rsidP="001445F4">
      <w:pPr>
        <w:ind w:left="708" w:hanging="708"/>
        <w:rPr>
          <w:lang w:val="es-ES_tradnl" w:eastAsia="es-MX"/>
        </w:rPr>
      </w:pPr>
      <w:r w:rsidRPr="00C15CB9">
        <w:rPr>
          <w:lang w:val="en-US" w:eastAsia="es-MX"/>
        </w:rPr>
        <w:t xml:space="preserve">Armano, D. (18 de </w:t>
      </w:r>
      <w:proofErr w:type="spellStart"/>
      <w:r w:rsidRPr="00C15CB9">
        <w:rPr>
          <w:lang w:val="en-US" w:eastAsia="es-MX"/>
        </w:rPr>
        <w:t>enero</w:t>
      </w:r>
      <w:proofErr w:type="spellEnd"/>
      <w:r w:rsidRPr="00C15CB9">
        <w:rPr>
          <w:lang w:val="en-US" w:eastAsia="es-MX"/>
        </w:rPr>
        <w:t xml:space="preserve"> de 2011). Pillars of the New Influence. </w:t>
      </w:r>
      <w:r w:rsidRPr="00C15CB9">
        <w:rPr>
          <w:i/>
          <w:iCs/>
          <w:lang w:val="en-US" w:eastAsia="es-MX"/>
        </w:rPr>
        <w:t xml:space="preserve">Harvard </w:t>
      </w:r>
      <w:proofErr w:type="spellStart"/>
      <w:r w:rsidRPr="00C15CB9">
        <w:rPr>
          <w:i/>
          <w:iCs/>
          <w:lang w:val="en-US" w:eastAsia="es-MX"/>
        </w:rPr>
        <w:t>Businnes</w:t>
      </w:r>
      <w:proofErr w:type="spellEnd"/>
      <w:r w:rsidRPr="00C15CB9">
        <w:rPr>
          <w:i/>
          <w:iCs/>
          <w:lang w:val="en-US" w:eastAsia="es-MX"/>
        </w:rPr>
        <w:t xml:space="preserve"> Review</w:t>
      </w:r>
      <w:r w:rsidRPr="00C15CB9">
        <w:rPr>
          <w:lang w:val="en-US" w:eastAsia="es-MX"/>
        </w:rPr>
        <w:t xml:space="preserve">.  </w:t>
      </w:r>
      <w:hyperlink r:id="rId25" w:history="1">
        <w:r w:rsidRPr="000D7017">
          <w:rPr>
            <w:lang w:val="es-ES_tradnl"/>
          </w:rPr>
          <w:t>https://hbr.org/2011/01/the-six-pillars-of-the-new-inf</w:t>
        </w:r>
      </w:hyperlink>
      <w:r w:rsidRPr="000D7017">
        <w:rPr>
          <w:lang w:val="es-ES_tradnl" w:eastAsia="es-MX"/>
        </w:rPr>
        <w:t xml:space="preserve"> </w:t>
      </w:r>
    </w:p>
    <w:p w14:paraId="44C40DAC" w14:textId="77777777" w:rsidR="001445F4" w:rsidRPr="000D7017" w:rsidRDefault="001445F4" w:rsidP="001445F4">
      <w:pPr>
        <w:ind w:left="708" w:hanging="708"/>
        <w:rPr>
          <w:lang w:val="es-ES_tradnl" w:eastAsia="es-MX"/>
        </w:rPr>
      </w:pPr>
      <w:proofErr w:type="spellStart"/>
      <w:r w:rsidRPr="00C15CB9">
        <w:rPr>
          <w:lang w:val="es-ES_tradnl" w:eastAsia="es-MX"/>
        </w:rPr>
        <w:t>Brognara</w:t>
      </w:r>
      <w:proofErr w:type="spellEnd"/>
      <w:r w:rsidRPr="00C15CB9">
        <w:rPr>
          <w:lang w:val="es-ES_tradnl" w:eastAsia="es-MX"/>
        </w:rPr>
        <w:t xml:space="preserve">, R. (2022). </w:t>
      </w:r>
      <w:r w:rsidRPr="000D7017">
        <w:rPr>
          <w:lang w:val="es-ES_tradnl" w:eastAsia="es-MX"/>
        </w:rPr>
        <w:t>Cómo piensan los algoritmos de marketing</w:t>
      </w:r>
      <w:r w:rsidRPr="00C15CB9">
        <w:rPr>
          <w:lang w:val="es-ES_tradnl" w:eastAsia="es-MX"/>
        </w:rPr>
        <w:t xml:space="preserve">. </w:t>
      </w:r>
      <w:r w:rsidRPr="000D7017">
        <w:rPr>
          <w:lang w:val="es-ES_tradnl" w:eastAsia="es-MX"/>
        </w:rPr>
        <w:t>Editorial ESIC.</w:t>
      </w:r>
    </w:p>
    <w:p w14:paraId="304D46D1" w14:textId="77777777" w:rsidR="001445F4" w:rsidRPr="000D7017" w:rsidRDefault="001445F4" w:rsidP="001445F4">
      <w:pPr>
        <w:ind w:left="708" w:hanging="708"/>
        <w:rPr>
          <w:lang w:val="es-ES_tradnl" w:eastAsia="es-MX"/>
        </w:rPr>
      </w:pPr>
      <w:r w:rsidRPr="000D7017">
        <w:rPr>
          <w:lang w:val="es-ES_tradnl" w:eastAsia="es-MX"/>
        </w:rPr>
        <w:t xml:space="preserve">Castillo-Abdul, B. and Civila, S. (2021). Evolution of fashion marketing and communication: Systematic literature review. Academy of Strategic Management Journal, 20(2), 1-14. </w:t>
      </w:r>
    </w:p>
    <w:p w14:paraId="1FA296C5" w14:textId="77777777" w:rsidR="001445F4" w:rsidRPr="000D7017" w:rsidRDefault="001445F4" w:rsidP="001445F4">
      <w:pPr>
        <w:ind w:left="708" w:hanging="708"/>
        <w:rPr>
          <w:lang w:val="es-ES_tradnl" w:eastAsia="es-MX"/>
        </w:rPr>
      </w:pPr>
      <w:r w:rsidRPr="00C15CB9">
        <w:rPr>
          <w:lang w:val="es-ES_tradnl" w:eastAsia="es-MX"/>
        </w:rPr>
        <w:t xml:space="preserve">Clemente, J. y Atienza, P. (2019). Percepción de los consumidores respecto al peso que ejercen en ellos los influencers para la compra de productos. </w:t>
      </w:r>
      <w:r w:rsidRPr="000D7017">
        <w:rPr>
          <w:lang w:val="es-ES_tradnl" w:eastAsia="es-MX"/>
        </w:rPr>
        <w:t>Comunicación y Sociedad</w:t>
      </w:r>
      <w:r w:rsidRPr="00C15CB9">
        <w:rPr>
          <w:lang w:val="es-ES_tradnl" w:eastAsia="es-MX"/>
        </w:rPr>
        <w:t xml:space="preserve">, 1-20. </w:t>
      </w:r>
      <w:hyperlink r:id="rId26" w:history="1">
        <w:r w:rsidRPr="000D7017">
          <w:rPr>
            <w:lang w:val="es-ES_tradnl" w:eastAsia="es-MX"/>
          </w:rPr>
          <w:t>https://doi.org/10.32870/cys.v2019i0.7296</w:t>
        </w:r>
      </w:hyperlink>
    </w:p>
    <w:p w14:paraId="3B7ECB0C" w14:textId="77777777" w:rsidR="001445F4" w:rsidRPr="00C15CB9" w:rsidRDefault="001445F4" w:rsidP="001445F4">
      <w:pPr>
        <w:ind w:left="708" w:hanging="708"/>
        <w:rPr>
          <w:lang w:val="es-ES_tradnl" w:eastAsia="es-MX"/>
        </w:rPr>
      </w:pPr>
      <w:proofErr w:type="spellStart"/>
      <w:r w:rsidRPr="00C15CB9">
        <w:rPr>
          <w:lang w:val="es-ES_tradnl" w:eastAsia="es-MX"/>
        </w:rPr>
        <w:t>Cristófol</w:t>
      </w:r>
      <w:proofErr w:type="spellEnd"/>
      <w:r w:rsidRPr="00C15CB9">
        <w:rPr>
          <w:lang w:val="es-ES_tradnl" w:eastAsia="es-MX"/>
        </w:rPr>
        <w:t xml:space="preserve">, J., Segarra-Saavedra, J. y </w:t>
      </w:r>
      <w:proofErr w:type="spellStart"/>
      <w:r w:rsidRPr="00C15CB9">
        <w:rPr>
          <w:lang w:val="es-ES_tradnl" w:eastAsia="es-MX"/>
        </w:rPr>
        <w:t>Cristofól</w:t>
      </w:r>
      <w:proofErr w:type="spellEnd"/>
      <w:r w:rsidRPr="00C15CB9">
        <w:rPr>
          <w:lang w:val="es-ES_tradnl" w:eastAsia="es-MX"/>
        </w:rPr>
        <w:t xml:space="preserve">-Rodríguez, C. (2019). La comunicación corporativa en Facebook de las marcas españolas de moda Zara y Mango. </w:t>
      </w:r>
      <w:r w:rsidRPr="00C15CB9">
        <w:rPr>
          <w:i/>
          <w:iCs/>
          <w:lang w:val="es-ES_tradnl" w:eastAsia="es-MX"/>
        </w:rPr>
        <w:t>Revista Prisma Social</w:t>
      </w:r>
      <w:r w:rsidRPr="00C15CB9">
        <w:rPr>
          <w:lang w:val="es-ES_tradnl" w:eastAsia="es-MX"/>
        </w:rPr>
        <w:t xml:space="preserve">, (24). </w:t>
      </w:r>
    </w:p>
    <w:p w14:paraId="0A407024" w14:textId="77777777" w:rsidR="001445F4" w:rsidRPr="00C15CB9" w:rsidRDefault="001445F4" w:rsidP="001445F4">
      <w:pPr>
        <w:ind w:left="708" w:hanging="708"/>
        <w:rPr>
          <w:lang w:val="en-US" w:eastAsia="es-MX"/>
        </w:rPr>
      </w:pPr>
      <w:r w:rsidRPr="00C15CB9">
        <w:rPr>
          <w:lang w:val="es-ES_tradnl" w:eastAsia="es-MX"/>
        </w:rPr>
        <w:t xml:space="preserve">Cueva, J. M., </w:t>
      </w:r>
      <w:proofErr w:type="spellStart"/>
      <w:r w:rsidRPr="00C15CB9">
        <w:rPr>
          <w:lang w:val="es-ES_tradnl" w:eastAsia="es-MX"/>
        </w:rPr>
        <w:t>Sumba</w:t>
      </w:r>
      <w:proofErr w:type="spellEnd"/>
      <w:r w:rsidRPr="00C15CB9">
        <w:rPr>
          <w:lang w:val="es-ES_tradnl" w:eastAsia="es-MX"/>
        </w:rPr>
        <w:t xml:space="preserve"> </w:t>
      </w:r>
      <w:proofErr w:type="spellStart"/>
      <w:r w:rsidRPr="00C15CB9">
        <w:rPr>
          <w:lang w:val="es-ES_tradnl" w:eastAsia="es-MX"/>
        </w:rPr>
        <w:t>Nacipucha</w:t>
      </w:r>
      <w:proofErr w:type="spellEnd"/>
      <w:r w:rsidRPr="00C15CB9">
        <w:rPr>
          <w:lang w:val="es-ES_tradnl" w:eastAsia="es-MX"/>
        </w:rPr>
        <w:t xml:space="preserve">, N. A. and Delgado Figueroa, S. P. (2021). </w:t>
      </w:r>
      <w:r w:rsidRPr="00C15CB9">
        <w:rPr>
          <w:lang w:val="en-US" w:eastAsia="es-MX"/>
        </w:rPr>
        <w:t xml:space="preserve">Social marketing and its impact on consumer behavior. </w:t>
      </w:r>
      <w:proofErr w:type="spellStart"/>
      <w:r w:rsidRPr="00C15CB9">
        <w:rPr>
          <w:i/>
          <w:iCs/>
          <w:lang w:val="en-US" w:eastAsia="es-MX"/>
        </w:rPr>
        <w:t>Revista</w:t>
      </w:r>
      <w:proofErr w:type="spellEnd"/>
      <w:r w:rsidRPr="00C15CB9">
        <w:rPr>
          <w:i/>
          <w:iCs/>
          <w:lang w:val="en-US" w:eastAsia="es-MX"/>
        </w:rPr>
        <w:t xml:space="preserve"> </w:t>
      </w:r>
      <w:proofErr w:type="spellStart"/>
      <w:r w:rsidRPr="00C15CB9">
        <w:rPr>
          <w:i/>
          <w:iCs/>
          <w:lang w:val="en-US" w:eastAsia="es-MX"/>
        </w:rPr>
        <w:t>Venezolana</w:t>
      </w:r>
      <w:proofErr w:type="spellEnd"/>
      <w:r w:rsidRPr="00C15CB9">
        <w:rPr>
          <w:i/>
          <w:iCs/>
          <w:lang w:val="en-US" w:eastAsia="es-MX"/>
        </w:rPr>
        <w:t xml:space="preserve"> de </w:t>
      </w:r>
      <w:proofErr w:type="spellStart"/>
      <w:r w:rsidRPr="00C15CB9">
        <w:rPr>
          <w:i/>
          <w:iCs/>
          <w:lang w:val="en-US" w:eastAsia="es-MX"/>
        </w:rPr>
        <w:t>Gerencia</w:t>
      </w:r>
      <w:proofErr w:type="spellEnd"/>
      <w:r w:rsidRPr="00C15CB9">
        <w:rPr>
          <w:lang w:val="en-US" w:eastAsia="es-MX"/>
        </w:rPr>
        <w:t xml:space="preserve">, </w:t>
      </w:r>
      <w:r w:rsidRPr="00C15CB9">
        <w:rPr>
          <w:i/>
          <w:iCs/>
          <w:lang w:val="en-US" w:eastAsia="es-MX"/>
        </w:rPr>
        <w:t>26</w:t>
      </w:r>
      <w:r w:rsidRPr="00C15CB9">
        <w:rPr>
          <w:lang w:val="en-US" w:eastAsia="es-MX"/>
        </w:rPr>
        <w:t xml:space="preserve">(95), 852-867. </w:t>
      </w:r>
    </w:p>
    <w:p w14:paraId="651AD451" w14:textId="77777777" w:rsidR="001445F4" w:rsidRPr="00C15CB9" w:rsidRDefault="001445F4" w:rsidP="001445F4">
      <w:pPr>
        <w:ind w:left="708" w:hanging="708"/>
        <w:rPr>
          <w:lang w:val="es-ES_tradnl" w:eastAsia="es-MX"/>
        </w:rPr>
      </w:pPr>
      <w:proofErr w:type="spellStart"/>
      <w:r w:rsidRPr="00C15CB9">
        <w:rPr>
          <w:lang w:val="en-US" w:eastAsia="es-MX"/>
        </w:rPr>
        <w:t>Gangadharbatla</w:t>
      </w:r>
      <w:proofErr w:type="spellEnd"/>
      <w:r w:rsidRPr="00C15CB9">
        <w:rPr>
          <w:lang w:val="en-US" w:eastAsia="es-MX"/>
        </w:rPr>
        <w:t xml:space="preserve">, H. (2008). Facebook Me: Collective Self-Esteem, Need to Belong, and Internet Self-Efficacy as Predictors of the </w:t>
      </w:r>
      <w:proofErr w:type="spellStart"/>
      <w:r w:rsidRPr="00C15CB9">
        <w:rPr>
          <w:lang w:val="en-US" w:eastAsia="es-MX"/>
        </w:rPr>
        <w:t>Igeneration’s</w:t>
      </w:r>
      <w:proofErr w:type="spellEnd"/>
      <w:r w:rsidRPr="00C15CB9">
        <w:rPr>
          <w:lang w:val="en-US" w:eastAsia="es-MX"/>
        </w:rPr>
        <w:t xml:space="preserve"> Attitudes Toward Social Networking Sites. </w:t>
      </w:r>
      <w:proofErr w:type="spellStart"/>
      <w:r w:rsidRPr="00C15CB9">
        <w:rPr>
          <w:i/>
          <w:iCs/>
          <w:lang w:val="es-ES_tradnl" w:eastAsia="es-MX"/>
        </w:rPr>
        <w:t>Journal</w:t>
      </w:r>
      <w:proofErr w:type="spellEnd"/>
      <w:r w:rsidRPr="00C15CB9">
        <w:rPr>
          <w:i/>
          <w:iCs/>
          <w:lang w:val="es-ES_tradnl" w:eastAsia="es-MX"/>
        </w:rPr>
        <w:t xml:space="preserve"> </w:t>
      </w:r>
      <w:proofErr w:type="spellStart"/>
      <w:r w:rsidRPr="00C15CB9">
        <w:rPr>
          <w:i/>
          <w:iCs/>
          <w:lang w:val="es-ES_tradnl" w:eastAsia="es-MX"/>
        </w:rPr>
        <w:t>of</w:t>
      </w:r>
      <w:proofErr w:type="spellEnd"/>
      <w:r w:rsidRPr="00C15CB9">
        <w:rPr>
          <w:i/>
          <w:iCs/>
          <w:lang w:val="es-ES_tradnl" w:eastAsia="es-MX"/>
        </w:rPr>
        <w:t xml:space="preserve"> Interactive </w:t>
      </w:r>
      <w:proofErr w:type="spellStart"/>
      <w:r w:rsidRPr="00C15CB9">
        <w:rPr>
          <w:i/>
          <w:iCs/>
          <w:lang w:val="es-ES_tradnl" w:eastAsia="es-MX"/>
        </w:rPr>
        <w:t>Advertising</w:t>
      </w:r>
      <w:proofErr w:type="spellEnd"/>
      <w:r w:rsidRPr="00C15CB9">
        <w:rPr>
          <w:lang w:val="es-ES_tradnl" w:eastAsia="es-MX"/>
        </w:rPr>
        <w:t xml:space="preserve">, </w:t>
      </w:r>
      <w:r w:rsidRPr="00C15CB9">
        <w:rPr>
          <w:i/>
          <w:iCs/>
          <w:lang w:val="es-ES_tradnl" w:eastAsia="es-MX"/>
        </w:rPr>
        <w:t>8</w:t>
      </w:r>
      <w:r w:rsidRPr="00C15CB9">
        <w:rPr>
          <w:lang w:val="es-ES_tradnl" w:eastAsia="es-MX"/>
        </w:rPr>
        <w:t xml:space="preserve">(2), 5-15. </w:t>
      </w:r>
    </w:p>
    <w:p w14:paraId="51500CF4" w14:textId="77777777" w:rsidR="001445F4" w:rsidRPr="00C15CB9" w:rsidRDefault="001445F4" w:rsidP="001445F4">
      <w:pPr>
        <w:ind w:left="708" w:hanging="708"/>
        <w:rPr>
          <w:lang w:val="es-ES_tradnl" w:eastAsia="es-MX"/>
        </w:rPr>
      </w:pPr>
      <w:r w:rsidRPr="00C15CB9">
        <w:rPr>
          <w:lang w:val="es-ES_tradnl" w:eastAsia="es-MX"/>
        </w:rPr>
        <w:t xml:space="preserve">García, M. (2015). </w:t>
      </w:r>
      <w:r w:rsidRPr="00C15CB9">
        <w:rPr>
          <w:i/>
          <w:iCs/>
          <w:lang w:val="es-ES_tradnl" w:eastAsia="es-MX"/>
        </w:rPr>
        <w:t>Transferencia de buenas prácticas sobre gestión de recursos humanos en empresas españolas en el Golfo Pérsico o Arábigo</w:t>
      </w:r>
      <w:r w:rsidRPr="00C15CB9">
        <w:rPr>
          <w:lang w:val="es-ES_tradnl" w:eastAsia="es-MX"/>
        </w:rPr>
        <w:t xml:space="preserve"> (tesis doctoral). Universidad de Málaga. </w:t>
      </w:r>
    </w:p>
    <w:p w14:paraId="070DCB34" w14:textId="77777777" w:rsidR="001445F4" w:rsidRPr="00C15CB9" w:rsidRDefault="001445F4" w:rsidP="001445F4">
      <w:pPr>
        <w:ind w:left="708" w:hanging="708"/>
        <w:rPr>
          <w:lang w:val="en-US" w:eastAsia="es-MX"/>
        </w:rPr>
      </w:pPr>
      <w:r w:rsidRPr="00C15CB9">
        <w:rPr>
          <w:lang w:val="en-US" w:eastAsia="es-MX"/>
        </w:rPr>
        <w:t xml:space="preserve">Gil-Or, O. (2010). Building consumer demand by using viral marketing tactics within an online social network. </w:t>
      </w:r>
      <w:r w:rsidRPr="00C15CB9">
        <w:rPr>
          <w:i/>
          <w:iCs/>
          <w:lang w:val="en-US" w:eastAsia="es-MX"/>
        </w:rPr>
        <w:t>Advances in Management</w:t>
      </w:r>
      <w:r w:rsidRPr="00C15CB9">
        <w:rPr>
          <w:lang w:val="en-US" w:eastAsia="es-MX"/>
        </w:rPr>
        <w:t xml:space="preserve">, </w:t>
      </w:r>
      <w:r w:rsidRPr="00C15CB9">
        <w:rPr>
          <w:i/>
          <w:iCs/>
          <w:lang w:val="en-US" w:eastAsia="es-MX"/>
        </w:rPr>
        <w:t>3</w:t>
      </w:r>
      <w:r w:rsidRPr="00C15CB9">
        <w:rPr>
          <w:lang w:val="en-US" w:eastAsia="es-MX"/>
        </w:rPr>
        <w:t>(7).</w:t>
      </w:r>
    </w:p>
    <w:p w14:paraId="37394635" w14:textId="77777777" w:rsidR="001445F4" w:rsidRPr="000D7017" w:rsidRDefault="001445F4" w:rsidP="001445F4">
      <w:pPr>
        <w:ind w:left="708" w:hanging="708"/>
        <w:rPr>
          <w:lang w:val="es-ES_tradnl" w:eastAsia="es-MX"/>
        </w:rPr>
      </w:pPr>
      <w:r w:rsidRPr="00C15CB9">
        <w:rPr>
          <w:lang w:val="en-US" w:eastAsia="es-MX"/>
        </w:rPr>
        <w:t xml:space="preserve">Gil-Or, O., Levi-Belz, O. and Turel, O. (2015). The “Facebook-self”: Characteristics and psychological predictors of false self-presentation on Facebook. </w:t>
      </w:r>
      <w:r w:rsidRPr="00C15CB9">
        <w:rPr>
          <w:i/>
          <w:iCs/>
          <w:lang w:val="en-US" w:eastAsia="es-MX"/>
        </w:rPr>
        <w:t>Frontiers in Psychology</w:t>
      </w:r>
      <w:r w:rsidRPr="00C15CB9">
        <w:rPr>
          <w:lang w:val="en-US" w:eastAsia="es-MX"/>
        </w:rPr>
        <w:t xml:space="preserve">. </w:t>
      </w:r>
      <w:hyperlink r:id="rId27" w:history="1">
        <w:r w:rsidRPr="000D7017">
          <w:rPr>
            <w:lang w:val="es-ES_tradnl" w:eastAsia="es-MX"/>
          </w:rPr>
          <w:t>https://www.frontiersin.org/articles/10.3389/fpsyg.2015.00099/full</w:t>
        </w:r>
      </w:hyperlink>
      <w:r w:rsidRPr="000D7017">
        <w:rPr>
          <w:lang w:val="es-ES_tradnl" w:eastAsia="es-MX"/>
        </w:rPr>
        <w:t xml:space="preserve">  </w:t>
      </w:r>
    </w:p>
    <w:p w14:paraId="2B474190" w14:textId="77777777" w:rsidR="001445F4" w:rsidRPr="00C15CB9" w:rsidRDefault="001445F4" w:rsidP="001445F4">
      <w:pPr>
        <w:ind w:left="708" w:hanging="708"/>
        <w:rPr>
          <w:lang w:val="es-ES_tradnl" w:eastAsia="es-MX"/>
        </w:rPr>
      </w:pPr>
      <w:r w:rsidRPr="00C15CB9">
        <w:rPr>
          <w:lang w:val="en-US" w:eastAsia="es-MX"/>
        </w:rPr>
        <w:lastRenderedPageBreak/>
        <w:t xml:space="preserve">Guarneros, F. (28 de </w:t>
      </w:r>
      <w:proofErr w:type="spellStart"/>
      <w:r w:rsidRPr="00C15CB9">
        <w:rPr>
          <w:lang w:val="en-US" w:eastAsia="es-MX"/>
        </w:rPr>
        <w:t>julio</w:t>
      </w:r>
      <w:proofErr w:type="spellEnd"/>
      <w:r w:rsidRPr="00C15CB9">
        <w:rPr>
          <w:lang w:val="en-US" w:eastAsia="es-MX"/>
        </w:rPr>
        <w:t xml:space="preserve"> de 2021). </w:t>
      </w:r>
      <w:r w:rsidRPr="00C15CB9">
        <w:rPr>
          <w:lang w:val="es-ES_tradnl" w:eastAsia="es-MX"/>
        </w:rPr>
        <w:t xml:space="preserve">El 85% de las pymes usa redes sociales para vender en línea. </w:t>
      </w:r>
      <w:r w:rsidRPr="000D7017">
        <w:rPr>
          <w:lang w:val="es-ES_tradnl" w:eastAsia="es-MX"/>
        </w:rPr>
        <w:t>Expansión</w:t>
      </w:r>
      <w:r w:rsidRPr="00C15CB9">
        <w:rPr>
          <w:lang w:val="es-ES_tradnl" w:eastAsia="es-MX"/>
        </w:rPr>
        <w:t xml:space="preserve">. </w:t>
      </w:r>
      <w:hyperlink r:id="rId28" w:history="1">
        <w:r w:rsidRPr="000D7017">
          <w:rPr>
            <w:lang w:val="es-ES_tradnl" w:eastAsia="es-MX"/>
          </w:rPr>
          <w:t>https://expansion.mx/tecnologia/2021/07/28/el-85-de-las-pymes-usa-redes-sociales-para-vender-en-linea</w:t>
        </w:r>
      </w:hyperlink>
    </w:p>
    <w:p w14:paraId="67AAF0C6" w14:textId="77777777" w:rsidR="001445F4" w:rsidRPr="000D7017" w:rsidRDefault="001445F4" w:rsidP="001445F4">
      <w:pPr>
        <w:ind w:left="708" w:hanging="708"/>
        <w:rPr>
          <w:lang w:val="es-ES_tradnl" w:eastAsia="es-MX"/>
        </w:rPr>
      </w:pPr>
      <w:r w:rsidRPr="00C15CB9">
        <w:rPr>
          <w:lang w:val="es-ES_tradnl" w:eastAsia="es-MX"/>
        </w:rPr>
        <w:t xml:space="preserve">Heredia Bustamante, J., Aguilar Talamante, P. y Leyva Carreras, A. (2022). Principales desafíos de las pymes frente a la crisis provocada por la pandemia de covid-19. </w:t>
      </w:r>
      <w:r w:rsidRPr="000D7017">
        <w:rPr>
          <w:lang w:val="es-ES_tradnl" w:eastAsia="es-MX"/>
        </w:rPr>
        <w:t>Revista de Investigación Académica Sin Frontera</w:t>
      </w:r>
      <w:r w:rsidRPr="00C15CB9">
        <w:rPr>
          <w:lang w:val="es-ES_tradnl" w:eastAsia="es-MX"/>
        </w:rPr>
        <w:t xml:space="preserve">, (37). </w:t>
      </w:r>
      <w:hyperlink r:id="rId29" w:history="1">
        <w:r w:rsidRPr="000D7017">
          <w:rPr>
            <w:lang w:val="es-ES_tradnl" w:eastAsia="es-MX"/>
          </w:rPr>
          <w:t>https://doi.org/10.46589/rdiasf.vi37.438</w:t>
        </w:r>
      </w:hyperlink>
    </w:p>
    <w:p w14:paraId="23E3D65D" w14:textId="77777777" w:rsidR="001445F4" w:rsidRPr="000D7017" w:rsidRDefault="001445F4" w:rsidP="001445F4">
      <w:pPr>
        <w:ind w:left="708" w:hanging="708"/>
        <w:rPr>
          <w:lang w:val="es-ES_tradnl" w:eastAsia="es-MX"/>
        </w:rPr>
      </w:pPr>
      <w:proofErr w:type="spellStart"/>
      <w:r w:rsidRPr="000D7017">
        <w:rPr>
          <w:lang w:val="es-ES_tradnl" w:eastAsia="es-MX"/>
        </w:rPr>
        <w:t>Jansom</w:t>
      </w:r>
      <w:proofErr w:type="spellEnd"/>
      <w:r w:rsidRPr="000D7017">
        <w:rPr>
          <w:lang w:val="es-ES_tradnl" w:eastAsia="es-MX"/>
        </w:rPr>
        <w:t xml:space="preserve">, A. y </w:t>
      </w:r>
      <w:proofErr w:type="spellStart"/>
      <w:r w:rsidRPr="000D7017">
        <w:rPr>
          <w:lang w:val="es-ES_tradnl" w:eastAsia="es-MX"/>
        </w:rPr>
        <w:t>Pongsakornrungsilp</w:t>
      </w:r>
      <w:proofErr w:type="spellEnd"/>
      <w:r w:rsidRPr="000D7017">
        <w:rPr>
          <w:lang w:val="es-ES_tradnl" w:eastAsia="es-MX"/>
        </w:rPr>
        <w:t xml:space="preserve">, S. (2021). </w:t>
      </w:r>
      <w:proofErr w:type="spellStart"/>
      <w:r w:rsidRPr="000D7017">
        <w:rPr>
          <w:lang w:val="es-ES_tradnl" w:eastAsia="es-MX"/>
        </w:rPr>
        <w:t>How</w:t>
      </w:r>
      <w:proofErr w:type="spellEnd"/>
      <w:r w:rsidRPr="000D7017">
        <w:rPr>
          <w:lang w:val="es-ES_tradnl" w:eastAsia="es-MX"/>
        </w:rPr>
        <w:t xml:space="preserve"> Instagram </w:t>
      </w:r>
      <w:proofErr w:type="spellStart"/>
      <w:r w:rsidRPr="000D7017">
        <w:rPr>
          <w:lang w:val="es-ES_tradnl" w:eastAsia="es-MX"/>
        </w:rPr>
        <w:t>Influencers</w:t>
      </w:r>
      <w:proofErr w:type="spellEnd"/>
      <w:r w:rsidRPr="000D7017">
        <w:rPr>
          <w:lang w:val="es-ES_tradnl" w:eastAsia="es-MX"/>
        </w:rPr>
        <w:t xml:space="preserve"> </w:t>
      </w:r>
      <w:proofErr w:type="spellStart"/>
      <w:r w:rsidRPr="000D7017">
        <w:rPr>
          <w:lang w:val="es-ES_tradnl" w:eastAsia="es-MX"/>
        </w:rPr>
        <w:t>Affect</w:t>
      </w:r>
      <w:proofErr w:type="spellEnd"/>
      <w:r w:rsidRPr="000D7017">
        <w:rPr>
          <w:lang w:val="es-ES_tradnl" w:eastAsia="es-MX"/>
        </w:rPr>
        <w:t xml:space="preserve"> </w:t>
      </w:r>
      <w:proofErr w:type="spellStart"/>
      <w:r w:rsidRPr="000D7017">
        <w:rPr>
          <w:lang w:val="es-ES_tradnl" w:eastAsia="es-MX"/>
        </w:rPr>
        <w:t>the</w:t>
      </w:r>
      <w:proofErr w:type="spellEnd"/>
      <w:r w:rsidRPr="000D7017">
        <w:rPr>
          <w:lang w:val="es-ES_tradnl" w:eastAsia="es-MX"/>
        </w:rPr>
        <w:t xml:space="preserve"> </w:t>
      </w:r>
      <w:proofErr w:type="spellStart"/>
      <w:r w:rsidRPr="000D7017">
        <w:rPr>
          <w:lang w:val="es-ES_tradnl" w:eastAsia="es-MX"/>
        </w:rPr>
        <w:t>Value</w:t>
      </w:r>
      <w:proofErr w:type="spellEnd"/>
      <w:r w:rsidRPr="000D7017">
        <w:rPr>
          <w:lang w:val="es-ES_tradnl" w:eastAsia="es-MX"/>
        </w:rPr>
        <w:t xml:space="preserve"> </w:t>
      </w:r>
      <w:proofErr w:type="spellStart"/>
      <w:r w:rsidRPr="000D7017">
        <w:rPr>
          <w:lang w:val="es-ES_tradnl" w:eastAsia="es-MX"/>
        </w:rPr>
        <w:t>Perception</w:t>
      </w:r>
      <w:proofErr w:type="spellEnd"/>
      <w:r w:rsidRPr="000D7017">
        <w:rPr>
          <w:lang w:val="es-ES_tradnl" w:eastAsia="es-MX"/>
        </w:rPr>
        <w:t xml:space="preserve"> </w:t>
      </w:r>
      <w:proofErr w:type="spellStart"/>
      <w:r w:rsidRPr="000D7017">
        <w:rPr>
          <w:lang w:val="es-ES_tradnl" w:eastAsia="es-MX"/>
        </w:rPr>
        <w:t>of</w:t>
      </w:r>
      <w:proofErr w:type="spellEnd"/>
      <w:r w:rsidRPr="000D7017">
        <w:rPr>
          <w:lang w:val="es-ES_tradnl" w:eastAsia="es-MX"/>
        </w:rPr>
        <w:t xml:space="preserve"> Thai </w:t>
      </w:r>
      <w:proofErr w:type="spellStart"/>
      <w:r w:rsidRPr="000D7017">
        <w:rPr>
          <w:lang w:val="es-ES_tradnl" w:eastAsia="es-MX"/>
        </w:rPr>
        <w:t>Millennial</w:t>
      </w:r>
      <w:proofErr w:type="spellEnd"/>
      <w:r w:rsidRPr="000D7017">
        <w:rPr>
          <w:lang w:val="es-ES_tradnl" w:eastAsia="es-MX"/>
        </w:rPr>
        <w:t xml:space="preserve"> </w:t>
      </w:r>
      <w:proofErr w:type="spellStart"/>
      <w:r w:rsidRPr="000D7017">
        <w:rPr>
          <w:lang w:val="es-ES_tradnl" w:eastAsia="es-MX"/>
        </w:rPr>
        <w:t>Followers</w:t>
      </w:r>
      <w:proofErr w:type="spellEnd"/>
      <w:r w:rsidRPr="000D7017">
        <w:rPr>
          <w:lang w:val="es-ES_tradnl" w:eastAsia="es-MX"/>
        </w:rPr>
        <w:t xml:space="preserve"> and </w:t>
      </w:r>
      <w:proofErr w:type="spellStart"/>
      <w:r w:rsidRPr="000D7017">
        <w:rPr>
          <w:lang w:val="es-ES_tradnl" w:eastAsia="es-MX"/>
        </w:rPr>
        <w:t>Purchasing</w:t>
      </w:r>
      <w:proofErr w:type="spellEnd"/>
      <w:r w:rsidRPr="000D7017">
        <w:rPr>
          <w:lang w:val="es-ES_tradnl" w:eastAsia="es-MX"/>
        </w:rPr>
        <w:t xml:space="preserve"> </w:t>
      </w:r>
      <w:proofErr w:type="spellStart"/>
      <w:r w:rsidRPr="000D7017">
        <w:rPr>
          <w:lang w:val="es-ES_tradnl" w:eastAsia="es-MX"/>
        </w:rPr>
        <w:t>Intention</w:t>
      </w:r>
      <w:proofErr w:type="spellEnd"/>
      <w:r w:rsidRPr="000D7017">
        <w:rPr>
          <w:lang w:val="es-ES_tradnl" w:eastAsia="es-MX"/>
        </w:rPr>
        <w:t xml:space="preserve"> </w:t>
      </w:r>
      <w:proofErr w:type="spellStart"/>
      <w:r w:rsidRPr="000D7017">
        <w:rPr>
          <w:lang w:val="es-ES_tradnl" w:eastAsia="es-MX"/>
        </w:rPr>
        <w:t>of</w:t>
      </w:r>
      <w:proofErr w:type="spellEnd"/>
      <w:r w:rsidRPr="000D7017">
        <w:rPr>
          <w:lang w:val="es-ES_tradnl" w:eastAsia="es-MX"/>
        </w:rPr>
        <w:t xml:space="preserve"> </w:t>
      </w:r>
      <w:proofErr w:type="spellStart"/>
      <w:r w:rsidRPr="000D7017">
        <w:rPr>
          <w:lang w:val="es-ES_tradnl" w:eastAsia="es-MX"/>
        </w:rPr>
        <w:t>Luxury</w:t>
      </w:r>
      <w:proofErr w:type="spellEnd"/>
      <w:r w:rsidRPr="000D7017">
        <w:rPr>
          <w:lang w:val="es-ES_tradnl" w:eastAsia="es-MX"/>
        </w:rPr>
        <w:t xml:space="preserve"> </w:t>
      </w:r>
      <w:proofErr w:type="spellStart"/>
      <w:r w:rsidRPr="000D7017">
        <w:rPr>
          <w:lang w:val="es-ES_tradnl" w:eastAsia="es-MX"/>
        </w:rPr>
        <w:t>Fashion</w:t>
      </w:r>
      <w:proofErr w:type="spellEnd"/>
      <w:r w:rsidRPr="000D7017">
        <w:rPr>
          <w:lang w:val="es-ES_tradnl" w:eastAsia="es-MX"/>
        </w:rPr>
        <w:t xml:space="preserve"> </w:t>
      </w:r>
      <w:proofErr w:type="spellStart"/>
      <w:r w:rsidRPr="000D7017">
        <w:rPr>
          <w:lang w:val="es-ES_tradnl" w:eastAsia="es-MX"/>
        </w:rPr>
        <w:t>for</w:t>
      </w:r>
      <w:proofErr w:type="spellEnd"/>
      <w:r w:rsidRPr="000D7017">
        <w:rPr>
          <w:lang w:val="es-ES_tradnl" w:eastAsia="es-MX"/>
        </w:rPr>
        <w:t xml:space="preserve"> </w:t>
      </w:r>
      <w:proofErr w:type="spellStart"/>
      <w:r w:rsidRPr="000D7017">
        <w:rPr>
          <w:lang w:val="es-ES_tradnl" w:eastAsia="es-MX"/>
        </w:rPr>
        <w:t>Sustainable</w:t>
      </w:r>
      <w:proofErr w:type="spellEnd"/>
      <w:r w:rsidRPr="000D7017">
        <w:rPr>
          <w:lang w:val="es-ES_tradnl" w:eastAsia="es-MX"/>
        </w:rPr>
        <w:t xml:space="preserve"> Marketing. </w:t>
      </w:r>
      <w:proofErr w:type="spellStart"/>
      <w:r w:rsidRPr="000D7017">
        <w:rPr>
          <w:lang w:val="es-ES_tradnl" w:eastAsia="es-MX"/>
        </w:rPr>
        <w:t>Sustainability</w:t>
      </w:r>
      <w:proofErr w:type="spellEnd"/>
      <w:r w:rsidRPr="000D7017">
        <w:rPr>
          <w:lang w:val="es-ES_tradnl" w:eastAsia="es-MX"/>
        </w:rPr>
        <w:t>, 13(15).</w:t>
      </w:r>
    </w:p>
    <w:p w14:paraId="76A37FFA" w14:textId="77777777" w:rsidR="001445F4" w:rsidRPr="00C15CB9" w:rsidRDefault="001445F4" w:rsidP="001445F4">
      <w:pPr>
        <w:ind w:left="708" w:hanging="708"/>
        <w:rPr>
          <w:lang w:val="es-ES_tradnl" w:eastAsia="es-MX"/>
        </w:rPr>
      </w:pPr>
      <w:proofErr w:type="spellStart"/>
      <w:r w:rsidRPr="00C15CB9">
        <w:rPr>
          <w:lang w:val="es-ES_tradnl" w:eastAsia="es-MX"/>
        </w:rPr>
        <w:t>Lenderman</w:t>
      </w:r>
      <w:proofErr w:type="spellEnd"/>
      <w:r w:rsidRPr="00C15CB9">
        <w:rPr>
          <w:lang w:val="es-ES_tradnl" w:eastAsia="es-MX"/>
        </w:rPr>
        <w:t xml:space="preserve">, M. (2008). </w:t>
      </w:r>
      <w:r w:rsidRPr="000D7017">
        <w:rPr>
          <w:lang w:val="es-ES_tradnl" w:eastAsia="es-MX"/>
        </w:rPr>
        <w:t>Marketing experiencial: la revolución de las marcas</w:t>
      </w:r>
      <w:r w:rsidRPr="00C15CB9">
        <w:rPr>
          <w:lang w:val="es-ES_tradnl" w:eastAsia="es-MX"/>
        </w:rPr>
        <w:t xml:space="preserve">. Editorial ESIC. </w:t>
      </w:r>
    </w:p>
    <w:p w14:paraId="7971A3FC" w14:textId="77777777" w:rsidR="001445F4" w:rsidRPr="000D7017" w:rsidRDefault="001445F4" w:rsidP="001445F4">
      <w:pPr>
        <w:ind w:left="708" w:hanging="708"/>
        <w:rPr>
          <w:lang w:val="es-ES_tradnl" w:eastAsia="es-MX"/>
        </w:rPr>
      </w:pPr>
      <w:proofErr w:type="spellStart"/>
      <w:r w:rsidRPr="000D7017">
        <w:rPr>
          <w:lang w:val="es-ES_tradnl" w:eastAsia="es-MX"/>
        </w:rPr>
        <w:t>Rėklaitis</w:t>
      </w:r>
      <w:proofErr w:type="spellEnd"/>
      <w:r w:rsidRPr="000D7017">
        <w:rPr>
          <w:lang w:val="es-ES_tradnl" w:eastAsia="es-MX"/>
        </w:rPr>
        <w:t xml:space="preserve">, K. and </w:t>
      </w:r>
      <w:proofErr w:type="spellStart"/>
      <w:r w:rsidRPr="000D7017">
        <w:rPr>
          <w:lang w:val="es-ES_tradnl" w:eastAsia="es-MX"/>
        </w:rPr>
        <w:t>Pilelienė</w:t>
      </w:r>
      <w:proofErr w:type="spellEnd"/>
      <w:r w:rsidRPr="000D7017">
        <w:rPr>
          <w:lang w:val="es-ES_tradnl" w:eastAsia="es-MX"/>
        </w:rPr>
        <w:t xml:space="preserve">, L. (2019). Principle Differences between B2B and B2C Marketing Communication Processes. Management of Organizations: Systematic Research, 81(1) 73-86. </w:t>
      </w:r>
      <w:hyperlink r:id="rId30" w:history="1">
        <w:r w:rsidRPr="000D7017">
          <w:rPr>
            <w:lang w:val="es-ES_tradnl" w:eastAsia="es-MX"/>
          </w:rPr>
          <w:t>https://doi.org/10.1515/mosr-2019-0005</w:t>
        </w:r>
      </w:hyperlink>
      <w:r w:rsidRPr="000D7017">
        <w:rPr>
          <w:lang w:val="es-ES_tradnl" w:eastAsia="es-MX"/>
        </w:rPr>
        <w:t xml:space="preserve"> </w:t>
      </w:r>
    </w:p>
    <w:p w14:paraId="17ACF8A7" w14:textId="77777777" w:rsidR="001445F4" w:rsidRPr="000D7017" w:rsidRDefault="001445F4" w:rsidP="001445F4">
      <w:pPr>
        <w:ind w:left="708" w:hanging="708"/>
        <w:rPr>
          <w:lang w:val="es-ES_tradnl" w:eastAsia="es-MX"/>
        </w:rPr>
      </w:pPr>
      <w:r w:rsidRPr="00C15CB9">
        <w:rPr>
          <w:lang w:val="es-ES_tradnl" w:eastAsia="es-MX"/>
        </w:rPr>
        <w:t xml:space="preserve">Restrepo-Ochoa, D. (2013). La teoría fundamentada como metodología para la integración del análisis procesual y estructural en la investigación de las representaciones sociales. </w:t>
      </w:r>
      <w:r w:rsidRPr="000D7017">
        <w:rPr>
          <w:lang w:val="es-ES_tradnl" w:eastAsia="es-MX"/>
        </w:rPr>
        <w:t>CES Psicología</w:t>
      </w:r>
      <w:r w:rsidRPr="00C15CB9">
        <w:rPr>
          <w:lang w:val="es-ES_tradnl" w:eastAsia="es-MX"/>
        </w:rPr>
        <w:t xml:space="preserve">, </w:t>
      </w:r>
      <w:r w:rsidRPr="000D7017">
        <w:rPr>
          <w:lang w:val="es-ES_tradnl" w:eastAsia="es-MX"/>
        </w:rPr>
        <w:t>6</w:t>
      </w:r>
      <w:r w:rsidRPr="00C15CB9">
        <w:rPr>
          <w:lang w:val="es-ES_tradnl" w:eastAsia="es-MX"/>
        </w:rPr>
        <w:t xml:space="preserve">(1),122-133. </w:t>
      </w:r>
      <w:hyperlink r:id="rId31" w:history="1">
        <w:r w:rsidRPr="000D7017">
          <w:rPr>
            <w:lang w:val="es-ES_tradnl" w:eastAsia="es-MX"/>
          </w:rPr>
          <w:t>https://www.redalyc.org/articulo.oa?id=423539419008</w:t>
        </w:r>
      </w:hyperlink>
    </w:p>
    <w:p w14:paraId="61CBED1E" w14:textId="77777777" w:rsidR="001445F4" w:rsidRPr="00C15CB9" w:rsidRDefault="001445F4" w:rsidP="001445F4">
      <w:pPr>
        <w:ind w:left="708" w:hanging="708"/>
        <w:rPr>
          <w:lang w:val="es-ES_tradnl" w:eastAsia="es-MX"/>
        </w:rPr>
      </w:pPr>
      <w:proofErr w:type="spellStart"/>
      <w:r w:rsidRPr="00C15CB9">
        <w:rPr>
          <w:lang w:val="es-ES_tradnl" w:eastAsia="es-MX"/>
        </w:rPr>
        <w:t>Thirión</w:t>
      </w:r>
      <w:proofErr w:type="spellEnd"/>
      <w:r w:rsidRPr="00C15CB9">
        <w:rPr>
          <w:lang w:val="es-ES_tradnl" w:eastAsia="es-MX"/>
        </w:rPr>
        <w:t xml:space="preserve">, J. y Valle Zárate, J. (2018). La brecha digital y la importancia de las tecnologías de la información y la comunicación en las economías regionales de México. </w:t>
      </w:r>
      <w:r w:rsidRPr="000D7017">
        <w:rPr>
          <w:lang w:val="es-ES_tradnl" w:eastAsia="es-MX"/>
        </w:rPr>
        <w:t>INEGI</w:t>
      </w:r>
      <w:r w:rsidRPr="00C15CB9">
        <w:rPr>
          <w:lang w:val="es-ES_tradnl" w:eastAsia="es-MX"/>
        </w:rPr>
        <w:t>, 9(2).</w:t>
      </w:r>
    </w:p>
    <w:p w14:paraId="6754788E" w14:textId="77777777" w:rsidR="001445F4" w:rsidRDefault="001445F4" w:rsidP="001445F4">
      <w:pPr>
        <w:ind w:left="708" w:hanging="708"/>
        <w:rPr>
          <w:lang w:val="es-ES_tradnl" w:eastAsia="es-MX"/>
        </w:rPr>
      </w:pPr>
      <w:r w:rsidRPr="000D7017">
        <w:rPr>
          <w:lang w:val="es-ES_tradnl" w:eastAsia="es-MX"/>
        </w:rPr>
        <w:t xml:space="preserve">White, G. y Samuel, A. (2019). Programmatic Advertising: Forewarning and avoiding hype-cycle failure. </w:t>
      </w:r>
      <w:proofErr w:type="spellStart"/>
      <w:r w:rsidRPr="000D7017">
        <w:rPr>
          <w:lang w:val="es-ES_tradnl" w:eastAsia="es-MX"/>
        </w:rPr>
        <w:t>Technological</w:t>
      </w:r>
      <w:proofErr w:type="spellEnd"/>
      <w:r w:rsidRPr="000D7017">
        <w:rPr>
          <w:lang w:val="es-ES_tradnl" w:eastAsia="es-MX"/>
        </w:rPr>
        <w:t xml:space="preserve"> </w:t>
      </w:r>
      <w:proofErr w:type="spellStart"/>
      <w:r w:rsidRPr="000D7017">
        <w:rPr>
          <w:lang w:val="es-ES_tradnl" w:eastAsia="es-MX"/>
        </w:rPr>
        <w:t>Forecasting</w:t>
      </w:r>
      <w:proofErr w:type="spellEnd"/>
      <w:r w:rsidRPr="000D7017">
        <w:rPr>
          <w:lang w:val="es-ES_tradnl" w:eastAsia="es-MX"/>
        </w:rPr>
        <w:t xml:space="preserve"> and Social Change</w:t>
      </w:r>
      <w:r w:rsidRPr="00C15CB9">
        <w:rPr>
          <w:lang w:val="es-ES_tradnl" w:eastAsia="es-MX"/>
        </w:rPr>
        <w:t xml:space="preserve">, </w:t>
      </w:r>
      <w:r w:rsidRPr="000D7017">
        <w:rPr>
          <w:lang w:val="es-ES_tradnl" w:eastAsia="es-MX"/>
        </w:rPr>
        <w:t>144</w:t>
      </w:r>
      <w:r w:rsidRPr="00C15CB9">
        <w:rPr>
          <w:lang w:val="es-ES_tradnl" w:eastAsia="es-MX"/>
        </w:rPr>
        <w:t>.</w:t>
      </w:r>
    </w:p>
    <w:bookmarkEnd w:id="6"/>
    <w:p w14:paraId="40023EB2" w14:textId="77777777" w:rsidR="001445F4" w:rsidRDefault="001445F4" w:rsidP="001445F4">
      <w:pPr>
        <w:rPr>
          <w:lang w:val="es-ES_tradnl" w:eastAsia="es-MX"/>
        </w:rPr>
      </w:pPr>
    </w:p>
    <w:p w14:paraId="40045122" w14:textId="00A96E8E" w:rsidR="000D7017" w:rsidRDefault="000D7017" w:rsidP="000D7017">
      <w:pPr>
        <w:tabs>
          <w:tab w:val="left" w:pos="6050"/>
        </w:tabs>
        <w:rPr>
          <w:lang w:val="es-ES_tradnl" w:eastAsia="es-MX"/>
        </w:rPr>
      </w:pPr>
      <w:r>
        <w:rPr>
          <w:lang w:val="es-ES_tradnl" w:eastAsia="es-MX"/>
        </w:rPr>
        <w:tab/>
      </w:r>
    </w:p>
    <w:p w14:paraId="7051D378" w14:textId="77777777" w:rsidR="00875E71" w:rsidRDefault="00875E71" w:rsidP="000D7017">
      <w:pPr>
        <w:tabs>
          <w:tab w:val="left" w:pos="6050"/>
        </w:tabs>
        <w:rPr>
          <w:lang w:val="es-ES_tradnl" w:eastAsia="es-MX"/>
        </w:rPr>
      </w:pPr>
    </w:p>
    <w:p w14:paraId="10EE6950" w14:textId="77777777" w:rsidR="00875E71" w:rsidRDefault="00875E71" w:rsidP="000D7017">
      <w:pPr>
        <w:tabs>
          <w:tab w:val="left" w:pos="6050"/>
        </w:tabs>
        <w:rPr>
          <w:lang w:val="es-ES_tradnl" w:eastAsia="es-MX"/>
        </w:rPr>
      </w:pPr>
    </w:p>
    <w:p w14:paraId="4472EF59" w14:textId="77777777" w:rsidR="00875E71" w:rsidRDefault="00875E71" w:rsidP="000D7017">
      <w:pPr>
        <w:tabs>
          <w:tab w:val="left" w:pos="6050"/>
        </w:tabs>
        <w:rPr>
          <w:lang w:val="es-ES_tradnl" w:eastAsia="es-MX"/>
        </w:rPr>
      </w:pPr>
    </w:p>
    <w:p w14:paraId="3D7382AB" w14:textId="77777777" w:rsidR="00875E71" w:rsidRDefault="00875E71" w:rsidP="000D7017">
      <w:pPr>
        <w:tabs>
          <w:tab w:val="left" w:pos="6050"/>
        </w:tabs>
        <w:rPr>
          <w:lang w:val="es-ES_tradnl" w:eastAsia="es-MX"/>
        </w:rPr>
      </w:pPr>
    </w:p>
    <w:p w14:paraId="342E4622" w14:textId="77777777" w:rsidR="00875E71" w:rsidRDefault="00875E71" w:rsidP="000D7017">
      <w:pPr>
        <w:tabs>
          <w:tab w:val="left" w:pos="6050"/>
        </w:tabs>
        <w:rPr>
          <w:lang w:val="es-ES_tradnl" w:eastAsia="es-MX"/>
        </w:rPr>
      </w:pPr>
    </w:p>
    <w:p w14:paraId="753D7858" w14:textId="77777777" w:rsidR="00875E71" w:rsidRDefault="00875E71" w:rsidP="000D7017">
      <w:pPr>
        <w:tabs>
          <w:tab w:val="left" w:pos="6050"/>
        </w:tabs>
        <w:rPr>
          <w:lang w:val="es-ES_tradnl" w:eastAsia="es-MX"/>
        </w:rPr>
      </w:pPr>
    </w:p>
    <w:p w14:paraId="49CC3D2F" w14:textId="77777777" w:rsidR="00875E71" w:rsidRDefault="00875E71" w:rsidP="000D7017">
      <w:pPr>
        <w:tabs>
          <w:tab w:val="left" w:pos="6050"/>
        </w:tabs>
        <w:rPr>
          <w:lang w:val="es-ES_tradnl" w:eastAsia="es-MX"/>
        </w:rPr>
      </w:pPr>
    </w:p>
    <w:p w14:paraId="242AAA39" w14:textId="77777777" w:rsidR="00875E71" w:rsidRDefault="00875E71" w:rsidP="000D7017">
      <w:pPr>
        <w:tabs>
          <w:tab w:val="left" w:pos="6050"/>
        </w:tabs>
        <w:rPr>
          <w:lang w:val="es-ES_tradnl" w:eastAsia="es-MX"/>
        </w:rPr>
      </w:pPr>
    </w:p>
    <w:p w14:paraId="56CC9C8B" w14:textId="77777777" w:rsidR="00875E71" w:rsidRDefault="00875E71" w:rsidP="000D7017">
      <w:pPr>
        <w:tabs>
          <w:tab w:val="left" w:pos="6050"/>
        </w:tabs>
        <w:rPr>
          <w:lang w:val="es-ES_tradnl" w:eastAsia="es-MX"/>
        </w:rPr>
      </w:pPr>
    </w:p>
    <w:p w14:paraId="115DF703" w14:textId="77777777" w:rsidR="00875E71" w:rsidRDefault="00875E71" w:rsidP="000D7017">
      <w:pPr>
        <w:tabs>
          <w:tab w:val="left" w:pos="6050"/>
        </w:tabs>
        <w:rPr>
          <w:lang w:val="es-ES_tradnl" w:eastAsia="es-MX"/>
        </w:rPr>
      </w:pPr>
    </w:p>
    <w:p w14:paraId="2C64CF39" w14:textId="77777777" w:rsidR="00875E71" w:rsidRDefault="00875E71" w:rsidP="000D7017">
      <w:pPr>
        <w:tabs>
          <w:tab w:val="left" w:pos="6050"/>
        </w:tabs>
        <w:rPr>
          <w:lang w:val="es-ES_tradnl" w:eastAsia="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54248" w:rsidRPr="00354248" w14:paraId="544E0670" w14:textId="77777777" w:rsidTr="00D4798C">
        <w:tc>
          <w:tcPr>
            <w:tcW w:w="3045" w:type="dxa"/>
            <w:shd w:val="clear" w:color="auto" w:fill="auto"/>
            <w:tcMar>
              <w:top w:w="100" w:type="dxa"/>
              <w:left w:w="100" w:type="dxa"/>
              <w:bottom w:w="100" w:type="dxa"/>
              <w:right w:w="100" w:type="dxa"/>
            </w:tcMar>
          </w:tcPr>
          <w:p w14:paraId="7CF09FE3" w14:textId="77777777" w:rsidR="00354248" w:rsidRPr="00354248" w:rsidRDefault="00354248" w:rsidP="00D4798C">
            <w:pPr>
              <w:pStyle w:val="Ttulo3"/>
              <w:widowControl w:val="0"/>
              <w:spacing w:before="0" w:line="240" w:lineRule="auto"/>
              <w:rPr>
                <w:b w:val="0"/>
                <w:bCs/>
                <w:i w:val="0"/>
                <w:iCs/>
                <w:sz w:val="24"/>
                <w:szCs w:val="24"/>
                <w:lang w:val="es-MX"/>
              </w:rPr>
            </w:pPr>
            <w:r w:rsidRPr="00354248">
              <w:rPr>
                <w:b w:val="0"/>
                <w:bCs/>
                <w:i w:val="0"/>
                <w:i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3632C220" w14:textId="5706DE34" w:rsidR="00354248" w:rsidRPr="00354248" w:rsidRDefault="00354248" w:rsidP="00D4798C">
            <w:pPr>
              <w:pStyle w:val="Ttulo3"/>
              <w:widowControl w:val="0"/>
              <w:spacing w:before="0" w:line="240" w:lineRule="auto"/>
              <w:rPr>
                <w:b w:val="0"/>
                <w:bCs/>
                <w:i w:val="0"/>
                <w:iCs/>
                <w:sz w:val="24"/>
                <w:szCs w:val="24"/>
                <w:lang w:val="es-MX"/>
              </w:rPr>
            </w:pPr>
            <w:bookmarkStart w:id="7" w:name="_btsjgdfgjwkr" w:colFirst="0" w:colLast="0"/>
            <w:bookmarkEnd w:id="7"/>
            <w:r>
              <w:rPr>
                <w:b w:val="0"/>
                <w:bCs/>
                <w:i w:val="0"/>
                <w:iCs/>
                <w:sz w:val="24"/>
                <w:szCs w:val="24"/>
                <w:lang w:val="es-MX"/>
              </w:rPr>
              <w:t>Autor (es)</w:t>
            </w:r>
          </w:p>
        </w:tc>
      </w:tr>
      <w:tr w:rsidR="00354248" w:rsidRPr="00354248" w14:paraId="39CD2D33" w14:textId="77777777" w:rsidTr="00D4798C">
        <w:tc>
          <w:tcPr>
            <w:tcW w:w="3045" w:type="dxa"/>
            <w:shd w:val="clear" w:color="auto" w:fill="auto"/>
            <w:tcMar>
              <w:top w:w="100" w:type="dxa"/>
              <w:left w:w="100" w:type="dxa"/>
              <w:bottom w:w="100" w:type="dxa"/>
              <w:right w:w="100" w:type="dxa"/>
            </w:tcMar>
          </w:tcPr>
          <w:p w14:paraId="5059D519" w14:textId="77777777" w:rsidR="00354248" w:rsidRPr="00354248" w:rsidRDefault="00354248" w:rsidP="00D4798C">
            <w:pPr>
              <w:widowControl w:val="0"/>
              <w:spacing w:line="240" w:lineRule="auto"/>
              <w:rPr>
                <w:bCs/>
                <w:iCs/>
                <w:lang w:val="es-MX"/>
              </w:rPr>
            </w:pPr>
            <w:r w:rsidRPr="00354248">
              <w:rPr>
                <w:bCs/>
                <w:iCs/>
                <w:lang w:val="es-MX"/>
              </w:rPr>
              <w:t>Conceptualización</w:t>
            </w:r>
          </w:p>
        </w:tc>
        <w:tc>
          <w:tcPr>
            <w:tcW w:w="6315" w:type="dxa"/>
            <w:shd w:val="clear" w:color="auto" w:fill="auto"/>
            <w:tcMar>
              <w:top w:w="100" w:type="dxa"/>
              <w:left w:w="100" w:type="dxa"/>
              <w:bottom w:w="100" w:type="dxa"/>
              <w:right w:w="100" w:type="dxa"/>
            </w:tcMar>
          </w:tcPr>
          <w:p w14:paraId="2150F4D4" w14:textId="3D875B70"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3C1ADEED" w14:textId="77777777" w:rsidTr="00D4798C">
        <w:tc>
          <w:tcPr>
            <w:tcW w:w="3045" w:type="dxa"/>
            <w:shd w:val="clear" w:color="auto" w:fill="auto"/>
            <w:tcMar>
              <w:top w:w="100" w:type="dxa"/>
              <w:left w:w="100" w:type="dxa"/>
              <w:bottom w:w="100" w:type="dxa"/>
              <w:right w:w="100" w:type="dxa"/>
            </w:tcMar>
          </w:tcPr>
          <w:p w14:paraId="0F4BE29C" w14:textId="77777777" w:rsidR="00354248" w:rsidRPr="00354248" w:rsidRDefault="00354248" w:rsidP="00D4798C">
            <w:pPr>
              <w:widowControl w:val="0"/>
              <w:spacing w:line="240" w:lineRule="auto"/>
              <w:rPr>
                <w:bCs/>
                <w:iCs/>
                <w:lang w:val="es-MX"/>
              </w:rPr>
            </w:pPr>
            <w:r w:rsidRPr="00354248">
              <w:rPr>
                <w:bCs/>
                <w:iCs/>
                <w:lang w:val="es-MX"/>
              </w:rPr>
              <w:t>Metodología</w:t>
            </w:r>
          </w:p>
        </w:tc>
        <w:tc>
          <w:tcPr>
            <w:tcW w:w="6315" w:type="dxa"/>
            <w:shd w:val="clear" w:color="auto" w:fill="auto"/>
            <w:tcMar>
              <w:top w:w="100" w:type="dxa"/>
              <w:left w:w="100" w:type="dxa"/>
              <w:bottom w:w="100" w:type="dxa"/>
              <w:right w:w="100" w:type="dxa"/>
            </w:tcMar>
          </w:tcPr>
          <w:p w14:paraId="78C51746" w14:textId="77777777"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24C8C1D7" w14:textId="77777777" w:rsidTr="00D4798C">
        <w:tc>
          <w:tcPr>
            <w:tcW w:w="3045" w:type="dxa"/>
            <w:shd w:val="clear" w:color="auto" w:fill="auto"/>
            <w:tcMar>
              <w:top w:w="100" w:type="dxa"/>
              <w:left w:w="100" w:type="dxa"/>
              <w:bottom w:w="100" w:type="dxa"/>
              <w:right w:w="100" w:type="dxa"/>
            </w:tcMar>
          </w:tcPr>
          <w:p w14:paraId="6DE705BC" w14:textId="77777777" w:rsidR="00354248" w:rsidRPr="00354248" w:rsidRDefault="00354248" w:rsidP="00D4798C">
            <w:pPr>
              <w:widowControl w:val="0"/>
              <w:spacing w:line="240" w:lineRule="auto"/>
              <w:rPr>
                <w:bCs/>
                <w:iCs/>
                <w:lang w:val="es-MX"/>
              </w:rPr>
            </w:pPr>
            <w:r w:rsidRPr="00354248">
              <w:rPr>
                <w:bCs/>
                <w:iCs/>
                <w:lang w:val="es-MX"/>
              </w:rPr>
              <w:t>Software</w:t>
            </w:r>
          </w:p>
        </w:tc>
        <w:tc>
          <w:tcPr>
            <w:tcW w:w="6315" w:type="dxa"/>
            <w:shd w:val="clear" w:color="auto" w:fill="auto"/>
            <w:tcMar>
              <w:top w:w="100" w:type="dxa"/>
              <w:left w:w="100" w:type="dxa"/>
              <w:bottom w:w="100" w:type="dxa"/>
              <w:right w:w="100" w:type="dxa"/>
            </w:tcMar>
          </w:tcPr>
          <w:p w14:paraId="52D3DCC1" w14:textId="0CCBBCC5" w:rsidR="00354248" w:rsidRPr="00354248" w:rsidRDefault="00354248" w:rsidP="00D4798C">
            <w:pPr>
              <w:widowControl w:val="0"/>
              <w:spacing w:line="240" w:lineRule="auto"/>
              <w:rPr>
                <w:bCs/>
                <w:iCs/>
                <w:lang w:val="es-MX"/>
              </w:rPr>
            </w:pPr>
            <w:r w:rsidRPr="00354248">
              <w:rPr>
                <w:bCs/>
                <w:iCs/>
                <w:lang w:val="es-MX"/>
              </w:rPr>
              <w:t>No aplica</w:t>
            </w:r>
          </w:p>
        </w:tc>
      </w:tr>
      <w:tr w:rsidR="00354248" w:rsidRPr="00354248" w14:paraId="306DC05B" w14:textId="77777777" w:rsidTr="00D4798C">
        <w:tc>
          <w:tcPr>
            <w:tcW w:w="3045" w:type="dxa"/>
            <w:shd w:val="clear" w:color="auto" w:fill="auto"/>
            <w:tcMar>
              <w:top w:w="100" w:type="dxa"/>
              <w:left w:w="100" w:type="dxa"/>
              <w:bottom w:w="100" w:type="dxa"/>
              <w:right w:w="100" w:type="dxa"/>
            </w:tcMar>
          </w:tcPr>
          <w:p w14:paraId="44C113E5" w14:textId="77777777" w:rsidR="00354248" w:rsidRPr="00354248" w:rsidRDefault="00354248" w:rsidP="00D4798C">
            <w:pPr>
              <w:widowControl w:val="0"/>
              <w:spacing w:line="240" w:lineRule="auto"/>
              <w:rPr>
                <w:bCs/>
                <w:iCs/>
                <w:lang w:val="es-MX"/>
              </w:rPr>
            </w:pPr>
            <w:r w:rsidRPr="00354248">
              <w:rPr>
                <w:bCs/>
                <w:iCs/>
                <w:lang w:val="es-MX"/>
              </w:rPr>
              <w:t>Validación</w:t>
            </w:r>
          </w:p>
        </w:tc>
        <w:tc>
          <w:tcPr>
            <w:tcW w:w="6315" w:type="dxa"/>
            <w:shd w:val="clear" w:color="auto" w:fill="auto"/>
            <w:tcMar>
              <w:top w:w="100" w:type="dxa"/>
              <w:left w:w="100" w:type="dxa"/>
              <w:bottom w:w="100" w:type="dxa"/>
              <w:right w:w="100" w:type="dxa"/>
            </w:tcMar>
          </w:tcPr>
          <w:p w14:paraId="3E251A46" w14:textId="7F158650"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045205DD" w14:textId="77777777" w:rsidTr="00D4798C">
        <w:tc>
          <w:tcPr>
            <w:tcW w:w="3045" w:type="dxa"/>
            <w:shd w:val="clear" w:color="auto" w:fill="auto"/>
            <w:tcMar>
              <w:top w:w="100" w:type="dxa"/>
              <w:left w:w="100" w:type="dxa"/>
              <w:bottom w:w="100" w:type="dxa"/>
              <w:right w:w="100" w:type="dxa"/>
            </w:tcMar>
          </w:tcPr>
          <w:p w14:paraId="7D791D20" w14:textId="77777777" w:rsidR="00354248" w:rsidRPr="00354248" w:rsidRDefault="00354248" w:rsidP="00D4798C">
            <w:pPr>
              <w:widowControl w:val="0"/>
              <w:spacing w:line="240" w:lineRule="auto"/>
              <w:rPr>
                <w:bCs/>
                <w:iCs/>
                <w:lang w:val="es-MX"/>
              </w:rPr>
            </w:pPr>
            <w:r w:rsidRPr="00354248">
              <w:rPr>
                <w:bCs/>
                <w:iCs/>
                <w:lang w:val="es-MX"/>
              </w:rPr>
              <w:t>Análisis Formal</w:t>
            </w:r>
          </w:p>
        </w:tc>
        <w:tc>
          <w:tcPr>
            <w:tcW w:w="6315" w:type="dxa"/>
            <w:shd w:val="clear" w:color="auto" w:fill="auto"/>
            <w:tcMar>
              <w:top w:w="100" w:type="dxa"/>
              <w:left w:w="100" w:type="dxa"/>
              <w:bottom w:w="100" w:type="dxa"/>
              <w:right w:w="100" w:type="dxa"/>
            </w:tcMar>
          </w:tcPr>
          <w:p w14:paraId="24F5C9F8" w14:textId="77777777"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168344C5" w14:textId="77777777" w:rsidTr="00D4798C">
        <w:tc>
          <w:tcPr>
            <w:tcW w:w="3045" w:type="dxa"/>
            <w:shd w:val="clear" w:color="auto" w:fill="auto"/>
            <w:tcMar>
              <w:top w:w="100" w:type="dxa"/>
              <w:left w:w="100" w:type="dxa"/>
              <w:bottom w:w="100" w:type="dxa"/>
              <w:right w:w="100" w:type="dxa"/>
            </w:tcMar>
          </w:tcPr>
          <w:p w14:paraId="59B7AFCC" w14:textId="77777777" w:rsidR="00354248" w:rsidRPr="00354248" w:rsidRDefault="00354248" w:rsidP="00D4798C">
            <w:pPr>
              <w:widowControl w:val="0"/>
              <w:spacing w:line="240" w:lineRule="auto"/>
              <w:rPr>
                <w:bCs/>
                <w:iCs/>
                <w:lang w:val="es-MX"/>
              </w:rPr>
            </w:pPr>
            <w:r w:rsidRPr="00354248">
              <w:rPr>
                <w:bCs/>
                <w:iCs/>
                <w:lang w:val="es-MX"/>
              </w:rPr>
              <w:t>Investigación</w:t>
            </w:r>
          </w:p>
        </w:tc>
        <w:tc>
          <w:tcPr>
            <w:tcW w:w="6315" w:type="dxa"/>
            <w:shd w:val="clear" w:color="auto" w:fill="auto"/>
            <w:tcMar>
              <w:top w:w="100" w:type="dxa"/>
              <w:left w:w="100" w:type="dxa"/>
              <w:bottom w:w="100" w:type="dxa"/>
              <w:right w:w="100" w:type="dxa"/>
            </w:tcMar>
          </w:tcPr>
          <w:p w14:paraId="0C8647F5" w14:textId="777777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41B6485E" w14:textId="77777777" w:rsidTr="00D4798C">
        <w:tc>
          <w:tcPr>
            <w:tcW w:w="3045" w:type="dxa"/>
            <w:shd w:val="clear" w:color="auto" w:fill="auto"/>
            <w:tcMar>
              <w:top w:w="100" w:type="dxa"/>
              <w:left w:w="100" w:type="dxa"/>
              <w:bottom w:w="100" w:type="dxa"/>
              <w:right w:w="100" w:type="dxa"/>
            </w:tcMar>
          </w:tcPr>
          <w:p w14:paraId="44F1E6F9" w14:textId="77777777" w:rsidR="00354248" w:rsidRPr="00354248" w:rsidRDefault="00354248" w:rsidP="00D4798C">
            <w:pPr>
              <w:widowControl w:val="0"/>
              <w:spacing w:line="240" w:lineRule="auto"/>
              <w:rPr>
                <w:bCs/>
                <w:iCs/>
                <w:lang w:val="es-MX"/>
              </w:rPr>
            </w:pPr>
            <w:r w:rsidRPr="00354248">
              <w:rPr>
                <w:bCs/>
                <w:iCs/>
                <w:lang w:val="es-MX"/>
              </w:rPr>
              <w:t>Recursos</w:t>
            </w:r>
          </w:p>
        </w:tc>
        <w:tc>
          <w:tcPr>
            <w:tcW w:w="6315" w:type="dxa"/>
            <w:shd w:val="clear" w:color="auto" w:fill="auto"/>
            <w:tcMar>
              <w:top w:w="100" w:type="dxa"/>
              <w:left w:w="100" w:type="dxa"/>
              <w:bottom w:w="100" w:type="dxa"/>
              <w:right w:w="100" w:type="dxa"/>
            </w:tcMar>
          </w:tcPr>
          <w:p w14:paraId="0F36BB26" w14:textId="77CEA6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713251CE" w14:textId="77777777" w:rsidTr="00D4798C">
        <w:tc>
          <w:tcPr>
            <w:tcW w:w="3045" w:type="dxa"/>
            <w:shd w:val="clear" w:color="auto" w:fill="auto"/>
            <w:tcMar>
              <w:top w:w="100" w:type="dxa"/>
              <w:left w:w="100" w:type="dxa"/>
              <w:bottom w:w="100" w:type="dxa"/>
              <w:right w:w="100" w:type="dxa"/>
            </w:tcMar>
          </w:tcPr>
          <w:p w14:paraId="09031465" w14:textId="77777777" w:rsidR="00354248" w:rsidRPr="00354248" w:rsidRDefault="00354248" w:rsidP="00D4798C">
            <w:pPr>
              <w:widowControl w:val="0"/>
              <w:spacing w:line="240" w:lineRule="auto"/>
              <w:rPr>
                <w:bCs/>
                <w:iCs/>
                <w:lang w:val="es-MX"/>
              </w:rPr>
            </w:pPr>
            <w:r w:rsidRPr="00354248">
              <w:rPr>
                <w:bCs/>
                <w:iCs/>
                <w:lang w:val="es-MX"/>
              </w:rPr>
              <w:t>Curación de datos</w:t>
            </w:r>
          </w:p>
        </w:tc>
        <w:tc>
          <w:tcPr>
            <w:tcW w:w="6315" w:type="dxa"/>
            <w:shd w:val="clear" w:color="auto" w:fill="auto"/>
            <w:tcMar>
              <w:top w:w="100" w:type="dxa"/>
              <w:left w:w="100" w:type="dxa"/>
              <w:bottom w:w="100" w:type="dxa"/>
              <w:right w:w="100" w:type="dxa"/>
            </w:tcMar>
          </w:tcPr>
          <w:p w14:paraId="5B8750C4" w14:textId="777777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0F2DC86A" w14:textId="77777777" w:rsidTr="00D4798C">
        <w:tc>
          <w:tcPr>
            <w:tcW w:w="3045" w:type="dxa"/>
            <w:shd w:val="clear" w:color="auto" w:fill="auto"/>
            <w:tcMar>
              <w:top w:w="100" w:type="dxa"/>
              <w:left w:w="100" w:type="dxa"/>
              <w:bottom w:w="100" w:type="dxa"/>
              <w:right w:w="100" w:type="dxa"/>
            </w:tcMar>
          </w:tcPr>
          <w:p w14:paraId="32794D8A" w14:textId="77777777" w:rsidR="00354248" w:rsidRPr="00354248" w:rsidRDefault="00354248" w:rsidP="00D4798C">
            <w:pPr>
              <w:widowControl w:val="0"/>
              <w:spacing w:line="240" w:lineRule="auto"/>
              <w:rPr>
                <w:bCs/>
                <w:iCs/>
                <w:lang w:val="es-MX"/>
              </w:rPr>
            </w:pPr>
            <w:r w:rsidRPr="00354248">
              <w:rPr>
                <w:bCs/>
                <w:iCs/>
                <w:lang w:val="es-MX"/>
              </w:rPr>
              <w:t>Escritura - Preparación del borrador original</w:t>
            </w:r>
          </w:p>
        </w:tc>
        <w:tc>
          <w:tcPr>
            <w:tcW w:w="6315" w:type="dxa"/>
            <w:shd w:val="clear" w:color="auto" w:fill="auto"/>
            <w:tcMar>
              <w:top w:w="100" w:type="dxa"/>
              <w:left w:w="100" w:type="dxa"/>
              <w:bottom w:w="100" w:type="dxa"/>
              <w:right w:w="100" w:type="dxa"/>
            </w:tcMar>
          </w:tcPr>
          <w:p w14:paraId="72A06ACA" w14:textId="4DD529BA"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0D437BA0" w14:textId="77777777" w:rsidTr="00D4798C">
        <w:tc>
          <w:tcPr>
            <w:tcW w:w="3045" w:type="dxa"/>
            <w:shd w:val="clear" w:color="auto" w:fill="auto"/>
            <w:tcMar>
              <w:top w:w="100" w:type="dxa"/>
              <w:left w:w="100" w:type="dxa"/>
              <w:bottom w:w="100" w:type="dxa"/>
              <w:right w:w="100" w:type="dxa"/>
            </w:tcMar>
          </w:tcPr>
          <w:p w14:paraId="6A6E35E4" w14:textId="77777777" w:rsidR="00354248" w:rsidRPr="00354248" w:rsidRDefault="00354248" w:rsidP="00D4798C">
            <w:pPr>
              <w:widowControl w:val="0"/>
              <w:spacing w:line="240" w:lineRule="auto"/>
              <w:rPr>
                <w:bCs/>
                <w:iCs/>
                <w:lang w:val="es-MX"/>
              </w:rPr>
            </w:pPr>
            <w:r w:rsidRPr="00354248">
              <w:rPr>
                <w:bCs/>
                <w:iCs/>
                <w:lang w:val="es-MX"/>
              </w:rPr>
              <w:t>Escritura - Revisión y edición</w:t>
            </w:r>
          </w:p>
        </w:tc>
        <w:tc>
          <w:tcPr>
            <w:tcW w:w="6315" w:type="dxa"/>
            <w:shd w:val="clear" w:color="auto" w:fill="auto"/>
            <w:tcMar>
              <w:top w:w="100" w:type="dxa"/>
              <w:left w:w="100" w:type="dxa"/>
              <w:bottom w:w="100" w:type="dxa"/>
              <w:right w:w="100" w:type="dxa"/>
            </w:tcMar>
          </w:tcPr>
          <w:p w14:paraId="6F75978A" w14:textId="77777777" w:rsidR="00354248" w:rsidRPr="00354248" w:rsidRDefault="00354248" w:rsidP="00D4798C">
            <w:pPr>
              <w:widowControl w:val="0"/>
              <w:spacing w:line="240" w:lineRule="auto"/>
              <w:rPr>
                <w:bCs/>
                <w:iCs/>
                <w:lang w:val="es-MX"/>
              </w:rPr>
            </w:pPr>
            <w:r w:rsidRPr="00354248">
              <w:rPr>
                <w:bCs/>
                <w:iCs/>
                <w:lang w:val="es-MX"/>
              </w:rPr>
              <w:t>Alex Rodríguez-Rodríguez</w:t>
            </w:r>
          </w:p>
        </w:tc>
      </w:tr>
      <w:tr w:rsidR="00354248" w:rsidRPr="00354248" w14:paraId="3A1EC553" w14:textId="77777777" w:rsidTr="00D4798C">
        <w:tc>
          <w:tcPr>
            <w:tcW w:w="3045" w:type="dxa"/>
            <w:shd w:val="clear" w:color="auto" w:fill="auto"/>
            <w:tcMar>
              <w:top w:w="100" w:type="dxa"/>
              <w:left w:w="100" w:type="dxa"/>
              <w:bottom w:w="100" w:type="dxa"/>
              <w:right w:w="100" w:type="dxa"/>
            </w:tcMar>
          </w:tcPr>
          <w:p w14:paraId="70EA7194" w14:textId="77777777" w:rsidR="00354248" w:rsidRPr="00354248" w:rsidRDefault="00354248" w:rsidP="00D4798C">
            <w:pPr>
              <w:widowControl w:val="0"/>
              <w:spacing w:line="240" w:lineRule="auto"/>
              <w:rPr>
                <w:bCs/>
                <w:iCs/>
                <w:lang w:val="es-MX"/>
              </w:rPr>
            </w:pPr>
            <w:r w:rsidRPr="00354248">
              <w:rPr>
                <w:bCs/>
                <w:iCs/>
                <w:lang w:val="es-MX"/>
              </w:rPr>
              <w:t>Visualización</w:t>
            </w:r>
          </w:p>
        </w:tc>
        <w:tc>
          <w:tcPr>
            <w:tcW w:w="6315" w:type="dxa"/>
            <w:shd w:val="clear" w:color="auto" w:fill="auto"/>
            <w:tcMar>
              <w:top w:w="100" w:type="dxa"/>
              <w:left w:w="100" w:type="dxa"/>
              <w:bottom w:w="100" w:type="dxa"/>
              <w:right w:w="100" w:type="dxa"/>
            </w:tcMar>
          </w:tcPr>
          <w:p w14:paraId="6D142D67" w14:textId="05AEA036"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31B8FFAD" w14:textId="77777777" w:rsidTr="00D4798C">
        <w:tc>
          <w:tcPr>
            <w:tcW w:w="3045" w:type="dxa"/>
            <w:shd w:val="clear" w:color="auto" w:fill="auto"/>
            <w:tcMar>
              <w:top w:w="100" w:type="dxa"/>
              <w:left w:w="100" w:type="dxa"/>
              <w:bottom w:w="100" w:type="dxa"/>
              <w:right w:w="100" w:type="dxa"/>
            </w:tcMar>
          </w:tcPr>
          <w:p w14:paraId="4984D333" w14:textId="77777777" w:rsidR="00354248" w:rsidRPr="00354248" w:rsidRDefault="00354248" w:rsidP="00D4798C">
            <w:pPr>
              <w:widowControl w:val="0"/>
              <w:spacing w:line="240" w:lineRule="auto"/>
              <w:rPr>
                <w:bCs/>
                <w:iCs/>
                <w:lang w:val="es-MX"/>
              </w:rPr>
            </w:pPr>
            <w:r w:rsidRPr="00354248">
              <w:rPr>
                <w:bCs/>
                <w:iCs/>
                <w:lang w:val="es-MX"/>
              </w:rPr>
              <w:t>Supervisión</w:t>
            </w:r>
          </w:p>
        </w:tc>
        <w:tc>
          <w:tcPr>
            <w:tcW w:w="6315" w:type="dxa"/>
            <w:shd w:val="clear" w:color="auto" w:fill="auto"/>
            <w:tcMar>
              <w:top w:w="100" w:type="dxa"/>
              <w:left w:w="100" w:type="dxa"/>
              <w:bottom w:w="100" w:type="dxa"/>
              <w:right w:w="100" w:type="dxa"/>
            </w:tcMar>
          </w:tcPr>
          <w:p w14:paraId="07A72166" w14:textId="1744F0B7" w:rsidR="00354248" w:rsidRPr="00354248" w:rsidRDefault="00354248" w:rsidP="00D4798C">
            <w:pPr>
              <w:widowControl w:val="0"/>
              <w:spacing w:line="240" w:lineRule="auto"/>
              <w:rPr>
                <w:bCs/>
                <w:iCs/>
                <w:lang w:val="es-MX"/>
              </w:rPr>
            </w:pPr>
            <w:r w:rsidRPr="00354248">
              <w:rPr>
                <w:bCs/>
                <w:iCs/>
                <w:lang w:val="es-MX"/>
              </w:rPr>
              <w:t>Teodoro Álvarez Sánchez</w:t>
            </w:r>
          </w:p>
        </w:tc>
      </w:tr>
      <w:tr w:rsidR="00354248" w:rsidRPr="00354248" w14:paraId="6B460BE2" w14:textId="77777777" w:rsidTr="00D4798C">
        <w:tc>
          <w:tcPr>
            <w:tcW w:w="3045" w:type="dxa"/>
            <w:shd w:val="clear" w:color="auto" w:fill="auto"/>
            <w:tcMar>
              <w:top w:w="100" w:type="dxa"/>
              <w:left w:w="100" w:type="dxa"/>
              <w:bottom w:w="100" w:type="dxa"/>
              <w:right w:w="100" w:type="dxa"/>
            </w:tcMar>
          </w:tcPr>
          <w:p w14:paraId="21355D7A" w14:textId="77777777" w:rsidR="00354248" w:rsidRPr="00354248" w:rsidRDefault="00354248" w:rsidP="00D4798C">
            <w:pPr>
              <w:widowControl w:val="0"/>
              <w:spacing w:line="240" w:lineRule="auto"/>
              <w:rPr>
                <w:bCs/>
                <w:iCs/>
                <w:lang w:val="es-MX"/>
              </w:rPr>
            </w:pPr>
            <w:r w:rsidRPr="00354248">
              <w:rPr>
                <w:bCs/>
                <w:iCs/>
                <w:lang w:val="es-MX"/>
              </w:rPr>
              <w:t>Administración de Proyectos</w:t>
            </w:r>
          </w:p>
        </w:tc>
        <w:tc>
          <w:tcPr>
            <w:tcW w:w="6315" w:type="dxa"/>
            <w:shd w:val="clear" w:color="auto" w:fill="auto"/>
            <w:tcMar>
              <w:top w:w="100" w:type="dxa"/>
              <w:left w:w="100" w:type="dxa"/>
              <w:bottom w:w="100" w:type="dxa"/>
              <w:right w:w="100" w:type="dxa"/>
            </w:tcMar>
          </w:tcPr>
          <w:p w14:paraId="174FCBB1" w14:textId="4AD35FB1"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41F25323" w14:textId="77777777" w:rsidTr="00D4798C">
        <w:tc>
          <w:tcPr>
            <w:tcW w:w="3045" w:type="dxa"/>
            <w:shd w:val="clear" w:color="auto" w:fill="auto"/>
            <w:tcMar>
              <w:top w:w="100" w:type="dxa"/>
              <w:left w:w="100" w:type="dxa"/>
              <w:bottom w:w="100" w:type="dxa"/>
              <w:right w:w="100" w:type="dxa"/>
            </w:tcMar>
          </w:tcPr>
          <w:p w14:paraId="7942BAFC" w14:textId="77777777" w:rsidR="00354248" w:rsidRPr="00354248" w:rsidRDefault="00354248" w:rsidP="00D4798C">
            <w:pPr>
              <w:widowControl w:val="0"/>
              <w:spacing w:line="240" w:lineRule="auto"/>
              <w:rPr>
                <w:bCs/>
                <w:iCs/>
                <w:lang w:val="es-MX"/>
              </w:rPr>
            </w:pPr>
            <w:r w:rsidRPr="00354248">
              <w:rPr>
                <w:bCs/>
                <w:iCs/>
                <w:lang w:val="es-MX"/>
              </w:rPr>
              <w:t>Adquisición de fondos</w:t>
            </w:r>
          </w:p>
        </w:tc>
        <w:tc>
          <w:tcPr>
            <w:tcW w:w="6315" w:type="dxa"/>
            <w:shd w:val="clear" w:color="auto" w:fill="auto"/>
            <w:tcMar>
              <w:top w:w="100" w:type="dxa"/>
              <w:left w:w="100" w:type="dxa"/>
              <w:bottom w:w="100" w:type="dxa"/>
              <w:right w:w="100" w:type="dxa"/>
            </w:tcMar>
          </w:tcPr>
          <w:p w14:paraId="100C4651" w14:textId="2A0AE085" w:rsidR="00354248" w:rsidRPr="00354248" w:rsidRDefault="00354248" w:rsidP="00D4798C">
            <w:pPr>
              <w:widowControl w:val="0"/>
              <w:spacing w:line="240" w:lineRule="auto"/>
              <w:rPr>
                <w:bCs/>
                <w:iCs/>
                <w:lang w:val="es-MX"/>
              </w:rPr>
            </w:pPr>
            <w:r w:rsidRPr="00354248">
              <w:rPr>
                <w:bCs/>
                <w:iCs/>
                <w:lang w:val="es-MX"/>
              </w:rPr>
              <w:t>Diana Citlali Cárdenas Damián, Jesús Antonio Álvarez Cedillo, Teodoro Álvarez Sánchez y Alex Rodríguez-Rodríguez. (Por igual)</w:t>
            </w:r>
          </w:p>
        </w:tc>
      </w:tr>
    </w:tbl>
    <w:p w14:paraId="5853E08C" w14:textId="77777777" w:rsidR="00875E71" w:rsidRPr="000D7017" w:rsidRDefault="00875E71" w:rsidP="000D7017">
      <w:pPr>
        <w:tabs>
          <w:tab w:val="left" w:pos="6050"/>
        </w:tabs>
        <w:rPr>
          <w:lang w:val="es-ES_tradnl" w:eastAsia="es-MX"/>
        </w:rPr>
      </w:pPr>
    </w:p>
    <w:sectPr w:rsidR="00875E71" w:rsidRPr="000D7017" w:rsidSect="00A803AB">
      <w:headerReference w:type="even" r:id="rId32"/>
      <w:headerReference w:type="default" r:id="rId33"/>
      <w:footerReference w:type="even" r:id="rId34"/>
      <w:footerReference w:type="default" r:id="rId35"/>
      <w:headerReference w:type="first" r:id="rId36"/>
      <w:footerReference w:type="first" r:id="rId37"/>
      <w:type w:val="continuous"/>
      <w:pgSz w:w="12240" w:h="15840" w:code="1"/>
      <w:pgMar w:top="1276" w:right="1418" w:bottom="993"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4455" w14:textId="77777777" w:rsidR="00F23A1C" w:rsidRDefault="00F23A1C">
      <w:pPr>
        <w:spacing w:line="240" w:lineRule="auto"/>
      </w:pPr>
      <w:r>
        <w:separator/>
      </w:r>
    </w:p>
  </w:endnote>
  <w:endnote w:type="continuationSeparator" w:id="0">
    <w:p w14:paraId="31788083" w14:textId="77777777" w:rsidR="00F23A1C" w:rsidRDefault="00F23A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0CDC" w14:textId="77777777" w:rsidR="00C36C3E" w:rsidRPr="00D818CA" w:rsidRDefault="00C36C3E" w:rsidP="0003603D">
    <w:pPr>
      <w:rPr>
        <w:lang w:val="en-GB"/>
      </w:rPr>
    </w:pPr>
  </w:p>
  <w:p w14:paraId="395133D5" w14:textId="77777777" w:rsidR="00C36C3E" w:rsidRPr="00383035" w:rsidRDefault="00C36C3E" w:rsidP="00383035">
    <w:pPr>
      <w:jc w:val="cente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F320" w14:textId="1E8D194D" w:rsidR="00C36C3E" w:rsidRPr="007959B5" w:rsidRDefault="00152F15" w:rsidP="00152F15">
    <w:pPr>
      <w:jc w:val="center"/>
      <w:rPr>
        <w:rFonts w:ascii="Calibri" w:hAnsi="Calibri" w:cs="Calibri"/>
        <w:b/>
        <w:sz w:val="22"/>
      </w:rPr>
    </w:pPr>
    <w:r w:rsidRPr="007959B5">
      <w:rPr>
        <w:rFonts w:ascii="Calibri" w:hAnsi="Calibri"/>
        <w:noProof/>
        <w:sz w:val="22"/>
      </w:rPr>
      <w:drawing>
        <wp:inline distT="0" distB="0" distL="0" distR="0" wp14:anchorId="7C75654B" wp14:editId="1F8D6F20">
          <wp:extent cx="1600200" cy="419100"/>
          <wp:effectExtent l="0" t="0" r="0" b="0"/>
          <wp:docPr id="424940779" name="Imagen 42494077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3986959"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7959B5">
      <w:rPr>
        <w:rFonts w:ascii="Calibri" w:hAnsi="Calibri" w:cstheme="minorHAnsi"/>
        <w:b/>
        <w:sz w:val="22"/>
        <w:szCs w:val="14"/>
      </w:rPr>
      <w:t xml:space="preserve">          Vol. 14, Núm. 27      Julio - </w:t>
    </w:r>
    <w:proofErr w:type="gramStart"/>
    <w:r w:rsidRPr="007959B5">
      <w:rPr>
        <w:rFonts w:ascii="Calibri" w:hAnsi="Calibri" w:cstheme="minorHAnsi"/>
        <w:b/>
        <w:sz w:val="22"/>
        <w:szCs w:val="14"/>
      </w:rPr>
      <w:t>Diciembre</w:t>
    </w:r>
    <w:proofErr w:type="gramEnd"/>
    <w:r w:rsidRPr="007959B5">
      <w:rPr>
        <w:rFonts w:ascii="Calibri" w:hAnsi="Calibri" w:cstheme="minorHAnsi"/>
        <w:b/>
        <w:sz w:val="22"/>
        <w:szCs w:val="14"/>
      </w:rPr>
      <w:t xml:space="preserve"> 2023, e</w:t>
    </w:r>
    <w:r w:rsidR="00D23005">
      <w:rPr>
        <w:rFonts w:ascii="Calibri" w:hAnsi="Calibri" w:cstheme="minorHAnsi"/>
        <w:b/>
        <w:sz w:val="22"/>
        <w:szCs w:val="14"/>
      </w:rPr>
      <w:t>548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5D34" w14:textId="02E45A9E" w:rsidR="00C36C3E" w:rsidRPr="00801D3B" w:rsidRDefault="00152F15" w:rsidP="00383035">
    <w:pPr>
      <w:pStyle w:val="Piedepgina"/>
      <w:jc w:val="center"/>
      <w:rPr>
        <w:rFonts w:ascii="Calibri" w:hAnsi="Calibri" w:cs="Calibri"/>
        <w:b/>
        <w:sz w:val="22"/>
      </w:rPr>
    </w:pPr>
    <w:r w:rsidRPr="002A3D98">
      <w:rPr>
        <w:noProof/>
      </w:rPr>
      <w:drawing>
        <wp:inline distT="0" distB="0" distL="0" distR="0" wp14:anchorId="24EB08FB" wp14:editId="67C44BE0">
          <wp:extent cx="1600200" cy="419100"/>
          <wp:effectExtent l="0" t="0" r="0" b="0"/>
          <wp:docPr id="718430144" name="Imagen 7184301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12B79" w14:textId="77777777" w:rsidR="00F23A1C" w:rsidRDefault="00F23A1C">
      <w:pPr>
        <w:spacing w:line="240" w:lineRule="auto"/>
      </w:pPr>
      <w:r>
        <w:separator/>
      </w:r>
    </w:p>
  </w:footnote>
  <w:footnote w:type="continuationSeparator" w:id="0">
    <w:p w14:paraId="6A11270D" w14:textId="77777777" w:rsidR="00F23A1C" w:rsidRDefault="00F23A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1808" w14:textId="3140D48D" w:rsidR="00C36C3E" w:rsidRDefault="00152F15" w:rsidP="00152F15">
    <w:pPr>
      <w:pStyle w:val="HTMLconformatoprevio"/>
      <w:tabs>
        <w:tab w:val="left" w:pos="2967"/>
      </w:tabs>
      <w:jc w:val="center"/>
    </w:pPr>
    <w:r w:rsidRPr="002A3D98">
      <w:rPr>
        <w:noProof/>
      </w:rPr>
      <w:drawing>
        <wp:inline distT="0" distB="0" distL="0" distR="0" wp14:anchorId="2929AFF0" wp14:editId="3F4F47EE">
          <wp:extent cx="5397500" cy="635000"/>
          <wp:effectExtent l="0" t="0" r="0" b="0"/>
          <wp:docPr id="1347972835" name="Imagen 134797283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371C" w14:textId="5DA50466" w:rsidR="00C36C3E" w:rsidRDefault="00152F15" w:rsidP="00383035">
    <w:pPr>
      <w:pStyle w:val="Encabezado"/>
      <w:jc w:val="center"/>
    </w:pPr>
    <w:r>
      <w:rPr>
        <w:noProof/>
      </w:rPr>
      <w:drawing>
        <wp:inline distT="0" distB="0" distL="0" distR="0" wp14:anchorId="1EA69A31" wp14:editId="78761B2B">
          <wp:extent cx="5400000" cy="638095"/>
          <wp:effectExtent l="0" t="0" r="0" b="0"/>
          <wp:docPr id="879405996" name="Imagen 87940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3999" name=""/>
                  <pic:cNvPicPr/>
                </pic:nvPicPr>
                <pic:blipFill>
                  <a:blip r:embed="rId1"/>
                  <a:stretch>
                    <a:fillRect/>
                  </a:stretch>
                </pic:blipFill>
                <pic:spPr>
                  <a:xfrm>
                    <a:off x="0" y="0"/>
                    <a:ext cx="5400000" cy="6380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0488" w14:textId="710957A1" w:rsidR="00C36C3E" w:rsidRDefault="00C36C3E" w:rsidP="0038303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1470F"/>
    <w:multiLevelType w:val="hybridMultilevel"/>
    <w:tmpl w:val="EE6424E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15:restartNumberingAfterBreak="0">
    <w:nsid w:val="4BE85386"/>
    <w:multiLevelType w:val="hybridMultilevel"/>
    <w:tmpl w:val="942282BA"/>
    <w:lvl w:ilvl="0" w:tplc="200A0001">
      <w:start w:val="1"/>
      <w:numFmt w:val="bullet"/>
      <w:lvlText w:val=""/>
      <w:lvlJc w:val="left"/>
      <w:pPr>
        <w:ind w:left="1077" w:hanging="360"/>
      </w:pPr>
      <w:rPr>
        <w:rFonts w:ascii="Symbol" w:hAnsi="Symbol" w:hint="default"/>
      </w:rPr>
    </w:lvl>
    <w:lvl w:ilvl="1" w:tplc="200A0003" w:tentative="1">
      <w:start w:val="1"/>
      <w:numFmt w:val="bullet"/>
      <w:lvlText w:val="o"/>
      <w:lvlJc w:val="left"/>
      <w:pPr>
        <w:ind w:left="1797" w:hanging="360"/>
      </w:pPr>
      <w:rPr>
        <w:rFonts w:ascii="Courier New" w:hAnsi="Courier New" w:cs="Courier New" w:hint="default"/>
      </w:rPr>
    </w:lvl>
    <w:lvl w:ilvl="2" w:tplc="200A0005" w:tentative="1">
      <w:start w:val="1"/>
      <w:numFmt w:val="bullet"/>
      <w:lvlText w:val=""/>
      <w:lvlJc w:val="left"/>
      <w:pPr>
        <w:ind w:left="2517" w:hanging="360"/>
      </w:pPr>
      <w:rPr>
        <w:rFonts w:ascii="Wingdings" w:hAnsi="Wingdings" w:hint="default"/>
      </w:rPr>
    </w:lvl>
    <w:lvl w:ilvl="3" w:tplc="200A0001" w:tentative="1">
      <w:start w:val="1"/>
      <w:numFmt w:val="bullet"/>
      <w:lvlText w:val=""/>
      <w:lvlJc w:val="left"/>
      <w:pPr>
        <w:ind w:left="3237" w:hanging="360"/>
      </w:pPr>
      <w:rPr>
        <w:rFonts w:ascii="Symbol" w:hAnsi="Symbol" w:hint="default"/>
      </w:rPr>
    </w:lvl>
    <w:lvl w:ilvl="4" w:tplc="200A0003" w:tentative="1">
      <w:start w:val="1"/>
      <w:numFmt w:val="bullet"/>
      <w:lvlText w:val="o"/>
      <w:lvlJc w:val="left"/>
      <w:pPr>
        <w:ind w:left="3957" w:hanging="360"/>
      </w:pPr>
      <w:rPr>
        <w:rFonts w:ascii="Courier New" w:hAnsi="Courier New" w:cs="Courier New" w:hint="default"/>
      </w:rPr>
    </w:lvl>
    <w:lvl w:ilvl="5" w:tplc="200A0005" w:tentative="1">
      <w:start w:val="1"/>
      <w:numFmt w:val="bullet"/>
      <w:lvlText w:val=""/>
      <w:lvlJc w:val="left"/>
      <w:pPr>
        <w:ind w:left="4677" w:hanging="360"/>
      </w:pPr>
      <w:rPr>
        <w:rFonts w:ascii="Wingdings" w:hAnsi="Wingdings" w:hint="default"/>
      </w:rPr>
    </w:lvl>
    <w:lvl w:ilvl="6" w:tplc="200A0001" w:tentative="1">
      <w:start w:val="1"/>
      <w:numFmt w:val="bullet"/>
      <w:lvlText w:val=""/>
      <w:lvlJc w:val="left"/>
      <w:pPr>
        <w:ind w:left="5397" w:hanging="360"/>
      </w:pPr>
      <w:rPr>
        <w:rFonts w:ascii="Symbol" w:hAnsi="Symbol" w:hint="default"/>
      </w:rPr>
    </w:lvl>
    <w:lvl w:ilvl="7" w:tplc="200A0003" w:tentative="1">
      <w:start w:val="1"/>
      <w:numFmt w:val="bullet"/>
      <w:lvlText w:val="o"/>
      <w:lvlJc w:val="left"/>
      <w:pPr>
        <w:ind w:left="6117" w:hanging="360"/>
      </w:pPr>
      <w:rPr>
        <w:rFonts w:ascii="Courier New" w:hAnsi="Courier New" w:cs="Courier New" w:hint="default"/>
      </w:rPr>
    </w:lvl>
    <w:lvl w:ilvl="8" w:tplc="200A0005" w:tentative="1">
      <w:start w:val="1"/>
      <w:numFmt w:val="bullet"/>
      <w:lvlText w:val=""/>
      <w:lvlJc w:val="left"/>
      <w:pPr>
        <w:ind w:left="6837" w:hanging="360"/>
      </w:pPr>
      <w:rPr>
        <w:rFonts w:ascii="Wingdings" w:hAnsi="Wingdings" w:hint="default"/>
      </w:rPr>
    </w:lvl>
  </w:abstractNum>
  <w:abstractNum w:abstractNumId="2" w15:restartNumberingAfterBreak="0">
    <w:nsid w:val="60C370FC"/>
    <w:multiLevelType w:val="hybridMultilevel"/>
    <w:tmpl w:val="AB2AFE84"/>
    <w:lvl w:ilvl="0" w:tplc="080A000F">
      <w:start w:val="1"/>
      <w:numFmt w:val="decimal"/>
      <w:lvlText w:val="%1."/>
      <w:lvlJc w:val="left"/>
      <w:pPr>
        <w:ind w:left="1786" w:hanging="360"/>
      </w:pPr>
    </w:lvl>
    <w:lvl w:ilvl="1" w:tplc="080A0019" w:tentative="1">
      <w:start w:val="1"/>
      <w:numFmt w:val="lowerLetter"/>
      <w:lvlText w:val="%2."/>
      <w:lvlJc w:val="left"/>
      <w:pPr>
        <w:ind w:left="2506" w:hanging="360"/>
      </w:pPr>
    </w:lvl>
    <w:lvl w:ilvl="2" w:tplc="080A001B" w:tentative="1">
      <w:start w:val="1"/>
      <w:numFmt w:val="lowerRoman"/>
      <w:lvlText w:val="%3."/>
      <w:lvlJc w:val="right"/>
      <w:pPr>
        <w:ind w:left="3226" w:hanging="180"/>
      </w:pPr>
    </w:lvl>
    <w:lvl w:ilvl="3" w:tplc="080A000F" w:tentative="1">
      <w:start w:val="1"/>
      <w:numFmt w:val="decimal"/>
      <w:lvlText w:val="%4."/>
      <w:lvlJc w:val="left"/>
      <w:pPr>
        <w:ind w:left="3946" w:hanging="360"/>
      </w:pPr>
    </w:lvl>
    <w:lvl w:ilvl="4" w:tplc="080A0019" w:tentative="1">
      <w:start w:val="1"/>
      <w:numFmt w:val="lowerLetter"/>
      <w:lvlText w:val="%5."/>
      <w:lvlJc w:val="left"/>
      <w:pPr>
        <w:ind w:left="4666" w:hanging="360"/>
      </w:pPr>
    </w:lvl>
    <w:lvl w:ilvl="5" w:tplc="080A001B" w:tentative="1">
      <w:start w:val="1"/>
      <w:numFmt w:val="lowerRoman"/>
      <w:lvlText w:val="%6."/>
      <w:lvlJc w:val="right"/>
      <w:pPr>
        <w:ind w:left="5386" w:hanging="180"/>
      </w:pPr>
    </w:lvl>
    <w:lvl w:ilvl="6" w:tplc="080A000F" w:tentative="1">
      <w:start w:val="1"/>
      <w:numFmt w:val="decimal"/>
      <w:lvlText w:val="%7."/>
      <w:lvlJc w:val="left"/>
      <w:pPr>
        <w:ind w:left="6106" w:hanging="360"/>
      </w:pPr>
    </w:lvl>
    <w:lvl w:ilvl="7" w:tplc="080A0019" w:tentative="1">
      <w:start w:val="1"/>
      <w:numFmt w:val="lowerLetter"/>
      <w:lvlText w:val="%8."/>
      <w:lvlJc w:val="left"/>
      <w:pPr>
        <w:ind w:left="6826" w:hanging="360"/>
      </w:pPr>
    </w:lvl>
    <w:lvl w:ilvl="8" w:tplc="080A001B" w:tentative="1">
      <w:start w:val="1"/>
      <w:numFmt w:val="lowerRoman"/>
      <w:lvlText w:val="%9."/>
      <w:lvlJc w:val="right"/>
      <w:pPr>
        <w:ind w:left="7546" w:hanging="180"/>
      </w:pPr>
    </w:lvl>
  </w:abstractNum>
  <w:abstractNum w:abstractNumId="3" w15:restartNumberingAfterBreak="0">
    <w:nsid w:val="708E5729"/>
    <w:multiLevelType w:val="hybridMultilevel"/>
    <w:tmpl w:val="EAB0E5F2"/>
    <w:lvl w:ilvl="0" w:tplc="080A000F">
      <w:start w:val="1"/>
      <w:numFmt w:val="decimal"/>
      <w:lvlText w:val="%1."/>
      <w:lvlJc w:val="left"/>
      <w:pPr>
        <w:ind w:left="1786" w:hanging="360"/>
      </w:pPr>
    </w:lvl>
    <w:lvl w:ilvl="1" w:tplc="080A0019" w:tentative="1">
      <w:start w:val="1"/>
      <w:numFmt w:val="lowerLetter"/>
      <w:lvlText w:val="%2."/>
      <w:lvlJc w:val="left"/>
      <w:pPr>
        <w:ind w:left="2506" w:hanging="360"/>
      </w:pPr>
    </w:lvl>
    <w:lvl w:ilvl="2" w:tplc="080A001B" w:tentative="1">
      <w:start w:val="1"/>
      <w:numFmt w:val="lowerRoman"/>
      <w:lvlText w:val="%3."/>
      <w:lvlJc w:val="right"/>
      <w:pPr>
        <w:ind w:left="3226" w:hanging="180"/>
      </w:pPr>
    </w:lvl>
    <w:lvl w:ilvl="3" w:tplc="080A000F" w:tentative="1">
      <w:start w:val="1"/>
      <w:numFmt w:val="decimal"/>
      <w:lvlText w:val="%4."/>
      <w:lvlJc w:val="left"/>
      <w:pPr>
        <w:ind w:left="3946" w:hanging="360"/>
      </w:pPr>
    </w:lvl>
    <w:lvl w:ilvl="4" w:tplc="080A0019" w:tentative="1">
      <w:start w:val="1"/>
      <w:numFmt w:val="lowerLetter"/>
      <w:lvlText w:val="%5."/>
      <w:lvlJc w:val="left"/>
      <w:pPr>
        <w:ind w:left="4666" w:hanging="360"/>
      </w:pPr>
    </w:lvl>
    <w:lvl w:ilvl="5" w:tplc="080A001B" w:tentative="1">
      <w:start w:val="1"/>
      <w:numFmt w:val="lowerRoman"/>
      <w:lvlText w:val="%6."/>
      <w:lvlJc w:val="right"/>
      <w:pPr>
        <w:ind w:left="5386" w:hanging="180"/>
      </w:pPr>
    </w:lvl>
    <w:lvl w:ilvl="6" w:tplc="080A000F" w:tentative="1">
      <w:start w:val="1"/>
      <w:numFmt w:val="decimal"/>
      <w:lvlText w:val="%7."/>
      <w:lvlJc w:val="left"/>
      <w:pPr>
        <w:ind w:left="6106" w:hanging="360"/>
      </w:pPr>
    </w:lvl>
    <w:lvl w:ilvl="7" w:tplc="080A0019" w:tentative="1">
      <w:start w:val="1"/>
      <w:numFmt w:val="lowerLetter"/>
      <w:lvlText w:val="%8."/>
      <w:lvlJc w:val="left"/>
      <w:pPr>
        <w:ind w:left="6826" w:hanging="360"/>
      </w:pPr>
    </w:lvl>
    <w:lvl w:ilvl="8" w:tplc="080A001B" w:tentative="1">
      <w:start w:val="1"/>
      <w:numFmt w:val="lowerRoman"/>
      <w:lvlText w:val="%9."/>
      <w:lvlJc w:val="right"/>
      <w:pPr>
        <w:ind w:left="7546" w:hanging="180"/>
      </w:pPr>
    </w:lvl>
  </w:abstractNum>
  <w:abstractNum w:abstractNumId="4" w15:restartNumberingAfterBreak="0">
    <w:nsid w:val="7A0431AB"/>
    <w:multiLevelType w:val="hybridMultilevel"/>
    <w:tmpl w:val="EE6424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040784">
    <w:abstractNumId w:val="2"/>
  </w:num>
  <w:num w:numId="2" w16cid:durableId="112139976">
    <w:abstractNumId w:val="3"/>
  </w:num>
  <w:num w:numId="3" w16cid:durableId="1196309024">
    <w:abstractNumId w:val="0"/>
  </w:num>
  <w:num w:numId="4" w16cid:durableId="474223375">
    <w:abstractNumId w:val="1"/>
  </w:num>
  <w:num w:numId="5" w16cid:durableId="18983956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3FE"/>
    <w:rsid w:val="0000156E"/>
    <w:rsid w:val="00011F18"/>
    <w:rsid w:val="00014B4B"/>
    <w:rsid w:val="00015CB5"/>
    <w:rsid w:val="00015DD6"/>
    <w:rsid w:val="00016639"/>
    <w:rsid w:val="0002139B"/>
    <w:rsid w:val="00022543"/>
    <w:rsid w:val="000231CC"/>
    <w:rsid w:val="00026A25"/>
    <w:rsid w:val="00030583"/>
    <w:rsid w:val="0003060C"/>
    <w:rsid w:val="00030CD7"/>
    <w:rsid w:val="0003176B"/>
    <w:rsid w:val="00031C77"/>
    <w:rsid w:val="000323EA"/>
    <w:rsid w:val="00033811"/>
    <w:rsid w:val="00033DC4"/>
    <w:rsid w:val="00033F19"/>
    <w:rsid w:val="00034CC2"/>
    <w:rsid w:val="0003603D"/>
    <w:rsid w:val="00037F34"/>
    <w:rsid w:val="000439BF"/>
    <w:rsid w:val="00047871"/>
    <w:rsid w:val="00050312"/>
    <w:rsid w:val="000537F1"/>
    <w:rsid w:val="00053BC5"/>
    <w:rsid w:val="00054F9E"/>
    <w:rsid w:val="00055AF2"/>
    <w:rsid w:val="00057F8E"/>
    <w:rsid w:val="00062D99"/>
    <w:rsid w:val="00065BE7"/>
    <w:rsid w:val="000660FC"/>
    <w:rsid w:val="00076C26"/>
    <w:rsid w:val="00077B8C"/>
    <w:rsid w:val="00080144"/>
    <w:rsid w:val="00080202"/>
    <w:rsid w:val="00081204"/>
    <w:rsid w:val="00081F0F"/>
    <w:rsid w:val="00082649"/>
    <w:rsid w:val="00082EEF"/>
    <w:rsid w:val="000830A9"/>
    <w:rsid w:val="00083855"/>
    <w:rsid w:val="000920D8"/>
    <w:rsid w:val="0009282E"/>
    <w:rsid w:val="00092B68"/>
    <w:rsid w:val="00093653"/>
    <w:rsid w:val="00095C88"/>
    <w:rsid w:val="00096A86"/>
    <w:rsid w:val="0009776B"/>
    <w:rsid w:val="000A06B6"/>
    <w:rsid w:val="000A42C8"/>
    <w:rsid w:val="000A60AC"/>
    <w:rsid w:val="000A76BA"/>
    <w:rsid w:val="000B1E96"/>
    <w:rsid w:val="000B20E2"/>
    <w:rsid w:val="000C084F"/>
    <w:rsid w:val="000C409A"/>
    <w:rsid w:val="000C4E90"/>
    <w:rsid w:val="000C6270"/>
    <w:rsid w:val="000C78AA"/>
    <w:rsid w:val="000C7E70"/>
    <w:rsid w:val="000D2B77"/>
    <w:rsid w:val="000D3161"/>
    <w:rsid w:val="000D36D1"/>
    <w:rsid w:val="000D61D2"/>
    <w:rsid w:val="000D7017"/>
    <w:rsid w:val="000E005D"/>
    <w:rsid w:val="000E0CC6"/>
    <w:rsid w:val="000E11B8"/>
    <w:rsid w:val="000E2418"/>
    <w:rsid w:val="000E37C3"/>
    <w:rsid w:val="000E3B43"/>
    <w:rsid w:val="000E4AA0"/>
    <w:rsid w:val="000E5591"/>
    <w:rsid w:val="000F0505"/>
    <w:rsid w:val="000F052E"/>
    <w:rsid w:val="000F313C"/>
    <w:rsid w:val="000F3770"/>
    <w:rsid w:val="000F3937"/>
    <w:rsid w:val="000F69CA"/>
    <w:rsid w:val="00100BB1"/>
    <w:rsid w:val="00101100"/>
    <w:rsid w:val="00101423"/>
    <w:rsid w:val="0010173B"/>
    <w:rsid w:val="00101E9A"/>
    <w:rsid w:val="00107274"/>
    <w:rsid w:val="00107DD0"/>
    <w:rsid w:val="001110BC"/>
    <w:rsid w:val="00114350"/>
    <w:rsid w:val="001145DB"/>
    <w:rsid w:val="0011533C"/>
    <w:rsid w:val="0012002B"/>
    <w:rsid w:val="0012092C"/>
    <w:rsid w:val="00120E0C"/>
    <w:rsid w:val="0012252D"/>
    <w:rsid w:val="00125A1A"/>
    <w:rsid w:val="00130CF3"/>
    <w:rsid w:val="00131020"/>
    <w:rsid w:val="001311A1"/>
    <w:rsid w:val="001315BA"/>
    <w:rsid w:val="00136D51"/>
    <w:rsid w:val="00137170"/>
    <w:rsid w:val="00137F7B"/>
    <w:rsid w:val="001405C9"/>
    <w:rsid w:val="00141311"/>
    <w:rsid w:val="0014226D"/>
    <w:rsid w:val="0014341B"/>
    <w:rsid w:val="001444C0"/>
    <w:rsid w:val="001445F4"/>
    <w:rsid w:val="00144E2F"/>
    <w:rsid w:val="00145650"/>
    <w:rsid w:val="00147290"/>
    <w:rsid w:val="00152F15"/>
    <w:rsid w:val="0015399E"/>
    <w:rsid w:val="001560C4"/>
    <w:rsid w:val="00157786"/>
    <w:rsid w:val="001612EE"/>
    <w:rsid w:val="00162497"/>
    <w:rsid w:val="001633A6"/>
    <w:rsid w:val="00164F59"/>
    <w:rsid w:val="00165007"/>
    <w:rsid w:val="0016617D"/>
    <w:rsid w:val="001668FA"/>
    <w:rsid w:val="001677F6"/>
    <w:rsid w:val="00167CAD"/>
    <w:rsid w:val="00172B0E"/>
    <w:rsid w:val="001826C8"/>
    <w:rsid w:val="00182BC5"/>
    <w:rsid w:val="001904B2"/>
    <w:rsid w:val="001923E2"/>
    <w:rsid w:val="00193C1B"/>
    <w:rsid w:val="001954AC"/>
    <w:rsid w:val="00195D2D"/>
    <w:rsid w:val="001A18EF"/>
    <w:rsid w:val="001A5857"/>
    <w:rsid w:val="001A7383"/>
    <w:rsid w:val="001B3C9A"/>
    <w:rsid w:val="001C1809"/>
    <w:rsid w:val="001C1B23"/>
    <w:rsid w:val="001C1C22"/>
    <w:rsid w:val="001C3761"/>
    <w:rsid w:val="001C52A6"/>
    <w:rsid w:val="001C5E0F"/>
    <w:rsid w:val="001D0E0B"/>
    <w:rsid w:val="001D24BF"/>
    <w:rsid w:val="001D32A6"/>
    <w:rsid w:val="001D7059"/>
    <w:rsid w:val="001D77C7"/>
    <w:rsid w:val="001E0880"/>
    <w:rsid w:val="001E41EB"/>
    <w:rsid w:val="001E4F18"/>
    <w:rsid w:val="001E5964"/>
    <w:rsid w:val="001E77C8"/>
    <w:rsid w:val="001F0751"/>
    <w:rsid w:val="001F47FE"/>
    <w:rsid w:val="001F5B78"/>
    <w:rsid w:val="001F6575"/>
    <w:rsid w:val="002070DA"/>
    <w:rsid w:val="002076F6"/>
    <w:rsid w:val="0021042A"/>
    <w:rsid w:val="00210511"/>
    <w:rsid w:val="00210B83"/>
    <w:rsid w:val="00210C67"/>
    <w:rsid w:val="00210FDB"/>
    <w:rsid w:val="00212661"/>
    <w:rsid w:val="0021486E"/>
    <w:rsid w:val="002150AB"/>
    <w:rsid w:val="0021584B"/>
    <w:rsid w:val="002206E0"/>
    <w:rsid w:val="0022397C"/>
    <w:rsid w:val="00223BEE"/>
    <w:rsid w:val="0022525E"/>
    <w:rsid w:val="00225A94"/>
    <w:rsid w:val="002264C6"/>
    <w:rsid w:val="0023034D"/>
    <w:rsid w:val="002352C5"/>
    <w:rsid w:val="00240B49"/>
    <w:rsid w:val="00241142"/>
    <w:rsid w:val="00241E99"/>
    <w:rsid w:val="002433E4"/>
    <w:rsid w:val="0025096F"/>
    <w:rsid w:val="00253666"/>
    <w:rsid w:val="0025470D"/>
    <w:rsid w:val="00254F46"/>
    <w:rsid w:val="00255B72"/>
    <w:rsid w:val="00255C03"/>
    <w:rsid w:val="00260AC7"/>
    <w:rsid w:val="00263568"/>
    <w:rsid w:val="00267105"/>
    <w:rsid w:val="00270C3D"/>
    <w:rsid w:val="00271182"/>
    <w:rsid w:val="00272BE6"/>
    <w:rsid w:val="00274CCD"/>
    <w:rsid w:val="00274CE7"/>
    <w:rsid w:val="00276069"/>
    <w:rsid w:val="002764D7"/>
    <w:rsid w:val="00276826"/>
    <w:rsid w:val="00276C30"/>
    <w:rsid w:val="002810FE"/>
    <w:rsid w:val="002817BE"/>
    <w:rsid w:val="002825E3"/>
    <w:rsid w:val="00284095"/>
    <w:rsid w:val="00284592"/>
    <w:rsid w:val="002853A1"/>
    <w:rsid w:val="00286839"/>
    <w:rsid w:val="00290ECE"/>
    <w:rsid w:val="00294407"/>
    <w:rsid w:val="00296B1F"/>
    <w:rsid w:val="00297A0A"/>
    <w:rsid w:val="002A027C"/>
    <w:rsid w:val="002A1C69"/>
    <w:rsid w:val="002A5A97"/>
    <w:rsid w:val="002B0DCA"/>
    <w:rsid w:val="002B5660"/>
    <w:rsid w:val="002B5A48"/>
    <w:rsid w:val="002B682B"/>
    <w:rsid w:val="002B6FCA"/>
    <w:rsid w:val="002B7BCA"/>
    <w:rsid w:val="002C4365"/>
    <w:rsid w:val="002C4498"/>
    <w:rsid w:val="002C463A"/>
    <w:rsid w:val="002C492A"/>
    <w:rsid w:val="002C6F1E"/>
    <w:rsid w:val="002D1255"/>
    <w:rsid w:val="002D1878"/>
    <w:rsid w:val="002E0DAC"/>
    <w:rsid w:val="002E380A"/>
    <w:rsid w:val="002E391D"/>
    <w:rsid w:val="002E487A"/>
    <w:rsid w:val="002E5241"/>
    <w:rsid w:val="002E6BA4"/>
    <w:rsid w:val="002E7BCA"/>
    <w:rsid w:val="002F2024"/>
    <w:rsid w:val="002F313C"/>
    <w:rsid w:val="002F59E4"/>
    <w:rsid w:val="002F5F8C"/>
    <w:rsid w:val="003011A8"/>
    <w:rsid w:val="00303B1E"/>
    <w:rsid w:val="00303BFD"/>
    <w:rsid w:val="00306AD8"/>
    <w:rsid w:val="00306CA1"/>
    <w:rsid w:val="00310436"/>
    <w:rsid w:val="0031223A"/>
    <w:rsid w:val="00315DD3"/>
    <w:rsid w:val="00317F2F"/>
    <w:rsid w:val="003205C3"/>
    <w:rsid w:val="00321FC6"/>
    <w:rsid w:val="0032216A"/>
    <w:rsid w:val="0032337C"/>
    <w:rsid w:val="003242E4"/>
    <w:rsid w:val="00324401"/>
    <w:rsid w:val="00324B69"/>
    <w:rsid w:val="00330A2E"/>
    <w:rsid w:val="00331EB8"/>
    <w:rsid w:val="00332CC5"/>
    <w:rsid w:val="0033546A"/>
    <w:rsid w:val="00336193"/>
    <w:rsid w:val="0034187C"/>
    <w:rsid w:val="00341883"/>
    <w:rsid w:val="00343F31"/>
    <w:rsid w:val="00344E96"/>
    <w:rsid w:val="00346295"/>
    <w:rsid w:val="0034716B"/>
    <w:rsid w:val="00354248"/>
    <w:rsid w:val="003548A6"/>
    <w:rsid w:val="00356991"/>
    <w:rsid w:val="003609EC"/>
    <w:rsid w:val="00360EB5"/>
    <w:rsid w:val="00366A96"/>
    <w:rsid w:val="0037022B"/>
    <w:rsid w:val="003734E1"/>
    <w:rsid w:val="00373A6C"/>
    <w:rsid w:val="00374B0D"/>
    <w:rsid w:val="00374DDD"/>
    <w:rsid w:val="00375036"/>
    <w:rsid w:val="00376199"/>
    <w:rsid w:val="00377ABF"/>
    <w:rsid w:val="003802BF"/>
    <w:rsid w:val="00380AAE"/>
    <w:rsid w:val="00381276"/>
    <w:rsid w:val="00382167"/>
    <w:rsid w:val="00383035"/>
    <w:rsid w:val="003840E7"/>
    <w:rsid w:val="00385261"/>
    <w:rsid w:val="00387506"/>
    <w:rsid w:val="00390F75"/>
    <w:rsid w:val="00392BCA"/>
    <w:rsid w:val="00393257"/>
    <w:rsid w:val="0039525A"/>
    <w:rsid w:val="003958F6"/>
    <w:rsid w:val="003A0492"/>
    <w:rsid w:val="003A0DDE"/>
    <w:rsid w:val="003A2CDB"/>
    <w:rsid w:val="003A5AB7"/>
    <w:rsid w:val="003A5B4A"/>
    <w:rsid w:val="003A6F09"/>
    <w:rsid w:val="003A7682"/>
    <w:rsid w:val="003B0555"/>
    <w:rsid w:val="003B1532"/>
    <w:rsid w:val="003B382C"/>
    <w:rsid w:val="003B39D3"/>
    <w:rsid w:val="003B6E2D"/>
    <w:rsid w:val="003C1B61"/>
    <w:rsid w:val="003C2B08"/>
    <w:rsid w:val="003C795A"/>
    <w:rsid w:val="003D02D4"/>
    <w:rsid w:val="003D1C68"/>
    <w:rsid w:val="003D25D3"/>
    <w:rsid w:val="003D34FE"/>
    <w:rsid w:val="003D3DE0"/>
    <w:rsid w:val="003D47A0"/>
    <w:rsid w:val="003D664F"/>
    <w:rsid w:val="003E1624"/>
    <w:rsid w:val="003E33E1"/>
    <w:rsid w:val="003E5BD3"/>
    <w:rsid w:val="003F0E52"/>
    <w:rsid w:val="003F2267"/>
    <w:rsid w:val="003F2E5D"/>
    <w:rsid w:val="003F70DA"/>
    <w:rsid w:val="003F7D56"/>
    <w:rsid w:val="0040368E"/>
    <w:rsid w:val="00405B92"/>
    <w:rsid w:val="00411D3C"/>
    <w:rsid w:val="00415277"/>
    <w:rsid w:val="004160F8"/>
    <w:rsid w:val="004203B6"/>
    <w:rsid w:val="004266E5"/>
    <w:rsid w:val="0042731C"/>
    <w:rsid w:val="00427957"/>
    <w:rsid w:val="00427E7A"/>
    <w:rsid w:val="004317C0"/>
    <w:rsid w:val="00433EC3"/>
    <w:rsid w:val="0043477F"/>
    <w:rsid w:val="0043580E"/>
    <w:rsid w:val="004404E0"/>
    <w:rsid w:val="00441C32"/>
    <w:rsid w:val="00442B18"/>
    <w:rsid w:val="00443A40"/>
    <w:rsid w:val="00445078"/>
    <w:rsid w:val="00451BE2"/>
    <w:rsid w:val="00451C11"/>
    <w:rsid w:val="00451FAD"/>
    <w:rsid w:val="0045323B"/>
    <w:rsid w:val="00455D1D"/>
    <w:rsid w:val="004575C9"/>
    <w:rsid w:val="0046188A"/>
    <w:rsid w:val="004656DE"/>
    <w:rsid w:val="0046612C"/>
    <w:rsid w:val="004667EC"/>
    <w:rsid w:val="00472937"/>
    <w:rsid w:val="004749D0"/>
    <w:rsid w:val="00475ECF"/>
    <w:rsid w:val="00481377"/>
    <w:rsid w:val="00481B44"/>
    <w:rsid w:val="00483AC2"/>
    <w:rsid w:val="00484490"/>
    <w:rsid w:val="00487D71"/>
    <w:rsid w:val="00487EBC"/>
    <w:rsid w:val="004921E6"/>
    <w:rsid w:val="00492D60"/>
    <w:rsid w:val="004954C2"/>
    <w:rsid w:val="00495E82"/>
    <w:rsid w:val="004A09BF"/>
    <w:rsid w:val="004A0B86"/>
    <w:rsid w:val="004A1387"/>
    <w:rsid w:val="004A1EA4"/>
    <w:rsid w:val="004A204C"/>
    <w:rsid w:val="004A2277"/>
    <w:rsid w:val="004A30D0"/>
    <w:rsid w:val="004A46E2"/>
    <w:rsid w:val="004A5969"/>
    <w:rsid w:val="004A5D33"/>
    <w:rsid w:val="004A7FA8"/>
    <w:rsid w:val="004B1332"/>
    <w:rsid w:val="004B3375"/>
    <w:rsid w:val="004B44DD"/>
    <w:rsid w:val="004B6173"/>
    <w:rsid w:val="004B682C"/>
    <w:rsid w:val="004C11E5"/>
    <w:rsid w:val="004C4829"/>
    <w:rsid w:val="004D1841"/>
    <w:rsid w:val="004D1881"/>
    <w:rsid w:val="004D3F12"/>
    <w:rsid w:val="004D4C7A"/>
    <w:rsid w:val="004D722B"/>
    <w:rsid w:val="004D7849"/>
    <w:rsid w:val="004E271C"/>
    <w:rsid w:val="004E28E9"/>
    <w:rsid w:val="004E5C69"/>
    <w:rsid w:val="004E75F8"/>
    <w:rsid w:val="004F267C"/>
    <w:rsid w:val="004F5442"/>
    <w:rsid w:val="004F642F"/>
    <w:rsid w:val="004F6D44"/>
    <w:rsid w:val="005000FB"/>
    <w:rsid w:val="00502511"/>
    <w:rsid w:val="005035AB"/>
    <w:rsid w:val="005044D7"/>
    <w:rsid w:val="00505212"/>
    <w:rsid w:val="00506299"/>
    <w:rsid w:val="00506F8C"/>
    <w:rsid w:val="00511366"/>
    <w:rsid w:val="00520718"/>
    <w:rsid w:val="0052186A"/>
    <w:rsid w:val="00521ADA"/>
    <w:rsid w:val="0052221C"/>
    <w:rsid w:val="00522B58"/>
    <w:rsid w:val="00534CEE"/>
    <w:rsid w:val="00535480"/>
    <w:rsid w:val="00541B0B"/>
    <w:rsid w:val="00542853"/>
    <w:rsid w:val="00543124"/>
    <w:rsid w:val="00545792"/>
    <w:rsid w:val="005457EE"/>
    <w:rsid w:val="00550DCD"/>
    <w:rsid w:val="0055136E"/>
    <w:rsid w:val="00552684"/>
    <w:rsid w:val="005552A8"/>
    <w:rsid w:val="0056035B"/>
    <w:rsid w:val="00563DA5"/>
    <w:rsid w:val="00567175"/>
    <w:rsid w:val="005677D0"/>
    <w:rsid w:val="00570F40"/>
    <w:rsid w:val="00571295"/>
    <w:rsid w:val="0057380B"/>
    <w:rsid w:val="005808DF"/>
    <w:rsid w:val="0058093B"/>
    <w:rsid w:val="00581AD3"/>
    <w:rsid w:val="00582C76"/>
    <w:rsid w:val="00583B64"/>
    <w:rsid w:val="00584367"/>
    <w:rsid w:val="00585298"/>
    <w:rsid w:val="005914C5"/>
    <w:rsid w:val="005937B5"/>
    <w:rsid w:val="005937D0"/>
    <w:rsid w:val="00594D90"/>
    <w:rsid w:val="005A14BC"/>
    <w:rsid w:val="005A2069"/>
    <w:rsid w:val="005A2B5C"/>
    <w:rsid w:val="005A4482"/>
    <w:rsid w:val="005A4954"/>
    <w:rsid w:val="005A4F8C"/>
    <w:rsid w:val="005A5CCE"/>
    <w:rsid w:val="005A7288"/>
    <w:rsid w:val="005B412F"/>
    <w:rsid w:val="005B45F6"/>
    <w:rsid w:val="005B7810"/>
    <w:rsid w:val="005C1AF7"/>
    <w:rsid w:val="005C2B3A"/>
    <w:rsid w:val="005C31B4"/>
    <w:rsid w:val="005C335B"/>
    <w:rsid w:val="005D72B2"/>
    <w:rsid w:val="005D7494"/>
    <w:rsid w:val="005D7AC7"/>
    <w:rsid w:val="005E012D"/>
    <w:rsid w:val="005E0234"/>
    <w:rsid w:val="005E1B4E"/>
    <w:rsid w:val="005E30B4"/>
    <w:rsid w:val="005F5410"/>
    <w:rsid w:val="005F5B46"/>
    <w:rsid w:val="005F6E78"/>
    <w:rsid w:val="00604118"/>
    <w:rsid w:val="0060484E"/>
    <w:rsid w:val="00605413"/>
    <w:rsid w:val="00606316"/>
    <w:rsid w:val="00606DBA"/>
    <w:rsid w:val="00610F60"/>
    <w:rsid w:val="00611C52"/>
    <w:rsid w:val="00614F38"/>
    <w:rsid w:val="0062090C"/>
    <w:rsid w:val="00622B64"/>
    <w:rsid w:val="0062353D"/>
    <w:rsid w:val="00626EDA"/>
    <w:rsid w:val="00631BBF"/>
    <w:rsid w:val="00632CAD"/>
    <w:rsid w:val="00633760"/>
    <w:rsid w:val="00633EE4"/>
    <w:rsid w:val="00635977"/>
    <w:rsid w:val="00636523"/>
    <w:rsid w:val="00636629"/>
    <w:rsid w:val="0063671F"/>
    <w:rsid w:val="00637F6A"/>
    <w:rsid w:val="006436F8"/>
    <w:rsid w:val="00644094"/>
    <w:rsid w:val="006454C2"/>
    <w:rsid w:val="006546E6"/>
    <w:rsid w:val="006548C6"/>
    <w:rsid w:val="00654B67"/>
    <w:rsid w:val="006556BA"/>
    <w:rsid w:val="0066178C"/>
    <w:rsid w:val="00661B51"/>
    <w:rsid w:val="00664EB0"/>
    <w:rsid w:val="00664F19"/>
    <w:rsid w:val="0066525A"/>
    <w:rsid w:val="00666137"/>
    <w:rsid w:val="00666786"/>
    <w:rsid w:val="006678BE"/>
    <w:rsid w:val="00670B8A"/>
    <w:rsid w:val="00670E9B"/>
    <w:rsid w:val="00672382"/>
    <w:rsid w:val="00673807"/>
    <w:rsid w:val="00677510"/>
    <w:rsid w:val="00681664"/>
    <w:rsid w:val="00681CF6"/>
    <w:rsid w:val="00682B39"/>
    <w:rsid w:val="006860F8"/>
    <w:rsid w:val="0068620C"/>
    <w:rsid w:val="00686A25"/>
    <w:rsid w:val="0069006C"/>
    <w:rsid w:val="00691A22"/>
    <w:rsid w:val="00692D22"/>
    <w:rsid w:val="00693689"/>
    <w:rsid w:val="00693B77"/>
    <w:rsid w:val="00693BCC"/>
    <w:rsid w:val="00693D86"/>
    <w:rsid w:val="00693DB7"/>
    <w:rsid w:val="0069461D"/>
    <w:rsid w:val="00696E49"/>
    <w:rsid w:val="006975AD"/>
    <w:rsid w:val="00697A19"/>
    <w:rsid w:val="006A2563"/>
    <w:rsid w:val="006A76C9"/>
    <w:rsid w:val="006A790C"/>
    <w:rsid w:val="006B083B"/>
    <w:rsid w:val="006B2621"/>
    <w:rsid w:val="006B45D7"/>
    <w:rsid w:val="006B562E"/>
    <w:rsid w:val="006B5743"/>
    <w:rsid w:val="006C36D2"/>
    <w:rsid w:val="006C49E7"/>
    <w:rsid w:val="006C50ED"/>
    <w:rsid w:val="006C6409"/>
    <w:rsid w:val="006C64A8"/>
    <w:rsid w:val="006D0980"/>
    <w:rsid w:val="006D1AC0"/>
    <w:rsid w:val="006D3F94"/>
    <w:rsid w:val="006D4CB7"/>
    <w:rsid w:val="006D50FA"/>
    <w:rsid w:val="006E184C"/>
    <w:rsid w:val="006E1EDA"/>
    <w:rsid w:val="006E509B"/>
    <w:rsid w:val="006E6A42"/>
    <w:rsid w:val="006E6FED"/>
    <w:rsid w:val="006E7B1F"/>
    <w:rsid w:val="006E7C33"/>
    <w:rsid w:val="006F085A"/>
    <w:rsid w:val="006F3EA6"/>
    <w:rsid w:val="006F6820"/>
    <w:rsid w:val="006F718E"/>
    <w:rsid w:val="0070508C"/>
    <w:rsid w:val="007079F0"/>
    <w:rsid w:val="007155F9"/>
    <w:rsid w:val="007158F1"/>
    <w:rsid w:val="00715A34"/>
    <w:rsid w:val="00717837"/>
    <w:rsid w:val="00720517"/>
    <w:rsid w:val="007208E6"/>
    <w:rsid w:val="00725775"/>
    <w:rsid w:val="00725E70"/>
    <w:rsid w:val="00726756"/>
    <w:rsid w:val="00726DB3"/>
    <w:rsid w:val="00730C8C"/>
    <w:rsid w:val="00732DA2"/>
    <w:rsid w:val="00736A88"/>
    <w:rsid w:val="00741F9A"/>
    <w:rsid w:val="00743CE4"/>
    <w:rsid w:val="007443B9"/>
    <w:rsid w:val="00744453"/>
    <w:rsid w:val="00745F6F"/>
    <w:rsid w:val="00751714"/>
    <w:rsid w:val="00751ACA"/>
    <w:rsid w:val="0075375F"/>
    <w:rsid w:val="00753BB5"/>
    <w:rsid w:val="0075462E"/>
    <w:rsid w:val="007555A6"/>
    <w:rsid w:val="00756198"/>
    <w:rsid w:val="00761998"/>
    <w:rsid w:val="007619C4"/>
    <w:rsid w:val="0076256E"/>
    <w:rsid w:val="00766C2B"/>
    <w:rsid w:val="00772A2C"/>
    <w:rsid w:val="0077429D"/>
    <w:rsid w:val="00775C38"/>
    <w:rsid w:val="0077604E"/>
    <w:rsid w:val="00776834"/>
    <w:rsid w:val="00776A03"/>
    <w:rsid w:val="007771A5"/>
    <w:rsid w:val="00780858"/>
    <w:rsid w:val="0078750A"/>
    <w:rsid w:val="00791D97"/>
    <w:rsid w:val="0079348A"/>
    <w:rsid w:val="007959B5"/>
    <w:rsid w:val="00796C12"/>
    <w:rsid w:val="007A0DB8"/>
    <w:rsid w:val="007A18B6"/>
    <w:rsid w:val="007A4395"/>
    <w:rsid w:val="007A6027"/>
    <w:rsid w:val="007A7190"/>
    <w:rsid w:val="007B02EE"/>
    <w:rsid w:val="007B3079"/>
    <w:rsid w:val="007B3558"/>
    <w:rsid w:val="007B5C8D"/>
    <w:rsid w:val="007B7F7D"/>
    <w:rsid w:val="007C045A"/>
    <w:rsid w:val="007C111C"/>
    <w:rsid w:val="007C259F"/>
    <w:rsid w:val="007C5E85"/>
    <w:rsid w:val="007C7794"/>
    <w:rsid w:val="007D2FCC"/>
    <w:rsid w:val="007D4126"/>
    <w:rsid w:val="007D5505"/>
    <w:rsid w:val="007D6BB5"/>
    <w:rsid w:val="007D73E6"/>
    <w:rsid w:val="007E1316"/>
    <w:rsid w:val="007E1B0F"/>
    <w:rsid w:val="007E281F"/>
    <w:rsid w:val="007E4542"/>
    <w:rsid w:val="007E5C43"/>
    <w:rsid w:val="007E7451"/>
    <w:rsid w:val="007E7DEF"/>
    <w:rsid w:val="007F30F1"/>
    <w:rsid w:val="007F5B80"/>
    <w:rsid w:val="007F632D"/>
    <w:rsid w:val="007F65D8"/>
    <w:rsid w:val="007F77AC"/>
    <w:rsid w:val="00800533"/>
    <w:rsid w:val="008013D2"/>
    <w:rsid w:val="008016D4"/>
    <w:rsid w:val="00801D3B"/>
    <w:rsid w:val="00806795"/>
    <w:rsid w:val="00812FB6"/>
    <w:rsid w:val="00814250"/>
    <w:rsid w:val="008170CC"/>
    <w:rsid w:val="0081783A"/>
    <w:rsid w:val="0082056C"/>
    <w:rsid w:val="00820AAA"/>
    <w:rsid w:val="00820DC8"/>
    <w:rsid w:val="00820FD9"/>
    <w:rsid w:val="00824C2F"/>
    <w:rsid w:val="008261A0"/>
    <w:rsid w:val="008264F3"/>
    <w:rsid w:val="008277E9"/>
    <w:rsid w:val="0083106D"/>
    <w:rsid w:val="00832075"/>
    <w:rsid w:val="00833E37"/>
    <w:rsid w:val="008437D5"/>
    <w:rsid w:val="008439A9"/>
    <w:rsid w:val="00843CB2"/>
    <w:rsid w:val="00843FC7"/>
    <w:rsid w:val="00845B49"/>
    <w:rsid w:val="00847540"/>
    <w:rsid w:val="00850037"/>
    <w:rsid w:val="00851245"/>
    <w:rsid w:val="00857A4E"/>
    <w:rsid w:val="00860443"/>
    <w:rsid w:val="008643BF"/>
    <w:rsid w:val="00864DF7"/>
    <w:rsid w:val="0086654D"/>
    <w:rsid w:val="008700C8"/>
    <w:rsid w:val="00870A52"/>
    <w:rsid w:val="00870D40"/>
    <w:rsid w:val="00875E71"/>
    <w:rsid w:val="00877575"/>
    <w:rsid w:val="0087775B"/>
    <w:rsid w:val="00885A0C"/>
    <w:rsid w:val="0089497B"/>
    <w:rsid w:val="00896152"/>
    <w:rsid w:val="008972C4"/>
    <w:rsid w:val="008A1684"/>
    <w:rsid w:val="008A5A25"/>
    <w:rsid w:val="008B04BD"/>
    <w:rsid w:val="008B2EAF"/>
    <w:rsid w:val="008B5E3D"/>
    <w:rsid w:val="008B639C"/>
    <w:rsid w:val="008C1239"/>
    <w:rsid w:val="008C2D2B"/>
    <w:rsid w:val="008C3B0D"/>
    <w:rsid w:val="008C3D59"/>
    <w:rsid w:val="008C4713"/>
    <w:rsid w:val="008C6327"/>
    <w:rsid w:val="008D2E7F"/>
    <w:rsid w:val="008D380F"/>
    <w:rsid w:val="008D4CE1"/>
    <w:rsid w:val="008D4FE0"/>
    <w:rsid w:val="008E27C2"/>
    <w:rsid w:val="008F192C"/>
    <w:rsid w:val="008F24E8"/>
    <w:rsid w:val="008F29F9"/>
    <w:rsid w:val="008F414D"/>
    <w:rsid w:val="008F46F0"/>
    <w:rsid w:val="008F5810"/>
    <w:rsid w:val="008F5DE6"/>
    <w:rsid w:val="008F5E70"/>
    <w:rsid w:val="008F6B53"/>
    <w:rsid w:val="00900B53"/>
    <w:rsid w:val="00902229"/>
    <w:rsid w:val="009023C5"/>
    <w:rsid w:val="00902DF1"/>
    <w:rsid w:val="0090335D"/>
    <w:rsid w:val="009044D5"/>
    <w:rsid w:val="00906D84"/>
    <w:rsid w:val="00907741"/>
    <w:rsid w:val="00910E70"/>
    <w:rsid w:val="00912844"/>
    <w:rsid w:val="00916467"/>
    <w:rsid w:val="00917FA9"/>
    <w:rsid w:val="009222BF"/>
    <w:rsid w:val="00924476"/>
    <w:rsid w:val="0092580B"/>
    <w:rsid w:val="0092772B"/>
    <w:rsid w:val="00927C24"/>
    <w:rsid w:val="0093032F"/>
    <w:rsid w:val="00931A75"/>
    <w:rsid w:val="009343A2"/>
    <w:rsid w:val="009344EA"/>
    <w:rsid w:val="00936F5E"/>
    <w:rsid w:val="009458AE"/>
    <w:rsid w:val="0094595D"/>
    <w:rsid w:val="00945AFF"/>
    <w:rsid w:val="00945D70"/>
    <w:rsid w:val="009521E7"/>
    <w:rsid w:val="00953B95"/>
    <w:rsid w:val="00954537"/>
    <w:rsid w:val="00954D91"/>
    <w:rsid w:val="00957E30"/>
    <w:rsid w:val="009604A9"/>
    <w:rsid w:val="00960D49"/>
    <w:rsid w:val="009614CE"/>
    <w:rsid w:val="00962C43"/>
    <w:rsid w:val="00963576"/>
    <w:rsid w:val="00963D9D"/>
    <w:rsid w:val="00966461"/>
    <w:rsid w:val="00967A40"/>
    <w:rsid w:val="009704BF"/>
    <w:rsid w:val="0097296B"/>
    <w:rsid w:val="00972E03"/>
    <w:rsid w:val="00973E26"/>
    <w:rsid w:val="00980A08"/>
    <w:rsid w:val="009825CB"/>
    <w:rsid w:val="009835B3"/>
    <w:rsid w:val="00985851"/>
    <w:rsid w:val="00985B61"/>
    <w:rsid w:val="00986CAC"/>
    <w:rsid w:val="0098739C"/>
    <w:rsid w:val="00990A82"/>
    <w:rsid w:val="00993FCD"/>
    <w:rsid w:val="0099493F"/>
    <w:rsid w:val="009952B9"/>
    <w:rsid w:val="00997102"/>
    <w:rsid w:val="009A1B0A"/>
    <w:rsid w:val="009A1F9C"/>
    <w:rsid w:val="009A227B"/>
    <w:rsid w:val="009A2F3E"/>
    <w:rsid w:val="009A47CC"/>
    <w:rsid w:val="009A61D1"/>
    <w:rsid w:val="009B3E92"/>
    <w:rsid w:val="009C0F11"/>
    <w:rsid w:val="009C1B0B"/>
    <w:rsid w:val="009C2526"/>
    <w:rsid w:val="009C2B4C"/>
    <w:rsid w:val="009C3C00"/>
    <w:rsid w:val="009C3C79"/>
    <w:rsid w:val="009C44EC"/>
    <w:rsid w:val="009D071D"/>
    <w:rsid w:val="009D1897"/>
    <w:rsid w:val="009D2B75"/>
    <w:rsid w:val="009D314D"/>
    <w:rsid w:val="009D3A3E"/>
    <w:rsid w:val="009D578D"/>
    <w:rsid w:val="009D7590"/>
    <w:rsid w:val="009E11AE"/>
    <w:rsid w:val="009E3888"/>
    <w:rsid w:val="009E3EB5"/>
    <w:rsid w:val="009E4338"/>
    <w:rsid w:val="009E46FF"/>
    <w:rsid w:val="009E5E4B"/>
    <w:rsid w:val="009E63A3"/>
    <w:rsid w:val="009E6FA6"/>
    <w:rsid w:val="009F1F28"/>
    <w:rsid w:val="009F2323"/>
    <w:rsid w:val="009F486D"/>
    <w:rsid w:val="00A00D14"/>
    <w:rsid w:val="00A03326"/>
    <w:rsid w:val="00A05BA1"/>
    <w:rsid w:val="00A061FC"/>
    <w:rsid w:val="00A073AD"/>
    <w:rsid w:val="00A10456"/>
    <w:rsid w:val="00A20D73"/>
    <w:rsid w:val="00A23065"/>
    <w:rsid w:val="00A232F9"/>
    <w:rsid w:val="00A2487C"/>
    <w:rsid w:val="00A24A5E"/>
    <w:rsid w:val="00A26C30"/>
    <w:rsid w:val="00A2771B"/>
    <w:rsid w:val="00A32E92"/>
    <w:rsid w:val="00A33D07"/>
    <w:rsid w:val="00A358EC"/>
    <w:rsid w:val="00A46343"/>
    <w:rsid w:val="00A50E0B"/>
    <w:rsid w:val="00A516FD"/>
    <w:rsid w:val="00A519C5"/>
    <w:rsid w:val="00A52362"/>
    <w:rsid w:val="00A54B5D"/>
    <w:rsid w:val="00A54F23"/>
    <w:rsid w:val="00A6327F"/>
    <w:rsid w:val="00A63D41"/>
    <w:rsid w:val="00A63E94"/>
    <w:rsid w:val="00A659CF"/>
    <w:rsid w:val="00A703C3"/>
    <w:rsid w:val="00A7233F"/>
    <w:rsid w:val="00A72CEE"/>
    <w:rsid w:val="00A746CB"/>
    <w:rsid w:val="00A803AB"/>
    <w:rsid w:val="00A833E7"/>
    <w:rsid w:val="00A85515"/>
    <w:rsid w:val="00A85FAB"/>
    <w:rsid w:val="00A8615C"/>
    <w:rsid w:val="00A8679E"/>
    <w:rsid w:val="00A86FA0"/>
    <w:rsid w:val="00A91DE7"/>
    <w:rsid w:val="00A94553"/>
    <w:rsid w:val="00A94649"/>
    <w:rsid w:val="00A95A6C"/>
    <w:rsid w:val="00A95E58"/>
    <w:rsid w:val="00AA2A40"/>
    <w:rsid w:val="00AA48BF"/>
    <w:rsid w:val="00AA737C"/>
    <w:rsid w:val="00AB0DD7"/>
    <w:rsid w:val="00AB2060"/>
    <w:rsid w:val="00AB3F40"/>
    <w:rsid w:val="00AB3FB8"/>
    <w:rsid w:val="00AB5A19"/>
    <w:rsid w:val="00AC1422"/>
    <w:rsid w:val="00AC39EA"/>
    <w:rsid w:val="00AD1B16"/>
    <w:rsid w:val="00AD3059"/>
    <w:rsid w:val="00AD48B7"/>
    <w:rsid w:val="00AD7502"/>
    <w:rsid w:val="00AE02B2"/>
    <w:rsid w:val="00AE045E"/>
    <w:rsid w:val="00AE1CBD"/>
    <w:rsid w:val="00AE22D2"/>
    <w:rsid w:val="00AE5765"/>
    <w:rsid w:val="00AE773F"/>
    <w:rsid w:val="00AF3494"/>
    <w:rsid w:val="00AF4B3B"/>
    <w:rsid w:val="00B004BF"/>
    <w:rsid w:val="00B01A0D"/>
    <w:rsid w:val="00B0468F"/>
    <w:rsid w:val="00B10013"/>
    <w:rsid w:val="00B105F0"/>
    <w:rsid w:val="00B1304D"/>
    <w:rsid w:val="00B14073"/>
    <w:rsid w:val="00B14DAE"/>
    <w:rsid w:val="00B15507"/>
    <w:rsid w:val="00B16F9E"/>
    <w:rsid w:val="00B1727A"/>
    <w:rsid w:val="00B17BE5"/>
    <w:rsid w:val="00B25E99"/>
    <w:rsid w:val="00B27251"/>
    <w:rsid w:val="00B3026A"/>
    <w:rsid w:val="00B3663F"/>
    <w:rsid w:val="00B379C5"/>
    <w:rsid w:val="00B419F5"/>
    <w:rsid w:val="00B41FB8"/>
    <w:rsid w:val="00B42AFB"/>
    <w:rsid w:val="00B430FA"/>
    <w:rsid w:val="00B4380C"/>
    <w:rsid w:val="00B44BD3"/>
    <w:rsid w:val="00B47B36"/>
    <w:rsid w:val="00B501CE"/>
    <w:rsid w:val="00B51C6F"/>
    <w:rsid w:val="00B52D59"/>
    <w:rsid w:val="00B55901"/>
    <w:rsid w:val="00B56753"/>
    <w:rsid w:val="00B605AF"/>
    <w:rsid w:val="00B615B1"/>
    <w:rsid w:val="00B6575A"/>
    <w:rsid w:val="00B67DF1"/>
    <w:rsid w:val="00B7241C"/>
    <w:rsid w:val="00B72771"/>
    <w:rsid w:val="00B82352"/>
    <w:rsid w:val="00B825F8"/>
    <w:rsid w:val="00B86CEC"/>
    <w:rsid w:val="00B87F9A"/>
    <w:rsid w:val="00B94112"/>
    <w:rsid w:val="00B96211"/>
    <w:rsid w:val="00BA52C4"/>
    <w:rsid w:val="00BA5F3A"/>
    <w:rsid w:val="00BB1770"/>
    <w:rsid w:val="00BB1E80"/>
    <w:rsid w:val="00BB26AA"/>
    <w:rsid w:val="00BB3639"/>
    <w:rsid w:val="00BB4607"/>
    <w:rsid w:val="00BB4834"/>
    <w:rsid w:val="00BB50E2"/>
    <w:rsid w:val="00BD38B7"/>
    <w:rsid w:val="00BD6F45"/>
    <w:rsid w:val="00BE09FA"/>
    <w:rsid w:val="00BE32C4"/>
    <w:rsid w:val="00BE34F8"/>
    <w:rsid w:val="00BE5D9F"/>
    <w:rsid w:val="00BF1304"/>
    <w:rsid w:val="00BF21A7"/>
    <w:rsid w:val="00BF22AF"/>
    <w:rsid w:val="00BF2FB4"/>
    <w:rsid w:val="00BF4AEB"/>
    <w:rsid w:val="00BF6AF4"/>
    <w:rsid w:val="00C02F46"/>
    <w:rsid w:val="00C0455B"/>
    <w:rsid w:val="00C100C9"/>
    <w:rsid w:val="00C10E71"/>
    <w:rsid w:val="00C1299C"/>
    <w:rsid w:val="00C13ADC"/>
    <w:rsid w:val="00C13DAE"/>
    <w:rsid w:val="00C15253"/>
    <w:rsid w:val="00C20000"/>
    <w:rsid w:val="00C208A6"/>
    <w:rsid w:val="00C208BE"/>
    <w:rsid w:val="00C25817"/>
    <w:rsid w:val="00C26FD3"/>
    <w:rsid w:val="00C302D5"/>
    <w:rsid w:val="00C311D3"/>
    <w:rsid w:val="00C32C98"/>
    <w:rsid w:val="00C32E0C"/>
    <w:rsid w:val="00C3469B"/>
    <w:rsid w:val="00C36C3E"/>
    <w:rsid w:val="00C40D6C"/>
    <w:rsid w:val="00C418B4"/>
    <w:rsid w:val="00C423D1"/>
    <w:rsid w:val="00C44C54"/>
    <w:rsid w:val="00C44C64"/>
    <w:rsid w:val="00C473CF"/>
    <w:rsid w:val="00C47D80"/>
    <w:rsid w:val="00C55A53"/>
    <w:rsid w:val="00C56A9B"/>
    <w:rsid w:val="00C62F26"/>
    <w:rsid w:val="00C63594"/>
    <w:rsid w:val="00C65D24"/>
    <w:rsid w:val="00C7264B"/>
    <w:rsid w:val="00C736BB"/>
    <w:rsid w:val="00C75A3A"/>
    <w:rsid w:val="00C76EF8"/>
    <w:rsid w:val="00C77413"/>
    <w:rsid w:val="00C8205A"/>
    <w:rsid w:val="00C84E1B"/>
    <w:rsid w:val="00C93C8A"/>
    <w:rsid w:val="00C940C6"/>
    <w:rsid w:val="00C951F0"/>
    <w:rsid w:val="00C9582E"/>
    <w:rsid w:val="00C96481"/>
    <w:rsid w:val="00C976F2"/>
    <w:rsid w:val="00CA4253"/>
    <w:rsid w:val="00CA7D7F"/>
    <w:rsid w:val="00CB2A93"/>
    <w:rsid w:val="00CB626D"/>
    <w:rsid w:val="00CB78A0"/>
    <w:rsid w:val="00CC077D"/>
    <w:rsid w:val="00CC0990"/>
    <w:rsid w:val="00CC0A49"/>
    <w:rsid w:val="00CC6859"/>
    <w:rsid w:val="00CC7929"/>
    <w:rsid w:val="00CC7C78"/>
    <w:rsid w:val="00CD0500"/>
    <w:rsid w:val="00CD3042"/>
    <w:rsid w:val="00CD6583"/>
    <w:rsid w:val="00CD6D79"/>
    <w:rsid w:val="00CE19AC"/>
    <w:rsid w:val="00CE1AFE"/>
    <w:rsid w:val="00CE24CF"/>
    <w:rsid w:val="00CE2B12"/>
    <w:rsid w:val="00CE3677"/>
    <w:rsid w:val="00CE5718"/>
    <w:rsid w:val="00CE5F60"/>
    <w:rsid w:val="00CE66D2"/>
    <w:rsid w:val="00CE737D"/>
    <w:rsid w:val="00CF4A4C"/>
    <w:rsid w:val="00CF7447"/>
    <w:rsid w:val="00D003EB"/>
    <w:rsid w:val="00D01B37"/>
    <w:rsid w:val="00D02FFA"/>
    <w:rsid w:val="00D03748"/>
    <w:rsid w:val="00D07E39"/>
    <w:rsid w:val="00D1048A"/>
    <w:rsid w:val="00D11621"/>
    <w:rsid w:val="00D152BE"/>
    <w:rsid w:val="00D15D4F"/>
    <w:rsid w:val="00D17C5F"/>
    <w:rsid w:val="00D228BA"/>
    <w:rsid w:val="00D22CDD"/>
    <w:rsid w:val="00D22CF7"/>
    <w:rsid w:val="00D23005"/>
    <w:rsid w:val="00D239F4"/>
    <w:rsid w:val="00D2592E"/>
    <w:rsid w:val="00D25D31"/>
    <w:rsid w:val="00D34891"/>
    <w:rsid w:val="00D40505"/>
    <w:rsid w:val="00D44489"/>
    <w:rsid w:val="00D4558B"/>
    <w:rsid w:val="00D51B2B"/>
    <w:rsid w:val="00D52CF1"/>
    <w:rsid w:val="00D53FFF"/>
    <w:rsid w:val="00D5483B"/>
    <w:rsid w:val="00D54C8C"/>
    <w:rsid w:val="00D54D9C"/>
    <w:rsid w:val="00D56D28"/>
    <w:rsid w:val="00D61B76"/>
    <w:rsid w:val="00D65E71"/>
    <w:rsid w:val="00D67247"/>
    <w:rsid w:val="00D70F31"/>
    <w:rsid w:val="00D73121"/>
    <w:rsid w:val="00D731B5"/>
    <w:rsid w:val="00D7530E"/>
    <w:rsid w:val="00D75A10"/>
    <w:rsid w:val="00D81053"/>
    <w:rsid w:val="00D818CA"/>
    <w:rsid w:val="00D83B68"/>
    <w:rsid w:val="00D85462"/>
    <w:rsid w:val="00D86726"/>
    <w:rsid w:val="00D86BCF"/>
    <w:rsid w:val="00D87C96"/>
    <w:rsid w:val="00D90536"/>
    <w:rsid w:val="00D90F98"/>
    <w:rsid w:val="00D916FD"/>
    <w:rsid w:val="00D91D1A"/>
    <w:rsid w:val="00D921E3"/>
    <w:rsid w:val="00D950DF"/>
    <w:rsid w:val="00DA3792"/>
    <w:rsid w:val="00DA41AD"/>
    <w:rsid w:val="00DB1A84"/>
    <w:rsid w:val="00DB3294"/>
    <w:rsid w:val="00DB4530"/>
    <w:rsid w:val="00DB4670"/>
    <w:rsid w:val="00DB46E5"/>
    <w:rsid w:val="00DB50E7"/>
    <w:rsid w:val="00DC07B3"/>
    <w:rsid w:val="00DC20C8"/>
    <w:rsid w:val="00DC2118"/>
    <w:rsid w:val="00DC28ED"/>
    <w:rsid w:val="00DC3C67"/>
    <w:rsid w:val="00DC4915"/>
    <w:rsid w:val="00DD053E"/>
    <w:rsid w:val="00DD25C0"/>
    <w:rsid w:val="00DD4A0D"/>
    <w:rsid w:val="00DD65A3"/>
    <w:rsid w:val="00DD710E"/>
    <w:rsid w:val="00DD73DC"/>
    <w:rsid w:val="00DD75B8"/>
    <w:rsid w:val="00DE1798"/>
    <w:rsid w:val="00DE29B9"/>
    <w:rsid w:val="00DE3C36"/>
    <w:rsid w:val="00DE3D69"/>
    <w:rsid w:val="00DE50B6"/>
    <w:rsid w:val="00DF0E37"/>
    <w:rsid w:val="00DF0EB8"/>
    <w:rsid w:val="00DF159C"/>
    <w:rsid w:val="00DF1755"/>
    <w:rsid w:val="00DF4D69"/>
    <w:rsid w:val="00DF66A4"/>
    <w:rsid w:val="00DF7066"/>
    <w:rsid w:val="00E0249E"/>
    <w:rsid w:val="00E03C51"/>
    <w:rsid w:val="00E05B03"/>
    <w:rsid w:val="00E0658A"/>
    <w:rsid w:val="00E115D6"/>
    <w:rsid w:val="00E1166E"/>
    <w:rsid w:val="00E13020"/>
    <w:rsid w:val="00E15D25"/>
    <w:rsid w:val="00E16D4B"/>
    <w:rsid w:val="00E17F30"/>
    <w:rsid w:val="00E2057E"/>
    <w:rsid w:val="00E221DC"/>
    <w:rsid w:val="00E22537"/>
    <w:rsid w:val="00E23316"/>
    <w:rsid w:val="00E24BEF"/>
    <w:rsid w:val="00E25BB4"/>
    <w:rsid w:val="00E272A6"/>
    <w:rsid w:val="00E2794C"/>
    <w:rsid w:val="00E33E05"/>
    <w:rsid w:val="00E345E3"/>
    <w:rsid w:val="00E36E6E"/>
    <w:rsid w:val="00E37C34"/>
    <w:rsid w:val="00E403D6"/>
    <w:rsid w:val="00E41282"/>
    <w:rsid w:val="00E41BB9"/>
    <w:rsid w:val="00E459F7"/>
    <w:rsid w:val="00E52D20"/>
    <w:rsid w:val="00E56371"/>
    <w:rsid w:val="00E60155"/>
    <w:rsid w:val="00E65CF0"/>
    <w:rsid w:val="00E67483"/>
    <w:rsid w:val="00E676E2"/>
    <w:rsid w:val="00E7386C"/>
    <w:rsid w:val="00E74243"/>
    <w:rsid w:val="00E74B03"/>
    <w:rsid w:val="00E7756D"/>
    <w:rsid w:val="00E8017E"/>
    <w:rsid w:val="00E8257D"/>
    <w:rsid w:val="00E8442D"/>
    <w:rsid w:val="00E87509"/>
    <w:rsid w:val="00E91C29"/>
    <w:rsid w:val="00E97870"/>
    <w:rsid w:val="00EA1805"/>
    <w:rsid w:val="00EA4F71"/>
    <w:rsid w:val="00EC0544"/>
    <w:rsid w:val="00EC2D1D"/>
    <w:rsid w:val="00EC38F8"/>
    <w:rsid w:val="00EC3D44"/>
    <w:rsid w:val="00EC4251"/>
    <w:rsid w:val="00ED53CC"/>
    <w:rsid w:val="00ED7F21"/>
    <w:rsid w:val="00EF017E"/>
    <w:rsid w:val="00EF5D20"/>
    <w:rsid w:val="00F00B53"/>
    <w:rsid w:val="00F010A6"/>
    <w:rsid w:val="00F013D5"/>
    <w:rsid w:val="00F030B6"/>
    <w:rsid w:val="00F037FB"/>
    <w:rsid w:val="00F04A03"/>
    <w:rsid w:val="00F0674E"/>
    <w:rsid w:val="00F0738E"/>
    <w:rsid w:val="00F1278F"/>
    <w:rsid w:val="00F12B3F"/>
    <w:rsid w:val="00F167F4"/>
    <w:rsid w:val="00F17692"/>
    <w:rsid w:val="00F17E52"/>
    <w:rsid w:val="00F20B2F"/>
    <w:rsid w:val="00F22B71"/>
    <w:rsid w:val="00F238C8"/>
    <w:rsid w:val="00F23A1C"/>
    <w:rsid w:val="00F246C1"/>
    <w:rsid w:val="00F27651"/>
    <w:rsid w:val="00F3189A"/>
    <w:rsid w:val="00F32010"/>
    <w:rsid w:val="00F32603"/>
    <w:rsid w:val="00F32CF2"/>
    <w:rsid w:val="00F33181"/>
    <w:rsid w:val="00F33396"/>
    <w:rsid w:val="00F34F09"/>
    <w:rsid w:val="00F357F7"/>
    <w:rsid w:val="00F35844"/>
    <w:rsid w:val="00F36920"/>
    <w:rsid w:val="00F43525"/>
    <w:rsid w:val="00F4466D"/>
    <w:rsid w:val="00F45485"/>
    <w:rsid w:val="00F4641F"/>
    <w:rsid w:val="00F472D3"/>
    <w:rsid w:val="00F5081F"/>
    <w:rsid w:val="00F52C3D"/>
    <w:rsid w:val="00F55F3B"/>
    <w:rsid w:val="00F576E4"/>
    <w:rsid w:val="00F60714"/>
    <w:rsid w:val="00F641A7"/>
    <w:rsid w:val="00F66EA1"/>
    <w:rsid w:val="00F70169"/>
    <w:rsid w:val="00F76B0D"/>
    <w:rsid w:val="00F80E2B"/>
    <w:rsid w:val="00F85485"/>
    <w:rsid w:val="00F87394"/>
    <w:rsid w:val="00F915E9"/>
    <w:rsid w:val="00F92105"/>
    <w:rsid w:val="00FA23F4"/>
    <w:rsid w:val="00FA25EF"/>
    <w:rsid w:val="00FA527A"/>
    <w:rsid w:val="00FA6A9F"/>
    <w:rsid w:val="00FB1648"/>
    <w:rsid w:val="00FB28F5"/>
    <w:rsid w:val="00FB3C4D"/>
    <w:rsid w:val="00FB57C1"/>
    <w:rsid w:val="00FB5C43"/>
    <w:rsid w:val="00FC0875"/>
    <w:rsid w:val="00FC1301"/>
    <w:rsid w:val="00FC2F56"/>
    <w:rsid w:val="00FC40D1"/>
    <w:rsid w:val="00FC5711"/>
    <w:rsid w:val="00FD5007"/>
    <w:rsid w:val="00FE02B5"/>
    <w:rsid w:val="00FE0EA7"/>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3D"/>
    <w:pPr>
      <w:spacing w:line="360" w:lineRule="auto"/>
      <w:jc w:val="both"/>
    </w:pPr>
    <w:rPr>
      <w:sz w:val="24"/>
      <w:szCs w:val="24"/>
      <w:lang w:val="es-ES" w:eastAsia="es-ES"/>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outlineLvl w:val="2"/>
    </w:pPr>
    <w:rPr>
      <w:b/>
      <w:i/>
      <w:sz w:val="22"/>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line="240" w:lineRule="auto"/>
      <w:ind w:left="1440" w:hanging="1440"/>
      <w:jc w:val="left"/>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line="240" w:lineRule="auto"/>
      <w:ind w:left="1584" w:hanging="1584"/>
      <w:jc w:val="left"/>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rPr>
      <w:b/>
      <w:sz w:val="32"/>
    </w:rPr>
  </w:style>
  <w:style w:type="paragraph" w:styleId="Subttulo">
    <w:name w:val="Subtitle"/>
    <w:basedOn w:val="Normal"/>
    <w:qFormat/>
    <w:pPr>
      <w:spacing w:line="480" w:lineRule="auto"/>
      <w:jc w:val="center"/>
    </w:pPr>
    <w:rPr>
      <w:sz w:val="3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uiPriority w:val="99"/>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uiPriority w:val="99"/>
    <w:semiHidden/>
    <w:rPr>
      <w:vertAlign w:val="superscript"/>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uiPriority w:val="99"/>
    <w:pPr>
      <w:spacing w:before="100" w:beforeAutospacing="1" w:after="100" w:afterAutospacing="1"/>
    </w:pPr>
  </w:style>
  <w:style w:type="paragraph" w:styleId="Textoindependiente">
    <w:name w:val="Body Text"/>
    <w:basedOn w:val="Normal"/>
    <w:rsid w:val="00F010A6"/>
    <w:pPr>
      <w:spacing w:after="120"/>
    </w:pPr>
  </w:style>
  <w:style w:type="table" w:styleId="Tablaconcuadrcula">
    <w:name w:val="Table Grid"/>
    <w:basedOn w:val="Tablanormal"/>
    <w:uiPriority w:val="5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pPr>
    <w:rPr>
      <w:rFonts w:eastAsia="Calibri"/>
      <w:lang w:val="es-MX" w:eastAsia="en-US"/>
    </w:rPr>
  </w:style>
  <w:style w:type="character" w:styleId="Refdecomentario">
    <w:name w:val="annotation reference"/>
    <w:rsid w:val="000A60AC"/>
    <w:rPr>
      <w:sz w:val="16"/>
      <w:szCs w:val="16"/>
    </w:rPr>
  </w:style>
  <w:style w:type="paragraph" w:styleId="Textocomentario">
    <w:name w:val="annotation text"/>
    <w:basedOn w:val="Normal"/>
    <w:link w:val="TextocomentarioCar"/>
    <w:uiPriority w:val="99"/>
    <w:rsid w:val="000A60AC"/>
    <w:rPr>
      <w:sz w:val="20"/>
      <w:szCs w:val="20"/>
    </w:rPr>
  </w:style>
  <w:style w:type="character" w:customStyle="1" w:styleId="TextocomentarioCar">
    <w:name w:val="Texto comentario Car"/>
    <w:link w:val="Textocomentario"/>
    <w:uiPriority w:val="99"/>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rPr>
      <w:rFonts w:ascii="Segoe UI" w:hAnsi="Segoe UI" w:cs="Segoe UI"/>
      <w:sz w:val="18"/>
      <w:szCs w:val="18"/>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ind w:left="720"/>
      <w:contextualSpacing/>
    </w:p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uiPriority w:val="99"/>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line="240" w:lineRule="auto"/>
      <w:jc w:val="left"/>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iPriority w:val="35"/>
    <w:unhideWhenUsed/>
    <w:qFormat/>
    <w:rsid w:val="009C3C00"/>
    <w:pPr>
      <w:spacing w:after="200" w:line="240" w:lineRule="auto"/>
    </w:pPr>
    <w:rPr>
      <w:i/>
      <w:iCs/>
      <w:color w:val="44546A" w:themeColor="text2"/>
      <w:sz w:val="18"/>
      <w:szCs w:val="18"/>
    </w:rPr>
  </w:style>
  <w:style w:type="table" w:styleId="Tablaconcuadrcula6concolores">
    <w:name w:val="Grid Table 6 Colorful"/>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74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E74B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E74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FB57C1"/>
    <w:rPr>
      <w:color w:val="605E5C"/>
      <w:shd w:val="clear" w:color="auto" w:fill="E1DFDD"/>
    </w:rPr>
  </w:style>
  <w:style w:type="table" w:styleId="Tablaconcuadrcula3-nfasis6">
    <w:name w:val="Grid Table 3 Accent 6"/>
    <w:basedOn w:val="Tablanormal"/>
    <w:uiPriority w:val="48"/>
    <w:rsid w:val="006D4CB7"/>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ewparagraph">
    <w:name w:val="New paragraph"/>
    <w:basedOn w:val="Normal"/>
    <w:qFormat/>
    <w:rsid w:val="006D4CB7"/>
    <w:pPr>
      <w:spacing w:line="480" w:lineRule="auto"/>
      <w:ind w:firstLine="720"/>
      <w:jc w:val="left"/>
    </w:pPr>
    <w:rPr>
      <w:lang w:val="en-GB" w:eastAsia="en-GB"/>
    </w:rPr>
  </w:style>
  <w:style w:type="character" w:customStyle="1" w:styleId="hps">
    <w:name w:val="hps"/>
    <w:rsid w:val="00B01A0D"/>
  </w:style>
  <w:style w:type="character" w:customStyle="1" w:styleId="addmd">
    <w:name w:val="addmd"/>
    <w:basedOn w:val="Fuentedeprrafopredeter"/>
    <w:rsid w:val="001F0751"/>
  </w:style>
  <w:style w:type="table" w:customStyle="1" w:styleId="TableNormal">
    <w:name w:val="Table Normal"/>
    <w:rsid w:val="001F0751"/>
    <w:pPr>
      <w:spacing w:line="276" w:lineRule="auto"/>
    </w:pPr>
    <w:rPr>
      <w:rFonts w:ascii="Arial" w:eastAsia="Arial" w:hAnsi="Arial" w:cs="Arial"/>
      <w:sz w:val="22"/>
      <w:szCs w:val="22"/>
      <w:lang w:val="es" w:eastAsia="es-ES" w:bidi="he-IL"/>
    </w:rPr>
    <w:tblPr>
      <w:tblCellMar>
        <w:top w:w="0" w:type="dxa"/>
        <w:left w:w="0" w:type="dxa"/>
        <w:bottom w:w="0" w:type="dxa"/>
        <w:right w:w="0" w:type="dxa"/>
      </w:tblCellMar>
    </w:tblPr>
  </w:style>
  <w:style w:type="character" w:customStyle="1" w:styleId="textofecha">
    <w:name w:val="textofecha"/>
    <w:basedOn w:val="Fuentedeprrafopredeter"/>
    <w:rsid w:val="00E87509"/>
  </w:style>
  <w:style w:type="table" w:styleId="Tablaconcuadrculaclara">
    <w:name w:val="Grid Table Light"/>
    <w:basedOn w:val="Tablanormal"/>
    <w:uiPriority w:val="40"/>
    <w:rsid w:val="006A7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456729027">
      <w:bodyDiv w:val="1"/>
      <w:marLeft w:val="0"/>
      <w:marRight w:val="0"/>
      <w:marTop w:val="0"/>
      <w:marBottom w:val="0"/>
      <w:divBdr>
        <w:top w:val="none" w:sz="0" w:space="0" w:color="auto"/>
        <w:left w:val="none" w:sz="0" w:space="0" w:color="auto"/>
        <w:bottom w:val="none" w:sz="0" w:space="0" w:color="auto"/>
        <w:right w:val="none" w:sz="0" w:space="0" w:color="auto"/>
      </w:divBdr>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767458467">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654722634">
      <w:bodyDiv w:val="1"/>
      <w:marLeft w:val="0"/>
      <w:marRight w:val="0"/>
      <w:marTop w:val="0"/>
      <w:marBottom w:val="0"/>
      <w:divBdr>
        <w:top w:val="none" w:sz="0" w:space="0" w:color="auto"/>
        <w:left w:val="none" w:sz="0" w:space="0" w:color="auto"/>
        <w:bottom w:val="none" w:sz="0" w:space="0" w:color="auto"/>
        <w:right w:val="none" w:sz="0" w:space="0" w:color="auto"/>
      </w:divBdr>
    </w:div>
    <w:div w:id="1668363398">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1923448576">
      <w:bodyDiv w:val="1"/>
      <w:marLeft w:val="0"/>
      <w:marRight w:val="0"/>
      <w:marTop w:val="0"/>
      <w:marBottom w:val="0"/>
      <w:divBdr>
        <w:top w:val="none" w:sz="0" w:space="0" w:color="auto"/>
        <w:left w:val="none" w:sz="0" w:space="0" w:color="auto"/>
        <w:bottom w:val="none" w:sz="0" w:space="0" w:color="auto"/>
        <w:right w:val="none" w:sz="0" w:space="0" w:color="auto"/>
      </w:divBdr>
    </w:div>
    <w:div w:id="1927610953">
      <w:bodyDiv w:val="1"/>
      <w:marLeft w:val="0"/>
      <w:marRight w:val="0"/>
      <w:marTop w:val="0"/>
      <w:marBottom w:val="0"/>
      <w:divBdr>
        <w:top w:val="none" w:sz="0" w:space="0" w:color="auto"/>
        <w:left w:val="none" w:sz="0" w:space="0" w:color="auto"/>
        <w:bottom w:val="none" w:sz="0" w:space="0" w:color="auto"/>
        <w:right w:val="none" w:sz="0" w:space="0" w:color="auto"/>
      </w:divBdr>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061857209">
      <w:bodyDiv w:val="1"/>
      <w:marLeft w:val="0"/>
      <w:marRight w:val="0"/>
      <w:marTop w:val="0"/>
      <w:marBottom w:val="0"/>
      <w:divBdr>
        <w:top w:val="none" w:sz="0" w:space="0" w:color="auto"/>
        <w:left w:val="none" w:sz="0" w:space="0" w:color="auto"/>
        <w:bottom w:val="none" w:sz="0" w:space="0" w:color="auto"/>
        <w:right w:val="none" w:sz="0" w:space="0" w:color="auto"/>
      </w:divBdr>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32870/cys.v2019i0.7296"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rcid.org/0000-0002-2975-7125" TargetMode="External"/><Relationship Id="rId17" Type="http://schemas.openxmlformats.org/officeDocument/2006/relationships/image" Target="media/image5.png"/><Relationship Id="rId25" Type="http://schemas.openxmlformats.org/officeDocument/2006/relationships/hyperlink" Target="https://hbr.org/2011/01/the-six-pillars-of-the-new-in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46589/rdiasf.vi37.4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111-8499"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xpansion.mx/tecnologia/2021/07/28/el-85-de-las-pymes-usa-redes-sociales-para-vender-en-linea" TargetMode="External"/><Relationship Id="rId36" Type="http://schemas.openxmlformats.org/officeDocument/2006/relationships/header" Target="header3.xml"/><Relationship Id="rId10" Type="http://schemas.openxmlformats.org/officeDocument/2006/relationships/hyperlink" Target="mailto:alrodro1@upv.es" TargetMode="External"/><Relationship Id="rId19" Type="http://schemas.openxmlformats.org/officeDocument/2006/relationships/image" Target="media/image7.png"/><Relationship Id="rId31" Type="http://schemas.openxmlformats.org/officeDocument/2006/relationships/hyperlink" Target="https://www.redalyc.org/articulo.oa?id=423539419008" TargetMode="External"/><Relationship Id="rId4" Type="http://schemas.openxmlformats.org/officeDocument/2006/relationships/settings" Target="settings.xml"/><Relationship Id="rId9" Type="http://schemas.openxmlformats.org/officeDocument/2006/relationships/hyperlink" Target="https://orcid.org/0000-0003-0823-46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rontiersin.org/articles/10.3389/fpsyg.2015.00099/full" TargetMode="External"/><Relationship Id="rId30" Type="http://schemas.openxmlformats.org/officeDocument/2006/relationships/hyperlink" Target="https://doi.org/10.1515/mosr-2019-0005" TargetMode="External"/><Relationship Id="rId35" Type="http://schemas.openxmlformats.org/officeDocument/2006/relationships/footer" Target="footer2.xml"/><Relationship Id="rId8" Type="http://schemas.openxmlformats.org/officeDocument/2006/relationships/hyperlink" Target="https://orcid.org/0000-0002-0380-9513"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1</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2</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3</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4</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5</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6</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7</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8</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9</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10</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11</b:RefOrder>
  </b:Source>
  <b:Source>
    <b:Tag>San</b:Tag>
    <b:SourceType>JournalArticle</b:SourceType>
    <b:Guid>{46B3C05F-D91A-431A-B0BD-7B0C59E3BA29}</b:Guid>
    <b:Title>Motivaciones de empresas turísticas para certificarse en calidad. Evidencia empírica en el Estado de México</b:Title>
    <b:Author>
      <b:Author>
        <b:NameList>
          <b:Person>
            <b:Last>Sanchez-Valdés</b:Last>
            <b:First>Arlen</b:First>
          </b:Person>
          <b:Person>
            <b:Last>Nava-Rogel</b:Last>
            <b:Middle>María</b:Middle>
            <b:First>Rosa</b:First>
          </b:Person>
          <b:Person>
            <b:Last>Delgado-Cruz</b:Last>
            <b:First>Alejandro</b:First>
          </b:Person>
        </b:NameList>
      </b:Author>
    </b:Author>
    <b:JournalName>Revista Venezolana de Gerencia</b:JournalName>
    <b:Year>2021</b:Year>
    <b:Pages>22</b:Pages>
    <b:RefOrder>1</b:RefOrder>
  </b:Source>
  <b:Source>
    <b:Tag>Edi05</b:Tag>
    <b:SourceType>JournalArticle</b:SourceType>
    <b:Guid>{6F4B7C79-A0A7-4B52-8177-F161EA2C96B2}</b:Guid>
    <b:Author>
      <b:Author>
        <b:NameList>
          <b:Person>
            <b:Last>Duque Oliva</b:Last>
            <b:Middle>Jair</b:Middle>
            <b:First>Edison</b:First>
          </b:Person>
        </b:NameList>
      </b:Author>
    </b:Author>
    <b:Title>Revisión del concepto de calidad del servicio y sus modelos</b:Title>
    <b:JournalName>INNOVAR</b:JournalName>
    <b:Year>2005</b:Year>
    <b:Pages>17</b:Pages>
    <b:RefOrder>2</b:RefOrder>
  </b:Source>
  <b:Source>
    <b:Tag>Mor</b:Tag>
    <b:SourceType>JournalArticle</b:SourceType>
    <b:Guid>{58D1EA85-10A5-4DF6-9C08-B358BB244FC4}</b:Guid>
    <b:Title>LA CALIDAD DEL SERVICIO Y LA SATISFACCIÓN DEL CONSUMIDOR</b:Title>
    <b:JournalName>Brasileira de Marketing</b:JournalName>
    <b:Pages>http://www.redalyc.org/articulo.oa?id=471747525008</b:Pages>
    <b:Author>
      <b:Author>
        <b:NameList>
          <b:Person>
            <b:Last>Mora Contreras</b:Last>
            <b:Middle>Enrique</b:Middle>
            <b:First>Cesar</b:First>
          </b:Person>
        </b:NameList>
      </b:Author>
    </b:Author>
    <b:Year>2011</b:Year>
    <b:RefOrder>3</b:RefOrder>
  </b:Source>
  <b:Source>
    <b:Tag>Ric21</b:Tag>
    <b:SourceType>BookSection</b:SourceType>
    <b:Guid>{B7572480-2117-4B81-A7D5-1E51C95D037F}</b:Guid>
    <b:Title>Characteristics of Tourism and Hospitality Marketing</b:Title>
    <b:Year>2021</b:Year>
    <b:Pages>35-52</b:Pages>
    <b:Author>
      <b:BookAuthor>
        <b:NameList>
          <b:Person>
            <b:Last>George</b:Last>
            <b:First>Richard</b:First>
          </b:Person>
        </b:NameList>
      </b:BookAuthor>
      <b:Author>
        <b:NameList>
          <b:Person>
            <b:Last>Richard</b:Last>
            <b:First>George.</b:First>
          </b:Person>
        </b:NameList>
      </b:Author>
    </b:Author>
    <b:BookTitle>Marketing Tourism and Hospitality: Concepts and Cases</b:BookTitle>
    <b:City>Suiza</b:City>
    <b:Publisher>Palgrave MacMillan</b:Publisher>
    <b:RefOrder>4</b:RefOrder>
  </b:Source>
  <b:Source>
    <b:Tag>Fue21</b:Tag>
    <b:SourceType>JournalArticle</b:SourceType>
    <b:Guid>{31A604F3-9F8F-42C3-B778-47AAB0F3014E}</b:Guid>
    <b:Title>Evaluación de las habilidades blandas en la educación superior</b:Title>
    <b:JournalName>Formación Universitaria</b:JournalName>
    <b:Year>2021</b:Year>
    <b:Pages>12</b:Pages>
    <b:Author>
      <b:Author>
        <b:NameList>
          <b:Person>
            <b:Last>Fuentes</b:Last>
            <b:Middle>Y</b:Middle>
            <b:First>Gina</b:First>
          </b:Person>
          <b:Person>
            <b:Last>Moreno-Murcia</b:Last>
            <b:Middle>M</b:Middle>
            <b:First>Luis</b:First>
          </b:Person>
          <b:Person>
            <b:Last>Rincón-Tellez</b:Last>
            <b:Middle>C</b:Middle>
            <b:First>Diana</b:First>
          </b:Person>
          <b:Person>
            <b:Last>Silva-García</b:Last>
            <b:Middle>B</b:Middle>
            <b:First>María</b:First>
          </b:Person>
        </b:NameList>
      </b:Author>
    </b:Author>
    <b:RefOrder>5</b:RefOrder>
  </b:Source>
  <b:Source>
    <b:Tag>Min20</b:Tag>
    <b:SourceType>JournalArticle</b:SourceType>
    <b:Guid>{404C246E-5668-4708-9F68-30FD35C31DE5}</b:Guid>
    <b:Title>Habilidades blandas en la educación y la empresa: Mapeo Sistemático</b:Title>
    <b:Year>2020</b:Year>
    <b:Author>
      <b:Author>
        <b:NameList>
          <b:Person>
            <b:Last>Mina</b:Last>
            <b:First>Marcos</b:First>
            <b:Middle>Antonio Espinoza</b:Middle>
          </b:Person>
        </b:NameList>
      </b:Author>
    </b:Author>
    <b:Pages>https://doi.org/10.35290/rcui.v7n2.2020.245</b:Pages>
    <b:RefOrder>6</b:RefOrder>
  </b:Source>
  <b:Source>
    <b:Tag>Gue19</b:Tag>
    <b:SourceType>JournalArticle</b:SourceType>
    <b:Guid>{7EA32489-41A0-472C-B23F-F77FEADB1498}</b:Guid>
    <b:Author>
      <b:Author>
        <b:NameList>
          <b:Person>
            <b:Last>Guerro-Báez</b:Last>
            <b:First>Sandra</b:First>
            <b:Middle>Patricia</b:Middle>
          </b:Person>
        </b:NameList>
      </b:Author>
    </b:Author>
    <b:Title>Una revisión panorámica al entrenamiento de las habilidades blandas en estudiantes universitarios</b:Title>
    <b:Year>2019</b:Year>
    <b:Pages>https://doi.org/10.1590/2175-35392019016464</b:Pages>
    <b:RefOrder>7</b:RefOrder>
  </b:Source>
  <b:Source>
    <b:Tag>Ped19</b:Tag>
    <b:SourceType>JournalArticle</b:SourceType>
    <b:Guid>{CF8F1932-9DA8-4DFF-BA25-34098FAA467E}</b:Guid>
    <b:Author>
      <b:Author>
        <b:NameList>
          <b:Person>
            <b:Last>Solares</b:Last>
            <b:First>Pedro</b:First>
          </b:Person>
        </b:NameList>
      </b:Author>
    </b:Author>
    <b:Title>Competencias, Conocimientos, Habilidades y Actitudes</b:Title>
    <b:Year>2019</b:Year>
    <b:Pages>https://sg.com.mx/revista/45/competencias-conocimientos-habilidades-y-actitudes</b:Pages>
    <b:RefOrder>8</b:RefOrder>
  </b:Source>
  <b:Source>
    <b:Tag>OCD17</b:Tag>
    <b:SourceType>DocumentFromInternetSite</b:SourceType>
    <b:Guid>{F8978A3E-6955-41C7-AE99-B92E7D98D248}</b:Guid>
    <b:Title>DIAGNÓSTICO DE LA OCDE SOBRE LA ESTRATEGIA DE COMPETENCIAS, DESTREZAS Y HABILIDADES DE MÉXICO</b:Title>
    <b:Year>2017</b:Year>
    <b:Author>
      <b:Author>
        <b:Corporate>OCDE</b:Corporate>
      </b:Author>
    </b:Author>
    <b:URL>https://www.oecd.org/mexico/Diagnostico-de-la-OCDE-sobre-la-Estrategia-de-Competencias-Destrezas-y-Habilidades-de-Mexico-Resumen-Ejecutivo.pdf</b:URL>
    <b:RefOrder>9</b:RefOrder>
  </b:Source>
  <b:Source>
    <b:Tag>Mar19</b:Tag>
    <b:SourceType>JournalArticle</b:SourceType>
    <b:Guid>{A6B2A6B7-6FFA-4B31-A5BC-27DB9C709E97}</b:Guid>
    <b:Author>
      <b:Author>
        <b:NameList>
          <b:Person>
            <b:Last>Gómez-Gamero</b:Last>
            <b:First>María</b:First>
            <b:Middle>E.</b:Middle>
          </b:Person>
        </b:NameList>
      </b:Author>
    </b:Author>
    <b:Title>Las habilidades blandas competencias para el nuevo milenio Soft Skills Competencies for the new Millennium</b:Title>
    <b:Year>2019</b:Year>
    <b:Pages>https://doi.org/10.29057/esa.v6i11</b:Pages>
    <b:RefOrder>10</b:RefOrder>
  </b:Source>
  <b:Source>
    <b:Tag>Ros19</b:Tag>
    <b:SourceType>JournalArticle</b:SourceType>
    <b:Guid>{BDF2E445-AA6A-4C5B-ACB5-894539EFC5A9}</b:Guid>
    <b:Author>
      <b:Author>
        <b:NameList>
          <b:Person>
            <b:Last>Rivas</b:Last>
            <b:Middle>María</b:Middle>
            <b:First>Rosa</b:First>
          </b:Person>
          <b:Person>
            <b:Last>Cardoso</b:Last>
            <b:Middle>Olive</b:Middle>
            <b:First>Edgar</b:First>
          </b:Person>
          <b:Person>
            <b:Last>Cortés</b:Last>
            <b:Middle>Alheli</b:Middle>
            <b:First>Jesica</b:First>
          </b:Person>
        </b:NameList>
      </b:Author>
    </b:Author>
    <b:Title>Propuesta de las competencias profesionales en turismo desde el enfoque del empleador</b:Title>
    <b:Year>2019</b:Year>
    <b:Pages>https://doi.org/10.23913/ride.v9i18.418</b:Pages>
    <b:RefOrder>11</b:RefOrder>
  </b:Source>
  <b:Source>
    <b:Tag>Men19</b:Tag>
    <b:SourceType>JournalArticle</b:SourceType>
    <b:Guid>{E15D89AD-135D-4D72-9664-066E64E2FCB0}</b:Guid>
    <b:Author>
      <b:Author>
        <b:NameList>
          <b:Person>
            <b:Last>Mendoza</b:Last>
            <b:First>Irma</b:First>
            <b:Middle>Milagros Carhuancho</b:Middle>
          </b:Person>
          <b:Person>
            <b:Last>Monteverde</b:Last>
            <b:First>Luis</b:First>
            <b:Middle>Guillermo Sicheri</b:Middle>
          </b:Person>
          <b:Person>
            <b:Last>Labajos</b:Last>
            <b:First>Fernando</b:First>
            <b:Middle>Alexis Nolazco</b:Middle>
          </b:Person>
          <b:Person>
            <b:Last>Tejada</b:Last>
            <b:First>José</b:First>
            <b:Middle>Abel De la Torre</b:Middle>
          </b:Person>
        </b:NameList>
      </b:Author>
    </b:Author>
    <b:Title>Estandarización del cuestionario para medir las habilidades gerenciales en el sector Turismo (HGT)</b:Title>
    <b:Year>2019</b:Year>
    <b:Pages>https://doi.org/10.33890/innova.v4.n3.2019.1013</b:Pages>
    <b:RefOrder>12</b:RefOrder>
  </b:Source>
  <b:Source>
    <b:Tag>Mar18</b:Tag>
    <b:SourceType>JournalArticle</b:SourceType>
    <b:Guid>{BF130A33-5B99-4078-B1B3-C6DE02A76015}</b:Guid>
    <b:Author>
      <b:Author>
        <b:NameList>
          <b:Person>
            <b:Last>Elena Zepeda-Hurtado</b:Last>
            <b:First>María</b:First>
          </b:Person>
          <b:Person>
            <b:Last>Cardoso-Espinosa</b:Last>
            <b:First>Edgar</b:First>
            <b:Middle>Oliver</b:Middle>
          </b:Person>
          <b:Person>
            <b:Last>Rey-Benguría</b:Last>
            <b:First>Carmen</b:First>
          </b:Person>
        </b:NameList>
      </b:Author>
    </b:Author>
    <b:Title>El desarrollo de habilidades blandas en la formación de ingenieros</b:Title>
    <b:Year>2018</b:Year>
    <b:Pages>https://www.redalyc.org/jatsRepo/614/61458265007/html/index.html#redalyc_61458265007_ref1</b:Pages>
    <b:RefOrder>13</b:RefOrder>
  </b:Source>
  <b:Source>
    <b:Tag>Ban17</b:Tag>
    <b:SourceType>DocumentFromInternetSite</b:SourceType>
    <b:Guid>{334C3278-AA63-455D-9D27-6C8AD517C9CE}</b:Guid>
    <b:Author>
      <b:Author>
        <b:Corporate>Banco Interamericano de Desarrollo</b:Corporate>
      </b:Author>
    </b:Author>
    <b:Title>La importancia de las habilidades blandas en las PYMEs</b:Title>
    <b:Year>2017</b:Year>
    <b:Month>septiembre</b:Month>
    <b:URL>https://conexionintal.iadb.org/2017/09/01/la-importancia-de-las-habilidades-blandas-en-las-pymes/</b:URL>
    <b:RefOrder>14</b:RefOrder>
  </b:Source>
  <b:Source>
    <b:Tag>Goo16</b:Tag>
    <b:SourceType>JournalArticle</b:SourceType>
    <b:Guid>{7F4C194D-027B-480A-9B7A-67AE63199039}</b:Guid>
    <b:Author>
      <b:Author>
        <b:NameList>
          <b:Person>
            <b:Last>Goodspeed</b:Last>
            <b:First>Tamara</b:First>
            <b:Middle>Ortega</b:Middle>
          </b:Person>
        </b:NameList>
      </b:Author>
    </b:Author>
    <b:Title>Desenredando la conversación sobre habilidades blandas</b:Title>
    <b:Year>2016</b:Year>
    <b:Pages>https://www.thedialogue.org/wp-content/uploads/2016/05/Soft-Skills-InDesign-Spanish-v4.pdf</b:Pages>
    <b:RefOrder>15</b:RefOrder>
  </b:Source>
  <b:Source>
    <b:Tag>Mar16</b:Tag>
    <b:SourceType>JournalArticle</b:SourceType>
    <b:Guid>{5578A07D-288A-4A70-80D3-19E56581B979}</b:Guid>
    <b:Author>
      <b:Author>
        <b:NameList>
          <b:Person>
            <b:Last>Maya</b:Last>
            <b:First>María</b:First>
            <b:Middle>D. Tito</b:Middle>
          </b:Person>
          <b:Person>
            <b:Last>Orellana</b:Last>
            <b:First>Bill</b:First>
            <b:Middle>Serrano</b:Middle>
          </b:Person>
        </b:NameList>
      </b:Author>
    </b:Author>
    <b:Title>Desarrollo de soft skills una alternativa a la escasez de talento humano</b:Title>
    <b:Year>2016</b:Year>
    <b:Pages>https://doi.org/10.33890/innova.v1.12.2016.81</b:Pages>
    <b:RefOrder>16</b:RefOrder>
  </b:Source>
  <b:Source>
    <b:Tag>Edu19</b:Tag>
    <b:SourceType>JournalArticle</b:SourceType>
    <b:Guid>{74287358-4590-4080-92FF-CB58BEA14964}</b:Guid>
    <b:Author>
      <b:Author>
        <b:NameList>
          <b:Person>
            <b:Last>Araya-Fernández</b:Last>
            <b:First>Eduardo</b:First>
          </b:Person>
          <b:Person>
            <b:Last>Garita-González2</b:Last>
            <b:First>Gabriela</b:First>
          </b:Person>
        </b:NameList>
      </b:Author>
    </b:Author>
    <b:Title>Propuesta para el fortalecimiento de habilidades blandas y complementarias, y su impacto en el currículo TIC desde una perspectiva laboral, profesional y de gestión académica</b:Title>
    <b:Year>2019</b:Year>
    <b:Pages>http://dx.doi.org/10.22458/caes.v10i2.1907</b:Pages>
    <b:RefOrder>17</b:RefOrder>
  </b:Source>
  <b:Source>
    <b:Tag>Mar191</b:Tag>
    <b:SourceType>JournalArticle</b:SourceType>
    <b:Guid>{254B4E31-7665-4B19-BC39-0F8FAE799FDB}</b:Guid>
    <b:Author>
      <b:Author>
        <b:NameList>
          <b:Person>
            <b:Last>Graciana</b:Last>
            <b:First>María</b:First>
            <b:Middle>F. Prada</b:Middle>
          </b:Person>
          <b:Person>
            <b:Last>Urzúa</b:Last>
            <b:First>Rucci</b:First>
            <b:Middle>Sergio</b:Middle>
          </b:Person>
        </b:NameList>
      </b:Author>
    </b:Author>
    <b:Title>Training, Soft Skills and Productivity: Evidence from a F ield E xperiment in Retail </b:Title>
    <b:Year>2019</b:Year>
    <b:Pages>http://dx.doi.org/10.18235/0001714</b:Pages>
    <b:RefOrder>18</b:RefOrder>
  </b:Source>
  <b:Source>
    <b:Tag>Vân19</b:Tag>
    <b:SourceType>JournalArticle</b:SourceType>
    <b:Guid>{A734CBC2-0CC9-43AA-AB17-A84DBDBF8F50}</b:Guid>
    <b:Author>
      <b:Author>
        <b:NameList>
          <b:Person>
            <b:Last>Costa</b:Last>
            <b:First>Vânia</b:First>
          </b:Person>
          <b:Person>
            <b:Last>Moura</b:Last>
            <b:First>Andreia</b:First>
          </b:Person>
        </b:NameList>
      </b:Author>
    </b:Author>
    <b:Title>Habilidades blandas para el desarrollo sostenible en el turismo: la experiencia búlgara</b:Title>
    <b:Year>2019</b:Year>
    <b:Pages>10.14207 / ejsd.2019.v8n2p57</b:Pages>
    <b:RefOrder>19</b:RefOrder>
  </b:Source>
  <b:Source>
    <b:Tag>Ger17</b:Tag>
    <b:SourceType>JournalArticle</b:SourceType>
    <b:Guid>{D015CD81-5BBD-44EB-ABE2-09C094935BC2}</b:Guid>
    <b:Title>Habilidades gerenciales en sistemas de gestión de la calidad en empresas turísticas</b:Title>
    <b:Year>2017</b:Year>
    <b:Pages>https://doi.org/10.20983/Novarua.2017.14.4</b:Pages>
    <b:Author>
      <b:Author>
        <b:NameList>
          <b:Person>
            <b:Last>Góngora</b:Last>
            <b:First>Gertrudis</b:First>
            <b:Middle>Yukary Rodríguez</b:Middle>
          </b:Person>
          <b:Person>
            <b:Last>Quintal</b:Last>
            <b:First>Magdalena</b:First>
            <b:Middle>de la Cruz Escamilla</b:Middle>
          </b:Person>
          <b:Person>
            <b:Last>Ley</b:Last>
            <b:First>María</b:First>
            <b:Middle>Guadalupe Centeno</b:Middle>
          </b:Person>
        </b:NameList>
      </b:Author>
    </b:Author>
    <b:RefOrder>20</b:RefOrder>
  </b:Source>
</b:Sources>
</file>

<file path=customXml/itemProps1.xml><?xml version="1.0" encoding="utf-8"?>
<ds:datastoreItem xmlns:ds="http://schemas.openxmlformats.org/officeDocument/2006/customXml" ds:itemID="{2EAC7A5F-81F2-4249-9EA4-B176DCACC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7951</Words>
  <Characters>43731</Characters>
  <Application>Microsoft Office Word</Application>
  <DocSecurity>0</DocSecurity>
  <Lines>364</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51579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2023-10-26T05:31:00Z</dcterms:created>
  <dcterms:modified xsi:type="dcterms:W3CDTF">2023-10-26T20:37:00Z</dcterms:modified>
</cp:coreProperties>
</file>