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5C43B" w14:textId="77777777" w:rsidR="00966BC3" w:rsidRDefault="00966BC3" w:rsidP="009A0DBB">
      <w:pPr>
        <w:pStyle w:val="Textoindependiente3"/>
        <w:spacing w:line="276" w:lineRule="auto"/>
        <w:jc w:val="right"/>
        <w:rPr>
          <w:rFonts w:ascii="Calibri" w:hAnsi="Calibri" w:cs="Calibri"/>
          <w:color w:val="000000"/>
          <w:sz w:val="36"/>
          <w:szCs w:val="36"/>
          <w:lang w:val="es-MX"/>
        </w:rPr>
      </w:pPr>
      <w:r w:rsidRPr="009A0DBB">
        <w:rPr>
          <w:rFonts w:ascii="Calibri" w:hAnsi="Calibri" w:cs="Calibri"/>
          <w:color w:val="000000"/>
          <w:sz w:val="36"/>
          <w:szCs w:val="36"/>
          <w:lang w:val="es-MX"/>
        </w:rPr>
        <w:t xml:space="preserve">Orientación educativa, mercado laboral y globalización: perspectivas de empleo de los programas educativos que ofrece la Universidad Autónoma del Estado de México </w:t>
      </w:r>
      <w:r w:rsidR="008D413E" w:rsidRPr="009A0DBB">
        <w:rPr>
          <w:rFonts w:ascii="Calibri" w:hAnsi="Calibri" w:cs="Calibri"/>
          <w:color w:val="000000"/>
          <w:sz w:val="36"/>
          <w:szCs w:val="36"/>
          <w:lang w:val="es-MX"/>
        </w:rPr>
        <w:t>a los jóvenes universitarios</w:t>
      </w:r>
    </w:p>
    <w:p w14:paraId="7575F1B5" w14:textId="77777777" w:rsidR="009A0DBB" w:rsidRPr="009A0DBB" w:rsidRDefault="009A0DBB" w:rsidP="009A0DBB">
      <w:pPr>
        <w:pStyle w:val="Textoindependiente3"/>
        <w:spacing w:line="276" w:lineRule="auto"/>
        <w:jc w:val="right"/>
        <w:rPr>
          <w:rFonts w:ascii="Calibri" w:hAnsi="Calibri" w:cs="Calibri"/>
          <w:i/>
          <w:color w:val="000000"/>
          <w:sz w:val="28"/>
          <w:szCs w:val="36"/>
          <w:lang w:val="es-MX"/>
        </w:rPr>
      </w:pPr>
      <w:proofErr w:type="spellStart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>Educational</w:t>
      </w:r>
      <w:proofErr w:type="spellEnd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 xml:space="preserve"> </w:t>
      </w:r>
      <w:proofErr w:type="spellStart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>orientation</w:t>
      </w:r>
      <w:proofErr w:type="spellEnd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 xml:space="preserve">, labor </w:t>
      </w:r>
      <w:proofErr w:type="spellStart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>market</w:t>
      </w:r>
      <w:proofErr w:type="spellEnd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 xml:space="preserve"> and </w:t>
      </w:r>
      <w:proofErr w:type="spellStart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>globalization</w:t>
      </w:r>
      <w:proofErr w:type="spellEnd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 xml:space="preserve">: </w:t>
      </w:r>
      <w:proofErr w:type="spellStart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>employment</w:t>
      </w:r>
      <w:proofErr w:type="spellEnd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 xml:space="preserve"> </w:t>
      </w:r>
      <w:proofErr w:type="spellStart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>prospects</w:t>
      </w:r>
      <w:proofErr w:type="spellEnd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 xml:space="preserve"> </w:t>
      </w:r>
      <w:proofErr w:type="spellStart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>of</w:t>
      </w:r>
      <w:proofErr w:type="spellEnd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 xml:space="preserve"> </w:t>
      </w:r>
      <w:proofErr w:type="spellStart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>the</w:t>
      </w:r>
      <w:proofErr w:type="spellEnd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 xml:space="preserve"> </w:t>
      </w:r>
      <w:proofErr w:type="spellStart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>educational</w:t>
      </w:r>
      <w:proofErr w:type="spellEnd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 xml:space="preserve"> </w:t>
      </w:r>
      <w:proofErr w:type="spellStart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>programs</w:t>
      </w:r>
      <w:proofErr w:type="spellEnd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 xml:space="preserve"> </w:t>
      </w:r>
      <w:proofErr w:type="spellStart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>offered</w:t>
      </w:r>
      <w:proofErr w:type="spellEnd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 xml:space="preserve"> </w:t>
      </w:r>
      <w:proofErr w:type="spellStart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>by</w:t>
      </w:r>
      <w:proofErr w:type="spellEnd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 xml:space="preserve"> </w:t>
      </w:r>
      <w:proofErr w:type="spellStart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>the</w:t>
      </w:r>
      <w:proofErr w:type="spellEnd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 xml:space="preserve"> </w:t>
      </w:r>
      <w:proofErr w:type="spellStart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>Autonomous</w:t>
      </w:r>
      <w:proofErr w:type="spellEnd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 xml:space="preserve"> </w:t>
      </w:r>
      <w:proofErr w:type="spellStart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>University</w:t>
      </w:r>
      <w:proofErr w:type="spellEnd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 xml:space="preserve"> </w:t>
      </w:r>
      <w:proofErr w:type="spellStart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>of</w:t>
      </w:r>
      <w:proofErr w:type="spellEnd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 xml:space="preserve"> </w:t>
      </w:r>
      <w:proofErr w:type="spellStart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>the</w:t>
      </w:r>
      <w:proofErr w:type="spellEnd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 xml:space="preserve"> </w:t>
      </w:r>
      <w:proofErr w:type="spellStart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>State</w:t>
      </w:r>
      <w:proofErr w:type="spellEnd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 xml:space="preserve"> </w:t>
      </w:r>
      <w:proofErr w:type="spellStart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>of</w:t>
      </w:r>
      <w:proofErr w:type="spellEnd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 xml:space="preserve"> </w:t>
      </w:r>
      <w:proofErr w:type="spellStart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>Mexico</w:t>
      </w:r>
      <w:proofErr w:type="spellEnd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 xml:space="preserve"> </w:t>
      </w:r>
      <w:proofErr w:type="spellStart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>to</w:t>
      </w:r>
      <w:proofErr w:type="spellEnd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 xml:space="preserve"> </w:t>
      </w:r>
      <w:proofErr w:type="spellStart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>university</w:t>
      </w:r>
      <w:proofErr w:type="spellEnd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 xml:space="preserve"> </w:t>
      </w:r>
      <w:proofErr w:type="spellStart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>students</w:t>
      </w:r>
      <w:proofErr w:type="spellEnd"/>
    </w:p>
    <w:p w14:paraId="48C6AAA2" w14:textId="77777777" w:rsidR="009A0DBB" w:rsidRPr="009A0DBB" w:rsidRDefault="009A0DBB" w:rsidP="009A0DBB">
      <w:pPr>
        <w:pStyle w:val="Textoindependiente3"/>
        <w:spacing w:line="276" w:lineRule="auto"/>
        <w:jc w:val="right"/>
        <w:rPr>
          <w:rFonts w:ascii="Calibri" w:hAnsi="Calibri" w:cs="Calibri"/>
          <w:i/>
          <w:color w:val="000000"/>
          <w:sz w:val="28"/>
          <w:szCs w:val="36"/>
          <w:lang w:val="es-MX"/>
        </w:rPr>
      </w:pPr>
      <w:proofErr w:type="spellStart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>Orientação</w:t>
      </w:r>
      <w:proofErr w:type="spellEnd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 xml:space="preserve"> educacional, mercado de </w:t>
      </w:r>
      <w:proofErr w:type="spellStart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>trabalho</w:t>
      </w:r>
      <w:proofErr w:type="spellEnd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 xml:space="preserve"> e </w:t>
      </w:r>
      <w:proofErr w:type="spellStart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>globalização</w:t>
      </w:r>
      <w:proofErr w:type="spellEnd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 xml:space="preserve">: perspectivas de </w:t>
      </w:r>
      <w:proofErr w:type="spellStart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>emprego</w:t>
      </w:r>
      <w:proofErr w:type="spellEnd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 xml:space="preserve"> dos programas </w:t>
      </w:r>
      <w:proofErr w:type="spellStart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>educacionais</w:t>
      </w:r>
      <w:proofErr w:type="spellEnd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 xml:space="preserve"> </w:t>
      </w:r>
      <w:proofErr w:type="spellStart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>oferecidos</w:t>
      </w:r>
      <w:proofErr w:type="spellEnd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 xml:space="preserve"> pela </w:t>
      </w:r>
      <w:proofErr w:type="spellStart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>Universidade</w:t>
      </w:r>
      <w:proofErr w:type="spellEnd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 xml:space="preserve"> </w:t>
      </w:r>
      <w:proofErr w:type="spellStart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>Autônoma</w:t>
      </w:r>
      <w:proofErr w:type="spellEnd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 xml:space="preserve"> do Estado do México a </w:t>
      </w:r>
      <w:proofErr w:type="spellStart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>estudantes</w:t>
      </w:r>
      <w:proofErr w:type="spellEnd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 xml:space="preserve"> </w:t>
      </w:r>
      <w:proofErr w:type="spellStart"/>
      <w:r w:rsidRPr="009A0DBB">
        <w:rPr>
          <w:rFonts w:ascii="Calibri" w:hAnsi="Calibri" w:cs="Calibri"/>
          <w:i/>
          <w:color w:val="000000"/>
          <w:sz w:val="28"/>
          <w:szCs w:val="36"/>
          <w:lang w:val="es-MX"/>
        </w:rPr>
        <w:t>universitários</w:t>
      </w:r>
      <w:proofErr w:type="spellEnd"/>
    </w:p>
    <w:p w14:paraId="088CE8B0" w14:textId="77777777" w:rsidR="009A0DBB" w:rsidRPr="009A0DBB" w:rsidRDefault="009A0DBB" w:rsidP="009A0DBB">
      <w:pPr>
        <w:pStyle w:val="Textoindependiente3"/>
        <w:jc w:val="right"/>
        <w:rPr>
          <w:rFonts w:ascii="Calibri" w:eastAsiaTheme="minorEastAsia" w:hAnsi="Calibri" w:cs="Calibri"/>
          <w:szCs w:val="24"/>
          <w:lang w:eastAsia="es-ES"/>
        </w:rPr>
      </w:pPr>
    </w:p>
    <w:p w14:paraId="1D0BA7A2" w14:textId="64D6A653" w:rsidR="00015F48" w:rsidRPr="00A17C9A" w:rsidRDefault="00966BC3" w:rsidP="00A17C9A">
      <w:pPr>
        <w:pStyle w:val="Textoindependiente3"/>
        <w:spacing w:line="276" w:lineRule="auto"/>
        <w:jc w:val="right"/>
        <w:rPr>
          <w:rFonts w:ascii="Times New Roman" w:hAnsi="Times New Roman"/>
          <w:b w:val="0"/>
          <w:szCs w:val="24"/>
          <w:shd w:val="clear" w:color="auto" w:fill="FFFFFF"/>
          <w:lang w:val="es-ES" w:eastAsia="es-ES"/>
        </w:rPr>
      </w:pPr>
      <w:r w:rsidRPr="009A0DBB">
        <w:rPr>
          <w:rFonts w:ascii="Calibri" w:eastAsiaTheme="minorEastAsia" w:hAnsi="Calibri" w:cs="Calibri"/>
          <w:szCs w:val="24"/>
          <w:lang w:eastAsia="es-ES"/>
        </w:rPr>
        <w:t>Rubén Gutiérrez Gómez</w:t>
      </w:r>
      <w:r w:rsidR="00A17C9A">
        <w:rPr>
          <w:rFonts w:ascii="Calibri" w:eastAsiaTheme="minorEastAsia" w:hAnsi="Calibri" w:cs="Calibri"/>
          <w:szCs w:val="24"/>
          <w:lang w:eastAsia="es-ES"/>
        </w:rPr>
        <w:br/>
      </w:r>
      <w:r w:rsidR="00015F48" w:rsidRPr="00A17C9A">
        <w:rPr>
          <w:rFonts w:ascii="Calibri" w:hAnsi="Calibri" w:cs="Calibri"/>
          <w:b w:val="0"/>
          <w:color w:val="000000"/>
          <w:szCs w:val="28"/>
        </w:rPr>
        <w:t>Universidad Autónoma del Estado de México</w:t>
      </w:r>
      <w:r w:rsidR="00A17C9A">
        <w:rPr>
          <w:rFonts w:ascii="Calibri" w:hAnsi="Calibri" w:cs="Calibri"/>
          <w:b w:val="0"/>
          <w:color w:val="000000"/>
          <w:szCs w:val="28"/>
        </w:rPr>
        <w:t>, México</w:t>
      </w:r>
      <w:r w:rsidR="00A17C9A">
        <w:rPr>
          <w:rFonts w:ascii="Calibri" w:hAnsi="Calibri" w:cs="Calibri"/>
          <w:b w:val="0"/>
          <w:color w:val="000000"/>
          <w:szCs w:val="28"/>
        </w:rPr>
        <w:br/>
      </w:r>
      <w:hyperlink r:id="rId8" w:history="1">
        <w:r w:rsidR="00015F48" w:rsidRPr="00A17C9A">
          <w:rPr>
            <w:rFonts w:ascii="Calibri" w:hAnsi="Calibri" w:cs="Calibri"/>
            <w:b w:val="0"/>
            <w:color w:val="FF0000"/>
            <w:szCs w:val="28"/>
            <w:lang w:val="en-US"/>
          </w:rPr>
          <w:t>rubengut@yahoo.com.mx</w:t>
        </w:r>
      </w:hyperlink>
      <w:r w:rsidR="00015F48" w:rsidRPr="00015F48">
        <w:rPr>
          <w:rFonts w:asciiTheme="minorHAnsi" w:hAnsiTheme="minorHAnsi" w:cstheme="minorHAnsi"/>
          <w:szCs w:val="24"/>
        </w:rPr>
        <w:t xml:space="preserve"> / </w:t>
      </w:r>
      <w:hyperlink r:id="rId9" w:history="1">
        <w:r w:rsidR="00015F48" w:rsidRPr="00A17C9A">
          <w:rPr>
            <w:rFonts w:ascii="Calibri" w:hAnsi="Calibri" w:cs="Calibri"/>
            <w:b w:val="0"/>
            <w:color w:val="FF0000"/>
            <w:szCs w:val="28"/>
            <w:lang w:val="en-US"/>
          </w:rPr>
          <w:t>rgutierrezg@uaemex.mx</w:t>
        </w:r>
      </w:hyperlink>
      <w:r w:rsidR="00015F48" w:rsidRPr="00015F48">
        <w:rPr>
          <w:rFonts w:asciiTheme="minorHAnsi" w:hAnsiTheme="minorHAnsi" w:cstheme="minorHAnsi"/>
          <w:szCs w:val="24"/>
        </w:rPr>
        <w:t xml:space="preserve"> </w:t>
      </w:r>
      <w:r w:rsidR="00A17C9A">
        <w:rPr>
          <w:rFonts w:asciiTheme="minorHAnsi" w:hAnsiTheme="minorHAnsi" w:cstheme="minorHAnsi"/>
          <w:szCs w:val="24"/>
        </w:rPr>
        <w:br/>
      </w:r>
      <w:r w:rsidR="00015F48" w:rsidRPr="00A17C9A">
        <w:rPr>
          <w:rFonts w:ascii="Times New Roman" w:hAnsi="Times New Roman"/>
          <w:b w:val="0"/>
          <w:shd w:val="clear" w:color="auto" w:fill="FFFFFF"/>
          <w:lang w:val="es-ES" w:eastAsia="es-ES"/>
        </w:rPr>
        <w:t xml:space="preserve">https://orcid.org/0000-0003-1689-2317 </w:t>
      </w:r>
    </w:p>
    <w:p w14:paraId="4C55BF9C" w14:textId="77777777" w:rsidR="00015F48" w:rsidRPr="009A0DBB" w:rsidRDefault="00015F48" w:rsidP="009A0DBB">
      <w:pPr>
        <w:pStyle w:val="Textoindependiente3"/>
        <w:jc w:val="right"/>
        <w:rPr>
          <w:rFonts w:ascii="Calibri" w:eastAsiaTheme="minorEastAsia" w:hAnsi="Calibri" w:cs="Calibri"/>
          <w:szCs w:val="24"/>
          <w:lang w:eastAsia="es-ES"/>
        </w:rPr>
      </w:pPr>
    </w:p>
    <w:p w14:paraId="1CDF4E1A" w14:textId="77777777" w:rsidR="008D413E" w:rsidRDefault="008D413E" w:rsidP="00966BC3">
      <w:pPr>
        <w:pStyle w:val="Textoindependiente3"/>
        <w:rPr>
          <w:rFonts w:ascii="Times New Roman" w:hAnsi="Times New Roman"/>
          <w:szCs w:val="24"/>
        </w:rPr>
      </w:pPr>
    </w:p>
    <w:p w14:paraId="3DC40147" w14:textId="77777777" w:rsidR="00966BC3" w:rsidRPr="009A0DBB" w:rsidRDefault="00966BC3" w:rsidP="008D413E">
      <w:pPr>
        <w:pStyle w:val="Ttulo1"/>
        <w:rPr>
          <w:rFonts w:ascii="Calibri" w:hAnsi="Calibri" w:cs="Calibri"/>
          <w:color w:val="000000"/>
          <w:sz w:val="28"/>
          <w:szCs w:val="28"/>
        </w:rPr>
      </w:pPr>
      <w:r w:rsidRPr="009A0DBB">
        <w:rPr>
          <w:rFonts w:ascii="Calibri" w:hAnsi="Calibri" w:cs="Calibri"/>
          <w:color w:val="000000"/>
          <w:sz w:val="28"/>
          <w:szCs w:val="28"/>
        </w:rPr>
        <w:t>Resumen</w:t>
      </w:r>
    </w:p>
    <w:p w14:paraId="2371E5B9" w14:textId="77777777" w:rsidR="00966BC3" w:rsidRDefault="008D413E" w:rsidP="009A0DBB">
      <w:pPr>
        <w:pStyle w:val="Textoindependiente3"/>
        <w:spacing w:line="36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 este artículo</w:t>
      </w:r>
      <w:r w:rsidR="00966BC3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se presenta</w:t>
      </w:r>
      <w:r w:rsidR="00966BC3">
        <w:rPr>
          <w:rFonts w:ascii="Times New Roman" w:hAnsi="Times New Roman"/>
          <w:b w:val="0"/>
          <w:szCs w:val="24"/>
        </w:rPr>
        <w:t xml:space="preserve"> una aproximación al estudio de las relaciones entre orientación educativa, mercado laboral y globalización</w:t>
      </w:r>
      <w:r w:rsidR="00F142AA">
        <w:rPr>
          <w:rFonts w:ascii="Times New Roman" w:hAnsi="Times New Roman"/>
          <w:b w:val="0"/>
          <w:szCs w:val="24"/>
        </w:rPr>
        <w:t>. Para esto</w:t>
      </w:r>
      <w:r>
        <w:rPr>
          <w:rFonts w:ascii="Times New Roman" w:hAnsi="Times New Roman"/>
          <w:b w:val="0"/>
          <w:szCs w:val="24"/>
        </w:rPr>
        <w:t xml:space="preserve"> </w:t>
      </w:r>
      <w:r w:rsidR="00F142AA">
        <w:rPr>
          <w:rFonts w:ascii="Times New Roman" w:hAnsi="Times New Roman"/>
          <w:b w:val="0"/>
          <w:szCs w:val="24"/>
        </w:rPr>
        <w:t>se</w:t>
      </w:r>
      <w:r w:rsidR="007A6B77">
        <w:rPr>
          <w:rFonts w:ascii="Times New Roman" w:hAnsi="Times New Roman"/>
          <w:b w:val="0"/>
          <w:szCs w:val="24"/>
        </w:rPr>
        <w:t xml:space="preserve"> analiza</w:t>
      </w:r>
      <w:r w:rsidR="00F142AA">
        <w:rPr>
          <w:rFonts w:ascii="Times New Roman" w:hAnsi="Times New Roman"/>
          <w:b w:val="0"/>
          <w:szCs w:val="24"/>
        </w:rPr>
        <w:t xml:space="preserve"> el vínculo entre </w:t>
      </w:r>
      <w:r w:rsidR="00966BC3">
        <w:rPr>
          <w:rFonts w:ascii="Times New Roman" w:hAnsi="Times New Roman"/>
          <w:b w:val="0"/>
          <w:szCs w:val="24"/>
        </w:rPr>
        <w:t xml:space="preserve">el empleo </w:t>
      </w:r>
      <w:r w:rsidR="00F142AA">
        <w:rPr>
          <w:rFonts w:ascii="Times New Roman" w:hAnsi="Times New Roman"/>
          <w:b w:val="0"/>
          <w:szCs w:val="24"/>
        </w:rPr>
        <w:t xml:space="preserve">y la oferta </w:t>
      </w:r>
      <w:r w:rsidR="00966BC3">
        <w:rPr>
          <w:rFonts w:ascii="Times New Roman" w:hAnsi="Times New Roman"/>
          <w:b w:val="0"/>
          <w:szCs w:val="24"/>
        </w:rPr>
        <w:t xml:space="preserve">profesional de las carreras que ofrece la Universidad Autónoma del Estado de México. La intención </w:t>
      </w:r>
      <w:r w:rsidR="00F142AA">
        <w:rPr>
          <w:rFonts w:ascii="Times New Roman" w:hAnsi="Times New Roman"/>
          <w:b w:val="0"/>
          <w:szCs w:val="24"/>
        </w:rPr>
        <w:t>es</w:t>
      </w:r>
      <w:r w:rsidR="00966BC3">
        <w:rPr>
          <w:rFonts w:ascii="Times New Roman" w:hAnsi="Times New Roman"/>
          <w:b w:val="0"/>
          <w:szCs w:val="24"/>
        </w:rPr>
        <w:t xml:space="preserve"> reflexionar teóricamente </w:t>
      </w:r>
      <w:r w:rsidR="00F142AA">
        <w:rPr>
          <w:rFonts w:ascii="Times New Roman" w:hAnsi="Times New Roman"/>
          <w:b w:val="0"/>
          <w:szCs w:val="24"/>
        </w:rPr>
        <w:t xml:space="preserve">en torno a </w:t>
      </w:r>
      <w:r w:rsidR="00966BC3">
        <w:rPr>
          <w:rFonts w:ascii="Times New Roman" w:hAnsi="Times New Roman"/>
          <w:b w:val="0"/>
          <w:szCs w:val="24"/>
        </w:rPr>
        <w:t>las corrientes que explican y sustentan el discurso de la orientación educativa hacia el mercado de</w:t>
      </w:r>
      <w:r w:rsidR="00F142AA">
        <w:rPr>
          <w:rFonts w:ascii="Times New Roman" w:hAnsi="Times New Roman"/>
          <w:b w:val="0"/>
          <w:szCs w:val="24"/>
        </w:rPr>
        <w:t xml:space="preserve"> trabajo profesional y determinar</w:t>
      </w:r>
      <w:r w:rsidR="00966BC3">
        <w:rPr>
          <w:rFonts w:ascii="Times New Roman" w:hAnsi="Times New Roman"/>
          <w:b w:val="0"/>
          <w:szCs w:val="24"/>
        </w:rPr>
        <w:t xml:space="preserve"> </w:t>
      </w:r>
      <w:r w:rsidR="00F142AA">
        <w:rPr>
          <w:rFonts w:ascii="Times New Roman" w:hAnsi="Times New Roman"/>
          <w:b w:val="0"/>
          <w:szCs w:val="24"/>
        </w:rPr>
        <w:t>si existe</w:t>
      </w:r>
      <w:r w:rsidR="00966BC3">
        <w:rPr>
          <w:rFonts w:ascii="Times New Roman" w:hAnsi="Times New Roman"/>
          <w:b w:val="0"/>
          <w:szCs w:val="24"/>
        </w:rPr>
        <w:t xml:space="preserve"> una relación funcional o conflic</w:t>
      </w:r>
      <w:r w:rsidR="00F142AA">
        <w:rPr>
          <w:rFonts w:ascii="Times New Roman" w:hAnsi="Times New Roman"/>
          <w:b w:val="0"/>
          <w:szCs w:val="24"/>
        </w:rPr>
        <w:t xml:space="preserve">tiva que </w:t>
      </w:r>
      <w:r w:rsidR="00A20C67">
        <w:rPr>
          <w:rFonts w:ascii="Times New Roman" w:hAnsi="Times New Roman"/>
          <w:b w:val="0"/>
          <w:szCs w:val="24"/>
        </w:rPr>
        <w:t>requiera</w:t>
      </w:r>
      <w:r w:rsidR="00F142AA">
        <w:rPr>
          <w:rFonts w:ascii="Times New Roman" w:hAnsi="Times New Roman"/>
          <w:b w:val="0"/>
          <w:szCs w:val="24"/>
        </w:rPr>
        <w:t xml:space="preserve"> generar,</w:t>
      </w:r>
      <w:r>
        <w:rPr>
          <w:rFonts w:ascii="Times New Roman" w:hAnsi="Times New Roman"/>
          <w:b w:val="0"/>
          <w:szCs w:val="24"/>
        </w:rPr>
        <w:t xml:space="preserve"> si es necesario</w:t>
      </w:r>
      <w:r w:rsidR="00F142AA">
        <w:rPr>
          <w:rFonts w:ascii="Times New Roman" w:hAnsi="Times New Roman"/>
          <w:b w:val="0"/>
          <w:szCs w:val="24"/>
        </w:rPr>
        <w:t>,</w:t>
      </w:r>
      <w:r w:rsidR="00966BC3">
        <w:rPr>
          <w:rFonts w:ascii="Times New Roman" w:hAnsi="Times New Roman"/>
          <w:b w:val="0"/>
          <w:szCs w:val="24"/>
        </w:rPr>
        <w:t xml:space="preserve"> otra perspectiva de </w:t>
      </w:r>
      <w:r w:rsidR="00F142AA">
        <w:rPr>
          <w:rFonts w:ascii="Times New Roman" w:hAnsi="Times New Roman"/>
          <w:b w:val="0"/>
          <w:szCs w:val="24"/>
        </w:rPr>
        <w:t>estudio</w:t>
      </w:r>
      <w:r w:rsidR="00966BC3">
        <w:rPr>
          <w:rFonts w:ascii="Times New Roman" w:hAnsi="Times New Roman"/>
          <w:b w:val="0"/>
          <w:szCs w:val="24"/>
        </w:rPr>
        <w:t xml:space="preserve"> e intervención de la orientación </w:t>
      </w:r>
      <w:r w:rsidR="00A20C67">
        <w:rPr>
          <w:rFonts w:ascii="Times New Roman" w:hAnsi="Times New Roman"/>
          <w:b w:val="0"/>
          <w:szCs w:val="24"/>
        </w:rPr>
        <w:t xml:space="preserve">con base en </w:t>
      </w:r>
      <w:r w:rsidR="00966BC3">
        <w:rPr>
          <w:rFonts w:ascii="Times New Roman" w:hAnsi="Times New Roman"/>
          <w:b w:val="0"/>
          <w:szCs w:val="24"/>
        </w:rPr>
        <w:t xml:space="preserve">la información empírica obtenida. </w:t>
      </w:r>
      <w:r w:rsidR="00F142AA">
        <w:rPr>
          <w:rFonts w:ascii="Times New Roman" w:hAnsi="Times New Roman"/>
          <w:b w:val="0"/>
          <w:szCs w:val="24"/>
        </w:rPr>
        <w:t>Esto</w:t>
      </w:r>
      <w:r w:rsidR="00966BC3">
        <w:rPr>
          <w:rFonts w:ascii="Times New Roman" w:hAnsi="Times New Roman"/>
          <w:b w:val="0"/>
          <w:szCs w:val="24"/>
        </w:rPr>
        <w:t xml:space="preserve"> a partir de las transformaciones técnico-estructurales que ha </w:t>
      </w:r>
      <w:r w:rsidR="007A6B77">
        <w:rPr>
          <w:rFonts w:ascii="Times New Roman" w:hAnsi="Times New Roman"/>
          <w:b w:val="0"/>
          <w:szCs w:val="24"/>
        </w:rPr>
        <w:t>provocado</w:t>
      </w:r>
      <w:r w:rsidR="00966BC3">
        <w:rPr>
          <w:rFonts w:ascii="Times New Roman" w:hAnsi="Times New Roman"/>
          <w:b w:val="0"/>
          <w:szCs w:val="24"/>
        </w:rPr>
        <w:t xml:space="preserve"> la globalización económica </w:t>
      </w:r>
      <w:r w:rsidR="00F142AA">
        <w:rPr>
          <w:rFonts w:ascii="Times New Roman" w:hAnsi="Times New Roman"/>
          <w:b w:val="0"/>
          <w:szCs w:val="24"/>
        </w:rPr>
        <w:t>en</w:t>
      </w:r>
      <w:r w:rsidR="00966BC3">
        <w:rPr>
          <w:rFonts w:ascii="Times New Roman" w:hAnsi="Times New Roman"/>
          <w:b w:val="0"/>
          <w:szCs w:val="24"/>
        </w:rPr>
        <w:t xml:space="preserve"> el campo de trabajo.</w:t>
      </w:r>
    </w:p>
    <w:p w14:paraId="6386B762" w14:textId="77777777" w:rsidR="008D413E" w:rsidRPr="008D413E" w:rsidRDefault="008D413E" w:rsidP="009A0DBB">
      <w:pPr>
        <w:pStyle w:val="Textoindependiente3"/>
        <w:spacing w:line="360" w:lineRule="auto"/>
        <w:rPr>
          <w:rFonts w:ascii="Times New Roman" w:hAnsi="Times New Roman"/>
        </w:rPr>
      </w:pPr>
      <w:r w:rsidRPr="009A0DBB">
        <w:rPr>
          <w:rFonts w:ascii="Calibri" w:hAnsi="Calibri" w:cs="Calibri"/>
          <w:color w:val="000000"/>
          <w:sz w:val="28"/>
          <w:szCs w:val="28"/>
        </w:rPr>
        <w:t>Palabras clave:</w:t>
      </w:r>
      <w:r>
        <w:rPr>
          <w:rFonts w:ascii="Times New Roman" w:hAnsi="Times New Roman"/>
        </w:rPr>
        <w:t xml:space="preserve"> </w:t>
      </w:r>
      <w:r w:rsidRPr="009A0DBB">
        <w:rPr>
          <w:rFonts w:ascii="Times New Roman" w:hAnsi="Times New Roman"/>
          <w:b w:val="0"/>
          <w:szCs w:val="24"/>
        </w:rPr>
        <w:t>educación superior, globalización, mercado laboral, orientación educativa, orientación vocacional.</w:t>
      </w:r>
    </w:p>
    <w:p w14:paraId="423607E3" w14:textId="77777777" w:rsidR="008D413E" w:rsidRPr="008D413E" w:rsidRDefault="008D413E" w:rsidP="00966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14:paraId="2DD96EC6" w14:textId="77777777" w:rsidR="00966BC3" w:rsidRPr="009A0DBB" w:rsidRDefault="00966BC3" w:rsidP="008D413E">
      <w:pPr>
        <w:pStyle w:val="Ttulo1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9A0DBB">
        <w:rPr>
          <w:rFonts w:ascii="Calibri" w:hAnsi="Calibri" w:cs="Calibri"/>
          <w:color w:val="000000"/>
          <w:sz w:val="28"/>
          <w:szCs w:val="28"/>
        </w:rPr>
        <w:lastRenderedPageBreak/>
        <w:t>Abstract</w:t>
      </w:r>
      <w:proofErr w:type="spellEnd"/>
    </w:p>
    <w:p w14:paraId="097B7D92" w14:textId="77777777" w:rsidR="00966BC3" w:rsidRPr="008D413E" w:rsidRDefault="00966BC3" w:rsidP="009A0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5DB9">
        <w:rPr>
          <w:rFonts w:ascii="Times New Roman" w:hAnsi="Times New Roman"/>
          <w:sz w:val="24"/>
          <w:szCs w:val="24"/>
          <w:lang w:val="en"/>
        </w:rPr>
        <w:t xml:space="preserve">This </w:t>
      </w:r>
      <w:r>
        <w:rPr>
          <w:rFonts w:ascii="Times New Roman" w:hAnsi="Times New Roman"/>
          <w:sz w:val="24"/>
          <w:szCs w:val="24"/>
          <w:lang w:val="en"/>
        </w:rPr>
        <w:t>article</w:t>
      </w:r>
      <w:r w:rsidRPr="00EE5DB9">
        <w:rPr>
          <w:rFonts w:ascii="Times New Roman" w:hAnsi="Times New Roman"/>
          <w:sz w:val="24"/>
          <w:szCs w:val="24"/>
          <w:lang w:val="en"/>
        </w:rPr>
        <w:t xml:space="preserve"> presents a</w:t>
      </w:r>
      <w:r>
        <w:rPr>
          <w:rFonts w:ascii="Times New Roman" w:hAnsi="Times New Roman"/>
          <w:sz w:val="24"/>
          <w:szCs w:val="24"/>
          <w:lang w:val="en"/>
        </w:rPr>
        <w:t>n</w:t>
      </w:r>
      <w:r w:rsidRPr="00EE5DB9">
        <w:rPr>
          <w:rFonts w:ascii="Times New Roman" w:hAnsi="Times New Roman"/>
          <w:sz w:val="24"/>
          <w:szCs w:val="24"/>
          <w:lang w:val="en"/>
        </w:rPr>
        <w:t xml:space="preserve"> approach to the study of relations</w:t>
      </w:r>
      <w:r>
        <w:rPr>
          <w:rFonts w:ascii="Times New Roman" w:hAnsi="Times New Roman"/>
          <w:sz w:val="24"/>
          <w:szCs w:val="24"/>
          <w:lang w:val="en"/>
        </w:rPr>
        <w:t>hip</w:t>
      </w:r>
      <w:r w:rsidRPr="00EE5DB9">
        <w:rPr>
          <w:rFonts w:ascii="Times New Roman" w:hAnsi="Times New Roman"/>
          <w:sz w:val="24"/>
          <w:szCs w:val="24"/>
          <w:lang w:val="en"/>
        </w:rPr>
        <w:t xml:space="preserve"> between educational guidance, labor market and globalization, </w:t>
      </w:r>
      <w:r>
        <w:rPr>
          <w:rFonts w:ascii="Times New Roman" w:hAnsi="Times New Roman"/>
          <w:sz w:val="24"/>
          <w:szCs w:val="24"/>
          <w:lang w:val="en"/>
        </w:rPr>
        <w:t>to know the</w:t>
      </w:r>
      <w:r w:rsidRPr="00EE5DB9">
        <w:rPr>
          <w:rFonts w:ascii="Times New Roman" w:hAnsi="Times New Roman"/>
          <w:sz w:val="24"/>
          <w:szCs w:val="24"/>
          <w:lang w:val="en"/>
        </w:rPr>
        <w:t xml:space="preserve"> professional employment careers offered by the University of </w:t>
      </w:r>
      <w:r>
        <w:rPr>
          <w:rFonts w:ascii="Times New Roman" w:hAnsi="Times New Roman"/>
          <w:sz w:val="24"/>
          <w:szCs w:val="24"/>
          <w:lang w:val="en"/>
        </w:rPr>
        <w:t>Mexican State</w:t>
      </w:r>
      <w:r w:rsidRPr="00EE5DB9">
        <w:rPr>
          <w:rFonts w:ascii="Times New Roman" w:hAnsi="Times New Roman"/>
          <w:sz w:val="24"/>
          <w:szCs w:val="24"/>
          <w:lang w:val="en"/>
        </w:rPr>
        <w:t>.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  <w:r w:rsidRPr="00EE5DB9">
        <w:rPr>
          <w:rFonts w:ascii="Times New Roman" w:hAnsi="Times New Roman"/>
          <w:sz w:val="24"/>
          <w:szCs w:val="24"/>
          <w:lang w:val="en"/>
        </w:rPr>
        <w:t xml:space="preserve">The intention of this research in addition to meet the labor demand of </w:t>
      </w:r>
      <w:r>
        <w:rPr>
          <w:rFonts w:ascii="Times New Roman" w:hAnsi="Times New Roman"/>
          <w:sz w:val="24"/>
          <w:szCs w:val="24"/>
          <w:lang w:val="en"/>
        </w:rPr>
        <w:t xml:space="preserve">it </w:t>
      </w:r>
      <w:r w:rsidRPr="00EE5DB9">
        <w:rPr>
          <w:rFonts w:ascii="Times New Roman" w:hAnsi="Times New Roman"/>
          <w:sz w:val="24"/>
          <w:szCs w:val="24"/>
          <w:lang w:val="en"/>
        </w:rPr>
        <w:t>educational programs offered by the institution,</w:t>
      </w:r>
      <w:r>
        <w:rPr>
          <w:rFonts w:ascii="Times New Roman" w:hAnsi="Times New Roman"/>
          <w:sz w:val="24"/>
          <w:szCs w:val="24"/>
          <w:lang w:val="en"/>
        </w:rPr>
        <w:t xml:space="preserve"> and to support the choice of a career of the bachelor students,</w:t>
      </w:r>
      <w:r w:rsidRPr="00EE5DB9">
        <w:rPr>
          <w:rFonts w:ascii="Times New Roman" w:hAnsi="Times New Roman"/>
          <w:sz w:val="24"/>
          <w:szCs w:val="24"/>
          <w:lang w:val="en"/>
        </w:rPr>
        <w:t xml:space="preserve"> is theoretically reflect the currents that explain and support the discourse of educational guidance and education to market professional work, establishing whether a functional or conflicted relationship, generating if</w:t>
      </w:r>
      <w:r w:rsidR="002E5EC1">
        <w:rPr>
          <w:rFonts w:ascii="Times New Roman" w:hAnsi="Times New Roman"/>
          <w:sz w:val="24"/>
          <w:szCs w:val="24"/>
          <w:lang w:val="en"/>
        </w:rPr>
        <w:t xml:space="preserve"> is</w:t>
      </w:r>
      <w:r w:rsidRPr="00EE5DB9">
        <w:rPr>
          <w:rFonts w:ascii="Times New Roman" w:hAnsi="Times New Roman"/>
          <w:sz w:val="24"/>
          <w:szCs w:val="24"/>
          <w:lang w:val="en"/>
        </w:rPr>
        <w:t xml:space="preserve"> necessary, another perspective of analysis and intervention of guidance from the empirical information obtained. Everything from the technical and structural changes that have generated economic globalization towards the field.</w:t>
      </w:r>
    </w:p>
    <w:p w14:paraId="618D0322" w14:textId="77777777" w:rsidR="007A6B77" w:rsidRDefault="007A6B77" w:rsidP="009A0DBB">
      <w:pPr>
        <w:pStyle w:val="Textoindependiente3"/>
        <w:spacing w:line="360" w:lineRule="auto"/>
        <w:rPr>
          <w:rFonts w:ascii="Times New Roman" w:hAnsi="Times New Roman"/>
          <w:b w:val="0"/>
          <w:szCs w:val="24"/>
          <w:lang w:val="en-US"/>
        </w:rPr>
      </w:pPr>
      <w:proofErr w:type="spellStart"/>
      <w:r w:rsidRPr="009A0DBB">
        <w:rPr>
          <w:rFonts w:ascii="Calibri" w:hAnsi="Calibri" w:cs="Calibri"/>
          <w:color w:val="000000"/>
          <w:sz w:val="28"/>
          <w:szCs w:val="28"/>
        </w:rPr>
        <w:t>Keywords</w:t>
      </w:r>
      <w:proofErr w:type="spellEnd"/>
      <w:r w:rsidRPr="009A0DBB">
        <w:rPr>
          <w:rFonts w:ascii="Calibri" w:hAnsi="Calibri" w:cs="Calibri"/>
          <w:color w:val="000000"/>
          <w:sz w:val="28"/>
          <w:szCs w:val="28"/>
        </w:rPr>
        <w:t>:</w:t>
      </w:r>
      <w:r>
        <w:rPr>
          <w:rFonts w:ascii="Times New Roman" w:hAnsi="Times New Roman"/>
          <w:szCs w:val="24"/>
          <w:lang w:val="en-US"/>
        </w:rPr>
        <w:t xml:space="preserve"> </w:t>
      </w:r>
      <w:r w:rsidRPr="007A6B77">
        <w:rPr>
          <w:rFonts w:ascii="Times New Roman" w:hAnsi="Times New Roman"/>
          <w:b w:val="0"/>
          <w:szCs w:val="24"/>
          <w:lang w:val="en-US"/>
        </w:rPr>
        <w:t>higher</w:t>
      </w:r>
      <w:r>
        <w:rPr>
          <w:rFonts w:ascii="Times New Roman" w:hAnsi="Times New Roman"/>
          <w:szCs w:val="24"/>
          <w:lang w:val="en-US"/>
        </w:rPr>
        <w:t xml:space="preserve"> </w:t>
      </w:r>
      <w:r w:rsidRPr="007A6B77">
        <w:rPr>
          <w:rFonts w:ascii="Times New Roman" w:hAnsi="Times New Roman"/>
          <w:b w:val="0"/>
          <w:szCs w:val="24"/>
          <w:lang w:val="en-US"/>
        </w:rPr>
        <w:t xml:space="preserve">education, globalization, job market, educational orientation, job </w:t>
      </w:r>
      <w:proofErr w:type="spellStart"/>
      <w:r w:rsidRPr="007A6B77">
        <w:rPr>
          <w:rFonts w:ascii="Times New Roman" w:hAnsi="Times New Roman"/>
          <w:b w:val="0"/>
          <w:szCs w:val="24"/>
          <w:lang w:val="en-US"/>
        </w:rPr>
        <w:t>oriuentation</w:t>
      </w:r>
      <w:proofErr w:type="spellEnd"/>
      <w:r w:rsidRPr="007A6B77">
        <w:rPr>
          <w:rFonts w:ascii="Times New Roman" w:hAnsi="Times New Roman"/>
          <w:b w:val="0"/>
          <w:szCs w:val="24"/>
          <w:lang w:val="en-US"/>
        </w:rPr>
        <w:t>.</w:t>
      </w:r>
    </w:p>
    <w:p w14:paraId="79BE18EC" w14:textId="77777777" w:rsidR="009A0DBB" w:rsidRDefault="009A0DBB" w:rsidP="009A0DBB">
      <w:pPr>
        <w:pStyle w:val="Textoindependiente3"/>
        <w:spacing w:line="360" w:lineRule="auto"/>
        <w:rPr>
          <w:rFonts w:ascii="Times New Roman" w:hAnsi="Times New Roman"/>
          <w:b w:val="0"/>
          <w:szCs w:val="24"/>
          <w:lang w:val="en-US"/>
        </w:rPr>
      </w:pPr>
    </w:p>
    <w:p w14:paraId="0CCF1351" w14:textId="77777777" w:rsidR="009A0DBB" w:rsidRPr="009A0DBB" w:rsidRDefault="009A0DBB" w:rsidP="00966BC3">
      <w:pPr>
        <w:pStyle w:val="Textoindependiente3"/>
        <w:rPr>
          <w:rFonts w:ascii="Calibri" w:hAnsi="Calibri" w:cs="Calibri"/>
          <w:color w:val="000000"/>
          <w:sz w:val="28"/>
          <w:szCs w:val="28"/>
        </w:rPr>
      </w:pPr>
      <w:r w:rsidRPr="009A0DBB">
        <w:rPr>
          <w:rFonts w:ascii="Calibri" w:hAnsi="Calibri" w:cs="Calibri"/>
          <w:color w:val="000000"/>
          <w:sz w:val="28"/>
          <w:szCs w:val="28"/>
        </w:rPr>
        <w:t>Resumo</w:t>
      </w:r>
    </w:p>
    <w:p w14:paraId="7F24CE62" w14:textId="77777777" w:rsidR="009A0DBB" w:rsidRPr="009A0DBB" w:rsidRDefault="009A0DBB" w:rsidP="009A0DBB">
      <w:pPr>
        <w:pStyle w:val="Textoindependiente3"/>
        <w:spacing w:line="360" w:lineRule="auto"/>
        <w:rPr>
          <w:rFonts w:ascii="Times New Roman" w:hAnsi="Times New Roman"/>
          <w:b w:val="0"/>
          <w:szCs w:val="24"/>
          <w:lang w:val="en-US"/>
        </w:rPr>
      </w:pPr>
      <w:r w:rsidRPr="009A0DBB">
        <w:rPr>
          <w:rFonts w:ascii="Times New Roman" w:hAnsi="Times New Roman"/>
          <w:b w:val="0"/>
          <w:szCs w:val="24"/>
          <w:lang w:val="en-US"/>
        </w:rPr>
        <w:t xml:space="preserve">Este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artigo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apresenta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uma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abordagem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ao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estudo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das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relações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entre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orientação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educacional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,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mercado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de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trabalho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e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globalização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. Para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isso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,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analisa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-se a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relação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entre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emprego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e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oferta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profissional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de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carreiras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oferecida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pela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Universidade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Autônoma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do Estado do México. </w:t>
      </w:r>
      <w:proofErr w:type="gramStart"/>
      <w:r w:rsidRPr="009A0DBB">
        <w:rPr>
          <w:rFonts w:ascii="Times New Roman" w:hAnsi="Times New Roman"/>
          <w:b w:val="0"/>
          <w:szCs w:val="24"/>
          <w:lang w:val="en-US"/>
        </w:rPr>
        <w:t>A</w:t>
      </w:r>
      <w:proofErr w:type="gramEnd"/>
      <w:r w:rsidRPr="009A0DBB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intenção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é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refletir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teoricamente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sobre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as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correntes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que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explicam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e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sustentam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o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discurso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de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orientação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educacional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para o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mercado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de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trabalho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profissional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e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determinar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se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existe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uma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relação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funcional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ou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conflitante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que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exija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gerar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, se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necessário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,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outra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perspectiva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de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estudo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e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intervenção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de a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orientação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baseada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na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informação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empírica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obtida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.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Isto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é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baseado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nas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transformações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técnico-estruturais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que a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globalização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econômica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causou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no campo de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trabalho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>.</w:t>
      </w:r>
    </w:p>
    <w:p w14:paraId="420E7C23" w14:textId="77777777" w:rsidR="009A0DBB" w:rsidRDefault="009A0DBB" w:rsidP="009A0DBB">
      <w:pPr>
        <w:pStyle w:val="Textoindependiente3"/>
        <w:spacing w:line="360" w:lineRule="auto"/>
        <w:rPr>
          <w:rFonts w:ascii="Times New Roman" w:hAnsi="Times New Roman"/>
          <w:b w:val="0"/>
          <w:szCs w:val="24"/>
          <w:lang w:val="en-US"/>
        </w:rPr>
      </w:pPr>
      <w:proofErr w:type="spellStart"/>
      <w:r w:rsidRPr="009A0DBB">
        <w:rPr>
          <w:rFonts w:ascii="Calibri" w:hAnsi="Calibri" w:cs="Calibri"/>
          <w:color w:val="000000"/>
          <w:sz w:val="28"/>
          <w:szCs w:val="28"/>
        </w:rPr>
        <w:t>Palavras</w:t>
      </w:r>
      <w:proofErr w:type="spellEnd"/>
      <w:r w:rsidRPr="009A0DBB">
        <w:rPr>
          <w:rFonts w:ascii="Calibri" w:hAnsi="Calibri" w:cs="Calibri"/>
          <w:color w:val="000000"/>
          <w:sz w:val="28"/>
          <w:szCs w:val="28"/>
        </w:rPr>
        <w:t>-chave:</w:t>
      </w:r>
      <w:r w:rsidRPr="009A0DBB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ensino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superior,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globalização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,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mercado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de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trabalho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,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orientação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educacional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,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orientação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9A0DBB">
        <w:rPr>
          <w:rFonts w:ascii="Times New Roman" w:hAnsi="Times New Roman"/>
          <w:b w:val="0"/>
          <w:szCs w:val="24"/>
          <w:lang w:val="en-US"/>
        </w:rPr>
        <w:t>profissional</w:t>
      </w:r>
      <w:proofErr w:type="spellEnd"/>
      <w:r w:rsidRPr="009A0DBB">
        <w:rPr>
          <w:rFonts w:ascii="Times New Roman" w:hAnsi="Times New Roman"/>
          <w:b w:val="0"/>
          <w:szCs w:val="24"/>
          <w:lang w:val="en-US"/>
        </w:rPr>
        <w:t>.</w:t>
      </w:r>
    </w:p>
    <w:p w14:paraId="40BD3257" w14:textId="77777777" w:rsidR="009A0DBB" w:rsidRDefault="009A0DBB" w:rsidP="009A0DBB">
      <w:pPr>
        <w:pStyle w:val="Textoindependiente3"/>
        <w:rPr>
          <w:rFonts w:ascii="Times New Roman" w:hAnsi="Times New Roman"/>
          <w:b w:val="0"/>
          <w:szCs w:val="24"/>
          <w:lang w:val="en-US"/>
        </w:rPr>
      </w:pPr>
    </w:p>
    <w:p w14:paraId="35411576" w14:textId="77777777" w:rsidR="009A0DBB" w:rsidRPr="0079013C" w:rsidRDefault="009A0DBB" w:rsidP="009A0DBB">
      <w:pPr>
        <w:spacing w:before="120" w:after="240" w:line="360" w:lineRule="auto"/>
        <w:jc w:val="both"/>
        <w:rPr>
          <w:rFonts w:ascii="Times New Roman" w:eastAsia="Arial" w:hAnsi="Times New Roman"/>
          <w:sz w:val="24"/>
          <w:szCs w:val="24"/>
        </w:rPr>
      </w:pPr>
      <w:proofErr w:type="spellStart"/>
      <w:r w:rsidRPr="0079013C">
        <w:rPr>
          <w:rFonts w:ascii="Times New Roman" w:hAnsi="Times New Roman"/>
          <w:b/>
          <w:sz w:val="24"/>
          <w:szCs w:val="24"/>
        </w:rPr>
        <w:t>Fecha</w:t>
      </w:r>
      <w:proofErr w:type="spellEnd"/>
      <w:r w:rsidRPr="007901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013C">
        <w:rPr>
          <w:rFonts w:ascii="Times New Roman" w:hAnsi="Times New Roman"/>
          <w:b/>
          <w:sz w:val="24"/>
          <w:szCs w:val="24"/>
        </w:rPr>
        <w:t>Recepción</w:t>
      </w:r>
      <w:proofErr w:type="spellEnd"/>
      <w:r w:rsidRPr="0079013C">
        <w:rPr>
          <w:rFonts w:ascii="Times New Roman" w:hAnsi="Times New Roman"/>
          <w:b/>
          <w:sz w:val="24"/>
          <w:szCs w:val="24"/>
        </w:rPr>
        <w:t>:</w:t>
      </w:r>
      <w:r w:rsidRPr="007901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Abril</w:t>
      </w:r>
      <w:r w:rsidRPr="0079013C">
        <w:rPr>
          <w:rFonts w:ascii="Times New Roman" w:hAnsi="Times New Roman"/>
          <w:sz w:val="24"/>
          <w:szCs w:val="24"/>
        </w:rPr>
        <w:t xml:space="preserve"> 2017     </w:t>
      </w:r>
      <w:proofErr w:type="spellStart"/>
      <w:r w:rsidRPr="0079013C">
        <w:rPr>
          <w:rFonts w:ascii="Times New Roman" w:hAnsi="Times New Roman"/>
          <w:b/>
          <w:sz w:val="24"/>
          <w:szCs w:val="24"/>
        </w:rPr>
        <w:t>Fecha</w:t>
      </w:r>
      <w:proofErr w:type="spellEnd"/>
      <w:r w:rsidRPr="007901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013C">
        <w:rPr>
          <w:rFonts w:ascii="Times New Roman" w:hAnsi="Times New Roman"/>
          <w:b/>
          <w:sz w:val="24"/>
          <w:szCs w:val="24"/>
        </w:rPr>
        <w:t>Aceptación</w:t>
      </w:r>
      <w:proofErr w:type="spellEnd"/>
      <w:r w:rsidRPr="0079013C">
        <w:rPr>
          <w:rFonts w:ascii="Times New Roman" w:hAnsi="Times New Roman"/>
          <w:b/>
          <w:sz w:val="24"/>
          <w:szCs w:val="24"/>
        </w:rPr>
        <w:t>:</w:t>
      </w:r>
      <w:r w:rsidRPr="0079013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Septiembre</w:t>
      </w:r>
      <w:proofErr w:type="spellEnd"/>
      <w:r w:rsidRPr="0079013C">
        <w:rPr>
          <w:rFonts w:ascii="Times New Roman" w:hAnsi="Times New Roman"/>
          <w:sz w:val="24"/>
          <w:szCs w:val="24"/>
        </w:rPr>
        <w:t xml:space="preserve"> 2017</w:t>
      </w:r>
      <w:r w:rsidRPr="0079013C">
        <w:rPr>
          <w:rFonts w:ascii="Times New Roman" w:hAnsi="Times New Roman"/>
          <w:sz w:val="24"/>
          <w:szCs w:val="24"/>
        </w:rPr>
        <w:br/>
      </w:r>
      <w:bookmarkStart w:id="0" w:name="_GoBack"/>
      <w:r w:rsidR="00F7736C">
        <w:rPr>
          <w:rFonts w:ascii="Times New Roman" w:hAnsi="Times New Roman"/>
          <w:sz w:val="24"/>
          <w:szCs w:val="24"/>
        </w:rPr>
        <w:pict w14:anchorId="0731923D">
          <v:rect id="_x0000_i1025" style="width:0;height:1.5pt" o:hralign="center" o:hrstd="t" o:hr="t" fillcolor="#a0a0a0" stroked="f"/>
        </w:pict>
      </w:r>
      <w:bookmarkEnd w:id="0"/>
    </w:p>
    <w:p w14:paraId="1CE13240" w14:textId="77777777" w:rsidR="009A0DBB" w:rsidRDefault="009A0DBB" w:rsidP="009A0DBB">
      <w:pPr>
        <w:pStyle w:val="Textoindependiente3"/>
        <w:rPr>
          <w:rFonts w:ascii="Times New Roman" w:hAnsi="Times New Roman"/>
          <w:b w:val="0"/>
          <w:szCs w:val="24"/>
          <w:lang w:val="en-US"/>
        </w:rPr>
      </w:pPr>
    </w:p>
    <w:p w14:paraId="27B2F8A4" w14:textId="77777777" w:rsidR="00966BC3" w:rsidRPr="009A0DBB" w:rsidRDefault="002E5EC1" w:rsidP="008D413E">
      <w:pPr>
        <w:pStyle w:val="Ttulo1"/>
        <w:rPr>
          <w:rFonts w:ascii="Calibri" w:hAnsi="Calibri" w:cs="Calibri"/>
          <w:color w:val="000000"/>
          <w:sz w:val="28"/>
          <w:szCs w:val="28"/>
        </w:rPr>
      </w:pPr>
      <w:r w:rsidRPr="009A0DBB">
        <w:rPr>
          <w:rFonts w:ascii="Calibri" w:hAnsi="Calibri" w:cs="Calibri"/>
          <w:color w:val="000000"/>
          <w:sz w:val="28"/>
          <w:szCs w:val="28"/>
        </w:rPr>
        <w:lastRenderedPageBreak/>
        <w:t>Introducción</w:t>
      </w:r>
    </w:p>
    <w:p w14:paraId="17F983C6" w14:textId="77777777" w:rsidR="00256DAE" w:rsidRDefault="00966BC3" w:rsidP="0076171E">
      <w:pPr>
        <w:pStyle w:val="Textoindependiente"/>
        <w:tabs>
          <w:tab w:val="clear" w:pos="0"/>
          <w:tab w:val="left" w:pos="144"/>
          <w:tab w:val="left" w:pos="720"/>
        </w:tabs>
        <w:spacing w:line="360" w:lineRule="auto"/>
        <w:ind w:firstLine="709"/>
        <w:rPr>
          <w:rFonts w:ascii="Times New Roman" w:hAnsi="Times New Roman"/>
        </w:rPr>
      </w:pPr>
      <w:r w:rsidRPr="00A61850">
        <w:rPr>
          <w:rFonts w:ascii="Times New Roman" w:hAnsi="Times New Roman"/>
        </w:rPr>
        <w:t>La edu</w:t>
      </w:r>
      <w:r w:rsidR="008D413E">
        <w:rPr>
          <w:rFonts w:ascii="Times New Roman" w:hAnsi="Times New Roman"/>
        </w:rPr>
        <w:t>cación superior en nuestro país</w:t>
      </w:r>
      <w:r w:rsidRPr="00A61850">
        <w:rPr>
          <w:rFonts w:ascii="Times New Roman" w:hAnsi="Times New Roman"/>
        </w:rPr>
        <w:t xml:space="preserve"> ha </w:t>
      </w:r>
      <w:r w:rsidR="008D413E">
        <w:rPr>
          <w:rFonts w:ascii="Times New Roman" w:hAnsi="Times New Roman"/>
        </w:rPr>
        <w:t xml:space="preserve">tenido </w:t>
      </w:r>
      <w:r w:rsidRPr="00A61850">
        <w:rPr>
          <w:rFonts w:ascii="Times New Roman" w:hAnsi="Times New Roman"/>
        </w:rPr>
        <w:t xml:space="preserve">un crecimiento significativo desde </w:t>
      </w:r>
      <w:r w:rsidR="00256DAE">
        <w:rPr>
          <w:rFonts w:ascii="Times New Roman" w:hAnsi="Times New Roman"/>
        </w:rPr>
        <w:t>finales de la década de</w:t>
      </w:r>
      <w:r w:rsidR="002A5943">
        <w:rPr>
          <w:rFonts w:ascii="Times New Roman" w:hAnsi="Times New Roman"/>
        </w:rPr>
        <w:t xml:space="preserve"> </w:t>
      </w:r>
      <w:r w:rsidR="00B03899">
        <w:rPr>
          <w:rFonts w:ascii="Times New Roman" w:hAnsi="Times New Roman"/>
        </w:rPr>
        <w:t>l</w:t>
      </w:r>
      <w:r w:rsidR="002A5943">
        <w:rPr>
          <w:rFonts w:ascii="Times New Roman" w:hAnsi="Times New Roman"/>
        </w:rPr>
        <w:t>os</w:t>
      </w:r>
      <w:r w:rsidR="00B03899">
        <w:rPr>
          <w:rFonts w:ascii="Times New Roman" w:hAnsi="Times New Roman"/>
        </w:rPr>
        <w:t xml:space="preserve"> </w:t>
      </w:r>
      <w:r w:rsidRPr="00A61850">
        <w:rPr>
          <w:rFonts w:ascii="Times New Roman" w:hAnsi="Times New Roman"/>
        </w:rPr>
        <w:t>setenta</w:t>
      </w:r>
      <w:r w:rsidR="00256DAE">
        <w:rPr>
          <w:rFonts w:ascii="Times New Roman" w:hAnsi="Times New Roman"/>
        </w:rPr>
        <w:t xml:space="preserve"> del siglo pasado,</w:t>
      </w:r>
      <w:r w:rsidRPr="00A61850">
        <w:rPr>
          <w:rFonts w:ascii="Times New Roman" w:hAnsi="Times New Roman"/>
        </w:rPr>
        <w:t xml:space="preserve"> </w:t>
      </w:r>
      <w:r w:rsidR="008D413E">
        <w:rPr>
          <w:rFonts w:ascii="Times New Roman" w:hAnsi="Times New Roman"/>
        </w:rPr>
        <w:t xml:space="preserve">cuando </w:t>
      </w:r>
      <w:r w:rsidR="00256DAE">
        <w:rPr>
          <w:rFonts w:ascii="Times New Roman" w:hAnsi="Times New Roman"/>
        </w:rPr>
        <w:t xml:space="preserve">producto </w:t>
      </w:r>
      <w:r w:rsidR="00256DAE" w:rsidRPr="00A61850">
        <w:rPr>
          <w:rFonts w:ascii="Times New Roman" w:hAnsi="Times New Roman"/>
        </w:rPr>
        <w:t>de las presiones sociales ejerc</w:t>
      </w:r>
      <w:r w:rsidR="00256DAE">
        <w:rPr>
          <w:rFonts w:ascii="Times New Roman" w:hAnsi="Times New Roman"/>
        </w:rPr>
        <w:t xml:space="preserve">idas durante el movimiento del </w:t>
      </w:r>
      <w:r w:rsidR="00256DAE" w:rsidRPr="00A61850">
        <w:rPr>
          <w:rFonts w:ascii="Times New Roman" w:hAnsi="Times New Roman"/>
        </w:rPr>
        <w:t>68</w:t>
      </w:r>
      <w:r w:rsidR="00256DAE">
        <w:rPr>
          <w:rFonts w:ascii="Times New Roman" w:hAnsi="Times New Roman"/>
        </w:rPr>
        <w:t xml:space="preserve"> se empezaron a ofrecer mayores oportunidades para que las personas </w:t>
      </w:r>
      <w:r w:rsidR="00B03899">
        <w:rPr>
          <w:rFonts w:ascii="Times New Roman" w:hAnsi="Times New Roman"/>
        </w:rPr>
        <w:t>cursaran</w:t>
      </w:r>
      <w:r w:rsidR="00256DAE">
        <w:rPr>
          <w:rFonts w:ascii="Times New Roman" w:hAnsi="Times New Roman"/>
        </w:rPr>
        <w:t xml:space="preserve"> estudios universitarios. Desde entonces, la educación </w:t>
      </w:r>
      <w:r>
        <w:rPr>
          <w:rFonts w:ascii="Times New Roman" w:hAnsi="Times New Roman"/>
        </w:rPr>
        <w:t xml:space="preserve">se convirtió en un </w:t>
      </w:r>
      <w:r w:rsidR="00256DAE">
        <w:rPr>
          <w:rFonts w:ascii="Times New Roman" w:hAnsi="Times New Roman"/>
        </w:rPr>
        <w:t>mecanismo</w:t>
      </w:r>
      <w:r>
        <w:rPr>
          <w:rFonts w:ascii="Times New Roman" w:hAnsi="Times New Roman"/>
        </w:rPr>
        <w:t xml:space="preserve"> </w:t>
      </w:r>
      <w:r w:rsidR="00256DAE">
        <w:rPr>
          <w:rFonts w:ascii="Times New Roman" w:hAnsi="Times New Roman"/>
        </w:rPr>
        <w:t xml:space="preserve">esencial para </w:t>
      </w:r>
      <w:r w:rsidR="00AF3BC6">
        <w:rPr>
          <w:rFonts w:ascii="Times New Roman" w:hAnsi="Times New Roman"/>
        </w:rPr>
        <w:t>encauzar</w:t>
      </w:r>
      <w:r>
        <w:rPr>
          <w:rFonts w:ascii="Times New Roman" w:hAnsi="Times New Roman"/>
        </w:rPr>
        <w:t xml:space="preserve"> el desarrollo nacional</w:t>
      </w:r>
      <w:r w:rsidR="00256DAE">
        <w:rPr>
          <w:rFonts w:ascii="Times New Roman" w:hAnsi="Times New Roman"/>
        </w:rPr>
        <w:t xml:space="preserve"> y fomentar la </w:t>
      </w:r>
      <w:r>
        <w:rPr>
          <w:rFonts w:ascii="Times New Roman" w:hAnsi="Times New Roman"/>
        </w:rPr>
        <w:t>movilidad social entre las clases sociales</w:t>
      </w:r>
      <w:r w:rsidR="00B03899">
        <w:rPr>
          <w:rFonts w:ascii="Times New Roman" w:hAnsi="Times New Roman"/>
        </w:rPr>
        <w:t>, principalmente</w:t>
      </w:r>
      <w:r>
        <w:rPr>
          <w:rFonts w:ascii="Times New Roman" w:hAnsi="Times New Roman"/>
        </w:rPr>
        <w:t xml:space="preserve"> </w:t>
      </w:r>
      <w:r w:rsidR="00B03899">
        <w:rPr>
          <w:rFonts w:ascii="Times New Roman" w:hAnsi="Times New Roman"/>
        </w:rPr>
        <w:t xml:space="preserve">medias y </w:t>
      </w:r>
      <w:r>
        <w:rPr>
          <w:rFonts w:ascii="Times New Roman" w:hAnsi="Times New Roman"/>
        </w:rPr>
        <w:t xml:space="preserve">bajas. </w:t>
      </w:r>
    </w:p>
    <w:p w14:paraId="5A40FC2C" w14:textId="77777777" w:rsidR="00AF3BC6" w:rsidRDefault="00256DAE" w:rsidP="0076171E">
      <w:pPr>
        <w:pStyle w:val="Textoindependiente"/>
        <w:tabs>
          <w:tab w:val="clear" w:pos="0"/>
          <w:tab w:val="left" w:pos="144"/>
          <w:tab w:val="left" w:pos="720"/>
        </w:tabs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En este sentido, l</w:t>
      </w:r>
      <w:r w:rsidR="00966BC3">
        <w:rPr>
          <w:rFonts w:ascii="Times New Roman" w:hAnsi="Times New Roman"/>
        </w:rPr>
        <w:t>os avances científic</w:t>
      </w:r>
      <w:r>
        <w:rPr>
          <w:rFonts w:ascii="Times New Roman" w:hAnsi="Times New Roman"/>
        </w:rPr>
        <w:t>os y tecnológicos que se generaron</w:t>
      </w:r>
      <w:r w:rsidR="00966BC3">
        <w:rPr>
          <w:rFonts w:ascii="Times New Roman" w:hAnsi="Times New Roman"/>
        </w:rPr>
        <w:t xml:space="preserve"> después de la segunda conflagración mundial</w:t>
      </w:r>
      <w:r>
        <w:rPr>
          <w:rFonts w:ascii="Times New Roman" w:hAnsi="Times New Roman"/>
        </w:rPr>
        <w:t xml:space="preserve"> para </w:t>
      </w:r>
      <w:r w:rsidR="00A20C67">
        <w:rPr>
          <w:rFonts w:ascii="Times New Roman" w:hAnsi="Times New Roman"/>
        </w:rPr>
        <w:t xml:space="preserve">afrontar la llamada </w:t>
      </w:r>
      <w:r w:rsidR="00A20C67" w:rsidRPr="00A20C67">
        <w:rPr>
          <w:rFonts w:ascii="Times New Roman" w:hAnsi="Times New Roman"/>
        </w:rPr>
        <w:t>Guerra F</w:t>
      </w:r>
      <w:r w:rsidR="00966BC3" w:rsidRPr="00A20C67">
        <w:rPr>
          <w:rFonts w:ascii="Times New Roman" w:hAnsi="Times New Roman"/>
        </w:rPr>
        <w:t>ría</w:t>
      </w:r>
      <w:r>
        <w:rPr>
          <w:rFonts w:ascii="Times New Roman" w:hAnsi="Times New Roman"/>
        </w:rPr>
        <w:t xml:space="preserve"> sirvieron para convertir a las u</w:t>
      </w:r>
      <w:r w:rsidR="00966BC3">
        <w:rPr>
          <w:rFonts w:ascii="Times New Roman" w:hAnsi="Times New Roman"/>
        </w:rPr>
        <w:t xml:space="preserve">niversidades </w:t>
      </w:r>
      <w:r>
        <w:rPr>
          <w:rFonts w:ascii="Times New Roman" w:hAnsi="Times New Roman"/>
        </w:rPr>
        <w:t xml:space="preserve">en el </w:t>
      </w:r>
      <w:r w:rsidR="00966BC3">
        <w:rPr>
          <w:rFonts w:ascii="Times New Roman" w:hAnsi="Times New Roman"/>
        </w:rPr>
        <w:t xml:space="preserve">lugar idóneo para </w:t>
      </w:r>
      <w:r w:rsidR="00AF3BC6">
        <w:rPr>
          <w:rFonts w:ascii="Times New Roman" w:hAnsi="Times New Roman"/>
        </w:rPr>
        <w:t>contribuir a</w:t>
      </w:r>
      <w:r>
        <w:rPr>
          <w:rFonts w:ascii="Times New Roman" w:hAnsi="Times New Roman"/>
        </w:rPr>
        <w:t xml:space="preserve">l mejoramiento de </w:t>
      </w:r>
      <w:r w:rsidR="00966BC3">
        <w:rPr>
          <w:rFonts w:ascii="Times New Roman" w:hAnsi="Times New Roman"/>
        </w:rPr>
        <w:t xml:space="preserve">las condiciones de vida de </w:t>
      </w:r>
      <w:r>
        <w:rPr>
          <w:rFonts w:ascii="Times New Roman" w:hAnsi="Times New Roman"/>
        </w:rPr>
        <w:t>una</w:t>
      </w:r>
      <w:r w:rsidR="00966BC3">
        <w:rPr>
          <w:rFonts w:ascii="Times New Roman" w:hAnsi="Times New Roman"/>
        </w:rPr>
        <w:t xml:space="preserve"> población que </w:t>
      </w:r>
      <w:r w:rsidR="00AF3BC6">
        <w:rPr>
          <w:rFonts w:ascii="Times New Roman" w:hAnsi="Times New Roman"/>
        </w:rPr>
        <w:t>empezó a retomar</w:t>
      </w:r>
      <w:r w:rsidR="00966BC3">
        <w:rPr>
          <w:rFonts w:ascii="Times New Roman" w:hAnsi="Times New Roman"/>
        </w:rPr>
        <w:t xml:space="preserve"> la democracia como el modelo político </w:t>
      </w:r>
      <w:r>
        <w:rPr>
          <w:rFonts w:ascii="Times New Roman" w:hAnsi="Times New Roman"/>
        </w:rPr>
        <w:t>predominante</w:t>
      </w:r>
      <w:r w:rsidR="00966BC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En este contexto</w:t>
      </w:r>
      <w:r w:rsidR="00AF3BC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966BC3">
        <w:rPr>
          <w:rFonts w:ascii="Times New Roman" w:hAnsi="Times New Roman"/>
        </w:rPr>
        <w:t>los procesos</w:t>
      </w:r>
      <w:r w:rsidR="00AF3BC6">
        <w:rPr>
          <w:rFonts w:ascii="Times New Roman" w:hAnsi="Times New Roman"/>
        </w:rPr>
        <w:t xml:space="preserve"> productivos y económicos se vieron</w:t>
      </w:r>
      <w:r w:rsidR="00966BC3">
        <w:rPr>
          <w:rFonts w:ascii="Times New Roman" w:hAnsi="Times New Roman"/>
        </w:rPr>
        <w:t xml:space="preserve"> beneficiados </w:t>
      </w:r>
      <w:r>
        <w:rPr>
          <w:rFonts w:ascii="Times New Roman" w:hAnsi="Times New Roman"/>
        </w:rPr>
        <w:t xml:space="preserve">por </w:t>
      </w:r>
      <w:r w:rsidR="00966BC3">
        <w:rPr>
          <w:rFonts w:ascii="Times New Roman" w:hAnsi="Times New Roman"/>
        </w:rPr>
        <w:t>el desarrollo tecnocientífico</w:t>
      </w:r>
      <w:r w:rsidR="00AF3BC6">
        <w:rPr>
          <w:rFonts w:ascii="Times New Roman" w:hAnsi="Times New Roman"/>
        </w:rPr>
        <w:t>, el cual fue empleado para transformar y generar los bienes y servicios que requería</w:t>
      </w:r>
      <w:r w:rsidR="00966BC3">
        <w:rPr>
          <w:rFonts w:ascii="Times New Roman" w:hAnsi="Times New Roman"/>
        </w:rPr>
        <w:t xml:space="preserve"> </w:t>
      </w:r>
      <w:r w:rsidR="00AF3BC6">
        <w:rPr>
          <w:rFonts w:ascii="Times New Roman" w:hAnsi="Times New Roman"/>
        </w:rPr>
        <w:t xml:space="preserve">no solo </w:t>
      </w:r>
      <w:r w:rsidR="00966BC3">
        <w:rPr>
          <w:rFonts w:ascii="Times New Roman" w:hAnsi="Times New Roman"/>
        </w:rPr>
        <w:t>la nueva visión del capitalismo</w:t>
      </w:r>
      <w:r w:rsidR="00AF3BC6">
        <w:rPr>
          <w:rFonts w:ascii="Times New Roman" w:hAnsi="Times New Roman"/>
        </w:rPr>
        <w:t xml:space="preserve">, sino principalmente </w:t>
      </w:r>
      <w:r w:rsidR="007A6B77">
        <w:rPr>
          <w:rFonts w:ascii="Times New Roman" w:hAnsi="Times New Roman"/>
        </w:rPr>
        <w:t>el país</w:t>
      </w:r>
      <w:r w:rsidR="00AF3BC6">
        <w:rPr>
          <w:rFonts w:ascii="Times New Roman" w:hAnsi="Times New Roman"/>
        </w:rPr>
        <w:t xml:space="preserve"> </w:t>
      </w:r>
      <w:r w:rsidR="00B03899">
        <w:rPr>
          <w:rFonts w:ascii="Times New Roman" w:hAnsi="Times New Roman"/>
        </w:rPr>
        <w:t xml:space="preserve">que buscaba </w:t>
      </w:r>
      <w:r w:rsidR="00AF3BC6">
        <w:rPr>
          <w:rFonts w:ascii="Times New Roman" w:hAnsi="Times New Roman"/>
        </w:rPr>
        <w:t xml:space="preserve">satisfacer sus necesidades e impulsar </w:t>
      </w:r>
      <w:r w:rsidR="00966BC3">
        <w:rPr>
          <w:rFonts w:ascii="Times New Roman" w:hAnsi="Times New Roman"/>
        </w:rPr>
        <w:t>su crecimiento.</w:t>
      </w:r>
    </w:p>
    <w:p w14:paraId="0A171B80" w14:textId="77777777" w:rsidR="009A4B63" w:rsidRPr="00A61850" w:rsidRDefault="00AF3BC6" w:rsidP="0076171E">
      <w:pPr>
        <w:pStyle w:val="Textoindependiente"/>
        <w:tabs>
          <w:tab w:val="clear" w:pos="0"/>
          <w:tab w:val="left" w:pos="144"/>
          <w:tab w:val="left" w:pos="720"/>
        </w:tabs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Esto ocasionó que la clase media, principalmente, buscara </w:t>
      </w:r>
      <w:r w:rsidR="00B03899">
        <w:rPr>
          <w:rFonts w:ascii="Times New Roman" w:hAnsi="Times New Roman"/>
        </w:rPr>
        <w:t xml:space="preserve">la manera de </w:t>
      </w:r>
      <w:r>
        <w:rPr>
          <w:rFonts w:ascii="Times New Roman" w:hAnsi="Times New Roman"/>
        </w:rPr>
        <w:t xml:space="preserve">acceder a </w:t>
      </w:r>
      <w:r w:rsidR="00B03899">
        <w:rPr>
          <w:rFonts w:ascii="Times New Roman" w:hAnsi="Times New Roman"/>
        </w:rPr>
        <w:t xml:space="preserve">las instituciones </w:t>
      </w:r>
      <w:r>
        <w:rPr>
          <w:rFonts w:ascii="Times New Roman" w:hAnsi="Times New Roman"/>
        </w:rPr>
        <w:t xml:space="preserve">de educación superior </w:t>
      </w:r>
      <w:r w:rsidR="00B03899">
        <w:rPr>
          <w:rFonts w:ascii="Times New Roman" w:hAnsi="Times New Roman"/>
        </w:rPr>
        <w:t xml:space="preserve">(IES) —principalmente públicas— </w:t>
      </w:r>
      <w:r>
        <w:rPr>
          <w:rFonts w:ascii="Times New Roman" w:hAnsi="Times New Roman"/>
        </w:rPr>
        <w:t>con el propósito de mejorar sus condiciones de vida y laborales</w:t>
      </w:r>
      <w:r w:rsidR="00B03899">
        <w:rPr>
          <w:rFonts w:ascii="Times New Roman" w:hAnsi="Times New Roman"/>
        </w:rPr>
        <w:t xml:space="preserve">. </w:t>
      </w:r>
      <w:r w:rsidR="00966BC3" w:rsidRPr="00A61850">
        <w:rPr>
          <w:rFonts w:ascii="Times New Roman" w:hAnsi="Times New Roman"/>
        </w:rPr>
        <w:t xml:space="preserve">A partir de </w:t>
      </w:r>
      <w:r w:rsidR="00B03899">
        <w:rPr>
          <w:rFonts w:ascii="Times New Roman" w:hAnsi="Times New Roman"/>
        </w:rPr>
        <w:t>ese momento,</w:t>
      </w:r>
      <w:r w:rsidR="00966BC3" w:rsidRPr="00A61850">
        <w:rPr>
          <w:rFonts w:ascii="Times New Roman" w:hAnsi="Times New Roman"/>
        </w:rPr>
        <w:t xml:space="preserve"> </w:t>
      </w:r>
      <w:r w:rsidR="00B03899">
        <w:rPr>
          <w:rFonts w:ascii="Times New Roman" w:hAnsi="Times New Roman"/>
        </w:rPr>
        <w:t xml:space="preserve">estas casas de estudio empezaron </w:t>
      </w:r>
      <w:r w:rsidR="00EF2895">
        <w:rPr>
          <w:rFonts w:ascii="Times New Roman" w:hAnsi="Times New Roman"/>
        </w:rPr>
        <w:t xml:space="preserve">a </w:t>
      </w:r>
      <w:r w:rsidR="00B03899">
        <w:rPr>
          <w:rFonts w:ascii="Times New Roman" w:hAnsi="Times New Roman"/>
        </w:rPr>
        <w:t xml:space="preserve">interesarse por evaluar cuál era el futuro de sus egresados, </w:t>
      </w:r>
      <w:r w:rsidR="00736F52">
        <w:rPr>
          <w:rFonts w:ascii="Times New Roman" w:hAnsi="Times New Roman"/>
        </w:rPr>
        <w:t xml:space="preserve">es decir, </w:t>
      </w:r>
      <w:r w:rsidR="00B03899">
        <w:rPr>
          <w:rFonts w:ascii="Times New Roman" w:hAnsi="Times New Roman"/>
        </w:rPr>
        <w:t>lo relacionado con sus posibilidades de empleo,</w:t>
      </w:r>
      <w:r w:rsidR="00736F52">
        <w:rPr>
          <w:rFonts w:ascii="Times New Roman" w:hAnsi="Times New Roman"/>
        </w:rPr>
        <w:t xml:space="preserve"> los</w:t>
      </w:r>
      <w:r w:rsidR="00B03899" w:rsidRPr="00B03899">
        <w:rPr>
          <w:rFonts w:ascii="Times New Roman" w:hAnsi="Times New Roman"/>
        </w:rPr>
        <w:t xml:space="preserve"> </w:t>
      </w:r>
      <w:r w:rsidR="00B03899" w:rsidRPr="00A61850">
        <w:rPr>
          <w:rFonts w:ascii="Times New Roman" w:hAnsi="Times New Roman"/>
        </w:rPr>
        <w:t xml:space="preserve">niveles de remuneración, </w:t>
      </w:r>
      <w:r w:rsidR="00736F52">
        <w:rPr>
          <w:rFonts w:ascii="Times New Roman" w:hAnsi="Times New Roman"/>
        </w:rPr>
        <w:t xml:space="preserve">los </w:t>
      </w:r>
      <w:r w:rsidR="00EF2895">
        <w:rPr>
          <w:rFonts w:ascii="Times New Roman" w:hAnsi="Times New Roman"/>
        </w:rPr>
        <w:t>requisitos de cualificación,</w:t>
      </w:r>
      <w:r w:rsidR="00B03899" w:rsidRPr="00A61850">
        <w:rPr>
          <w:rFonts w:ascii="Times New Roman" w:hAnsi="Times New Roman"/>
        </w:rPr>
        <w:t xml:space="preserve"> </w:t>
      </w:r>
      <w:r w:rsidR="00736F52">
        <w:rPr>
          <w:rFonts w:ascii="Times New Roman" w:hAnsi="Times New Roman"/>
        </w:rPr>
        <w:t xml:space="preserve">los </w:t>
      </w:r>
      <w:r w:rsidR="00B03899" w:rsidRPr="00A61850">
        <w:rPr>
          <w:rFonts w:ascii="Times New Roman" w:hAnsi="Times New Roman"/>
        </w:rPr>
        <w:t xml:space="preserve">sectores productivos </w:t>
      </w:r>
      <w:r w:rsidR="007A6B77">
        <w:rPr>
          <w:rFonts w:ascii="Times New Roman" w:hAnsi="Times New Roman"/>
        </w:rPr>
        <w:t xml:space="preserve">donde </w:t>
      </w:r>
      <w:r w:rsidR="00B03899" w:rsidRPr="00A61850">
        <w:rPr>
          <w:rFonts w:ascii="Times New Roman" w:hAnsi="Times New Roman"/>
        </w:rPr>
        <w:t xml:space="preserve">se </w:t>
      </w:r>
      <w:r w:rsidR="007A6B77">
        <w:rPr>
          <w:rFonts w:ascii="Times New Roman" w:hAnsi="Times New Roman"/>
        </w:rPr>
        <w:t>podían</w:t>
      </w:r>
      <w:r w:rsidR="00B03899">
        <w:rPr>
          <w:rFonts w:ascii="Times New Roman" w:hAnsi="Times New Roman"/>
        </w:rPr>
        <w:t xml:space="preserve"> ubicar</w:t>
      </w:r>
      <w:r w:rsidR="00EF2895">
        <w:rPr>
          <w:rFonts w:ascii="Times New Roman" w:hAnsi="Times New Roman"/>
        </w:rPr>
        <w:t>, etc.,</w:t>
      </w:r>
      <w:r w:rsidR="007A6B77">
        <w:rPr>
          <w:rFonts w:ascii="Times New Roman" w:hAnsi="Times New Roman"/>
        </w:rPr>
        <w:t xml:space="preserve"> esto con el propósito de</w:t>
      </w:r>
      <w:r w:rsidR="009A4B63">
        <w:rPr>
          <w:rFonts w:ascii="Times New Roman" w:hAnsi="Times New Roman"/>
        </w:rPr>
        <w:t xml:space="preserve"> crear </w:t>
      </w:r>
      <w:r w:rsidR="009A4B63" w:rsidRPr="00A61850">
        <w:rPr>
          <w:rFonts w:ascii="Times New Roman" w:hAnsi="Times New Roman"/>
        </w:rPr>
        <w:t xml:space="preserve">políticas de ingreso y </w:t>
      </w:r>
      <w:r w:rsidR="009A4B63">
        <w:rPr>
          <w:rFonts w:ascii="Times New Roman" w:hAnsi="Times New Roman"/>
        </w:rPr>
        <w:t xml:space="preserve">de </w:t>
      </w:r>
      <w:r w:rsidR="009A4B63" w:rsidRPr="00A61850">
        <w:rPr>
          <w:rFonts w:ascii="Times New Roman" w:hAnsi="Times New Roman"/>
        </w:rPr>
        <w:t xml:space="preserve">distribución de la matrícula </w:t>
      </w:r>
      <w:r w:rsidR="009A4B63">
        <w:rPr>
          <w:rFonts w:ascii="Times New Roman" w:hAnsi="Times New Roman"/>
        </w:rPr>
        <w:t xml:space="preserve">cónsonas con las exigencias y la realidad </w:t>
      </w:r>
      <w:r w:rsidR="009A4B63" w:rsidRPr="00A61850">
        <w:rPr>
          <w:rFonts w:ascii="Times New Roman" w:hAnsi="Times New Roman"/>
        </w:rPr>
        <w:t>del sector social y productivo.</w:t>
      </w:r>
    </w:p>
    <w:p w14:paraId="3386A61D" w14:textId="77777777" w:rsidR="00456574" w:rsidRDefault="009A4B63" w:rsidP="0076171E">
      <w:pPr>
        <w:pStyle w:val="Textoindependiente"/>
        <w:tabs>
          <w:tab w:val="clear" w:pos="0"/>
          <w:tab w:val="left" w:pos="144"/>
          <w:tab w:val="left" w:pos="720"/>
        </w:tabs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 este motivo, </w:t>
      </w:r>
      <w:r w:rsidR="00966BC3">
        <w:rPr>
          <w:rFonts w:ascii="Times New Roman" w:hAnsi="Times New Roman"/>
        </w:rPr>
        <w:t xml:space="preserve">se abre la necesidad de informar a las nuevas generaciones </w:t>
      </w:r>
      <w:r w:rsidR="00EF2895">
        <w:rPr>
          <w:rFonts w:ascii="Times New Roman" w:hAnsi="Times New Roman"/>
        </w:rPr>
        <w:t xml:space="preserve">sobre </w:t>
      </w:r>
      <w:r w:rsidR="00966BC3">
        <w:rPr>
          <w:rFonts w:ascii="Times New Roman" w:hAnsi="Times New Roman"/>
        </w:rPr>
        <w:t xml:space="preserve">las distintas opciones educativas y ocupacionales </w:t>
      </w:r>
      <w:r w:rsidR="00736F52">
        <w:rPr>
          <w:rFonts w:ascii="Times New Roman" w:hAnsi="Times New Roman"/>
        </w:rPr>
        <w:t xml:space="preserve">que oferta la universidad, lo cual </w:t>
      </w:r>
      <w:r w:rsidR="00EF2895">
        <w:rPr>
          <w:rFonts w:ascii="Times New Roman" w:hAnsi="Times New Roman"/>
        </w:rPr>
        <w:t xml:space="preserve">ha </w:t>
      </w:r>
      <w:r w:rsidR="00736F52">
        <w:rPr>
          <w:rFonts w:ascii="Times New Roman" w:hAnsi="Times New Roman"/>
        </w:rPr>
        <w:t>origina</w:t>
      </w:r>
      <w:r w:rsidR="00EF2895">
        <w:rPr>
          <w:rFonts w:ascii="Times New Roman" w:hAnsi="Times New Roman"/>
        </w:rPr>
        <w:t>do</w:t>
      </w:r>
      <w:r w:rsidR="00736F52">
        <w:rPr>
          <w:rFonts w:ascii="Times New Roman" w:hAnsi="Times New Roman"/>
        </w:rPr>
        <w:t xml:space="preserve"> el surgimiento </w:t>
      </w:r>
      <w:r w:rsidR="00966BC3">
        <w:rPr>
          <w:rFonts w:ascii="Times New Roman" w:hAnsi="Times New Roman"/>
        </w:rPr>
        <w:t>de la orientación</w:t>
      </w:r>
      <w:r w:rsidR="00736F52">
        <w:rPr>
          <w:rFonts w:ascii="Times New Roman" w:hAnsi="Times New Roman"/>
        </w:rPr>
        <w:t xml:space="preserve">, </w:t>
      </w:r>
      <w:r w:rsidR="002E5EC1">
        <w:rPr>
          <w:rFonts w:ascii="Times New Roman" w:hAnsi="Times New Roman"/>
        </w:rPr>
        <w:t>en</w:t>
      </w:r>
      <w:r w:rsidR="00BA6F01">
        <w:rPr>
          <w:rFonts w:ascii="Times New Roman" w:hAnsi="Times New Roman"/>
        </w:rPr>
        <w:t xml:space="preserve"> </w:t>
      </w:r>
      <w:r w:rsidR="00966BC3">
        <w:rPr>
          <w:rFonts w:ascii="Times New Roman" w:hAnsi="Times New Roman"/>
        </w:rPr>
        <w:t>principio</w:t>
      </w:r>
      <w:r w:rsidR="00736F52">
        <w:rPr>
          <w:rFonts w:ascii="Times New Roman" w:hAnsi="Times New Roman"/>
        </w:rPr>
        <w:t>,</w:t>
      </w:r>
      <w:r w:rsidR="00966BC3">
        <w:rPr>
          <w:rFonts w:ascii="Times New Roman" w:hAnsi="Times New Roman"/>
        </w:rPr>
        <w:t xml:space="preserve"> profesional y</w:t>
      </w:r>
      <w:r w:rsidR="00736F52">
        <w:rPr>
          <w:rFonts w:ascii="Times New Roman" w:hAnsi="Times New Roman"/>
        </w:rPr>
        <w:t>,</w:t>
      </w:r>
      <w:r w:rsidR="00966BC3">
        <w:rPr>
          <w:rFonts w:ascii="Times New Roman" w:hAnsi="Times New Roman"/>
        </w:rPr>
        <w:t xml:space="preserve"> posteriormente</w:t>
      </w:r>
      <w:r w:rsidR="00736F52">
        <w:rPr>
          <w:rFonts w:ascii="Times New Roman" w:hAnsi="Times New Roman"/>
        </w:rPr>
        <w:t>,</w:t>
      </w:r>
      <w:r w:rsidR="00966BC3">
        <w:rPr>
          <w:rFonts w:ascii="Times New Roman" w:hAnsi="Times New Roman"/>
        </w:rPr>
        <w:t xml:space="preserve"> educativa.</w:t>
      </w:r>
      <w:r w:rsidR="00736F52">
        <w:rPr>
          <w:rFonts w:ascii="Times New Roman" w:hAnsi="Times New Roman"/>
        </w:rPr>
        <w:t xml:space="preserve"> </w:t>
      </w:r>
      <w:r w:rsidR="00966BC3">
        <w:rPr>
          <w:rFonts w:ascii="Times New Roman" w:hAnsi="Times New Roman"/>
        </w:rPr>
        <w:t>En efecto, la orientación educativa</w:t>
      </w:r>
      <w:r w:rsidR="00C34738">
        <w:rPr>
          <w:rStyle w:val="Refdenotaalpie"/>
          <w:rFonts w:ascii="Times New Roman" w:hAnsi="Times New Roman"/>
        </w:rPr>
        <w:footnoteReference w:id="1"/>
      </w:r>
      <w:r w:rsidR="00966BC3">
        <w:rPr>
          <w:rFonts w:ascii="Times New Roman" w:hAnsi="Times New Roman"/>
        </w:rPr>
        <w:t xml:space="preserve"> </w:t>
      </w:r>
      <w:r w:rsidR="00736F52">
        <w:rPr>
          <w:rFonts w:ascii="Times New Roman" w:hAnsi="Times New Roman"/>
        </w:rPr>
        <w:t>nace</w:t>
      </w:r>
      <w:r w:rsidR="00966BC3">
        <w:rPr>
          <w:rFonts w:ascii="Times New Roman" w:hAnsi="Times New Roman"/>
        </w:rPr>
        <w:t xml:space="preserve"> para </w:t>
      </w:r>
      <w:r w:rsidR="00736F52">
        <w:rPr>
          <w:rFonts w:ascii="Times New Roman" w:hAnsi="Times New Roman"/>
        </w:rPr>
        <w:t>atender</w:t>
      </w:r>
      <w:r w:rsidR="00966BC3">
        <w:rPr>
          <w:rFonts w:ascii="Times New Roman" w:hAnsi="Times New Roman"/>
        </w:rPr>
        <w:t xml:space="preserve"> </w:t>
      </w:r>
      <w:r w:rsidR="00736F52">
        <w:rPr>
          <w:rFonts w:ascii="Times New Roman" w:hAnsi="Times New Roman"/>
        </w:rPr>
        <w:t>la</w:t>
      </w:r>
      <w:r w:rsidR="00966BC3">
        <w:rPr>
          <w:rFonts w:ascii="Times New Roman" w:hAnsi="Times New Roman"/>
        </w:rPr>
        <w:t xml:space="preserve"> </w:t>
      </w:r>
      <w:r w:rsidR="00736F52">
        <w:rPr>
          <w:rFonts w:ascii="Times New Roman" w:hAnsi="Times New Roman"/>
        </w:rPr>
        <w:t xml:space="preserve">exigencia </w:t>
      </w:r>
      <w:r w:rsidR="00966BC3">
        <w:rPr>
          <w:rFonts w:ascii="Times New Roman" w:hAnsi="Times New Roman"/>
        </w:rPr>
        <w:t>soci</w:t>
      </w:r>
      <w:r w:rsidR="00736F52">
        <w:rPr>
          <w:rFonts w:ascii="Times New Roman" w:hAnsi="Times New Roman"/>
        </w:rPr>
        <w:t>oeconómica</w:t>
      </w:r>
      <w:r w:rsidR="00966BC3">
        <w:rPr>
          <w:rFonts w:ascii="Times New Roman" w:hAnsi="Times New Roman"/>
        </w:rPr>
        <w:t xml:space="preserve"> de una </w:t>
      </w:r>
      <w:r w:rsidR="00966BC3">
        <w:rPr>
          <w:rFonts w:ascii="Times New Roman" w:hAnsi="Times New Roman"/>
        </w:rPr>
        <w:lastRenderedPageBreak/>
        <w:t xml:space="preserve">población emergente que busca en la educación una posibilidad real </w:t>
      </w:r>
      <w:r w:rsidR="00343136">
        <w:rPr>
          <w:rFonts w:ascii="Times New Roman" w:hAnsi="Times New Roman"/>
        </w:rPr>
        <w:t>para movilizarse</w:t>
      </w:r>
      <w:r w:rsidR="00966BC3">
        <w:rPr>
          <w:rFonts w:ascii="Times New Roman" w:hAnsi="Times New Roman"/>
        </w:rPr>
        <w:t xml:space="preserve"> en la estructura social</w:t>
      </w:r>
      <w:r w:rsidR="00736F52">
        <w:rPr>
          <w:rFonts w:ascii="Times New Roman" w:hAnsi="Times New Roman"/>
        </w:rPr>
        <w:t xml:space="preserve"> y </w:t>
      </w:r>
      <w:r w:rsidR="00343136">
        <w:rPr>
          <w:rFonts w:ascii="Times New Roman" w:hAnsi="Times New Roman"/>
        </w:rPr>
        <w:t xml:space="preserve">para </w:t>
      </w:r>
      <w:r w:rsidR="00736F52">
        <w:rPr>
          <w:rFonts w:ascii="Times New Roman" w:hAnsi="Times New Roman"/>
        </w:rPr>
        <w:t>satisfacer</w:t>
      </w:r>
      <w:r w:rsidR="00966BC3">
        <w:rPr>
          <w:rFonts w:ascii="Times New Roman" w:hAnsi="Times New Roman"/>
        </w:rPr>
        <w:t xml:space="preserve"> las </w:t>
      </w:r>
      <w:r w:rsidR="00736F52">
        <w:rPr>
          <w:rFonts w:ascii="Times New Roman" w:hAnsi="Times New Roman"/>
        </w:rPr>
        <w:t>insuficiencias</w:t>
      </w:r>
      <w:r w:rsidR="00966BC3">
        <w:rPr>
          <w:rFonts w:ascii="Times New Roman" w:hAnsi="Times New Roman"/>
        </w:rPr>
        <w:t xml:space="preserve"> productivas de lo</w:t>
      </w:r>
      <w:r w:rsidR="00456574">
        <w:rPr>
          <w:rFonts w:ascii="Times New Roman" w:hAnsi="Times New Roman"/>
        </w:rPr>
        <w:t>s sectores económicos del país.</w:t>
      </w:r>
    </w:p>
    <w:p w14:paraId="4F9F6B3E" w14:textId="77777777" w:rsidR="00456574" w:rsidRDefault="00966BC3" w:rsidP="0076171E">
      <w:pPr>
        <w:pStyle w:val="Textoindependiente"/>
        <w:tabs>
          <w:tab w:val="clear" w:pos="0"/>
          <w:tab w:val="left" w:pos="144"/>
          <w:tab w:val="left" w:pos="720"/>
        </w:tabs>
        <w:spacing w:line="360" w:lineRule="auto"/>
        <w:ind w:firstLine="709"/>
        <w:rPr>
          <w:rFonts w:ascii="Times New Roman" w:hAnsi="Times New Roman"/>
        </w:rPr>
      </w:pPr>
      <w:r w:rsidRPr="00A61850">
        <w:rPr>
          <w:rFonts w:ascii="Times New Roman" w:hAnsi="Times New Roman"/>
        </w:rPr>
        <w:t>En es</w:t>
      </w:r>
      <w:r w:rsidR="00456574">
        <w:rPr>
          <w:rFonts w:ascii="Times New Roman" w:hAnsi="Times New Roman"/>
        </w:rPr>
        <w:t>t</w:t>
      </w:r>
      <w:r w:rsidRPr="00A61850">
        <w:rPr>
          <w:rFonts w:ascii="Times New Roman" w:hAnsi="Times New Roman"/>
        </w:rPr>
        <w:t>e sentido</w:t>
      </w:r>
      <w:r w:rsidR="00456574">
        <w:rPr>
          <w:rFonts w:ascii="Times New Roman" w:hAnsi="Times New Roman"/>
        </w:rPr>
        <w:t>,</w:t>
      </w:r>
      <w:r w:rsidRPr="00A618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resulta importante</w:t>
      </w:r>
      <w:r w:rsidRPr="00A61850">
        <w:rPr>
          <w:rFonts w:ascii="Times New Roman" w:hAnsi="Times New Roman"/>
        </w:rPr>
        <w:t xml:space="preserve"> estudiar </w:t>
      </w:r>
      <w:r w:rsidR="00456574">
        <w:rPr>
          <w:rFonts w:ascii="Times New Roman" w:hAnsi="Times New Roman"/>
        </w:rPr>
        <w:t xml:space="preserve">y caracterizar </w:t>
      </w:r>
      <w:r w:rsidRPr="00A61850">
        <w:rPr>
          <w:rFonts w:ascii="Times New Roman" w:hAnsi="Times New Roman"/>
        </w:rPr>
        <w:t xml:space="preserve">la relación </w:t>
      </w:r>
      <w:r w:rsidR="00456574">
        <w:rPr>
          <w:rFonts w:ascii="Times New Roman" w:hAnsi="Times New Roman"/>
        </w:rPr>
        <w:t xml:space="preserve">entre universidad, </w:t>
      </w:r>
      <w:r w:rsidRPr="00A61850">
        <w:rPr>
          <w:rFonts w:ascii="Times New Roman" w:hAnsi="Times New Roman"/>
        </w:rPr>
        <w:t>mercado laboral</w:t>
      </w:r>
      <w:r w:rsidR="00456574">
        <w:rPr>
          <w:rFonts w:ascii="Times New Roman" w:hAnsi="Times New Roman"/>
        </w:rPr>
        <w:t xml:space="preserve"> y </w:t>
      </w:r>
      <w:r>
        <w:rPr>
          <w:rFonts w:ascii="Times New Roman" w:hAnsi="Times New Roman"/>
        </w:rPr>
        <w:t>orientación</w:t>
      </w:r>
      <w:r w:rsidR="00456574">
        <w:rPr>
          <w:rFonts w:ascii="Times New Roman" w:hAnsi="Times New Roman"/>
        </w:rPr>
        <w:t xml:space="preserve"> con el fin de </w:t>
      </w:r>
      <w:r w:rsidRPr="00A61850">
        <w:rPr>
          <w:rFonts w:ascii="Times New Roman" w:hAnsi="Times New Roman"/>
        </w:rPr>
        <w:t xml:space="preserve">identificar sus </w:t>
      </w:r>
      <w:r w:rsidR="00456574">
        <w:rPr>
          <w:rFonts w:ascii="Times New Roman" w:hAnsi="Times New Roman"/>
        </w:rPr>
        <w:t>propiedades</w:t>
      </w:r>
      <w:r w:rsidRPr="00A61850">
        <w:rPr>
          <w:rFonts w:ascii="Times New Roman" w:hAnsi="Times New Roman"/>
        </w:rPr>
        <w:t xml:space="preserve"> </w:t>
      </w:r>
      <w:r w:rsidR="00456574">
        <w:rPr>
          <w:rFonts w:ascii="Times New Roman" w:hAnsi="Times New Roman"/>
        </w:rPr>
        <w:t xml:space="preserve">y generar </w:t>
      </w:r>
      <w:r w:rsidRPr="00A61850">
        <w:rPr>
          <w:rFonts w:ascii="Times New Roman" w:hAnsi="Times New Roman"/>
        </w:rPr>
        <w:t xml:space="preserve">información </w:t>
      </w:r>
      <w:r w:rsidR="00456574">
        <w:rPr>
          <w:rFonts w:ascii="Times New Roman" w:hAnsi="Times New Roman"/>
        </w:rPr>
        <w:t xml:space="preserve">más </w:t>
      </w:r>
      <w:r w:rsidRPr="00A61850">
        <w:rPr>
          <w:rFonts w:ascii="Times New Roman" w:hAnsi="Times New Roman"/>
        </w:rPr>
        <w:t xml:space="preserve">acorde </w:t>
      </w:r>
      <w:r w:rsidR="00456574">
        <w:rPr>
          <w:rFonts w:ascii="Times New Roman" w:hAnsi="Times New Roman"/>
        </w:rPr>
        <w:t>con</w:t>
      </w:r>
      <w:r w:rsidRPr="00A61850">
        <w:rPr>
          <w:rFonts w:ascii="Times New Roman" w:hAnsi="Times New Roman"/>
        </w:rPr>
        <w:t xml:space="preserve"> la realidad estructural de mercado </w:t>
      </w:r>
      <w:r w:rsidR="00456574">
        <w:rPr>
          <w:rFonts w:ascii="Times New Roman" w:hAnsi="Times New Roman"/>
        </w:rPr>
        <w:t xml:space="preserve">para determinar </w:t>
      </w:r>
      <w:r w:rsidRPr="00A61850">
        <w:rPr>
          <w:rFonts w:ascii="Times New Roman" w:hAnsi="Times New Roman"/>
        </w:rPr>
        <w:t xml:space="preserve">las posibilidades que este ofrece a las distintas carreras </w:t>
      </w:r>
      <w:r>
        <w:rPr>
          <w:rFonts w:ascii="Times New Roman" w:hAnsi="Times New Roman"/>
        </w:rPr>
        <w:t>profesionales</w:t>
      </w:r>
      <w:r w:rsidRPr="00A61850">
        <w:rPr>
          <w:rFonts w:ascii="Times New Roman" w:hAnsi="Times New Roman"/>
        </w:rPr>
        <w:t>.</w:t>
      </w:r>
    </w:p>
    <w:p w14:paraId="31E21905" w14:textId="77777777" w:rsidR="00B4558B" w:rsidRDefault="00966BC3" w:rsidP="0076171E">
      <w:pPr>
        <w:pStyle w:val="Textoindependiente"/>
        <w:tabs>
          <w:tab w:val="clear" w:pos="0"/>
          <w:tab w:val="left" w:pos="144"/>
          <w:tab w:val="left" w:pos="720"/>
        </w:tabs>
        <w:spacing w:line="360" w:lineRule="auto"/>
        <w:ind w:firstLine="709"/>
        <w:rPr>
          <w:rFonts w:ascii="Times New Roman" w:hAnsi="Times New Roman"/>
        </w:rPr>
      </w:pPr>
      <w:r w:rsidRPr="00A61850">
        <w:rPr>
          <w:rFonts w:ascii="Times New Roman" w:hAnsi="Times New Roman"/>
        </w:rPr>
        <w:t>A partir de lo anterior</w:t>
      </w:r>
      <w:r w:rsidR="00456574">
        <w:rPr>
          <w:rFonts w:ascii="Times New Roman" w:hAnsi="Times New Roman"/>
        </w:rPr>
        <w:t>,</w:t>
      </w:r>
      <w:r w:rsidRPr="00A61850">
        <w:rPr>
          <w:rFonts w:ascii="Times New Roman" w:hAnsi="Times New Roman"/>
        </w:rPr>
        <w:t xml:space="preserve"> se </w:t>
      </w:r>
      <w:r w:rsidR="00B4558B">
        <w:rPr>
          <w:rFonts w:ascii="Times New Roman" w:hAnsi="Times New Roman"/>
        </w:rPr>
        <w:t>tiene que</w:t>
      </w:r>
      <w:r w:rsidRPr="00A618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form</w:t>
      </w:r>
      <w:r w:rsidRPr="00A61850">
        <w:rPr>
          <w:rFonts w:ascii="Times New Roman" w:hAnsi="Times New Roman"/>
        </w:rPr>
        <w:t xml:space="preserve">ar </w:t>
      </w:r>
      <w:r w:rsidR="00456574">
        <w:rPr>
          <w:rFonts w:ascii="Times New Roman" w:hAnsi="Times New Roman"/>
        </w:rPr>
        <w:t>—</w:t>
      </w:r>
      <w:r w:rsidRPr="00A61850">
        <w:rPr>
          <w:rFonts w:ascii="Times New Roman" w:hAnsi="Times New Roman"/>
        </w:rPr>
        <w:t xml:space="preserve">y </w:t>
      </w:r>
      <w:r>
        <w:rPr>
          <w:rFonts w:ascii="Times New Roman" w:hAnsi="Times New Roman"/>
        </w:rPr>
        <w:t>no solo informar</w:t>
      </w:r>
      <w:r w:rsidR="00456574">
        <w:rPr>
          <w:rFonts w:ascii="Times New Roman" w:hAnsi="Times New Roman"/>
        </w:rPr>
        <w:t>—</w:t>
      </w:r>
      <w:r w:rsidRPr="00A618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A61850">
        <w:rPr>
          <w:rFonts w:ascii="Times New Roman" w:hAnsi="Times New Roman"/>
        </w:rPr>
        <w:t>l estudiante</w:t>
      </w:r>
      <w:r>
        <w:rPr>
          <w:rFonts w:ascii="Times New Roman" w:hAnsi="Times New Roman"/>
        </w:rPr>
        <w:t xml:space="preserve"> sobre</w:t>
      </w:r>
      <w:r w:rsidRPr="00A61850">
        <w:rPr>
          <w:rFonts w:ascii="Times New Roman" w:hAnsi="Times New Roman"/>
        </w:rPr>
        <w:t xml:space="preserve"> l</w:t>
      </w:r>
      <w:r w:rsidR="00456574">
        <w:rPr>
          <w:rFonts w:ascii="Times New Roman" w:hAnsi="Times New Roman"/>
        </w:rPr>
        <w:t>as variables</w:t>
      </w:r>
      <w:r w:rsidRPr="00A61850">
        <w:rPr>
          <w:rFonts w:ascii="Times New Roman" w:hAnsi="Times New Roman"/>
        </w:rPr>
        <w:t xml:space="preserve"> </w:t>
      </w:r>
      <w:r w:rsidR="00456574">
        <w:rPr>
          <w:rFonts w:ascii="Times New Roman" w:hAnsi="Times New Roman"/>
        </w:rPr>
        <w:t xml:space="preserve">que debe considerar cuando elige </w:t>
      </w:r>
      <w:r w:rsidRPr="00A61850">
        <w:rPr>
          <w:rFonts w:ascii="Times New Roman" w:hAnsi="Times New Roman"/>
        </w:rPr>
        <w:t>u</w:t>
      </w:r>
      <w:r>
        <w:rPr>
          <w:rFonts w:ascii="Times New Roman" w:hAnsi="Times New Roman"/>
        </w:rPr>
        <w:t>na</w:t>
      </w:r>
      <w:r w:rsidRPr="00A61850">
        <w:rPr>
          <w:rFonts w:ascii="Times New Roman" w:hAnsi="Times New Roman"/>
        </w:rPr>
        <w:t xml:space="preserve"> carrera</w:t>
      </w:r>
      <w:r w:rsidR="00456574">
        <w:rPr>
          <w:rFonts w:ascii="Times New Roman" w:hAnsi="Times New Roman"/>
        </w:rPr>
        <w:t xml:space="preserve"> que formará parte de su proyecto de vida. Para esto, sin embargo, se debe reflexionar primero en torno a la tarea que debe cumplir </w:t>
      </w:r>
      <w:r w:rsidRPr="00A61850">
        <w:rPr>
          <w:rFonts w:ascii="Times New Roman" w:hAnsi="Times New Roman"/>
        </w:rPr>
        <w:t xml:space="preserve">la orientación educativa (OE) en </w:t>
      </w:r>
      <w:r w:rsidR="00456574">
        <w:rPr>
          <w:rFonts w:ascii="Times New Roman" w:hAnsi="Times New Roman"/>
        </w:rPr>
        <w:t>el</w:t>
      </w:r>
      <w:r w:rsidRPr="00A61850">
        <w:rPr>
          <w:rFonts w:ascii="Times New Roman" w:hAnsi="Times New Roman"/>
        </w:rPr>
        <w:t xml:space="preserve"> </w:t>
      </w:r>
      <w:r w:rsidR="00456574">
        <w:rPr>
          <w:rFonts w:ascii="Times New Roman" w:hAnsi="Times New Roman"/>
        </w:rPr>
        <w:t xml:space="preserve">campo </w:t>
      </w:r>
      <w:r w:rsidR="00B4558B">
        <w:rPr>
          <w:rFonts w:ascii="Times New Roman" w:hAnsi="Times New Roman"/>
        </w:rPr>
        <w:t>vocacional para</w:t>
      </w:r>
      <w:r w:rsidRPr="00A61850">
        <w:rPr>
          <w:rFonts w:ascii="Times New Roman" w:hAnsi="Times New Roman"/>
        </w:rPr>
        <w:t xml:space="preserve"> </w:t>
      </w:r>
      <w:r w:rsidR="00B4558B">
        <w:rPr>
          <w:rFonts w:ascii="Times New Roman" w:hAnsi="Times New Roman"/>
        </w:rPr>
        <w:t xml:space="preserve">incorporar </w:t>
      </w:r>
      <w:r w:rsidRPr="00A61850">
        <w:rPr>
          <w:rFonts w:ascii="Times New Roman" w:hAnsi="Times New Roman"/>
        </w:rPr>
        <w:t xml:space="preserve">otras perspectivas teórico-metodológicas que </w:t>
      </w:r>
      <w:r w:rsidR="00B4558B">
        <w:rPr>
          <w:rFonts w:ascii="Times New Roman" w:hAnsi="Times New Roman"/>
        </w:rPr>
        <w:t xml:space="preserve">permitan ofrecer al estudiante una visión más amplia </w:t>
      </w:r>
      <w:r w:rsidRPr="00A61850">
        <w:rPr>
          <w:rFonts w:ascii="Times New Roman" w:hAnsi="Times New Roman"/>
        </w:rPr>
        <w:t xml:space="preserve">de las posibilidades de empleo </w:t>
      </w:r>
      <w:r w:rsidR="00B4558B">
        <w:rPr>
          <w:rFonts w:ascii="Times New Roman" w:hAnsi="Times New Roman"/>
        </w:rPr>
        <w:t xml:space="preserve">que tiene </w:t>
      </w:r>
      <w:r w:rsidRPr="00A61850">
        <w:rPr>
          <w:rFonts w:ascii="Times New Roman" w:hAnsi="Times New Roman"/>
        </w:rPr>
        <w:t xml:space="preserve">cada una de las </w:t>
      </w:r>
      <w:r w:rsidR="00B4558B">
        <w:rPr>
          <w:rFonts w:ascii="Times New Roman" w:hAnsi="Times New Roman"/>
        </w:rPr>
        <w:t>carreras universitarias</w:t>
      </w:r>
      <w:r w:rsidRPr="00A61850">
        <w:rPr>
          <w:rFonts w:ascii="Times New Roman" w:hAnsi="Times New Roman"/>
        </w:rPr>
        <w:t>.</w:t>
      </w:r>
    </w:p>
    <w:p w14:paraId="49E69315" w14:textId="77777777" w:rsidR="00325730" w:rsidRDefault="00B4558B" w:rsidP="0076171E">
      <w:pPr>
        <w:pStyle w:val="Textoindependiente"/>
        <w:tabs>
          <w:tab w:val="clear" w:pos="0"/>
          <w:tab w:val="left" w:pos="144"/>
          <w:tab w:val="left" w:pos="720"/>
        </w:tabs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Ahora bien, es cierto que e</w:t>
      </w:r>
      <w:r w:rsidR="00966BC3" w:rsidRPr="00A61850">
        <w:rPr>
          <w:rFonts w:ascii="Times New Roman" w:hAnsi="Times New Roman"/>
        </w:rPr>
        <w:t>sta información se ha venido proporcionando a través de instrumentos profesiográficos</w:t>
      </w:r>
      <w:r>
        <w:rPr>
          <w:rFonts w:ascii="Times New Roman" w:hAnsi="Times New Roman"/>
        </w:rPr>
        <w:t>,</w:t>
      </w:r>
      <w:r w:rsidR="00966BC3" w:rsidRPr="00A61850">
        <w:rPr>
          <w:rFonts w:ascii="Times New Roman" w:hAnsi="Times New Roman"/>
        </w:rPr>
        <w:t xml:space="preserve"> como catálogos de carreras, exporientas, folletos </w:t>
      </w:r>
      <w:r>
        <w:rPr>
          <w:rFonts w:ascii="Times New Roman" w:hAnsi="Times New Roman"/>
        </w:rPr>
        <w:t xml:space="preserve">y conferencias profesiográficas. No obstante, estos solo se usan para recabar </w:t>
      </w:r>
      <w:r w:rsidR="00966BC3" w:rsidRPr="00A61850">
        <w:rPr>
          <w:rFonts w:ascii="Times New Roman" w:hAnsi="Times New Roman"/>
        </w:rPr>
        <w:t>información</w:t>
      </w:r>
      <w:r>
        <w:rPr>
          <w:rFonts w:ascii="Times New Roman" w:hAnsi="Times New Roman"/>
        </w:rPr>
        <w:t>, y no para problematizar</w:t>
      </w:r>
      <w:r w:rsidR="00966BC3" w:rsidRPr="00A61850">
        <w:rPr>
          <w:rFonts w:ascii="Times New Roman" w:hAnsi="Times New Roman"/>
        </w:rPr>
        <w:t xml:space="preserve"> la compleja relación </w:t>
      </w:r>
      <w:r>
        <w:rPr>
          <w:rFonts w:ascii="Times New Roman" w:hAnsi="Times New Roman"/>
        </w:rPr>
        <w:t xml:space="preserve">que existe entre educación y </w:t>
      </w:r>
      <w:r w:rsidR="00966BC3" w:rsidRPr="00A61850">
        <w:rPr>
          <w:rFonts w:ascii="Times New Roman" w:hAnsi="Times New Roman"/>
        </w:rPr>
        <w:t xml:space="preserve">mercado en </w:t>
      </w:r>
      <w:r>
        <w:rPr>
          <w:rFonts w:ascii="Times New Roman" w:hAnsi="Times New Roman"/>
        </w:rPr>
        <w:t>este</w:t>
      </w:r>
      <w:r w:rsidR="00966BC3" w:rsidRPr="00A618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contexto </w:t>
      </w:r>
      <w:r w:rsidR="00966BC3" w:rsidRPr="00A61850">
        <w:rPr>
          <w:rFonts w:ascii="Times New Roman" w:hAnsi="Times New Roman"/>
        </w:rPr>
        <w:t xml:space="preserve">de globalización económica, </w:t>
      </w:r>
      <w:r>
        <w:rPr>
          <w:rFonts w:ascii="Times New Roman" w:hAnsi="Times New Roman"/>
        </w:rPr>
        <w:t>lo cual permitiría conformar</w:t>
      </w:r>
      <w:r w:rsidR="00325730">
        <w:rPr>
          <w:rFonts w:ascii="Times New Roman" w:hAnsi="Times New Roman"/>
        </w:rPr>
        <w:t xml:space="preserve"> un esquema teórico, </w:t>
      </w:r>
      <w:r w:rsidR="00966BC3" w:rsidRPr="00A61850">
        <w:rPr>
          <w:rFonts w:ascii="Times New Roman" w:hAnsi="Times New Roman"/>
        </w:rPr>
        <w:t xml:space="preserve">conceptual y metodológico </w:t>
      </w:r>
      <w:r w:rsidR="00325730">
        <w:rPr>
          <w:rFonts w:ascii="Times New Roman" w:hAnsi="Times New Roman"/>
        </w:rPr>
        <w:t>no solo para comprenderla y</w:t>
      </w:r>
      <w:r w:rsidR="00966BC3" w:rsidRPr="00A61850">
        <w:rPr>
          <w:rFonts w:ascii="Times New Roman" w:hAnsi="Times New Roman"/>
        </w:rPr>
        <w:t xml:space="preserve"> explicarla</w:t>
      </w:r>
      <w:r w:rsidR="00325730">
        <w:rPr>
          <w:rFonts w:ascii="Times New Roman" w:hAnsi="Times New Roman"/>
        </w:rPr>
        <w:t>, sino esencialmente para</w:t>
      </w:r>
      <w:r w:rsidR="00966BC3" w:rsidRPr="00A61850">
        <w:rPr>
          <w:rFonts w:ascii="Times New Roman" w:hAnsi="Times New Roman"/>
        </w:rPr>
        <w:t xml:space="preserve"> intervenir en el proceso de elección de carrera del estudiante de bachillerato.</w:t>
      </w:r>
    </w:p>
    <w:p w14:paraId="2DA5644C" w14:textId="77777777" w:rsidR="00966BC3" w:rsidRDefault="00325730" w:rsidP="0076171E">
      <w:pPr>
        <w:pStyle w:val="Textoindependiente"/>
        <w:tabs>
          <w:tab w:val="clear" w:pos="0"/>
          <w:tab w:val="left" w:pos="144"/>
          <w:tab w:val="left" w:pos="720"/>
        </w:tabs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Por esta razón, e</w:t>
      </w:r>
      <w:r w:rsidR="00966BC3">
        <w:rPr>
          <w:rFonts w:ascii="Times New Roman" w:hAnsi="Times New Roman"/>
        </w:rPr>
        <w:t xml:space="preserve">n este </w:t>
      </w:r>
      <w:r>
        <w:rPr>
          <w:rFonts w:ascii="Times New Roman" w:hAnsi="Times New Roman"/>
        </w:rPr>
        <w:t xml:space="preserve">documento </w:t>
      </w:r>
      <w:r w:rsidR="00966BC3">
        <w:rPr>
          <w:rFonts w:ascii="Times New Roman" w:hAnsi="Times New Roman"/>
        </w:rPr>
        <w:t xml:space="preserve">se presenta una aproximación al estudio de </w:t>
      </w:r>
      <w:r>
        <w:rPr>
          <w:rFonts w:ascii="Times New Roman" w:hAnsi="Times New Roman"/>
        </w:rPr>
        <w:t xml:space="preserve">esa </w:t>
      </w:r>
      <w:r w:rsidR="00966BC3">
        <w:rPr>
          <w:rFonts w:ascii="Times New Roman" w:hAnsi="Times New Roman"/>
        </w:rPr>
        <w:t>relación</w:t>
      </w:r>
      <w:r>
        <w:rPr>
          <w:rFonts w:ascii="Times New Roman" w:hAnsi="Times New Roman"/>
        </w:rPr>
        <w:t xml:space="preserve"> para tratar de </w:t>
      </w:r>
      <w:r w:rsidR="00966BC3">
        <w:rPr>
          <w:rFonts w:ascii="Times New Roman" w:hAnsi="Times New Roman"/>
        </w:rPr>
        <w:t xml:space="preserve">fundamentar la </w:t>
      </w:r>
      <w:r>
        <w:rPr>
          <w:rFonts w:ascii="Times New Roman" w:hAnsi="Times New Roman"/>
        </w:rPr>
        <w:t>manera</w:t>
      </w:r>
      <w:r w:rsidR="00966BC3">
        <w:rPr>
          <w:rFonts w:ascii="Times New Roman" w:hAnsi="Times New Roman"/>
        </w:rPr>
        <w:t xml:space="preserve"> en que </w:t>
      </w:r>
      <w:r>
        <w:rPr>
          <w:rFonts w:ascii="Times New Roman" w:hAnsi="Times New Roman"/>
        </w:rPr>
        <w:t xml:space="preserve">ellas se </w:t>
      </w:r>
      <w:r w:rsidR="00966BC3">
        <w:rPr>
          <w:rFonts w:ascii="Times New Roman" w:hAnsi="Times New Roman"/>
        </w:rPr>
        <w:t xml:space="preserve">articulan como prácticas </w:t>
      </w:r>
      <w:r>
        <w:rPr>
          <w:rFonts w:ascii="Times New Roman" w:hAnsi="Times New Roman"/>
        </w:rPr>
        <w:t>socio</w:t>
      </w:r>
      <w:r w:rsidR="002E5EC1">
        <w:rPr>
          <w:rFonts w:ascii="Times New Roman" w:hAnsi="Times New Roman"/>
        </w:rPr>
        <w:t>académicas</w:t>
      </w:r>
      <w:r w:rsidR="00966BC3">
        <w:rPr>
          <w:rFonts w:ascii="Times New Roman" w:hAnsi="Times New Roman"/>
        </w:rPr>
        <w:t xml:space="preserve"> y económicas en un contexto de crisis como el que se vive en la actualidad.</w:t>
      </w:r>
    </w:p>
    <w:p w14:paraId="3D057F04" w14:textId="77777777" w:rsidR="00343136" w:rsidRPr="00A61850" w:rsidRDefault="00343136" w:rsidP="00966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Times New Roman" w:hAnsi="Times New Roman"/>
          <w:sz w:val="24"/>
          <w:lang w:val="es-ES_tradnl"/>
        </w:rPr>
      </w:pPr>
    </w:p>
    <w:p w14:paraId="16E69A44" w14:textId="77777777" w:rsidR="00966BC3" w:rsidRPr="008C30D4" w:rsidRDefault="00966BC3" w:rsidP="00325730">
      <w:pPr>
        <w:pStyle w:val="Ttulo1"/>
        <w:rPr>
          <w:sz w:val="24"/>
          <w:szCs w:val="20"/>
        </w:rPr>
      </w:pPr>
      <w:r w:rsidRPr="008C30D4">
        <w:rPr>
          <w:sz w:val="24"/>
          <w:szCs w:val="20"/>
        </w:rPr>
        <w:t>Problemática de la relación entre orientación, mercado de trabajo y educac</w:t>
      </w:r>
      <w:r w:rsidR="00325730" w:rsidRPr="008C30D4">
        <w:rPr>
          <w:sz w:val="24"/>
          <w:szCs w:val="20"/>
        </w:rPr>
        <w:t>ión</w:t>
      </w:r>
    </w:p>
    <w:p w14:paraId="27B8E611" w14:textId="77777777" w:rsidR="00325730" w:rsidRDefault="00966BC3" w:rsidP="0076171E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60" w:lineRule="auto"/>
        <w:ind w:firstLine="709"/>
        <w:jc w:val="both"/>
        <w:rPr>
          <w:rFonts w:ascii="Times New Roman" w:hAnsi="Times New Roman"/>
          <w:sz w:val="24"/>
          <w:lang w:val="es-ES_tradnl"/>
        </w:rPr>
      </w:pPr>
      <w:r w:rsidRPr="00A61850">
        <w:rPr>
          <w:rFonts w:ascii="Times New Roman" w:hAnsi="Times New Roman"/>
          <w:sz w:val="24"/>
          <w:lang w:val="es-ES_tradnl"/>
        </w:rPr>
        <w:t>Desde pri</w:t>
      </w:r>
      <w:r w:rsidR="00325730">
        <w:rPr>
          <w:rFonts w:ascii="Times New Roman" w:hAnsi="Times New Roman"/>
          <w:sz w:val="24"/>
          <w:lang w:val="es-ES_tradnl"/>
        </w:rPr>
        <w:t>ncipios de la década de</w:t>
      </w:r>
      <w:r w:rsidR="002A5943">
        <w:rPr>
          <w:rFonts w:ascii="Times New Roman" w:hAnsi="Times New Roman"/>
          <w:sz w:val="24"/>
          <w:lang w:val="es-ES_tradnl"/>
        </w:rPr>
        <w:t xml:space="preserve"> </w:t>
      </w:r>
      <w:r w:rsidR="00325730">
        <w:rPr>
          <w:rFonts w:ascii="Times New Roman" w:hAnsi="Times New Roman"/>
          <w:sz w:val="24"/>
          <w:lang w:val="es-ES_tradnl"/>
        </w:rPr>
        <w:t>l</w:t>
      </w:r>
      <w:r w:rsidR="002A5943">
        <w:rPr>
          <w:rFonts w:ascii="Times New Roman" w:hAnsi="Times New Roman"/>
          <w:sz w:val="24"/>
          <w:lang w:val="es-ES_tradnl"/>
        </w:rPr>
        <w:t>os</w:t>
      </w:r>
      <w:r w:rsidR="00325730">
        <w:rPr>
          <w:rFonts w:ascii="Times New Roman" w:hAnsi="Times New Roman"/>
          <w:sz w:val="24"/>
          <w:lang w:val="es-ES_tradnl"/>
        </w:rPr>
        <w:t xml:space="preserve"> ochenta del siglo pasado</w:t>
      </w:r>
      <w:r w:rsidRPr="00A61850">
        <w:rPr>
          <w:rFonts w:ascii="Times New Roman" w:hAnsi="Times New Roman"/>
          <w:sz w:val="24"/>
          <w:lang w:val="es-ES_tradnl"/>
        </w:rPr>
        <w:t xml:space="preserve"> se ha reconocido en documentos oficiales que una de las causas de</w:t>
      </w:r>
      <w:r w:rsidR="00325730">
        <w:rPr>
          <w:rFonts w:ascii="Times New Roman" w:hAnsi="Times New Roman"/>
          <w:sz w:val="24"/>
          <w:lang w:val="es-ES_tradnl"/>
        </w:rPr>
        <w:t>l crecimiento de la matrícula en la educación superior —</w:t>
      </w:r>
      <w:r w:rsidRPr="00A61850">
        <w:rPr>
          <w:rFonts w:ascii="Times New Roman" w:hAnsi="Times New Roman"/>
          <w:sz w:val="24"/>
          <w:lang w:val="es-ES_tradnl"/>
        </w:rPr>
        <w:t xml:space="preserve">especialmente </w:t>
      </w:r>
      <w:r w:rsidR="00325730">
        <w:rPr>
          <w:rFonts w:ascii="Times New Roman" w:hAnsi="Times New Roman"/>
          <w:sz w:val="24"/>
          <w:lang w:val="es-ES_tradnl"/>
        </w:rPr>
        <w:t>a nivel de pregrado—</w:t>
      </w:r>
      <w:r w:rsidRPr="00A61850">
        <w:rPr>
          <w:rFonts w:ascii="Times New Roman" w:hAnsi="Times New Roman"/>
          <w:sz w:val="24"/>
          <w:lang w:val="es-ES_tradnl"/>
        </w:rPr>
        <w:t xml:space="preserve"> </w:t>
      </w:r>
      <w:r w:rsidR="00325730">
        <w:rPr>
          <w:rFonts w:ascii="Times New Roman" w:hAnsi="Times New Roman"/>
          <w:sz w:val="24"/>
          <w:lang w:val="es-ES_tradnl"/>
        </w:rPr>
        <w:t xml:space="preserve">se encuentra en </w:t>
      </w:r>
      <w:r w:rsidRPr="00A61850">
        <w:rPr>
          <w:rFonts w:ascii="Times New Roman" w:hAnsi="Times New Roman"/>
          <w:sz w:val="24"/>
          <w:lang w:val="es-ES_tradnl"/>
        </w:rPr>
        <w:t>la falta de información sistemática sobre las distintas opciones tanto educativas como laborales que se ofrecen en cada una de las entidades federativas (Hernández</w:t>
      </w:r>
      <w:r w:rsidR="001738A3">
        <w:rPr>
          <w:rFonts w:ascii="Times New Roman" w:hAnsi="Times New Roman"/>
          <w:sz w:val="24"/>
          <w:lang w:val="es-ES_tradnl"/>
        </w:rPr>
        <w:t xml:space="preserve"> Laos</w:t>
      </w:r>
      <w:r w:rsidRPr="00A61850">
        <w:rPr>
          <w:rFonts w:ascii="Times New Roman" w:hAnsi="Times New Roman"/>
          <w:sz w:val="24"/>
          <w:lang w:val="es-ES_tradnl"/>
        </w:rPr>
        <w:t>, 2012).</w:t>
      </w:r>
      <w:r w:rsidR="008D413E">
        <w:rPr>
          <w:rFonts w:ascii="Times New Roman" w:hAnsi="Times New Roman"/>
          <w:sz w:val="24"/>
          <w:lang w:val="es-ES_tradnl"/>
        </w:rPr>
        <w:t xml:space="preserve"> </w:t>
      </w:r>
      <w:r w:rsidR="00325730">
        <w:rPr>
          <w:rFonts w:ascii="Times New Roman" w:hAnsi="Times New Roman"/>
          <w:sz w:val="24"/>
          <w:lang w:val="es-ES_tradnl"/>
        </w:rPr>
        <w:t xml:space="preserve">Esto ha ocasionado que se haya sugerido </w:t>
      </w:r>
      <w:r w:rsidRPr="00A61850">
        <w:rPr>
          <w:rFonts w:ascii="Times New Roman" w:hAnsi="Times New Roman"/>
          <w:sz w:val="24"/>
          <w:lang w:val="es-ES_tradnl"/>
        </w:rPr>
        <w:t xml:space="preserve">reforzar los servicios de orientación en cada una de las instituciones educativas </w:t>
      </w:r>
      <w:r w:rsidR="00325730">
        <w:rPr>
          <w:rFonts w:ascii="Times New Roman" w:hAnsi="Times New Roman"/>
          <w:sz w:val="24"/>
          <w:lang w:val="es-ES_tradnl"/>
        </w:rPr>
        <w:t xml:space="preserve">para </w:t>
      </w:r>
      <w:r w:rsidRPr="00A61850">
        <w:rPr>
          <w:rFonts w:ascii="Times New Roman" w:hAnsi="Times New Roman"/>
          <w:sz w:val="24"/>
          <w:lang w:val="es-ES_tradnl"/>
        </w:rPr>
        <w:t>que el estudiante</w:t>
      </w:r>
      <w:r w:rsidR="00325730">
        <w:rPr>
          <w:rFonts w:ascii="Times New Roman" w:hAnsi="Times New Roman"/>
          <w:sz w:val="24"/>
          <w:lang w:val="es-ES_tradnl"/>
        </w:rPr>
        <w:t>,</w:t>
      </w:r>
      <w:r w:rsidRPr="00A61850">
        <w:rPr>
          <w:rFonts w:ascii="Times New Roman" w:hAnsi="Times New Roman"/>
          <w:sz w:val="24"/>
          <w:lang w:val="es-ES_tradnl"/>
        </w:rPr>
        <w:t xml:space="preserve"> </w:t>
      </w:r>
      <w:r w:rsidR="002A5943">
        <w:rPr>
          <w:rFonts w:ascii="Times New Roman" w:hAnsi="Times New Roman"/>
          <w:sz w:val="24"/>
          <w:lang w:val="es-ES_tradnl"/>
        </w:rPr>
        <w:t>al concluir sus estudios y previo</w:t>
      </w:r>
      <w:r w:rsidRPr="00A61850">
        <w:rPr>
          <w:rFonts w:ascii="Times New Roman" w:hAnsi="Times New Roman"/>
          <w:sz w:val="24"/>
          <w:lang w:val="es-ES_tradnl"/>
        </w:rPr>
        <w:t xml:space="preserve"> a su elección profesional, pueda contar con </w:t>
      </w:r>
      <w:r w:rsidR="00325730">
        <w:rPr>
          <w:rFonts w:ascii="Times New Roman" w:hAnsi="Times New Roman"/>
          <w:sz w:val="24"/>
          <w:lang w:val="es-ES_tradnl"/>
        </w:rPr>
        <w:lastRenderedPageBreak/>
        <w:t>los argumentos</w:t>
      </w:r>
      <w:r w:rsidRPr="00A61850">
        <w:rPr>
          <w:rFonts w:ascii="Times New Roman" w:hAnsi="Times New Roman"/>
          <w:sz w:val="24"/>
          <w:lang w:val="es-ES_tradnl"/>
        </w:rPr>
        <w:t xml:space="preserve"> </w:t>
      </w:r>
      <w:r w:rsidR="00325730">
        <w:rPr>
          <w:rFonts w:ascii="Times New Roman" w:hAnsi="Times New Roman"/>
          <w:sz w:val="24"/>
          <w:lang w:val="es-ES_tradnl"/>
        </w:rPr>
        <w:t>esenciales</w:t>
      </w:r>
      <w:r w:rsidRPr="00A61850">
        <w:rPr>
          <w:rFonts w:ascii="Times New Roman" w:hAnsi="Times New Roman"/>
          <w:sz w:val="24"/>
          <w:lang w:val="es-ES_tradnl"/>
        </w:rPr>
        <w:t xml:space="preserve"> para decidir </w:t>
      </w:r>
      <w:r w:rsidR="00325730">
        <w:rPr>
          <w:rFonts w:ascii="Times New Roman" w:hAnsi="Times New Roman"/>
          <w:sz w:val="24"/>
          <w:lang w:val="es-ES_tradnl"/>
        </w:rPr>
        <w:t>de</w:t>
      </w:r>
      <w:r w:rsidRPr="00A61850">
        <w:rPr>
          <w:rFonts w:ascii="Times New Roman" w:hAnsi="Times New Roman"/>
          <w:sz w:val="24"/>
          <w:lang w:val="es-ES_tradnl"/>
        </w:rPr>
        <w:t xml:space="preserve"> </w:t>
      </w:r>
      <w:r w:rsidR="00325730">
        <w:rPr>
          <w:rFonts w:ascii="Times New Roman" w:hAnsi="Times New Roman"/>
          <w:sz w:val="24"/>
          <w:lang w:val="es-ES_tradnl"/>
        </w:rPr>
        <w:t xml:space="preserve">la </w:t>
      </w:r>
      <w:r w:rsidRPr="00A61850">
        <w:rPr>
          <w:rFonts w:ascii="Times New Roman" w:hAnsi="Times New Roman"/>
          <w:sz w:val="24"/>
          <w:lang w:val="es-ES_tradnl"/>
        </w:rPr>
        <w:t xml:space="preserve">forma </w:t>
      </w:r>
      <w:r w:rsidR="00325730">
        <w:rPr>
          <w:rFonts w:ascii="Times New Roman" w:hAnsi="Times New Roman"/>
          <w:sz w:val="24"/>
          <w:lang w:val="es-ES_tradnl"/>
        </w:rPr>
        <w:t xml:space="preserve">más adecuada posible </w:t>
      </w:r>
      <w:r w:rsidRPr="00A61850">
        <w:rPr>
          <w:rFonts w:ascii="Times New Roman" w:hAnsi="Times New Roman"/>
          <w:sz w:val="24"/>
          <w:lang w:val="es-ES_tradnl"/>
        </w:rPr>
        <w:t>la carrera que desarrollará profesionalmente.</w:t>
      </w:r>
    </w:p>
    <w:p w14:paraId="7B5ED8F6" w14:textId="77777777" w:rsidR="005849F0" w:rsidRDefault="00BE25FB" w:rsidP="0076171E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60" w:lineRule="auto"/>
        <w:ind w:firstLine="709"/>
        <w:jc w:val="both"/>
        <w:rPr>
          <w:rFonts w:ascii="Times New Roman" w:hAnsi="Times New Roman"/>
          <w:sz w:val="24"/>
          <w:lang w:val="es-ES_tradnl"/>
        </w:rPr>
      </w:pPr>
      <w:r>
        <w:rPr>
          <w:rFonts w:ascii="Times New Roman" w:hAnsi="Times New Roman"/>
          <w:sz w:val="24"/>
          <w:lang w:val="es-ES_tradnl"/>
        </w:rPr>
        <w:t xml:space="preserve">Los resultados de este exhorto, sin embargo, parecen no ser los indicados, pues este crecimiento sin precedentes </w:t>
      </w:r>
      <w:r w:rsidR="00966BC3" w:rsidRPr="00A61850">
        <w:rPr>
          <w:rFonts w:ascii="Times New Roman" w:hAnsi="Times New Roman"/>
          <w:sz w:val="24"/>
          <w:lang w:val="es-ES_tradnl"/>
        </w:rPr>
        <w:t xml:space="preserve">ha provocado </w:t>
      </w:r>
      <w:r w:rsidR="00966BC3">
        <w:rPr>
          <w:rFonts w:ascii="Times New Roman" w:hAnsi="Times New Roman"/>
          <w:sz w:val="24"/>
          <w:lang w:val="es-ES_tradnl"/>
        </w:rPr>
        <w:t xml:space="preserve">la concentración de la matrícula en </w:t>
      </w:r>
      <w:r w:rsidR="00966BC3" w:rsidRPr="00A61850">
        <w:rPr>
          <w:rFonts w:ascii="Times New Roman" w:hAnsi="Times New Roman"/>
          <w:sz w:val="24"/>
          <w:lang w:val="es-ES_tradnl"/>
        </w:rPr>
        <w:t>una</w:t>
      </w:r>
      <w:r w:rsidR="00966BC3">
        <w:rPr>
          <w:rFonts w:ascii="Times New Roman" w:hAnsi="Times New Roman"/>
          <w:sz w:val="24"/>
          <w:lang w:val="es-ES_tradnl"/>
        </w:rPr>
        <w:t xml:space="preserve">s </w:t>
      </w:r>
      <w:r>
        <w:rPr>
          <w:rFonts w:ascii="Times New Roman" w:hAnsi="Times New Roman"/>
          <w:sz w:val="24"/>
          <w:lang w:val="es-ES_tradnl"/>
        </w:rPr>
        <w:t>pocas</w:t>
      </w:r>
      <w:r w:rsidR="00966BC3">
        <w:rPr>
          <w:rFonts w:ascii="Times New Roman" w:hAnsi="Times New Roman"/>
          <w:sz w:val="24"/>
          <w:lang w:val="es-ES_tradnl"/>
        </w:rPr>
        <w:t xml:space="preserve"> carreras</w:t>
      </w:r>
      <w:r>
        <w:rPr>
          <w:rFonts w:ascii="Times New Roman" w:hAnsi="Times New Roman"/>
          <w:sz w:val="24"/>
          <w:lang w:val="es-ES_tradnl"/>
        </w:rPr>
        <w:t xml:space="preserve"> donde se concentra </w:t>
      </w:r>
      <w:r w:rsidR="00966BC3">
        <w:rPr>
          <w:rFonts w:ascii="Times New Roman" w:hAnsi="Times New Roman"/>
          <w:sz w:val="24"/>
          <w:lang w:val="es-ES_tradnl"/>
        </w:rPr>
        <w:t xml:space="preserve">más de la mitad de </w:t>
      </w:r>
      <w:r>
        <w:rPr>
          <w:rFonts w:ascii="Times New Roman" w:hAnsi="Times New Roman"/>
          <w:sz w:val="24"/>
          <w:lang w:val="es-ES_tradnl"/>
        </w:rPr>
        <w:t>estudiantes</w:t>
      </w:r>
      <w:r w:rsidR="00966BC3">
        <w:rPr>
          <w:rFonts w:ascii="Times New Roman" w:hAnsi="Times New Roman"/>
          <w:sz w:val="24"/>
          <w:lang w:val="es-ES_tradnl"/>
        </w:rPr>
        <w:t xml:space="preserve">, </w:t>
      </w:r>
      <w:r>
        <w:rPr>
          <w:rFonts w:ascii="Times New Roman" w:hAnsi="Times New Roman"/>
          <w:sz w:val="24"/>
          <w:lang w:val="es-ES_tradnl"/>
        </w:rPr>
        <w:t xml:space="preserve">lo cual ha generado </w:t>
      </w:r>
      <w:r w:rsidR="00966BC3">
        <w:rPr>
          <w:rFonts w:ascii="Times New Roman" w:hAnsi="Times New Roman"/>
          <w:sz w:val="24"/>
          <w:lang w:val="es-ES_tradnl"/>
        </w:rPr>
        <w:t>una</w:t>
      </w:r>
      <w:r w:rsidR="00966BC3" w:rsidRPr="00A61850">
        <w:rPr>
          <w:rFonts w:ascii="Times New Roman" w:hAnsi="Times New Roman"/>
          <w:sz w:val="24"/>
          <w:lang w:val="es-ES_tradnl"/>
        </w:rPr>
        <w:t xml:space="preserve"> sobreoferta de mano de obra calificada que intenta incorporarse en </w:t>
      </w:r>
      <w:r>
        <w:rPr>
          <w:rFonts w:ascii="Times New Roman" w:hAnsi="Times New Roman"/>
          <w:sz w:val="24"/>
          <w:lang w:val="es-ES_tradnl"/>
        </w:rPr>
        <w:t xml:space="preserve">un mercado laboral que ha sido </w:t>
      </w:r>
      <w:r w:rsidRPr="00A61850">
        <w:rPr>
          <w:rFonts w:ascii="Times New Roman" w:hAnsi="Times New Roman"/>
          <w:sz w:val="24"/>
          <w:lang w:val="es-ES_tradnl"/>
        </w:rPr>
        <w:t>incapaz de absorber a todos los eg</w:t>
      </w:r>
      <w:r>
        <w:rPr>
          <w:rFonts w:ascii="Times New Roman" w:hAnsi="Times New Roman"/>
          <w:sz w:val="24"/>
          <w:lang w:val="es-ES_tradnl"/>
        </w:rPr>
        <w:t>resados de la educación no so</w:t>
      </w:r>
      <w:r w:rsidRPr="00A61850">
        <w:rPr>
          <w:rFonts w:ascii="Times New Roman" w:hAnsi="Times New Roman"/>
          <w:sz w:val="24"/>
          <w:lang w:val="es-ES_tradnl"/>
        </w:rPr>
        <w:t>lo del nivel superior, sino incluso de los niveles medios terminales.</w:t>
      </w:r>
      <w:r>
        <w:rPr>
          <w:rFonts w:ascii="Times New Roman" w:hAnsi="Times New Roman"/>
          <w:sz w:val="24"/>
          <w:lang w:val="es-ES_tradnl"/>
        </w:rPr>
        <w:t xml:space="preserve"> </w:t>
      </w:r>
      <w:r w:rsidR="005A70E4" w:rsidRPr="002A5943">
        <w:rPr>
          <w:rFonts w:ascii="Times New Roman" w:hAnsi="Times New Roman"/>
          <w:sz w:val="24"/>
          <w:lang w:val="es-ES_tradnl"/>
        </w:rPr>
        <w:t>Aunado a esto, muchas de las opciones de nivel superior que se han ampliado en las IES son carreras con baja demanda o poco reconocimiento en el mercado laboral, por lo que el egresado se ve en la necesidad de ir abriendo espacios laborales para campos disciplinares poco conocidos.</w:t>
      </w:r>
      <w:r w:rsidR="005A70E4" w:rsidRPr="005A70E4">
        <w:rPr>
          <w:rFonts w:ascii="Times New Roman" w:hAnsi="Times New Roman"/>
          <w:b/>
          <w:sz w:val="24"/>
          <w:lang w:val="es-ES_tradnl"/>
        </w:rPr>
        <w:t xml:space="preserve">  </w:t>
      </w:r>
      <w:r w:rsidR="00966BC3" w:rsidRPr="00A61850">
        <w:rPr>
          <w:rFonts w:ascii="Times New Roman" w:hAnsi="Times New Roman"/>
          <w:sz w:val="24"/>
          <w:lang w:val="es-ES_tradnl"/>
        </w:rPr>
        <w:t>En otras palabras, la proporción de alumnos que demandan, ingresan y concluyen sus estudios del nivel superior</w:t>
      </w:r>
      <w:r>
        <w:rPr>
          <w:rFonts w:ascii="Times New Roman" w:hAnsi="Times New Roman"/>
          <w:sz w:val="24"/>
          <w:lang w:val="es-ES_tradnl"/>
        </w:rPr>
        <w:t>,</w:t>
      </w:r>
      <w:r w:rsidR="00966BC3">
        <w:rPr>
          <w:rFonts w:ascii="Times New Roman" w:hAnsi="Times New Roman"/>
          <w:sz w:val="24"/>
          <w:lang w:val="es-ES_tradnl"/>
        </w:rPr>
        <w:t xml:space="preserve"> principalmente </w:t>
      </w:r>
      <w:r>
        <w:rPr>
          <w:rFonts w:ascii="Times New Roman" w:hAnsi="Times New Roman"/>
          <w:sz w:val="24"/>
          <w:lang w:val="es-ES_tradnl"/>
        </w:rPr>
        <w:t>en</w:t>
      </w:r>
      <w:r w:rsidR="00966BC3">
        <w:rPr>
          <w:rFonts w:ascii="Times New Roman" w:hAnsi="Times New Roman"/>
          <w:sz w:val="24"/>
          <w:lang w:val="es-ES_tradnl"/>
        </w:rPr>
        <w:t xml:space="preserve"> carreras con mayores índices de matrícula</w:t>
      </w:r>
      <w:r w:rsidR="00966BC3" w:rsidRPr="00A61850">
        <w:rPr>
          <w:rFonts w:ascii="Times New Roman" w:hAnsi="Times New Roman"/>
          <w:sz w:val="24"/>
          <w:lang w:val="es-ES_tradnl"/>
        </w:rPr>
        <w:t xml:space="preserve">, </w:t>
      </w:r>
      <w:r w:rsidR="005849F0">
        <w:rPr>
          <w:rFonts w:ascii="Times New Roman" w:hAnsi="Times New Roman"/>
          <w:sz w:val="24"/>
          <w:lang w:val="es-ES_tradnl"/>
        </w:rPr>
        <w:t>no se corresponde con</w:t>
      </w:r>
      <w:r w:rsidR="00966BC3">
        <w:rPr>
          <w:rFonts w:ascii="Times New Roman" w:hAnsi="Times New Roman"/>
          <w:sz w:val="24"/>
          <w:lang w:val="es-ES_tradnl"/>
        </w:rPr>
        <w:t xml:space="preserve"> las</w:t>
      </w:r>
      <w:r w:rsidR="005849F0">
        <w:rPr>
          <w:rFonts w:ascii="Times New Roman" w:hAnsi="Times New Roman"/>
          <w:sz w:val="24"/>
          <w:lang w:val="es-ES_tradnl"/>
        </w:rPr>
        <w:t xml:space="preserve"> opciones de empleo que hay en el mercado</w:t>
      </w:r>
      <w:r w:rsidR="00966BC3" w:rsidRPr="00A61850">
        <w:rPr>
          <w:rFonts w:ascii="Times New Roman" w:hAnsi="Times New Roman"/>
          <w:sz w:val="24"/>
          <w:lang w:val="es-ES_tradnl"/>
        </w:rPr>
        <w:t>.</w:t>
      </w:r>
    </w:p>
    <w:p w14:paraId="00B65DD1" w14:textId="77777777" w:rsidR="005A70E4" w:rsidRDefault="00966BC3" w:rsidP="0076171E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60" w:lineRule="auto"/>
        <w:ind w:firstLine="709"/>
        <w:jc w:val="both"/>
        <w:rPr>
          <w:rFonts w:ascii="Times New Roman" w:hAnsi="Times New Roman"/>
          <w:sz w:val="24"/>
          <w:lang w:val="es-ES_tradnl"/>
        </w:rPr>
      </w:pPr>
      <w:r w:rsidRPr="00A61850">
        <w:rPr>
          <w:rFonts w:ascii="Times New Roman" w:hAnsi="Times New Roman"/>
          <w:sz w:val="24"/>
          <w:lang w:val="es-ES_tradnl"/>
        </w:rPr>
        <w:t xml:space="preserve">Al respecto, </w:t>
      </w:r>
      <w:r w:rsidR="005A70E4">
        <w:rPr>
          <w:rFonts w:ascii="Times New Roman" w:hAnsi="Times New Roman"/>
          <w:sz w:val="24"/>
          <w:lang w:val="es-ES_tradnl"/>
        </w:rPr>
        <w:t xml:space="preserve">distintos </w:t>
      </w:r>
      <w:r w:rsidRPr="00A61850">
        <w:rPr>
          <w:rFonts w:ascii="Times New Roman" w:hAnsi="Times New Roman"/>
          <w:sz w:val="24"/>
          <w:lang w:val="es-ES_tradnl"/>
        </w:rPr>
        <w:t>est</w:t>
      </w:r>
      <w:r w:rsidR="005A70E4">
        <w:rPr>
          <w:rFonts w:ascii="Times New Roman" w:hAnsi="Times New Roman"/>
          <w:sz w:val="24"/>
          <w:lang w:val="es-ES_tradnl"/>
        </w:rPr>
        <w:t>udios indican que so</w:t>
      </w:r>
      <w:r w:rsidRPr="00A61850">
        <w:rPr>
          <w:rFonts w:ascii="Times New Roman" w:hAnsi="Times New Roman"/>
          <w:sz w:val="24"/>
          <w:lang w:val="es-ES_tradnl"/>
        </w:rPr>
        <w:t xml:space="preserve">lo uno de </w:t>
      </w:r>
      <w:r w:rsidR="005A70E4">
        <w:rPr>
          <w:rFonts w:ascii="Times New Roman" w:hAnsi="Times New Roman"/>
          <w:sz w:val="24"/>
          <w:lang w:val="es-ES_tradnl"/>
        </w:rPr>
        <w:t xml:space="preserve">cada </w:t>
      </w:r>
      <w:r w:rsidR="002A5943">
        <w:rPr>
          <w:rFonts w:ascii="Times New Roman" w:hAnsi="Times New Roman"/>
          <w:sz w:val="24"/>
          <w:lang w:val="es-ES_tradnl"/>
        </w:rPr>
        <w:t>diez jóvenes que</w:t>
      </w:r>
      <w:r w:rsidRPr="00A61850">
        <w:rPr>
          <w:rFonts w:ascii="Times New Roman" w:hAnsi="Times New Roman"/>
          <w:sz w:val="24"/>
          <w:lang w:val="es-ES_tradnl"/>
        </w:rPr>
        <w:t xml:space="preserve"> </w:t>
      </w:r>
      <w:r w:rsidR="005A70E4">
        <w:rPr>
          <w:rFonts w:ascii="Times New Roman" w:hAnsi="Times New Roman"/>
          <w:sz w:val="24"/>
          <w:lang w:val="es-ES_tradnl"/>
        </w:rPr>
        <w:t>ingresan al sector productivo</w:t>
      </w:r>
      <w:r w:rsidRPr="00A61850">
        <w:rPr>
          <w:rFonts w:ascii="Times New Roman" w:hAnsi="Times New Roman"/>
          <w:sz w:val="24"/>
          <w:lang w:val="es-ES_tradnl"/>
        </w:rPr>
        <w:t xml:space="preserve"> lo </w:t>
      </w:r>
      <w:r w:rsidR="005A70E4">
        <w:rPr>
          <w:rFonts w:ascii="Times New Roman" w:hAnsi="Times New Roman"/>
          <w:sz w:val="24"/>
          <w:lang w:val="es-ES_tradnl"/>
        </w:rPr>
        <w:t>hacen</w:t>
      </w:r>
      <w:r w:rsidRPr="00A61850">
        <w:rPr>
          <w:rFonts w:ascii="Times New Roman" w:hAnsi="Times New Roman"/>
          <w:sz w:val="24"/>
          <w:lang w:val="es-ES_tradnl"/>
        </w:rPr>
        <w:t xml:space="preserve"> en condiciones estables (Gandini, 2004).</w:t>
      </w:r>
      <w:r w:rsidR="008D413E">
        <w:rPr>
          <w:rFonts w:ascii="Times New Roman" w:hAnsi="Times New Roman"/>
          <w:sz w:val="24"/>
          <w:lang w:val="es-ES_tradnl"/>
        </w:rPr>
        <w:t xml:space="preserve"> </w:t>
      </w:r>
      <w:r w:rsidR="002A5943">
        <w:rPr>
          <w:rFonts w:ascii="Times New Roman" w:hAnsi="Times New Roman"/>
          <w:sz w:val="24"/>
          <w:lang w:val="es-ES_tradnl"/>
        </w:rPr>
        <w:t>Más aún,</w:t>
      </w:r>
      <w:r w:rsidRPr="00A61850">
        <w:rPr>
          <w:rFonts w:ascii="Times New Roman" w:hAnsi="Times New Roman"/>
          <w:sz w:val="24"/>
          <w:lang w:val="es-ES_tradnl"/>
        </w:rPr>
        <w:t xml:space="preserve"> esos reportes señalan la brecha que se ha venido ampliando entre la demanda de ingreso a la institución y la demanda de profesionales por parte del mercado laboral.</w:t>
      </w:r>
      <w:r w:rsidR="005A70E4">
        <w:rPr>
          <w:rFonts w:ascii="Times New Roman" w:hAnsi="Times New Roman"/>
          <w:sz w:val="24"/>
          <w:lang w:val="es-ES_tradnl"/>
        </w:rPr>
        <w:t xml:space="preserve"> </w:t>
      </w:r>
      <w:r w:rsidRPr="00A61850">
        <w:rPr>
          <w:rFonts w:ascii="Times New Roman" w:hAnsi="Times New Roman"/>
          <w:sz w:val="24"/>
          <w:lang w:val="es-ES_tradnl"/>
        </w:rPr>
        <w:t xml:space="preserve">Esta problemática </w:t>
      </w:r>
      <w:r w:rsidR="005A70E4">
        <w:rPr>
          <w:rFonts w:ascii="Times New Roman" w:hAnsi="Times New Roman"/>
          <w:sz w:val="24"/>
          <w:lang w:val="es-ES_tradnl"/>
        </w:rPr>
        <w:t xml:space="preserve">ha servido para concretar </w:t>
      </w:r>
      <w:r w:rsidRPr="00A61850">
        <w:rPr>
          <w:rFonts w:ascii="Times New Roman" w:hAnsi="Times New Roman"/>
          <w:sz w:val="24"/>
          <w:lang w:val="es-ES_tradnl"/>
        </w:rPr>
        <w:t>distintas investigaciones que intentan explicar y determinar las causas del desempleo y subempleo profesional.</w:t>
      </w:r>
      <w:r w:rsidR="008D413E">
        <w:rPr>
          <w:rFonts w:ascii="Times New Roman" w:hAnsi="Times New Roman"/>
          <w:sz w:val="24"/>
          <w:lang w:val="es-ES_tradnl"/>
        </w:rPr>
        <w:t xml:space="preserve"> </w:t>
      </w:r>
      <w:r w:rsidRPr="00A61850">
        <w:rPr>
          <w:rFonts w:ascii="Times New Roman" w:hAnsi="Times New Roman"/>
          <w:sz w:val="24"/>
          <w:lang w:val="es-ES_tradnl"/>
        </w:rPr>
        <w:t>En ese sentido, los estudios realizados han encontrado que el vínculo educación-empleo va más allá de una simple relación funcional, ya que el mercado laboral presenta una estructura heterogénea y segmentada que impone ciertos mecanismos de inserción que la mayoría de las veces queda fuera del alcance de los e</w:t>
      </w:r>
      <w:r w:rsidR="005A70E4">
        <w:rPr>
          <w:rFonts w:ascii="Times New Roman" w:hAnsi="Times New Roman"/>
          <w:sz w:val="24"/>
          <w:lang w:val="es-ES_tradnl"/>
        </w:rPr>
        <w:t>gresados (</w:t>
      </w:r>
      <w:r w:rsidR="005A70E4" w:rsidRPr="00A61850">
        <w:rPr>
          <w:rFonts w:ascii="Times New Roman" w:hAnsi="Times New Roman"/>
          <w:sz w:val="24"/>
          <w:lang w:val="es-ES_tradnl"/>
        </w:rPr>
        <w:t>Magaña, 1992</w:t>
      </w:r>
      <w:r w:rsidR="008954F3">
        <w:rPr>
          <w:rFonts w:ascii="Times New Roman" w:hAnsi="Times New Roman"/>
          <w:sz w:val="24"/>
          <w:lang w:val="es-ES_tradnl"/>
        </w:rPr>
        <w:t>; Muñ</w:t>
      </w:r>
      <w:r w:rsidR="00DB3FD9">
        <w:rPr>
          <w:rFonts w:ascii="Times New Roman" w:hAnsi="Times New Roman"/>
          <w:sz w:val="24"/>
          <w:lang w:val="es-ES_tradnl"/>
        </w:rPr>
        <w:t>o</w:t>
      </w:r>
      <w:r w:rsidR="005A70E4">
        <w:rPr>
          <w:rFonts w:ascii="Times New Roman" w:hAnsi="Times New Roman"/>
          <w:sz w:val="24"/>
          <w:lang w:val="es-ES_tradnl"/>
        </w:rPr>
        <w:t xml:space="preserve">z </w:t>
      </w:r>
      <w:r w:rsidR="008954F3">
        <w:rPr>
          <w:rFonts w:ascii="Times New Roman" w:hAnsi="Times New Roman"/>
          <w:sz w:val="24"/>
          <w:lang w:val="es-ES_tradnl"/>
        </w:rPr>
        <w:t xml:space="preserve">y Hernández </w:t>
      </w:r>
      <w:r w:rsidR="008954F3">
        <w:rPr>
          <w:rFonts w:ascii="Times New Roman" w:hAnsi="Times New Roman"/>
          <w:sz w:val="24"/>
          <w:szCs w:val="24"/>
          <w:lang w:val="es-ES_tradnl"/>
        </w:rPr>
        <w:t>Garibay</w:t>
      </w:r>
      <w:r w:rsidR="008954F3">
        <w:rPr>
          <w:rFonts w:ascii="Times New Roman" w:hAnsi="Times New Roman"/>
          <w:sz w:val="24"/>
          <w:lang w:val="es-ES_tradnl"/>
        </w:rPr>
        <w:t>,</w:t>
      </w:r>
      <w:r w:rsidR="005A70E4">
        <w:rPr>
          <w:rFonts w:ascii="Times New Roman" w:hAnsi="Times New Roman"/>
          <w:sz w:val="24"/>
          <w:lang w:val="es-ES_tradnl"/>
        </w:rPr>
        <w:t xml:space="preserve"> 1992).</w:t>
      </w:r>
    </w:p>
    <w:p w14:paraId="6F39C58F" w14:textId="77777777" w:rsidR="00966BC3" w:rsidRPr="00A61850" w:rsidRDefault="00966BC3" w:rsidP="0076171E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60" w:lineRule="auto"/>
        <w:ind w:firstLine="709"/>
        <w:jc w:val="both"/>
        <w:rPr>
          <w:rFonts w:ascii="Times New Roman" w:hAnsi="Times New Roman"/>
          <w:sz w:val="24"/>
          <w:lang w:val="es-ES_tradnl"/>
        </w:rPr>
      </w:pPr>
      <w:r w:rsidRPr="00A61850">
        <w:rPr>
          <w:rFonts w:ascii="Times New Roman" w:hAnsi="Times New Roman"/>
          <w:sz w:val="24"/>
          <w:lang w:val="es-ES_tradnl"/>
        </w:rPr>
        <w:t xml:space="preserve">Como se mencionó anteriormente, no se pueden dejar de lado las transformaciones del capitalismo a nivel mundial </w:t>
      </w:r>
      <w:r>
        <w:rPr>
          <w:rFonts w:ascii="Times New Roman" w:hAnsi="Times New Roman"/>
          <w:sz w:val="24"/>
          <w:lang w:val="es-ES_tradnl"/>
        </w:rPr>
        <w:t>por</w:t>
      </w:r>
      <w:r w:rsidRPr="00A61850">
        <w:rPr>
          <w:rFonts w:ascii="Times New Roman" w:hAnsi="Times New Roman"/>
          <w:sz w:val="24"/>
          <w:lang w:val="es-ES_tradnl"/>
        </w:rPr>
        <w:t xml:space="preserve"> la globalización económica, la cual ha propiciado </w:t>
      </w:r>
      <w:r w:rsidR="00141187">
        <w:rPr>
          <w:rFonts w:ascii="Times New Roman" w:hAnsi="Times New Roman"/>
          <w:sz w:val="24"/>
          <w:lang w:val="es-ES_tradnl"/>
        </w:rPr>
        <w:t>de</w:t>
      </w:r>
      <w:r w:rsidRPr="00A61850">
        <w:rPr>
          <w:rFonts w:ascii="Times New Roman" w:hAnsi="Times New Roman"/>
          <w:sz w:val="24"/>
          <w:lang w:val="es-ES_tradnl"/>
        </w:rPr>
        <w:t xml:space="preserve"> forma signific</w:t>
      </w:r>
      <w:r w:rsidR="00141187">
        <w:rPr>
          <w:rFonts w:ascii="Times New Roman" w:hAnsi="Times New Roman"/>
          <w:sz w:val="24"/>
          <w:lang w:val="es-ES_tradnl"/>
        </w:rPr>
        <w:t xml:space="preserve">ativa la contracción del empleo debido a </w:t>
      </w:r>
      <w:r w:rsidRPr="00A61850">
        <w:rPr>
          <w:rFonts w:ascii="Times New Roman" w:hAnsi="Times New Roman"/>
          <w:sz w:val="24"/>
          <w:lang w:val="es-ES_tradnl"/>
        </w:rPr>
        <w:t>las dificult</w:t>
      </w:r>
      <w:r w:rsidR="00141187">
        <w:rPr>
          <w:rFonts w:ascii="Times New Roman" w:hAnsi="Times New Roman"/>
          <w:sz w:val="24"/>
          <w:lang w:val="es-ES_tradnl"/>
        </w:rPr>
        <w:t>ades del sector productivo por “ubicar”</w:t>
      </w:r>
      <w:r w:rsidRPr="00A61850">
        <w:rPr>
          <w:rFonts w:ascii="Times New Roman" w:hAnsi="Times New Roman"/>
          <w:sz w:val="24"/>
          <w:lang w:val="es-ES_tradnl"/>
        </w:rPr>
        <w:t xml:space="preserve"> sus productos en un mercado en el que los niveles de ingreso de las clases trabajadoras se han devaluado y apenas permiten acceder a la canasta básica familiar.</w:t>
      </w:r>
    </w:p>
    <w:p w14:paraId="165CE65B" w14:textId="03B1D4D6" w:rsidR="00141187" w:rsidRDefault="005A70E4" w:rsidP="0076171E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60" w:lineRule="auto"/>
        <w:ind w:firstLine="709"/>
        <w:jc w:val="both"/>
        <w:rPr>
          <w:rFonts w:ascii="Times New Roman" w:hAnsi="Times New Roman"/>
          <w:sz w:val="24"/>
          <w:lang w:val="es-ES_tradnl"/>
        </w:rPr>
      </w:pPr>
      <w:r>
        <w:rPr>
          <w:rFonts w:ascii="Times New Roman" w:hAnsi="Times New Roman"/>
          <w:sz w:val="24"/>
          <w:lang w:val="es-ES_tradnl"/>
        </w:rPr>
        <w:t>Asimismo, l</w:t>
      </w:r>
      <w:r w:rsidRPr="00A61850">
        <w:rPr>
          <w:rFonts w:ascii="Times New Roman" w:hAnsi="Times New Roman"/>
          <w:sz w:val="24"/>
          <w:lang w:val="es-ES_tradnl"/>
        </w:rPr>
        <w:t>os efectos de la globalización económica y el desarrollo de las tecnologías de la información y comunicación (TIC)</w:t>
      </w:r>
      <w:r>
        <w:rPr>
          <w:rFonts w:ascii="Times New Roman" w:hAnsi="Times New Roman"/>
          <w:sz w:val="24"/>
          <w:lang w:val="es-ES_tradnl"/>
        </w:rPr>
        <w:t xml:space="preserve"> </w:t>
      </w:r>
      <w:r w:rsidRPr="00A61850">
        <w:rPr>
          <w:rFonts w:ascii="Times New Roman" w:hAnsi="Times New Roman"/>
          <w:sz w:val="24"/>
          <w:lang w:val="es-ES_tradnl"/>
        </w:rPr>
        <w:t>ha</w:t>
      </w:r>
      <w:r>
        <w:rPr>
          <w:rFonts w:ascii="Times New Roman" w:hAnsi="Times New Roman"/>
          <w:sz w:val="24"/>
          <w:lang w:val="es-ES_tradnl"/>
        </w:rPr>
        <w:t xml:space="preserve">n estado a la par </w:t>
      </w:r>
      <w:r w:rsidRPr="00A61850">
        <w:rPr>
          <w:rFonts w:ascii="Times New Roman" w:hAnsi="Times New Roman"/>
          <w:sz w:val="24"/>
          <w:lang w:val="es-ES_tradnl"/>
        </w:rPr>
        <w:t xml:space="preserve">de una recomposición de los mercados en los que la producción de bienes y servicios se </w:t>
      </w:r>
      <w:r w:rsidR="002A5943">
        <w:rPr>
          <w:rFonts w:ascii="Times New Roman" w:hAnsi="Times New Roman"/>
          <w:sz w:val="24"/>
          <w:lang w:val="es-ES_tradnl"/>
        </w:rPr>
        <w:t>ha fragmentado</w:t>
      </w:r>
      <w:r w:rsidRPr="00A61850">
        <w:rPr>
          <w:rFonts w:ascii="Times New Roman" w:hAnsi="Times New Roman"/>
          <w:sz w:val="24"/>
          <w:lang w:val="es-ES_tradnl"/>
        </w:rPr>
        <w:t xml:space="preserve"> en distintos países </w:t>
      </w:r>
      <w:r w:rsidRPr="00A61850">
        <w:rPr>
          <w:rFonts w:ascii="Times New Roman" w:hAnsi="Times New Roman"/>
          <w:sz w:val="24"/>
          <w:lang w:val="es-ES_tradnl"/>
        </w:rPr>
        <w:lastRenderedPageBreak/>
        <w:t>y las empresas tienden a fusionarse para obtener mejores rendimientos económicos.</w:t>
      </w:r>
      <w:r>
        <w:rPr>
          <w:rFonts w:ascii="Times New Roman" w:hAnsi="Times New Roman"/>
          <w:sz w:val="24"/>
          <w:lang w:val="es-ES_tradnl"/>
        </w:rPr>
        <w:t xml:space="preserve"> En efecto, e</w:t>
      </w:r>
      <w:r w:rsidRPr="00A61850">
        <w:rPr>
          <w:rFonts w:ascii="Times New Roman" w:hAnsi="Times New Roman"/>
          <w:sz w:val="24"/>
          <w:lang w:val="es-ES_tradnl"/>
        </w:rPr>
        <w:t>l desarrollo de la cuarta revolu</w:t>
      </w:r>
      <w:r>
        <w:rPr>
          <w:rFonts w:ascii="Times New Roman" w:hAnsi="Times New Roman"/>
          <w:sz w:val="24"/>
          <w:lang w:val="es-ES_tradnl"/>
        </w:rPr>
        <w:t>ción industrial (Castel</w:t>
      </w:r>
      <w:r w:rsidR="001738A3">
        <w:rPr>
          <w:rFonts w:ascii="Times New Roman" w:hAnsi="Times New Roman"/>
          <w:sz w:val="24"/>
          <w:lang w:val="es-ES_tradnl"/>
        </w:rPr>
        <w:t>l</w:t>
      </w:r>
      <w:r>
        <w:rPr>
          <w:rFonts w:ascii="Times New Roman" w:hAnsi="Times New Roman"/>
          <w:sz w:val="24"/>
          <w:lang w:val="es-ES_tradnl"/>
        </w:rPr>
        <w:t xml:space="preserve">s, 1994) ha venido </w:t>
      </w:r>
      <w:r w:rsidRPr="00A61850">
        <w:rPr>
          <w:rFonts w:ascii="Times New Roman" w:hAnsi="Times New Roman"/>
          <w:sz w:val="24"/>
          <w:lang w:val="es-ES_tradnl"/>
        </w:rPr>
        <w:t xml:space="preserve">acompañada de un incremento en la mecanización y robotización de la producción </w:t>
      </w:r>
      <w:r w:rsidR="002A5943">
        <w:rPr>
          <w:rFonts w:ascii="Times New Roman" w:hAnsi="Times New Roman"/>
          <w:sz w:val="24"/>
          <w:lang w:val="es-ES_tradnl"/>
        </w:rPr>
        <w:t>de</w:t>
      </w:r>
      <w:r w:rsidRPr="00A61850">
        <w:rPr>
          <w:rFonts w:ascii="Times New Roman" w:hAnsi="Times New Roman"/>
          <w:sz w:val="24"/>
          <w:lang w:val="es-ES_tradnl"/>
        </w:rPr>
        <w:t>l trabajo</w:t>
      </w:r>
      <w:r w:rsidR="002A5943">
        <w:rPr>
          <w:rFonts w:ascii="Times New Roman" w:hAnsi="Times New Roman"/>
          <w:sz w:val="24"/>
          <w:lang w:val="es-ES_tradnl"/>
        </w:rPr>
        <w:t>, lo</w:t>
      </w:r>
      <w:r>
        <w:rPr>
          <w:rFonts w:ascii="Times New Roman" w:hAnsi="Times New Roman"/>
          <w:sz w:val="24"/>
          <w:lang w:val="es-ES_tradnl"/>
        </w:rPr>
        <w:t xml:space="preserve"> que ha </w:t>
      </w:r>
      <w:r w:rsidRPr="00A61850">
        <w:rPr>
          <w:rFonts w:ascii="Times New Roman" w:hAnsi="Times New Roman"/>
          <w:sz w:val="24"/>
          <w:lang w:val="es-ES_tradnl"/>
        </w:rPr>
        <w:t>desplaz</w:t>
      </w:r>
      <w:r>
        <w:rPr>
          <w:rFonts w:ascii="Times New Roman" w:hAnsi="Times New Roman"/>
          <w:sz w:val="24"/>
          <w:lang w:val="es-ES_tradnl"/>
        </w:rPr>
        <w:t>ado</w:t>
      </w:r>
      <w:r w:rsidRPr="00A61850">
        <w:rPr>
          <w:rFonts w:ascii="Times New Roman" w:hAnsi="Times New Roman"/>
          <w:sz w:val="24"/>
          <w:lang w:val="es-ES_tradnl"/>
        </w:rPr>
        <w:t xml:space="preserve"> </w:t>
      </w:r>
      <w:r w:rsidR="002A5943">
        <w:rPr>
          <w:rFonts w:ascii="Times New Roman" w:hAnsi="Times New Roman"/>
          <w:sz w:val="24"/>
          <w:lang w:val="es-ES_tradnl"/>
        </w:rPr>
        <w:t xml:space="preserve">a </w:t>
      </w:r>
      <w:r w:rsidRPr="00A61850">
        <w:rPr>
          <w:rFonts w:ascii="Times New Roman" w:hAnsi="Times New Roman"/>
          <w:sz w:val="24"/>
          <w:lang w:val="es-ES_tradnl"/>
        </w:rPr>
        <w:t xml:space="preserve">la mano de obra y </w:t>
      </w:r>
      <w:r>
        <w:rPr>
          <w:rFonts w:ascii="Times New Roman" w:hAnsi="Times New Roman"/>
          <w:sz w:val="24"/>
          <w:lang w:val="es-ES_tradnl"/>
        </w:rPr>
        <w:t xml:space="preserve">ha obligado </w:t>
      </w:r>
      <w:r w:rsidRPr="00A61850">
        <w:rPr>
          <w:rFonts w:ascii="Times New Roman" w:hAnsi="Times New Roman"/>
          <w:sz w:val="24"/>
          <w:lang w:val="es-ES_tradnl"/>
        </w:rPr>
        <w:t>a los empresarios a modificar sus cri</w:t>
      </w:r>
      <w:r>
        <w:rPr>
          <w:rFonts w:ascii="Times New Roman" w:hAnsi="Times New Roman"/>
          <w:sz w:val="24"/>
          <w:lang w:val="es-ES_tradnl"/>
        </w:rPr>
        <w:t xml:space="preserve">terios de selección de personal, entre los cuales sobresale </w:t>
      </w:r>
      <w:r w:rsidRPr="00A61850">
        <w:rPr>
          <w:rFonts w:ascii="Times New Roman" w:hAnsi="Times New Roman"/>
          <w:sz w:val="24"/>
          <w:lang w:val="es-ES_tradnl"/>
        </w:rPr>
        <w:t>la escolaridad</w:t>
      </w:r>
      <w:r>
        <w:rPr>
          <w:rFonts w:ascii="Times New Roman" w:hAnsi="Times New Roman"/>
          <w:sz w:val="24"/>
          <w:lang w:val="es-ES_tradnl"/>
        </w:rPr>
        <w:t>, pues es uno de los procesos que permite</w:t>
      </w:r>
      <w:r w:rsidRPr="00A61850">
        <w:rPr>
          <w:rFonts w:ascii="Times New Roman" w:hAnsi="Times New Roman"/>
          <w:sz w:val="24"/>
          <w:lang w:val="es-ES_tradnl"/>
        </w:rPr>
        <w:t xml:space="preserve"> la obtención de competencias </w:t>
      </w:r>
      <w:r>
        <w:rPr>
          <w:rFonts w:ascii="Times New Roman" w:hAnsi="Times New Roman"/>
          <w:sz w:val="24"/>
          <w:lang w:val="es-ES_tradnl"/>
        </w:rPr>
        <w:t>para formar</w:t>
      </w:r>
      <w:r w:rsidRPr="00A61850">
        <w:rPr>
          <w:rFonts w:ascii="Times New Roman" w:hAnsi="Times New Roman"/>
          <w:sz w:val="24"/>
          <w:lang w:val="es-ES_tradnl"/>
        </w:rPr>
        <w:t xml:space="preserve"> el capital humano requerido por los nuevos procesos producti</w:t>
      </w:r>
      <w:r>
        <w:rPr>
          <w:rFonts w:ascii="Times New Roman" w:hAnsi="Times New Roman"/>
          <w:sz w:val="24"/>
          <w:lang w:val="es-ES_tradnl"/>
        </w:rPr>
        <w:t>vos (Muñoz Varela, 2012).</w:t>
      </w:r>
    </w:p>
    <w:p w14:paraId="04FDE331" w14:textId="77777777" w:rsidR="00141187" w:rsidRDefault="00966BC3" w:rsidP="0076171E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60" w:lineRule="auto"/>
        <w:ind w:firstLine="709"/>
        <w:jc w:val="both"/>
        <w:rPr>
          <w:rFonts w:ascii="Times New Roman" w:hAnsi="Times New Roman"/>
          <w:sz w:val="24"/>
          <w:lang w:val="es-ES_tradnl"/>
        </w:rPr>
      </w:pPr>
      <w:r w:rsidRPr="00A61850">
        <w:rPr>
          <w:rFonts w:ascii="Times New Roman" w:hAnsi="Times New Roman"/>
          <w:sz w:val="24"/>
          <w:lang w:val="es-ES_tradnl"/>
        </w:rPr>
        <w:t xml:space="preserve">Esta situación se ha visto expresada en los cambios suscitados en la economía mundial, cuya tendencia hacia el globalismo </w:t>
      </w:r>
      <w:r w:rsidR="002E5EC1" w:rsidRPr="00A61850">
        <w:rPr>
          <w:rFonts w:ascii="Times New Roman" w:hAnsi="Times New Roman"/>
          <w:sz w:val="24"/>
          <w:lang w:val="es-ES_tradnl"/>
        </w:rPr>
        <w:t>económico</w:t>
      </w:r>
      <w:r w:rsidRPr="00A61850">
        <w:rPr>
          <w:rFonts w:ascii="Times New Roman" w:hAnsi="Times New Roman"/>
          <w:sz w:val="24"/>
          <w:lang w:val="es-ES_tradnl"/>
        </w:rPr>
        <w:t xml:space="preserve"> ha traído como consecuencia ajustes y políticas tendientes </w:t>
      </w:r>
      <w:r w:rsidR="005A70E4">
        <w:rPr>
          <w:rFonts w:ascii="Times New Roman" w:hAnsi="Times New Roman"/>
          <w:sz w:val="24"/>
          <w:lang w:val="es-ES_tradnl"/>
        </w:rPr>
        <w:t xml:space="preserve">a </w:t>
      </w:r>
      <w:r w:rsidRPr="00A61850">
        <w:rPr>
          <w:rFonts w:ascii="Times New Roman" w:hAnsi="Times New Roman"/>
          <w:sz w:val="24"/>
          <w:lang w:val="es-ES_tradnl"/>
        </w:rPr>
        <w:t>conforma</w:t>
      </w:r>
      <w:r w:rsidR="00141187">
        <w:rPr>
          <w:rFonts w:ascii="Times New Roman" w:hAnsi="Times New Roman"/>
          <w:sz w:val="24"/>
          <w:lang w:val="es-ES_tradnl"/>
        </w:rPr>
        <w:t>r bloques económicos regionales</w:t>
      </w:r>
      <w:r w:rsidRPr="00A61850">
        <w:rPr>
          <w:rFonts w:ascii="Times New Roman" w:hAnsi="Times New Roman"/>
          <w:sz w:val="24"/>
          <w:lang w:val="es-ES_tradnl"/>
        </w:rPr>
        <w:t xml:space="preserve"> que permitan la integración de distintos países con mejores condiciones arancelarias para poder comerciar con menos barreras (Dettmer, 2004)</w:t>
      </w:r>
      <w:r w:rsidR="00141187">
        <w:rPr>
          <w:rFonts w:ascii="Times New Roman" w:hAnsi="Times New Roman"/>
          <w:sz w:val="24"/>
          <w:lang w:val="es-ES_tradnl"/>
        </w:rPr>
        <w:t>. N</w:t>
      </w:r>
      <w:r>
        <w:rPr>
          <w:rFonts w:ascii="Times New Roman" w:hAnsi="Times New Roman"/>
          <w:sz w:val="24"/>
          <w:lang w:val="es-ES_tradnl"/>
        </w:rPr>
        <w:t>o obstante</w:t>
      </w:r>
      <w:r w:rsidR="00141187">
        <w:rPr>
          <w:rFonts w:ascii="Times New Roman" w:hAnsi="Times New Roman"/>
          <w:sz w:val="24"/>
          <w:lang w:val="es-ES_tradnl"/>
        </w:rPr>
        <w:t>, la tendencia</w:t>
      </w:r>
      <w:r>
        <w:rPr>
          <w:rFonts w:ascii="Times New Roman" w:hAnsi="Times New Roman"/>
          <w:sz w:val="24"/>
          <w:lang w:val="es-ES_tradnl"/>
        </w:rPr>
        <w:t xml:space="preserve"> de potencias como Inglaterra y Estados Unidos de modificar su política económica </w:t>
      </w:r>
      <w:r w:rsidR="002A5943">
        <w:rPr>
          <w:rFonts w:ascii="Times New Roman" w:hAnsi="Times New Roman"/>
          <w:sz w:val="24"/>
          <w:lang w:val="es-ES_tradnl"/>
        </w:rPr>
        <w:t>no se corresponde</w:t>
      </w:r>
      <w:r w:rsidR="00141187">
        <w:rPr>
          <w:rFonts w:ascii="Times New Roman" w:hAnsi="Times New Roman"/>
          <w:sz w:val="24"/>
          <w:lang w:val="es-ES_tradnl"/>
        </w:rPr>
        <w:t xml:space="preserve"> con esa iniciativa, pues se han abandonado o modificado</w:t>
      </w:r>
      <w:r>
        <w:rPr>
          <w:rFonts w:ascii="Times New Roman" w:hAnsi="Times New Roman"/>
          <w:sz w:val="24"/>
          <w:lang w:val="es-ES_tradnl"/>
        </w:rPr>
        <w:t xml:space="preserve"> </w:t>
      </w:r>
      <w:r w:rsidR="00141187">
        <w:rPr>
          <w:rFonts w:ascii="Times New Roman" w:hAnsi="Times New Roman"/>
          <w:sz w:val="24"/>
          <w:lang w:val="es-ES_tradnl"/>
        </w:rPr>
        <w:t>las</w:t>
      </w:r>
      <w:r>
        <w:rPr>
          <w:rFonts w:ascii="Times New Roman" w:hAnsi="Times New Roman"/>
          <w:sz w:val="24"/>
          <w:lang w:val="es-ES_tradnl"/>
        </w:rPr>
        <w:t xml:space="preserve"> relaciones con </w:t>
      </w:r>
      <w:r w:rsidR="00141187">
        <w:rPr>
          <w:rFonts w:ascii="Times New Roman" w:hAnsi="Times New Roman"/>
          <w:sz w:val="24"/>
          <w:lang w:val="es-ES_tradnl"/>
        </w:rPr>
        <w:t>los</w:t>
      </w:r>
      <w:r>
        <w:rPr>
          <w:rFonts w:ascii="Times New Roman" w:hAnsi="Times New Roman"/>
          <w:sz w:val="24"/>
          <w:lang w:val="es-ES_tradnl"/>
        </w:rPr>
        <w:t xml:space="preserve"> bloques que </w:t>
      </w:r>
      <w:r w:rsidR="00141187">
        <w:rPr>
          <w:rFonts w:ascii="Times New Roman" w:hAnsi="Times New Roman"/>
          <w:sz w:val="24"/>
          <w:lang w:val="es-ES_tradnl"/>
        </w:rPr>
        <w:t>esos mismos países</w:t>
      </w:r>
      <w:r>
        <w:rPr>
          <w:rFonts w:ascii="Times New Roman" w:hAnsi="Times New Roman"/>
          <w:sz w:val="24"/>
          <w:lang w:val="es-ES_tradnl"/>
        </w:rPr>
        <w:t xml:space="preserve"> promovieron hace tan solo algunas décadas</w:t>
      </w:r>
      <w:r w:rsidRPr="00A61850">
        <w:rPr>
          <w:rFonts w:ascii="Times New Roman" w:hAnsi="Times New Roman"/>
          <w:sz w:val="24"/>
          <w:lang w:val="es-ES_tradnl"/>
        </w:rPr>
        <w:t>.</w:t>
      </w:r>
    </w:p>
    <w:p w14:paraId="1B016FC6" w14:textId="77777777" w:rsidR="00141187" w:rsidRDefault="00966BC3" w:rsidP="0076171E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60" w:lineRule="auto"/>
        <w:ind w:firstLine="709"/>
        <w:jc w:val="both"/>
        <w:rPr>
          <w:rFonts w:ascii="Times New Roman" w:hAnsi="Times New Roman"/>
          <w:sz w:val="24"/>
          <w:lang w:val="es-ES_tradnl"/>
        </w:rPr>
      </w:pPr>
      <w:r w:rsidRPr="00A61850">
        <w:rPr>
          <w:rFonts w:ascii="Times New Roman" w:hAnsi="Times New Roman"/>
          <w:sz w:val="24"/>
          <w:lang w:val="es-ES_tradnl"/>
        </w:rPr>
        <w:t xml:space="preserve">Para el caso de nuestro país, la firma del Tratado de Libre Comercio con los países vecinos del </w:t>
      </w:r>
      <w:r w:rsidR="00141187">
        <w:rPr>
          <w:rFonts w:ascii="Times New Roman" w:hAnsi="Times New Roman"/>
          <w:sz w:val="24"/>
          <w:lang w:val="es-ES_tradnl"/>
        </w:rPr>
        <w:t>norte</w:t>
      </w:r>
      <w:r w:rsidRPr="00A61850">
        <w:rPr>
          <w:rFonts w:ascii="Times New Roman" w:hAnsi="Times New Roman"/>
          <w:sz w:val="24"/>
          <w:lang w:val="es-ES_tradnl"/>
        </w:rPr>
        <w:t xml:space="preserve"> dejó de manifiesto la política neoliberal que </w:t>
      </w:r>
      <w:r w:rsidR="002E5EC1" w:rsidRPr="00A61850">
        <w:rPr>
          <w:rFonts w:ascii="Times New Roman" w:hAnsi="Times New Roman"/>
          <w:sz w:val="24"/>
          <w:lang w:val="es-ES_tradnl"/>
        </w:rPr>
        <w:t>dio</w:t>
      </w:r>
      <w:r w:rsidRPr="00A61850">
        <w:rPr>
          <w:rFonts w:ascii="Times New Roman" w:hAnsi="Times New Roman"/>
          <w:sz w:val="24"/>
          <w:lang w:val="es-ES_tradnl"/>
        </w:rPr>
        <w:t xml:space="preserve"> la pauta al globalismo de la región</w:t>
      </w:r>
      <w:r w:rsidR="00141187">
        <w:rPr>
          <w:rFonts w:ascii="Times New Roman" w:hAnsi="Times New Roman"/>
          <w:sz w:val="24"/>
          <w:lang w:val="es-ES_tradnl"/>
        </w:rPr>
        <w:t>, lo cual se constituyó</w:t>
      </w:r>
      <w:r w:rsidRPr="00A61850">
        <w:rPr>
          <w:rFonts w:ascii="Times New Roman" w:hAnsi="Times New Roman"/>
          <w:sz w:val="24"/>
          <w:lang w:val="es-ES_tradnl"/>
        </w:rPr>
        <w:t xml:space="preserve"> en la punta de lanza para establecer un mercado común latinoamericano</w:t>
      </w:r>
      <w:r>
        <w:rPr>
          <w:rFonts w:ascii="Times New Roman" w:hAnsi="Times New Roman"/>
          <w:sz w:val="24"/>
          <w:lang w:val="es-ES_tradnl"/>
        </w:rPr>
        <w:t xml:space="preserve"> que</w:t>
      </w:r>
      <w:r w:rsidR="00141187">
        <w:rPr>
          <w:rFonts w:ascii="Times New Roman" w:hAnsi="Times New Roman"/>
          <w:sz w:val="24"/>
          <w:lang w:val="es-ES_tradnl"/>
        </w:rPr>
        <w:t>,</w:t>
      </w:r>
      <w:r>
        <w:rPr>
          <w:rFonts w:ascii="Times New Roman" w:hAnsi="Times New Roman"/>
          <w:sz w:val="24"/>
          <w:lang w:val="es-ES_tradnl"/>
        </w:rPr>
        <w:t xml:space="preserve"> sin embargo</w:t>
      </w:r>
      <w:r w:rsidR="00141187">
        <w:rPr>
          <w:rFonts w:ascii="Times New Roman" w:hAnsi="Times New Roman"/>
          <w:sz w:val="24"/>
          <w:lang w:val="es-ES_tradnl"/>
        </w:rPr>
        <w:t>, con</w:t>
      </w:r>
      <w:r>
        <w:rPr>
          <w:rFonts w:ascii="Times New Roman" w:hAnsi="Times New Roman"/>
          <w:sz w:val="24"/>
          <w:lang w:val="es-ES_tradnl"/>
        </w:rPr>
        <w:t xml:space="preserve"> la l</w:t>
      </w:r>
      <w:r w:rsidR="002A5943">
        <w:rPr>
          <w:rFonts w:ascii="Times New Roman" w:hAnsi="Times New Roman"/>
          <w:sz w:val="24"/>
          <w:lang w:val="es-ES_tradnl"/>
        </w:rPr>
        <w:t>legada de Donald Trump al poder</w:t>
      </w:r>
      <w:r>
        <w:rPr>
          <w:rFonts w:ascii="Times New Roman" w:hAnsi="Times New Roman"/>
          <w:sz w:val="24"/>
          <w:lang w:val="es-ES_tradnl"/>
        </w:rPr>
        <w:t xml:space="preserve"> ha propiciado ajustes en las políticas y </w:t>
      </w:r>
      <w:r w:rsidR="00141187">
        <w:rPr>
          <w:rFonts w:ascii="Times New Roman" w:hAnsi="Times New Roman"/>
          <w:sz w:val="24"/>
          <w:lang w:val="es-ES_tradnl"/>
        </w:rPr>
        <w:t xml:space="preserve">en la </w:t>
      </w:r>
      <w:r>
        <w:rPr>
          <w:rFonts w:ascii="Times New Roman" w:hAnsi="Times New Roman"/>
          <w:sz w:val="24"/>
          <w:lang w:val="es-ES_tradnl"/>
        </w:rPr>
        <w:t>normatividad</w:t>
      </w:r>
      <w:r w:rsidR="00141187">
        <w:rPr>
          <w:rFonts w:ascii="Times New Roman" w:hAnsi="Times New Roman"/>
          <w:sz w:val="24"/>
          <w:lang w:val="es-ES_tradnl"/>
        </w:rPr>
        <w:t xml:space="preserve"> establecida.</w:t>
      </w:r>
    </w:p>
    <w:p w14:paraId="2129AF69" w14:textId="77777777" w:rsidR="0078404A" w:rsidRDefault="00141187" w:rsidP="0076171E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60" w:lineRule="auto"/>
        <w:ind w:firstLine="709"/>
        <w:jc w:val="both"/>
        <w:rPr>
          <w:rFonts w:ascii="Times New Roman" w:hAnsi="Times New Roman"/>
          <w:sz w:val="24"/>
          <w:lang w:val="es-ES_tradnl"/>
        </w:rPr>
      </w:pPr>
      <w:r>
        <w:rPr>
          <w:rFonts w:ascii="Times New Roman" w:hAnsi="Times New Roman"/>
          <w:sz w:val="24"/>
          <w:lang w:val="es-ES_tradnl"/>
        </w:rPr>
        <w:t xml:space="preserve">A pesar de ello, </w:t>
      </w:r>
      <w:r w:rsidR="00966BC3" w:rsidRPr="00A61850">
        <w:rPr>
          <w:rFonts w:ascii="Times New Roman" w:hAnsi="Times New Roman"/>
          <w:sz w:val="24"/>
          <w:lang w:val="es-ES_tradnl"/>
        </w:rPr>
        <w:t xml:space="preserve">nuestro país ha </w:t>
      </w:r>
      <w:r w:rsidR="00966BC3">
        <w:rPr>
          <w:rFonts w:ascii="Times New Roman" w:hAnsi="Times New Roman"/>
          <w:sz w:val="24"/>
          <w:lang w:val="es-ES_tradnl"/>
        </w:rPr>
        <w:t>continu</w:t>
      </w:r>
      <w:r w:rsidR="00966BC3" w:rsidRPr="00A61850">
        <w:rPr>
          <w:rFonts w:ascii="Times New Roman" w:hAnsi="Times New Roman"/>
          <w:sz w:val="24"/>
          <w:lang w:val="es-ES_tradnl"/>
        </w:rPr>
        <w:t xml:space="preserve">ado con </w:t>
      </w:r>
      <w:r w:rsidR="00966BC3">
        <w:rPr>
          <w:rFonts w:ascii="Times New Roman" w:hAnsi="Times New Roman"/>
          <w:sz w:val="24"/>
          <w:lang w:val="es-ES_tradnl"/>
        </w:rPr>
        <w:t>l</w:t>
      </w:r>
      <w:r w:rsidR="00966BC3" w:rsidRPr="00A61850">
        <w:rPr>
          <w:rFonts w:ascii="Times New Roman" w:hAnsi="Times New Roman"/>
          <w:sz w:val="24"/>
          <w:lang w:val="es-ES_tradnl"/>
        </w:rPr>
        <w:t xml:space="preserve">a política de apertura y </w:t>
      </w:r>
      <w:r w:rsidR="008109A1">
        <w:rPr>
          <w:rFonts w:ascii="Times New Roman" w:hAnsi="Times New Roman"/>
          <w:sz w:val="24"/>
          <w:lang w:val="es-ES_tradnl"/>
        </w:rPr>
        <w:t xml:space="preserve">el </w:t>
      </w:r>
      <w:r w:rsidR="00966BC3" w:rsidRPr="00A61850">
        <w:rPr>
          <w:rFonts w:ascii="Times New Roman" w:hAnsi="Times New Roman"/>
          <w:sz w:val="24"/>
          <w:lang w:val="es-ES_tradnl"/>
        </w:rPr>
        <w:t>otorgamiento de concesiones para que lo</w:t>
      </w:r>
      <w:r w:rsidR="0078404A">
        <w:rPr>
          <w:rFonts w:ascii="Times New Roman" w:hAnsi="Times New Roman"/>
          <w:sz w:val="24"/>
          <w:lang w:val="es-ES_tradnl"/>
        </w:rPr>
        <w:t>s</w:t>
      </w:r>
      <w:r w:rsidR="00966BC3" w:rsidRPr="00A61850">
        <w:rPr>
          <w:rFonts w:ascii="Times New Roman" w:hAnsi="Times New Roman"/>
          <w:sz w:val="24"/>
          <w:lang w:val="es-ES_tradnl"/>
        </w:rPr>
        <w:t xml:space="preserve"> capitales extranjeros inviertan en nuestro territorio, como </w:t>
      </w:r>
      <w:r w:rsidR="0078404A">
        <w:rPr>
          <w:rFonts w:ascii="Times New Roman" w:hAnsi="Times New Roman"/>
          <w:sz w:val="24"/>
          <w:lang w:val="es-ES_tradnl"/>
        </w:rPr>
        <w:t xml:space="preserve">sucedió con </w:t>
      </w:r>
      <w:r w:rsidR="00966BC3" w:rsidRPr="00A61850">
        <w:rPr>
          <w:rFonts w:ascii="Times New Roman" w:hAnsi="Times New Roman"/>
          <w:sz w:val="24"/>
          <w:lang w:val="es-ES_tradnl"/>
        </w:rPr>
        <w:t>la reciente reforma energética llevada a cabo en la actual administración federal.</w:t>
      </w:r>
      <w:r w:rsidR="008D413E">
        <w:rPr>
          <w:rFonts w:ascii="Times New Roman" w:hAnsi="Times New Roman"/>
          <w:sz w:val="24"/>
          <w:lang w:val="es-ES_tradnl"/>
        </w:rPr>
        <w:t xml:space="preserve"> </w:t>
      </w:r>
      <w:r w:rsidR="00966BC3" w:rsidRPr="00A61850">
        <w:rPr>
          <w:rFonts w:ascii="Times New Roman" w:hAnsi="Times New Roman"/>
          <w:sz w:val="24"/>
          <w:lang w:val="es-ES_tradnl"/>
        </w:rPr>
        <w:t>Esta</w:t>
      </w:r>
      <w:r w:rsidR="008109A1">
        <w:rPr>
          <w:rFonts w:ascii="Times New Roman" w:hAnsi="Times New Roman"/>
          <w:sz w:val="24"/>
          <w:lang w:val="es-ES_tradnl"/>
        </w:rPr>
        <w:t>s</w:t>
      </w:r>
      <w:r w:rsidR="00966BC3" w:rsidRPr="00A61850">
        <w:rPr>
          <w:rFonts w:ascii="Times New Roman" w:hAnsi="Times New Roman"/>
          <w:sz w:val="24"/>
          <w:lang w:val="es-ES_tradnl"/>
        </w:rPr>
        <w:t xml:space="preserve"> y otras acciones</w:t>
      </w:r>
      <w:r w:rsidR="0078404A">
        <w:rPr>
          <w:rFonts w:ascii="Times New Roman" w:hAnsi="Times New Roman"/>
          <w:sz w:val="24"/>
          <w:lang w:val="es-ES_tradnl"/>
        </w:rPr>
        <w:t>,</w:t>
      </w:r>
      <w:r w:rsidR="00966BC3" w:rsidRPr="00A61850">
        <w:rPr>
          <w:rFonts w:ascii="Times New Roman" w:hAnsi="Times New Roman"/>
          <w:sz w:val="24"/>
          <w:lang w:val="es-ES_tradnl"/>
        </w:rPr>
        <w:t xml:space="preserve"> como la participación de capital financiero trasnacional en operaciones bancarias o la privatización de las empresas estatales y paraestatales, representan la entrada a un contexto más competitivo en el que la estructura laboral del país modificará la</w:t>
      </w:r>
      <w:r w:rsidR="0078404A">
        <w:rPr>
          <w:rFonts w:ascii="Times New Roman" w:hAnsi="Times New Roman"/>
          <w:sz w:val="24"/>
          <w:lang w:val="es-ES_tradnl"/>
        </w:rPr>
        <w:t>s</w:t>
      </w:r>
      <w:r w:rsidR="00966BC3" w:rsidRPr="00A61850">
        <w:rPr>
          <w:rFonts w:ascii="Times New Roman" w:hAnsi="Times New Roman"/>
          <w:sz w:val="24"/>
          <w:lang w:val="es-ES_tradnl"/>
        </w:rPr>
        <w:t xml:space="preserve"> condiciones y requisitos de acceso al mercado de trabajo, entre las que destacan las de índole educativo.</w:t>
      </w:r>
    </w:p>
    <w:p w14:paraId="573B16A0" w14:textId="77777777" w:rsidR="009833AD" w:rsidRDefault="00966BC3" w:rsidP="0076171E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60" w:lineRule="auto"/>
        <w:ind w:firstLine="709"/>
        <w:jc w:val="both"/>
        <w:rPr>
          <w:rFonts w:ascii="Times New Roman" w:hAnsi="Times New Roman"/>
          <w:sz w:val="24"/>
          <w:lang w:val="es-ES_tradnl"/>
        </w:rPr>
      </w:pPr>
      <w:r w:rsidRPr="006007E5">
        <w:rPr>
          <w:rFonts w:ascii="Times New Roman" w:hAnsi="Times New Roman"/>
          <w:sz w:val="24"/>
          <w:lang w:val="es-ES_tradnl"/>
        </w:rPr>
        <w:t xml:space="preserve">De esa forma, la educación mexicana </w:t>
      </w:r>
      <w:r w:rsidR="0078404A" w:rsidRPr="006007E5">
        <w:rPr>
          <w:rFonts w:ascii="Times New Roman" w:hAnsi="Times New Roman"/>
          <w:sz w:val="24"/>
          <w:lang w:val="es-ES_tradnl"/>
        </w:rPr>
        <w:t>—</w:t>
      </w:r>
      <w:r w:rsidRPr="006007E5">
        <w:rPr>
          <w:rFonts w:ascii="Times New Roman" w:hAnsi="Times New Roman"/>
          <w:sz w:val="24"/>
          <w:lang w:val="es-ES_tradnl"/>
        </w:rPr>
        <w:t>espe</w:t>
      </w:r>
      <w:r w:rsidR="008109A1" w:rsidRPr="006007E5">
        <w:rPr>
          <w:rFonts w:ascii="Times New Roman" w:hAnsi="Times New Roman"/>
          <w:sz w:val="24"/>
          <w:lang w:val="es-ES_tradnl"/>
        </w:rPr>
        <w:t>cialmente la de</w:t>
      </w:r>
      <w:r w:rsidR="0078404A" w:rsidRPr="006007E5">
        <w:rPr>
          <w:rFonts w:ascii="Times New Roman" w:hAnsi="Times New Roman"/>
          <w:sz w:val="24"/>
          <w:lang w:val="es-ES_tradnl"/>
        </w:rPr>
        <w:t xml:space="preserve"> nivel superior—</w:t>
      </w:r>
      <w:r w:rsidRPr="006007E5">
        <w:rPr>
          <w:rFonts w:ascii="Times New Roman" w:hAnsi="Times New Roman"/>
          <w:sz w:val="24"/>
          <w:lang w:val="es-ES_tradnl"/>
        </w:rPr>
        <w:t xml:space="preserve"> tiene ante sí un reto para </w:t>
      </w:r>
      <w:r w:rsidR="006007E5">
        <w:rPr>
          <w:rFonts w:ascii="Times New Roman" w:hAnsi="Times New Roman"/>
          <w:sz w:val="24"/>
          <w:lang w:val="es-ES_tradnl"/>
        </w:rPr>
        <w:t>formar</w:t>
      </w:r>
      <w:r w:rsidRPr="006007E5">
        <w:rPr>
          <w:rFonts w:ascii="Times New Roman" w:hAnsi="Times New Roman"/>
          <w:sz w:val="24"/>
          <w:lang w:val="es-ES_tradnl"/>
        </w:rPr>
        <w:t xml:space="preserve"> la mano de obra calificada que enfrentará las nuevas vicisitudes que se esperan en esta década, en un mercado cada vez más competitivo y restringido en el que el desarrollo científico y tecnológico </w:t>
      </w:r>
      <w:r w:rsidR="006007E5">
        <w:rPr>
          <w:rFonts w:ascii="Times New Roman" w:hAnsi="Times New Roman"/>
          <w:sz w:val="24"/>
          <w:lang w:val="es-ES_tradnl"/>
        </w:rPr>
        <w:t xml:space="preserve">exige </w:t>
      </w:r>
      <w:r w:rsidRPr="006007E5">
        <w:rPr>
          <w:rFonts w:ascii="Times New Roman" w:hAnsi="Times New Roman"/>
          <w:sz w:val="24"/>
          <w:lang w:val="es-ES_tradnl"/>
        </w:rPr>
        <w:t xml:space="preserve">nuevas </w:t>
      </w:r>
      <w:r w:rsidR="006007E5">
        <w:rPr>
          <w:rFonts w:ascii="Times New Roman" w:hAnsi="Times New Roman"/>
          <w:sz w:val="24"/>
          <w:lang w:val="es-ES_tradnl"/>
        </w:rPr>
        <w:t xml:space="preserve">competencias </w:t>
      </w:r>
      <w:r w:rsidRPr="006007E5">
        <w:rPr>
          <w:rFonts w:ascii="Times New Roman" w:hAnsi="Times New Roman"/>
          <w:sz w:val="24"/>
          <w:lang w:val="es-ES_tradnl"/>
        </w:rPr>
        <w:t>a nivel internacional (Muñoz Varela, 2012).</w:t>
      </w:r>
      <w:r w:rsidR="006007E5">
        <w:rPr>
          <w:rFonts w:ascii="Times New Roman" w:hAnsi="Times New Roman"/>
          <w:sz w:val="24"/>
          <w:lang w:val="es-ES_tradnl"/>
        </w:rPr>
        <w:t xml:space="preserve"> Por ende, </w:t>
      </w:r>
      <w:r w:rsidRPr="00A61850">
        <w:rPr>
          <w:rFonts w:ascii="Times New Roman" w:hAnsi="Times New Roman"/>
          <w:sz w:val="24"/>
          <w:lang w:val="es-ES_tradnl"/>
        </w:rPr>
        <w:t xml:space="preserve">es importante conocer la dinámica del empleo para </w:t>
      </w:r>
      <w:r w:rsidR="006007E5">
        <w:rPr>
          <w:rFonts w:ascii="Times New Roman" w:hAnsi="Times New Roman"/>
          <w:sz w:val="24"/>
          <w:lang w:val="es-ES_tradnl"/>
        </w:rPr>
        <w:t xml:space="preserve">intentar </w:t>
      </w:r>
      <w:r w:rsidR="006007E5" w:rsidRPr="00A61850">
        <w:rPr>
          <w:rFonts w:ascii="Times New Roman" w:hAnsi="Times New Roman"/>
          <w:sz w:val="24"/>
          <w:lang w:val="es-ES_tradnl"/>
        </w:rPr>
        <w:lastRenderedPageBreak/>
        <w:t>pronosticar</w:t>
      </w:r>
      <w:r w:rsidRPr="00A61850">
        <w:rPr>
          <w:rFonts w:ascii="Times New Roman" w:hAnsi="Times New Roman"/>
          <w:sz w:val="24"/>
          <w:lang w:val="es-ES_tradnl"/>
        </w:rPr>
        <w:t xml:space="preserve"> las posibilidades que </w:t>
      </w:r>
      <w:r w:rsidR="006007E5">
        <w:rPr>
          <w:rFonts w:ascii="Times New Roman" w:hAnsi="Times New Roman"/>
          <w:sz w:val="24"/>
          <w:lang w:val="es-ES_tradnl"/>
        </w:rPr>
        <w:t xml:space="preserve">tienen </w:t>
      </w:r>
      <w:r w:rsidRPr="00A61850">
        <w:rPr>
          <w:rFonts w:ascii="Times New Roman" w:hAnsi="Times New Roman"/>
          <w:sz w:val="24"/>
          <w:lang w:val="es-ES_tradnl"/>
        </w:rPr>
        <w:t xml:space="preserve">los egresados </w:t>
      </w:r>
      <w:r w:rsidR="006007E5">
        <w:rPr>
          <w:rFonts w:ascii="Times New Roman" w:hAnsi="Times New Roman"/>
          <w:sz w:val="24"/>
          <w:lang w:val="es-ES_tradnl"/>
        </w:rPr>
        <w:t>de acceder al mercado laboral</w:t>
      </w:r>
      <w:r w:rsidRPr="00A61850">
        <w:rPr>
          <w:rFonts w:ascii="Times New Roman" w:hAnsi="Times New Roman"/>
          <w:sz w:val="24"/>
          <w:lang w:val="es-ES_tradnl"/>
        </w:rPr>
        <w:t xml:space="preserve">, ya que la apertura económica se </w:t>
      </w:r>
      <w:r w:rsidR="006007E5">
        <w:rPr>
          <w:rFonts w:ascii="Times New Roman" w:hAnsi="Times New Roman"/>
          <w:sz w:val="24"/>
          <w:lang w:val="es-ES_tradnl"/>
        </w:rPr>
        <w:t xml:space="preserve">ha convertido en </w:t>
      </w:r>
      <w:r w:rsidRPr="00A61850">
        <w:rPr>
          <w:rFonts w:ascii="Times New Roman" w:hAnsi="Times New Roman"/>
          <w:sz w:val="24"/>
          <w:lang w:val="es-ES_tradnl"/>
        </w:rPr>
        <w:t xml:space="preserve">una política de largo alcance cuyos resultados inmediatos se </w:t>
      </w:r>
      <w:r w:rsidR="006007E5">
        <w:rPr>
          <w:rFonts w:ascii="Times New Roman" w:hAnsi="Times New Roman"/>
          <w:sz w:val="24"/>
          <w:lang w:val="es-ES_tradnl"/>
        </w:rPr>
        <w:t>deben examinar</w:t>
      </w:r>
      <w:r w:rsidRPr="00A61850">
        <w:rPr>
          <w:rFonts w:ascii="Times New Roman" w:hAnsi="Times New Roman"/>
          <w:sz w:val="24"/>
          <w:lang w:val="es-ES_tradnl"/>
        </w:rPr>
        <w:t xml:space="preserve"> permanentemente (Dettmer, 2004).</w:t>
      </w:r>
      <w:r w:rsidR="006007E5">
        <w:rPr>
          <w:rFonts w:ascii="Times New Roman" w:hAnsi="Times New Roman"/>
          <w:sz w:val="24"/>
          <w:lang w:val="es-ES_tradnl"/>
        </w:rPr>
        <w:t xml:space="preserve"> </w:t>
      </w:r>
    </w:p>
    <w:p w14:paraId="10DFDCE8" w14:textId="77777777" w:rsidR="00BD34CA" w:rsidRDefault="009833AD" w:rsidP="0076171E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60" w:lineRule="auto"/>
        <w:ind w:firstLine="709"/>
        <w:jc w:val="both"/>
        <w:rPr>
          <w:rFonts w:ascii="Times New Roman" w:hAnsi="Times New Roman"/>
          <w:sz w:val="24"/>
          <w:lang w:val="es-ES_tradnl"/>
        </w:rPr>
      </w:pPr>
      <w:r>
        <w:rPr>
          <w:rFonts w:ascii="Times New Roman" w:hAnsi="Times New Roman"/>
          <w:sz w:val="24"/>
          <w:lang w:val="es-ES_tradnl"/>
        </w:rPr>
        <w:t>Eso quiere decir que l</w:t>
      </w:r>
      <w:r w:rsidR="006007E5">
        <w:rPr>
          <w:rFonts w:ascii="Times New Roman" w:hAnsi="Times New Roman"/>
          <w:sz w:val="24"/>
          <w:lang w:val="es-ES_tradnl"/>
        </w:rPr>
        <w:t xml:space="preserve">a tarea </w:t>
      </w:r>
      <w:r w:rsidR="00966BC3" w:rsidRPr="00A61850">
        <w:rPr>
          <w:rFonts w:ascii="Times New Roman" w:hAnsi="Times New Roman"/>
          <w:sz w:val="24"/>
          <w:lang w:val="es-ES_tradnl"/>
        </w:rPr>
        <w:t>de la OE</w:t>
      </w:r>
      <w:r w:rsidR="006007E5">
        <w:rPr>
          <w:rFonts w:ascii="Times New Roman" w:hAnsi="Times New Roman"/>
          <w:sz w:val="24"/>
          <w:lang w:val="es-ES_tradnl"/>
        </w:rPr>
        <w:t>,</w:t>
      </w:r>
      <w:r w:rsidR="00966BC3" w:rsidRPr="00A61850">
        <w:rPr>
          <w:rFonts w:ascii="Times New Roman" w:hAnsi="Times New Roman"/>
          <w:sz w:val="24"/>
          <w:lang w:val="es-ES_tradnl"/>
        </w:rPr>
        <w:t xml:space="preserve"> en su área vocacional-profesional, </w:t>
      </w:r>
      <w:r>
        <w:rPr>
          <w:rFonts w:ascii="Times New Roman" w:hAnsi="Times New Roman"/>
          <w:sz w:val="24"/>
          <w:lang w:val="es-ES_tradnl"/>
        </w:rPr>
        <w:t xml:space="preserve">debe centrarse en </w:t>
      </w:r>
      <w:r w:rsidR="00966BC3" w:rsidRPr="00A61850">
        <w:rPr>
          <w:rFonts w:ascii="Times New Roman" w:hAnsi="Times New Roman"/>
          <w:sz w:val="24"/>
          <w:lang w:val="es-ES_tradnl"/>
        </w:rPr>
        <w:t xml:space="preserve">estudiar </w:t>
      </w:r>
      <w:r>
        <w:rPr>
          <w:rFonts w:ascii="Times New Roman" w:hAnsi="Times New Roman"/>
          <w:sz w:val="24"/>
          <w:lang w:val="es-ES_tradnl"/>
        </w:rPr>
        <w:t xml:space="preserve">este fenómeno </w:t>
      </w:r>
      <w:r w:rsidR="006007E5">
        <w:rPr>
          <w:rFonts w:ascii="Times New Roman" w:hAnsi="Times New Roman"/>
          <w:sz w:val="24"/>
          <w:lang w:val="es-ES_tradnl"/>
        </w:rPr>
        <w:t xml:space="preserve">para </w:t>
      </w:r>
      <w:r w:rsidR="00966BC3" w:rsidRPr="00A61850">
        <w:rPr>
          <w:rFonts w:ascii="Times New Roman" w:hAnsi="Times New Roman"/>
          <w:sz w:val="24"/>
          <w:lang w:val="es-ES_tradnl"/>
        </w:rPr>
        <w:t>informa</w:t>
      </w:r>
      <w:r w:rsidR="00966BC3">
        <w:rPr>
          <w:rFonts w:ascii="Times New Roman" w:hAnsi="Times New Roman"/>
          <w:sz w:val="24"/>
          <w:lang w:val="es-ES_tradnl"/>
        </w:rPr>
        <w:t>r</w:t>
      </w:r>
      <w:r>
        <w:rPr>
          <w:rFonts w:ascii="Times New Roman" w:hAnsi="Times New Roman"/>
          <w:sz w:val="24"/>
          <w:lang w:val="es-ES_tradnl"/>
        </w:rPr>
        <w:t xml:space="preserve"> y </w:t>
      </w:r>
      <w:r w:rsidR="00966BC3">
        <w:rPr>
          <w:rFonts w:ascii="Times New Roman" w:hAnsi="Times New Roman"/>
          <w:sz w:val="24"/>
          <w:lang w:val="es-ES_tradnl"/>
        </w:rPr>
        <w:t>formar reflexivamente a</w:t>
      </w:r>
      <w:r w:rsidR="002A0BD8">
        <w:rPr>
          <w:rFonts w:ascii="Times New Roman" w:hAnsi="Times New Roman"/>
          <w:sz w:val="24"/>
          <w:lang w:val="es-ES_tradnl"/>
        </w:rPr>
        <w:t xml:space="preserve"> </w:t>
      </w:r>
      <w:r w:rsidR="00966BC3">
        <w:rPr>
          <w:rFonts w:ascii="Times New Roman" w:hAnsi="Times New Roman"/>
          <w:sz w:val="24"/>
          <w:lang w:val="es-ES_tradnl"/>
        </w:rPr>
        <w:t>l</w:t>
      </w:r>
      <w:r w:rsidR="002A0BD8">
        <w:rPr>
          <w:rFonts w:ascii="Times New Roman" w:hAnsi="Times New Roman"/>
          <w:sz w:val="24"/>
          <w:lang w:val="es-ES_tradnl"/>
        </w:rPr>
        <w:t>os</w:t>
      </w:r>
      <w:r w:rsidR="00966BC3">
        <w:rPr>
          <w:rFonts w:ascii="Times New Roman" w:hAnsi="Times New Roman"/>
          <w:sz w:val="24"/>
          <w:lang w:val="es-ES_tradnl"/>
        </w:rPr>
        <w:t xml:space="preserve"> estudiante</w:t>
      </w:r>
      <w:r w:rsidR="002A0BD8">
        <w:rPr>
          <w:rFonts w:ascii="Times New Roman" w:hAnsi="Times New Roman"/>
          <w:sz w:val="24"/>
          <w:lang w:val="es-ES_tradnl"/>
        </w:rPr>
        <w:t>s</w:t>
      </w:r>
      <w:r w:rsidR="00966BC3">
        <w:rPr>
          <w:rFonts w:ascii="Times New Roman" w:hAnsi="Times New Roman"/>
          <w:sz w:val="24"/>
          <w:lang w:val="es-ES_tradnl"/>
        </w:rPr>
        <w:t xml:space="preserve"> de educación media y media superior en</w:t>
      </w:r>
      <w:r w:rsidR="00966BC3" w:rsidRPr="00A61850">
        <w:rPr>
          <w:rFonts w:ascii="Times New Roman" w:hAnsi="Times New Roman"/>
          <w:sz w:val="24"/>
          <w:lang w:val="es-ES_tradnl"/>
        </w:rPr>
        <w:t xml:space="preserve"> </w:t>
      </w:r>
      <w:r w:rsidR="006007E5">
        <w:rPr>
          <w:rFonts w:ascii="Times New Roman" w:hAnsi="Times New Roman"/>
          <w:sz w:val="24"/>
          <w:lang w:val="es-ES_tradnl"/>
        </w:rPr>
        <w:t xml:space="preserve">torno a </w:t>
      </w:r>
      <w:r>
        <w:rPr>
          <w:rFonts w:ascii="Times New Roman" w:hAnsi="Times New Roman"/>
          <w:sz w:val="24"/>
          <w:lang w:val="es-ES_tradnl"/>
        </w:rPr>
        <w:t>su perfil</w:t>
      </w:r>
      <w:r w:rsidR="00966BC3" w:rsidRPr="00A61850">
        <w:rPr>
          <w:rFonts w:ascii="Times New Roman" w:hAnsi="Times New Roman"/>
          <w:sz w:val="24"/>
          <w:lang w:val="es-ES_tradnl"/>
        </w:rPr>
        <w:t xml:space="preserve"> vocacional</w:t>
      </w:r>
      <w:r>
        <w:rPr>
          <w:rFonts w:ascii="Times New Roman" w:hAnsi="Times New Roman"/>
          <w:sz w:val="24"/>
          <w:lang w:val="es-ES_tradnl"/>
        </w:rPr>
        <w:t xml:space="preserve"> y su</w:t>
      </w:r>
      <w:r w:rsidR="00966BC3">
        <w:rPr>
          <w:rFonts w:ascii="Times New Roman" w:hAnsi="Times New Roman"/>
          <w:sz w:val="24"/>
          <w:lang w:val="es-ES_tradnl"/>
        </w:rPr>
        <w:t xml:space="preserve"> plan de vida y </w:t>
      </w:r>
      <w:r w:rsidR="006007E5">
        <w:rPr>
          <w:rFonts w:ascii="Times New Roman" w:hAnsi="Times New Roman"/>
          <w:sz w:val="24"/>
          <w:lang w:val="es-ES_tradnl"/>
        </w:rPr>
        <w:t xml:space="preserve">de </w:t>
      </w:r>
      <w:r w:rsidR="00966BC3">
        <w:rPr>
          <w:rFonts w:ascii="Times New Roman" w:hAnsi="Times New Roman"/>
          <w:sz w:val="24"/>
          <w:lang w:val="es-ES_tradnl"/>
        </w:rPr>
        <w:t>carrera (</w:t>
      </w:r>
      <w:r w:rsidR="006007E5">
        <w:rPr>
          <w:rFonts w:ascii="Times New Roman" w:hAnsi="Times New Roman"/>
          <w:sz w:val="24"/>
          <w:szCs w:val="24"/>
          <w:lang w:val="es-ES"/>
        </w:rPr>
        <w:t>Alles, 2005;</w:t>
      </w:r>
      <w:r w:rsidR="00966BC3" w:rsidRPr="008D413E">
        <w:rPr>
          <w:rFonts w:ascii="Times New Roman" w:hAnsi="Times New Roman"/>
          <w:sz w:val="24"/>
          <w:szCs w:val="24"/>
          <w:lang w:val="es-ES"/>
        </w:rPr>
        <w:t xml:space="preserve"> Castañeda, 2014)</w:t>
      </w:r>
      <w:r w:rsidR="00966BC3" w:rsidRPr="00A61850">
        <w:rPr>
          <w:rFonts w:ascii="Times New Roman" w:hAnsi="Times New Roman"/>
          <w:sz w:val="24"/>
          <w:lang w:val="es-ES_tradnl"/>
        </w:rPr>
        <w:t>.</w:t>
      </w:r>
      <w:r>
        <w:rPr>
          <w:rFonts w:ascii="Times New Roman" w:hAnsi="Times New Roman"/>
          <w:sz w:val="24"/>
          <w:lang w:val="es-ES_tradnl"/>
        </w:rPr>
        <w:t xml:space="preserve"> Para ello, se debe </w:t>
      </w:r>
      <w:r w:rsidR="00BD34CA">
        <w:rPr>
          <w:rFonts w:ascii="Times New Roman" w:hAnsi="Times New Roman"/>
          <w:sz w:val="24"/>
          <w:lang w:val="es-ES_tradnl"/>
        </w:rPr>
        <w:t xml:space="preserve">no solo </w:t>
      </w:r>
      <w:r>
        <w:rPr>
          <w:rFonts w:ascii="Times New Roman" w:hAnsi="Times New Roman"/>
          <w:sz w:val="24"/>
          <w:lang w:val="es-ES_tradnl"/>
        </w:rPr>
        <w:t xml:space="preserve">concienciarlos sobre la supuesta relación entre </w:t>
      </w:r>
      <w:r w:rsidRPr="00A61850">
        <w:rPr>
          <w:rFonts w:ascii="Times New Roman" w:hAnsi="Times New Roman"/>
          <w:sz w:val="24"/>
          <w:lang w:val="es-ES_tradnl"/>
        </w:rPr>
        <w:t>educación superior</w:t>
      </w:r>
      <w:r>
        <w:rPr>
          <w:rFonts w:ascii="Times New Roman" w:hAnsi="Times New Roman"/>
          <w:sz w:val="24"/>
          <w:lang w:val="es-ES_tradnl"/>
        </w:rPr>
        <w:t xml:space="preserve"> y </w:t>
      </w:r>
      <w:r w:rsidRPr="00A61850">
        <w:rPr>
          <w:rFonts w:ascii="Times New Roman" w:hAnsi="Times New Roman"/>
          <w:sz w:val="24"/>
          <w:lang w:val="es-ES_tradnl"/>
        </w:rPr>
        <w:t>ascenso</w:t>
      </w:r>
      <w:r w:rsidR="00966BC3" w:rsidRPr="00A61850">
        <w:rPr>
          <w:rFonts w:ascii="Times New Roman" w:hAnsi="Times New Roman"/>
          <w:sz w:val="24"/>
          <w:lang w:val="es-ES_tradnl"/>
        </w:rPr>
        <w:t xml:space="preserve"> socioeconómico, </w:t>
      </w:r>
      <w:r w:rsidR="00BD34CA">
        <w:rPr>
          <w:rFonts w:ascii="Times New Roman" w:hAnsi="Times New Roman"/>
          <w:sz w:val="24"/>
          <w:lang w:val="es-ES_tradnl"/>
        </w:rPr>
        <w:t xml:space="preserve">sino también </w:t>
      </w:r>
      <w:r w:rsidR="00966BC3" w:rsidRPr="00A61850">
        <w:rPr>
          <w:rFonts w:ascii="Times New Roman" w:hAnsi="Times New Roman"/>
          <w:sz w:val="24"/>
          <w:lang w:val="es-ES_tradnl"/>
        </w:rPr>
        <w:t xml:space="preserve">comprometerlos en la búsqueda de datos </w:t>
      </w:r>
      <w:r>
        <w:rPr>
          <w:rFonts w:ascii="Times New Roman" w:hAnsi="Times New Roman"/>
          <w:sz w:val="24"/>
          <w:lang w:val="es-ES_tradnl"/>
        </w:rPr>
        <w:t xml:space="preserve">objetivos </w:t>
      </w:r>
      <w:r w:rsidR="00966BC3" w:rsidRPr="00A61850">
        <w:rPr>
          <w:rFonts w:ascii="Times New Roman" w:hAnsi="Times New Roman"/>
          <w:sz w:val="24"/>
          <w:lang w:val="es-ES_tradnl"/>
        </w:rPr>
        <w:t>que le</w:t>
      </w:r>
      <w:r>
        <w:rPr>
          <w:rFonts w:ascii="Times New Roman" w:hAnsi="Times New Roman"/>
          <w:sz w:val="24"/>
          <w:lang w:val="es-ES_tradnl"/>
        </w:rPr>
        <w:t>s</w:t>
      </w:r>
      <w:r w:rsidR="00966BC3" w:rsidRPr="00A61850">
        <w:rPr>
          <w:rFonts w:ascii="Times New Roman" w:hAnsi="Times New Roman"/>
          <w:sz w:val="24"/>
          <w:lang w:val="es-ES_tradnl"/>
        </w:rPr>
        <w:t xml:space="preserve"> permitan conocer los distintos sectores económicos y </w:t>
      </w:r>
      <w:r>
        <w:rPr>
          <w:rFonts w:ascii="Times New Roman" w:hAnsi="Times New Roman"/>
          <w:sz w:val="24"/>
          <w:lang w:val="es-ES_tradnl"/>
        </w:rPr>
        <w:t xml:space="preserve">los </w:t>
      </w:r>
      <w:r w:rsidR="00966BC3" w:rsidRPr="00A61850">
        <w:rPr>
          <w:rFonts w:ascii="Times New Roman" w:hAnsi="Times New Roman"/>
          <w:sz w:val="24"/>
          <w:lang w:val="es-ES_tradnl"/>
        </w:rPr>
        <w:t>criterios de inserción laboral.</w:t>
      </w:r>
    </w:p>
    <w:p w14:paraId="772A6F85" w14:textId="77777777" w:rsidR="002F1BB0" w:rsidRDefault="00BD34CA" w:rsidP="0076171E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60" w:lineRule="auto"/>
        <w:ind w:firstLine="709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 xml:space="preserve">Esto, por supuesto, también implica </w:t>
      </w:r>
      <w:r w:rsidR="00966BC3" w:rsidRPr="00BD34CA">
        <w:rPr>
          <w:rFonts w:ascii="Times New Roman" w:hAnsi="Times New Roman"/>
          <w:sz w:val="24"/>
          <w:lang w:val="es-ES"/>
        </w:rPr>
        <w:t xml:space="preserve">trabajar en la formación del orientador educativo, </w:t>
      </w:r>
      <w:r>
        <w:rPr>
          <w:rFonts w:ascii="Times New Roman" w:hAnsi="Times New Roman"/>
          <w:sz w:val="24"/>
          <w:lang w:val="es-ES"/>
        </w:rPr>
        <w:t xml:space="preserve">ya que este profesional </w:t>
      </w:r>
      <w:r w:rsidR="00966BC3" w:rsidRPr="00BD34CA">
        <w:rPr>
          <w:rFonts w:ascii="Times New Roman" w:hAnsi="Times New Roman"/>
          <w:sz w:val="24"/>
          <w:lang w:val="es-ES"/>
        </w:rPr>
        <w:t xml:space="preserve">es el responsable de </w:t>
      </w:r>
      <w:r>
        <w:rPr>
          <w:rFonts w:ascii="Times New Roman" w:hAnsi="Times New Roman"/>
          <w:sz w:val="24"/>
          <w:lang w:val="es-ES"/>
        </w:rPr>
        <w:t>explicar a</w:t>
      </w:r>
      <w:r w:rsidR="00966BC3" w:rsidRPr="00BD34CA">
        <w:rPr>
          <w:rFonts w:ascii="Times New Roman" w:hAnsi="Times New Roman"/>
          <w:sz w:val="24"/>
          <w:lang w:val="es-ES"/>
        </w:rPr>
        <w:t xml:space="preserve"> los estudiantes de bachillerato las distintas opciones educativas </w:t>
      </w:r>
      <w:r>
        <w:rPr>
          <w:rFonts w:ascii="Times New Roman" w:hAnsi="Times New Roman"/>
          <w:sz w:val="24"/>
          <w:lang w:val="es-ES"/>
        </w:rPr>
        <w:t>del nivel superior, así como las</w:t>
      </w:r>
      <w:r w:rsidR="00966BC3" w:rsidRPr="00BD34CA">
        <w:rPr>
          <w:rFonts w:ascii="Times New Roman" w:hAnsi="Times New Roman"/>
          <w:sz w:val="24"/>
          <w:lang w:val="es-ES"/>
        </w:rPr>
        <w:t xml:space="preserve"> posibilidades de empleo profesional en el contexto estatal, nacional e internacional.</w:t>
      </w:r>
      <w:r>
        <w:rPr>
          <w:rFonts w:ascii="Times New Roman" w:hAnsi="Times New Roman"/>
          <w:sz w:val="24"/>
          <w:lang w:val="es-ES"/>
        </w:rPr>
        <w:t xml:space="preserve"> Con </w:t>
      </w:r>
      <w:r w:rsidR="002A0BD8">
        <w:rPr>
          <w:rFonts w:ascii="Times New Roman" w:hAnsi="Times New Roman"/>
          <w:sz w:val="24"/>
          <w:lang w:val="es-ES"/>
        </w:rPr>
        <w:t xml:space="preserve">esta </w:t>
      </w:r>
      <w:r>
        <w:rPr>
          <w:rFonts w:ascii="Times New Roman" w:hAnsi="Times New Roman"/>
          <w:sz w:val="24"/>
          <w:lang w:val="es-ES"/>
        </w:rPr>
        <w:t xml:space="preserve">tarea se </w:t>
      </w:r>
      <w:r w:rsidR="00966BC3" w:rsidRPr="00BD34CA">
        <w:rPr>
          <w:rFonts w:ascii="Times New Roman" w:hAnsi="Times New Roman"/>
          <w:sz w:val="24"/>
          <w:lang w:val="es-ES"/>
        </w:rPr>
        <w:t xml:space="preserve">busca romper los esquemas anquilosados en la práctica orientadora y en el propio ejercicio del orientador. </w:t>
      </w:r>
      <w:r w:rsidRPr="00BD34CA">
        <w:rPr>
          <w:rFonts w:ascii="Times New Roman" w:hAnsi="Times New Roman"/>
          <w:sz w:val="24"/>
          <w:lang w:val="es-ES"/>
        </w:rPr>
        <w:t>E</w:t>
      </w:r>
      <w:r>
        <w:rPr>
          <w:rFonts w:ascii="Times New Roman" w:hAnsi="Times New Roman"/>
          <w:sz w:val="24"/>
          <w:lang w:val="es-ES"/>
        </w:rPr>
        <w:t>s</w:t>
      </w:r>
      <w:r w:rsidR="00966BC3" w:rsidRPr="00BD34CA">
        <w:rPr>
          <w:rFonts w:ascii="Times New Roman" w:hAnsi="Times New Roman"/>
          <w:sz w:val="24"/>
          <w:lang w:val="es-ES"/>
        </w:rPr>
        <w:t xml:space="preserve"> decir, resulta </w:t>
      </w:r>
      <w:r>
        <w:rPr>
          <w:rFonts w:ascii="Times New Roman" w:hAnsi="Times New Roman"/>
          <w:sz w:val="24"/>
          <w:lang w:val="es-ES"/>
        </w:rPr>
        <w:t>fundamental que este especialista domine</w:t>
      </w:r>
      <w:r w:rsidR="00966BC3" w:rsidRPr="00BD34CA">
        <w:rPr>
          <w:rFonts w:ascii="Times New Roman" w:hAnsi="Times New Roman"/>
          <w:sz w:val="24"/>
          <w:lang w:val="es-ES"/>
        </w:rPr>
        <w:t xml:space="preserve"> otras perspectivas teórico-metodológicas que </w:t>
      </w:r>
      <w:r>
        <w:rPr>
          <w:rFonts w:ascii="Times New Roman" w:hAnsi="Times New Roman"/>
          <w:sz w:val="24"/>
          <w:lang w:val="es-ES"/>
        </w:rPr>
        <w:t>le permitan revitalizar</w:t>
      </w:r>
      <w:r w:rsidR="00966BC3" w:rsidRPr="00BD34CA">
        <w:rPr>
          <w:rFonts w:ascii="Times New Roman" w:hAnsi="Times New Roman"/>
          <w:sz w:val="24"/>
          <w:lang w:val="es-ES"/>
        </w:rPr>
        <w:t xml:space="preserve"> su práctica </w:t>
      </w:r>
      <w:r w:rsidR="002F1BB0">
        <w:rPr>
          <w:rFonts w:ascii="Times New Roman" w:hAnsi="Times New Roman"/>
          <w:sz w:val="24"/>
          <w:lang w:val="es-ES"/>
        </w:rPr>
        <w:t>para convertirse</w:t>
      </w:r>
      <w:r w:rsidR="00966BC3" w:rsidRPr="00BD34CA">
        <w:rPr>
          <w:rFonts w:ascii="Times New Roman" w:hAnsi="Times New Roman"/>
          <w:sz w:val="24"/>
          <w:lang w:val="es-ES"/>
        </w:rPr>
        <w:t xml:space="preserve"> en un sujeto de apoyo y</w:t>
      </w:r>
      <w:r w:rsidR="00BA6F01" w:rsidRPr="00BD34CA">
        <w:rPr>
          <w:rFonts w:ascii="Times New Roman" w:hAnsi="Times New Roman"/>
          <w:sz w:val="24"/>
          <w:lang w:val="es-ES"/>
        </w:rPr>
        <w:t xml:space="preserve"> </w:t>
      </w:r>
      <w:r w:rsidR="00966BC3" w:rsidRPr="00BD34CA">
        <w:rPr>
          <w:rFonts w:ascii="Times New Roman" w:hAnsi="Times New Roman"/>
          <w:sz w:val="24"/>
          <w:lang w:val="es-ES"/>
        </w:rPr>
        <w:t>trans</w:t>
      </w:r>
      <w:r w:rsidR="002E5EC1" w:rsidRPr="00BD34CA">
        <w:rPr>
          <w:rFonts w:ascii="Times New Roman" w:hAnsi="Times New Roman"/>
          <w:sz w:val="24"/>
          <w:lang w:val="es-ES"/>
        </w:rPr>
        <w:t>f</w:t>
      </w:r>
      <w:r w:rsidR="00966BC3" w:rsidRPr="00BD34CA">
        <w:rPr>
          <w:rFonts w:ascii="Times New Roman" w:hAnsi="Times New Roman"/>
          <w:sz w:val="24"/>
          <w:lang w:val="es-ES"/>
        </w:rPr>
        <w:t xml:space="preserve">ormación del plan de vida y carrera del estudiante. </w:t>
      </w:r>
      <w:r w:rsidR="002F1BB0">
        <w:rPr>
          <w:rFonts w:ascii="Times New Roman" w:hAnsi="Times New Roman"/>
          <w:sz w:val="24"/>
          <w:lang w:val="es-ES"/>
        </w:rPr>
        <w:t xml:space="preserve">En definitiva, el papel de </w:t>
      </w:r>
      <w:r w:rsidR="00966BC3" w:rsidRPr="002F1BB0">
        <w:rPr>
          <w:rFonts w:ascii="Times New Roman" w:hAnsi="Times New Roman"/>
          <w:sz w:val="24"/>
          <w:lang w:val="es-ES"/>
        </w:rPr>
        <w:t xml:space="preserve">la OE </w:t>
      </w:r>
      <w:r w:rsidR="002F1BB0">
        <w:rPr>
          <w:rFonts w:ascii="Times New Roman" w:hAnsi="Times New Roman"/>
          <w:sz w:val="24"/>
          <w:lang w:val="es-ES"/>
        </w:rPr>
        <w:t>no se</w:t>
      </w:r>
      <w:r w:rsidR="002F1BB0" w:rsidRPr="002F1BB0">
        <w:rPr>
          <w:rFonts w:ascii="Times New Roman" w:hAnsi="Times New Roman"/>
          <w:sz w:val="24"/>
          <w:lang w:val="es-ES"/>
        </w:rPr>
        <w:t xml:space="preserve"> </w:t>
      </w:r>
      <w:r w:rsidR="002F1BB0">
        <w:rPr>
          <w:rFonts w:ascii="Times New Roman" w:hAnsi="Times New Roman"/>
          <w:sz w:val="24"/>
          <w:lang w:val="es-ES"/>
        </w:rPr>
        <w:t xml:space="preserve">debe quedar solo en el acopio de información mediante </w:t>
      </w:r>
      <w:r w:rsidR="002F1BB0" w:rsidRPr="002F1BB0">
        <w:rPr>
          <w:rFonts w:ascii="Times New Roman" w:hAnsi="Times New Roman"/>
          <w:sz w:val="24"/>
          <w:lang w:val="es-ES"/>
        </w:rPr>
        <w:t>test</w:t>
      </w:r>
      <w:r w:rsidR="002A0BD8">
        <w:rPr>
          <w:rFonts w:ascii="Times New Roman" w:hAnsi="Times New Roman"/>
          <w:sz w:val="24"/>
          <w:lang w:val="es-ES"/>
        </w:rPr>
        <w:t>s</w:t>
      </w:r>
      <w:r w:rsidR="002F1BB0" w:rsidRPr="002F1BB0">
        <w:rPr>
          <w:rFonts w:ascii="Times New Roman" w:hAnsi="Times New Roman"/>
          <w:sz w:val="24"/>
          <w:lang w:val="es-ES"/>
        </w:rPr>
        <w:t xml:space="preserve"> psicométricos </w:t>
      </w:r>
      <w:r w:rsidR="002F1BB0">
        <w:rPr>
          <w:rFonts w:ascii="Times New Roman" w:hAnsi="Times New Roman"/>
          <w:sz w:val="24"/>
          <w:lang w:val="es-ES"/>
        </w:rPr>
        <w:t xml:space="preserve">para describir el perfil vocacional y profesional del </w:t>
      </w:r>
      <w:r w:rsidR="002F1BB0" w:rsidRPr="002F1BB0">
        <w:rPr>
          <w:rFonts w:ascii="Times New Roman" w:hAnsi="Times New Roman"/>
          <w:sz w:val="24"/>
          <w:lang w:val="es-ES"/>
        </w:rPr>
        <w:t>estudiante</w:t>
      </w:r>
      <w:r w:rsidR="002F1BB0">
        <w:rPr>
          <w:rFonts w:ascii="Times New Roman" w:hAnsi="Times New Roman"/>
          <w:sz w:val="24"/>
          <w:lang w:val="es-ES"/>
        </w:rPr>
        <w:t xml:space="preserve">, sino que debe procurar evaluar la realidad para </w:t>
      </w:r>
      <w:r w:rsidR="002F1BB0" w:rsidRPr="002F1BB0">
        <w:rPr>
          <w:rFonts w:ascii="Times New Roman" w:hAnsi="Times New Roman"/>
          <w:sz w:val="24"/>
          <w:lang w:val="es-ES"/>
        </w:rPr>
        <w:t>identificar los</w:t>
      </w:r>
      <w:r w:rsidR="002F1BB0">
        <w:rPr>
          <w:rFonts w:ascii="Times New Roman" w:hAnsi="Times New Roman"/>
          <w:sz w:val="24"/>
          <w:lang w:val="es-ES"/>
        </w:rPr>
        <w:t xml:space="preserve"> factores que la determinan. </w:t>
      </w:r>
    </w:p>
    <w:p w14:paraId="320526D8" w14:textId="77777777" w:rsidR="003C7C22" w:rsidRPr="00A61850" w:rsidRDefault="003C7C22" w:rsidP="00966BC3">
      <w:pPr>
        <w:pStyle w:val="Textoindependiente"/>
        <w:tabs>
          <w:tab w:val="clear" w:pos="0"/>
          <w:tab w:val="left" w:pos="288"/>
          <w:tab w:val="left" w:pos="720"/>
        </w:tabs>
        <w:rPr>
          <w:rFonts w:ascii="Times New Roman" w:hAnsi="Times New Roman"/>
        </w:rPr>
      </w:pPr>
    </w:p>
    <w:p w14:paraId="0AB00B1B" w14:textId="77777777" w:rsidR="00966BC3" w:rsidRPr="001870D7" w:rsidRDefault="00966BC3" w:rsidP="002F1BB0">
      <w:pPr>
        <w:pStyle w:val="Ttulo1"/>
        <w:rPr>
          <w:rFonts w:ascii="Calibri" w:hAnsi="Calibri" w:cs="Calibri"/>
          <w:color w:val="000000"/>
          <w:sz w:val="28"/>
          <w:szCs w:val="28"/>
        </w:rPr>
      </w:pPr>
      <w:r w:rsidRPr="001870D7">
        <w:rPr>
          <w:rFonts w:ascii="Calibri" w:hAnsi="Calibri" w:cs="Calibri"/>
          <w:color w:val="000000"/>
          <w:sz w:val="28"/>
          <w:szCs w:val="28"/>
        </w:rPr>
        <w:t xml:space="preserve">Teorías que explican la relación </w:t>
      </w:r>
      <w:r w:rsidR="002F1BB0" w:rsidRPr="001870D7">
        <w:rPr>
          <w:rFonts w:ascii="Calibri" w:hAnsi="Calibri" w:cs="Calibri"/>
          <w:color w:val="000000"/>
          <w:sz w:val="28"/>
          <w:szCs w:val="28"/>
        </w:rPr>
        <w:t xml:space="preserve">entre </w:t>
      </w:r>
      <w:r w:rsidRPr="001870D7">
        <w:rPr>
          <w:rFonts w:ascii="Calibri" w:hAnsi="Calibri" w:cs="Calibri"/>
          <w:color w:val="000000"/>
          <w:sz w:val="28"/>
          <w:szCs w:val="28"/>
        </w:rPr>
        <w:t>orientación, educación, mercado laboral y globalización</w:t>
      </w:r>
    </w:p>
    <w:p w14:paraId="1EA6CE19" w14:textId="77777777" w:rsidR="00966BC3" w:rsidRPr="008C30D4" w:rsidRDefault="00966BC3" w:rsidP="008C30D4">
      <w:pPr>
        <w:pStyle w:val="Ttulo1"/>
        <w:rPr>
          <w:sz w:val="24"/>
          <w:szCs w:val="20"/>
        </w:rPr>
      </w:pPr>
      <w:r w:rsidRPr="008C30D4">
        <w:rPr>
          <w:sz w:val="24"/>
          <w:szCs w:val="20"/>
        </w:rPr>
        <w:t>Paradigma neoclásic</w:t>
      </w:r>
      <w:r w:rsidR="002F1BB0" w:rsidRPr="008C30D4">
        <w:rPr>
          <w:sz w:val="24"/>
          <w:szCs w:val="20"/>
        </w:rPr>
        <w:t>o</w:t>
      </w:r>
    </w:p>
    <w:p w14:paraId="003D4CE8" w14:textId="77777777" w:rsidR="00E128EC" w:rsidRDefault="00966BC3" w:rsidP="0076171E">
      <w:pPr>
        <w:pStyle w:val="Textosinformato"/>
        <w:spacing w:before="120" w:after="120" w:line="360" w:lineRule="auto"/>
        <w:ind w:firstLine="709"/>
        <w:jc w:val="both"/>
        <w:rPr>
          <w:rFonts w:ascii="Times New Roman" w:hAnsi="Times New Roman"/>
          <w:sz w:val="24"/>
        </w:rPr>
      </w:pPr>
      <w:r w:rsidRPr="00A61850">
        <w:rPr>
          <w:rFonts w:ascii="Times New Roman" w:hAnsi="Times New Roman"/>
          <w:sz w:val="24"/>
        </w:rPr>
        <w:t>Lo</w:t>
      </w:r>
      <w:r w:rsidR="00E128EC">
        <w:rPr>
          <w:rFonts w:ascii="Times New Roman" w:hAnsi="Times New Roman"/>
          <w:sz w:val="24"/>
        </w:rPr>
        <w:t>s primeros trabajos que empezaron</w:t>
      </w:r>
      <w:r w:rsidRPr="00A61850">
        <w:rPr>
          <w:rFonts w:ascii="Times New Roman" w:hAnsi="Times New Roman"/>
          <w:sz w:val="24"/>
        </w:rPr>
        <w:t xml:space="preserve"> a reconocer a la educación como un </w:t>
      </w:r>
      <w:r w:rsidR="00E128EC">
        <w:rPr>
          <w:rFonts w:ascii="Times New Roman" w:hAnsi="Times New Roman"/>
          <w:sz w:val="24"/>
        </w:rPr>
        <w:t>elemento estrechamente vinculado con</w:t>
      </w:r>
      <w:r w:rsidRPr="00A61850">
        <w:rPr>
          <w:rFonts w:ascii="Times New Roman" w:hAnsi="Times New Roman"/>
          <w:sz w:val="24"/>
        </w:rPr>
        <w:t xml:space="preserve"> la producción fueron realizados en los años cincuenta </w:t>
      </w:r>
      <w:r w:rsidR="002F1BB0">
        <w:rPr>
          <w:rFonts w:ascii="Times New Roman" w:hAnsi="Times New Roman"/>
          <w:sz w:val="24"/>
        </w:rPr>
        <w:t>del siglo pasado</w:t>
      </w:r>
      <w:r w:rsidR="00E128EC">
        <w:rPr>
          <w:rFonts w:ascii="Times New Roman" w:hAnsi="Times New Roman"/>
          <w:sz w:val="24"/>
        </w:rPr>
        <w:t xml:space="preserve">. De estos </w:t>
      </w:r>
      <w:r w:rsidR="002F1BB0">
        <w:rPr>
          <w:rFonts w:ascii="Times New Roman" w:hAnsi="Times New Roman"/>
          <w:sz w:val="24"/>
        </w:rPr>
        <w:t xml:space="preserve">sobresale </w:t>
      </w:r>
      <w:r w:rsidRPr="00A61850">
        <w:rPr>
          <w:rFonts w:ascii="Times New Roman" w:hAnsi="Times New Roman"/>
          <w:sz w:val="24"/>
        </w:rPr>
        <w:t>el estudio de</w:t>
      </w:r>
      <w:r w:rsidR="00E128EC">
        <w:rPr>
          <w:rFonts w:ascii="Times New Roman" w:hAnsi="Times New Roman"/>
          <w:sz w:val="24"/>
        </w:rPr>
        <w:t xml:space="preserve"> Theodore Schultz, quien analizó</w:t>
      </w:r>
      <w:r w:rsidRPr="00A61850">
        <w:rPr>
          <w:rFonts w:ascii="Times New Roman" w:hAnsi="Times New Roman"/>
          <w:sz w:val="24"/>
        </w:rPr>
        <w:t xml:space="preserve"> la relación entre </w:t>
      </w:r>
      <w:r w:rsidR="00E128EC">
        <w:rPr>
          <w:rFonts w:ascii="Times New Roman" w:hAnsi="Times New Roman"/>
          <w:sz w:val="24"/>
        </w:rPr>
        <w:t xml:space="preserve">el </w:t>
      </w:r>
      <w:r w:rsidRPr="00A61850">
        <w:rPr>
          <w:rFonts w:ascii="Times New Roman" w:hAnsi="Times New Roman"/>
          <w:sz w:val="24"/>
        </w:rPr>
        <w:t xml:space="preserve">gasto en educación y </w:t>
      </w:r>
      <w:r w:rsidR="00E128EC">
        <w:rPr>
          <w:rFonts w:ascii="Times New Roman" w:hAnsi="Times New Roman"/>
          <w:sz w:val="24"/>
        </w:rPr>
        <w:t xml:space="preserve">la </w:t>
      </w:r>
      <w:r w:rsidRPr="00A61850">
        <w:rPr>
          <w:rFonts w:ascii="Times New Roman" w:hAnsi="Times New Roman"/>
          <w:sz w:val="24"/>
        </w:rPr>
        <w:t xml:space="preserve">formación en capital físico en </w:t>
      </w:r>
      <w:r w:rsidR="00E128EC">
        <w:rPr>
          <w:rFonts w:ascii="Times New Roman" w:hAnsi="Times New Roman"/>
          <w:sz w:val="24"/>
        </w:rPr>
        <w:t>Estados Unidos</w:t>
      </w:r>
      <w:r w:rsidRPr="00A61850">
        <w:rPr>
          <w:rFonts w:ascii="Times New Roman" w:hAnsi="Times New Roman"/>
          <w:sz w:val="24"/>
        </w:rPr>
        <w:t xml:space="preserve"> </w:t>
      </w:r>
      <w:r w:rsidR="00E128EC">
        <w:rPr>
          <w:rFonts w:ascii="Times New Roman" w:hAnsi="Times New Roman"/>
          <w:sz w:val="24"/>
        </w:rPr>
        <w:t xml:space="preserve">durante </w:t>
      </w:r>
      <w:r w:rsidRPr="00A61850">
        <w:rPr>
          <w:rFonts w:ascii="Times New Roman" w:hAnsi="Times New Roman"/>
          <w:sz w:val="24"/>
        </w:rPr>
        <w:t xml:space="preserve">el periodo 1900-1956. </w:t>
      </w:r>
      <w:r w:rsidR="00E128EC">
        <w:rPr>
          <w:rFonts w:ascii="Times New Roman" w:hAnsi="Times New Roman"/>
          <w:sz w:val="24"/>
        </w:rPr>
        <w:t xml:space="preserve">En su trabajo este investigador demostró </w:t>
      </w:r>
      <w:r w:rsidRPr="00A61850">
        <w:rPr>
          <w:rFonts w:ascii="Times New Roman" w:hAnsi="Times New Roman"/>
          <w:sz w:val="24"/>
        </w:rPr>
        <w:t>que l</w:t>
      </w:r>
      <w:r w:rsidR="00E128EC">
        <w:rPr>
          <w:rFonts w:ascii="Times New Roman" w:hAnsi="Times New Roman"/>
          <w:sz w:val="24"/>
        </w:rPr>
        <w:t>a inversión en educación resultaba</w:t>
      </w:r>
      <w:r w:rsidRPr="00A61850">
        <w:rPr>
          <w:rFonts w:ascii="Times New Roman" w:hAnsi="Times New Roman"/>
          <w:sz w:val="24"/>
        </w:rPr>
        <w:t xml:space="preserve"> 3.5 veces más atractiva que la inversión en capital físico</w:t>
      </w:r>
      <w:r w:rsidR="002E5EC1">
        <w:rPr>
          <w:rFonts w:ascii="Times New Roman" w:hAnsi="Times New Roman"/>
          <w:sz w:val="24"/>
        </w:rPr>
        <w:t xml:space="preserve"> </w:t>
      </w:r>
      <w:r w:rsidR="00E128EC">
        <w:rPr>
          <w:rFonts w:ascii="Times New Roman" w:hAnsi="Times New Roman"/>
          <w:sz w:val="24"/>
        </w:rPr>
        <w:t xml:space="preserve">(Carnoy, 1988). A partir de entonces </w:t>
      </w:r>
      <w:r w:rsidR="00E128EC">
        <w:rPr>
          <w:rFonts w:ascii="Times New Roman" w:hAnsi="Times New Roman"/>
          <w:sz w:val="24"/>
        </w:rPr>
        <w:lastRenderedPageBreak/>
        <w:t>surge</w:t>
      </w:r>
      <w:r>
        <w:rPr>
          <w:rFonts w:ascii="Times New Roman" w:hAnsi="Times New Roman"/>
          <w:sz w:val="24"/>
        </w:rPr>
        <w:t xml:space="preserve"> la </w:t>
      </w:r>
      <w:r>
        <w:rPr>
          <w:rFonts w:ascii="Times New Roman" w:hAnsi="Times New Roman"/>
          <w:i/>
          <w:sz w:val="24"/>
        </w:rPr>
        <w:t>teoría del capital humano</w:t>
      </w:r>
      <w:r>
        <w:rPr>
          <w:rFonts w:ascii="Times New Roman" w:hAnsi="Times New Roman"/>
          <w:sz w:val="24"/>
        </w:rPr>
        <w:t xml:space="preserve"> (TCH) como un enfoque teórico inicial para el estudio de las relaciones entre orientación, educación y mercado de trabajo.</w:t>
      </w:r>
    </w:p>
    <w:p w14:paraId="4ABC201F" w14:textId="77777777" w:rsidR="00EF3361" w:rsidRDefault="00966BC3" w:rsidP="0076171E">
      <w:pPr>
        <w:pStyle w:val="Textosinformato"/>
        <w:spacing w:before="120" w:after="120" w:line="360" w:lineRule="auto"/>
        <w:ind w:firstLine="709"/>
        <w:jc w:val="both"/>
        <w:rPr>
          <w:rFonts w:ascii="Times New Roman" w:hAnsi="Times New Roman"/>
          <w:sz w:val="24"/>
        </w:rPr>
      </w:pPr>
      <w:r w:rsidRPr="00A61850">
        <w:rPr>
          <w:rFonts w:ascii="Times New Roman" w:hAnsi="Times New Roman"/>
          <w:sz w:val="24"/>
        </w:rPr>
        <w:t>Denison</w:t>
      </w:r>
      <w:r w:rsidR="00E128EC">
        <w:rPr>
          <w:rFonts w:ascii="Times New Roman" w:hAnsi="Times New Roman"/>
          <w:sz w:val="24"/>
        </w:rPr>
        <w:t>,</w:t>
      </w:r>
      <w:r w:rsidRPr="00A61850">
        <w:rPr>
          <w:rFonts w:ascii="Times New Roman" w:hAnsi="Times New Roman"/>
          <w:sz w:val="24"/>
        </w:rPr>
        <w:t xml:space="preserve"> por su parte, al cons</w:t>
      </w:r>
      <w:r w:rsidR="00EF3361">
        <w:rPr>
          <w:rFonts w:ascii="Times New Roman" w:hAnsi="Times New Roman"/>
          <w:sz w:val="24"/>
        </w:rPr>
        <w:t>iderar los factores que influían</w:t>
      </w:r>
      <w:r w:rsidRPr="00A61850">
        <w:rPr>
          <w:rFonts w:ascii="Times New Roman" w:hAnsi="Times New Roman"/>
          <w:sz w:val="24"/>
        </w:rPr>
        <w:t xml:space="preserve"> en la tasa de crecimiento del </w:t>
      </w:r>
      <w:r w:rsidR="00E128EC" w:rsidRPr="00A61850">
        <w:rPr>
          <w:rFonts w:ascii="Times New Roman" w:hAnsi="Times New Roman"/>
          <w:sz w:val="24"/>
        </w:rPr>
        <w:t xml:space="preserve">producto interno bruto </w:t>
      </w:r>
      <w:r w:rsidRPr="00A61850">
        <w:rPr>
          <w:rFonts w:ascii="Times New Roman" w:hAnsi="Times New Roman"/>
          <w:sz w:val="24"/>
        </w:rPr>
        <w:t xml:space="preserve">(PIB) </w:t>
      </w:r>
      <w:r w:rsidR="00E128EC">
        <w:rPr>
          <w:rFonts w:ascii="Times New Roman" w:hAnsi="Times New Roman"/>
          <w:sz w:val="24"/>
        </w:rPr>
        <w:t>de Estados Unidos, detectó</w:t>
      </w:r>
      <w:r w:rsidRPr="00A61850">
        <w:rPr>
          <w:rFonts w:ascii="Times New Roman" w:hAnsi="Times New Roman"/>
          <w:sz w:val="24"/>
        </w:rPr>
        <w:t xml:space="preserve"> que existía un factor residual </w:t>
      </w:r>
      <w:r w:rsidR="00EF3361">
        <w:rPr>
          <w:rFonts w:ascii="Times New Roman" w:hAnsi="Times New Roman"/>
          <w:sz w:val="24"/>
        </w:rPr>
        <w:t xml:space="preserve">que se vinculaba </w:t>
      </w:r>
      <w:r w:rsidR="00E128EC">
        <w:rPr>
          <w:rFonts w:ascii="Times New Roman" w:hAnsi="Times New Roman"/>
          <w:sz w:val="24"/>
        </w:rPr>
        <w:t>con</w:t>
      </w:r>
      <w:r w:rsidRPr="00A61850">
        <w:rPr>
          <w:rFonts w:ascii="Times New Roman" w:hAnsi="Times New Roman"/>
          <w:sz w:val="24"/>
        </w:rPr>
        <w:t xml:space="preserve"> una mayor productividad de la fuerza de trabajo</w:t>
      </w:r>
      <w:r w:rsidR="00EF3361">
        <w:rPr>
          <w:rFonts w:ascii="Times New Roman" w:hAnsi="Times New Roman"/>
          <w:sz w:val="24"/>
        </w:rPr>
        <w:t>,</w:t>
      </w:r>
      <w:r w:rsidRPr="00A61850">
        <w:rPr>
          <w:rFonts w:ascii="Times New Roman" w:hAnsi="Times New Roman"/>
          <w:sz w:val="24"/>
        </w:rPr>
        <w:t xml:space="preserve"> </w:t>
      </w:r>
      <w:r w:rsidR="002A0BD8">
        <w:rPr>
          <w:rFonts w:ascii="Times New Roman" w:hAnsi="Times New Roman"/>
          <w:sz w:val="24"/>
        </w:rPr>
        <w:t>lo</w:t>
      </w:r>
      <w:r w:rsidR="00EF3361">
        <w:rPr>
          <w:rFonts w:ascii="Times New Roman" w:hAnsi="Times New Roman"/>
          <w:sz w:val="24"/>
        </w:rPr>
        <w:t xml:space="preserve"> cual era el resultado de </w:t>
      </w:r>
      <w:r w:rsidRPr="00A61850">
        <w:rPr>
          <w:rFonts w:ascii="Times New Roman" w:hAnsi="Times New Roman"/>
          <w:sz w:val="24"/>
        </w:rPr>
        <w:t xml:space="preserve">una </w:t>
      </w:r>
      <w:r w:rsidR="00E128EC">
        <w:rPr>
          <w:rFonts w:ascii="Times New Roman" w:hAnsi="Times New Roman"/>
          <w:sz w:val="24"/>
        </w:rPr>
        <w:t>mejor</w:t>
      </w:r>
      <w:r w:rsidRPr="00A61850">
        <w:rPr>
          <w:rFonts w:ascii="Times New Roman" w:hAnsi="Times New Roman"/>
          <w:sz w:val="24"/>
        </w:rPr>
        <w:t xml:space="preserve"> educación. El capital humano, por consiguiente, </w:t>
      </w:r>
      <w:r w:rsidR="00EF3361">
        <w:rPr>
          <w:rFonts w:ascii="Times New Roman" w:hAnsi="Times New Roman"/>
          <w:sz w:val="24"/>
        </w:rPr>
        <w:t xml:space="preserve">empezó a ser considerado como una variable </w:t>
      </w:r>
      <w:r w:rsidRPr="00A61850">
        <w:rPr>
          <w:rFonts w:ascii="Times New Roman" w:hAnsi="Times New Roman"/>
          <w:sz w:val="24"/>
        </w:rPr>
        <w:t xml:space="preserve">que hasta la fecha no se había tomado en cuenta en la </w:t>
      </w:r>
      <w:r w:rsidR="00EF3361">
        <w:rPr>
          <w:rFonts w:ascii="Times New Roman" w:hAnsi="Times New Roman"/>
          <w:sz w:val="24"/>
        </w:rPr>
        <w:t>producción (</w:t>
      </w:r>
      <w:r w:rsidR="00EF3361" w:rsidRPr="00A61850">
        <w:rPr>
          <w:rFonts w:ascii="Times New Roman" w:hAnsi="Times New Roman"/>
          <w:sz w:val="24"/>
        </w:rPr>
        <w:t>Navarro, 2014</w:t>
      </w:r>
      <w:r w:rsidR="00EF3361">
        <w:rPr>
          <w:rFonts w:ascii="Times New Roman" w:hAnsi="Times New Roman"/>
          <w:sz w:val="24"/>
        </w:rPr>
        <w:t>; Pescador, 1985</w:t>
      </w:r>
      <w:r w:rsidRPr="00A61850">
        <w:rPr>
          <w:rFonts w:ascii="Times New Roman" w:hAnsi="Times New Roman"/>
          <w:sz w:val="24"/>
        </w:rPr>
        <w:t>).</w:t>
      </w:r>
    </w:p>
    <w:p w14:paraId="2E2915D0" w14:textId="77777777" w:rsidR="00C622F0" w:rsidRDefault="00EF3361" w:rsidP="0076171E">
      <w:pPr>
        <w:pStyle w:val="Textosinformato"/>
        <w:spacing w:before="120" w:after="12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Ahora bien, l</w:t>
      </w:r>
      <w:r w:rsidR="00966BC3">
        <w:rPr>
          <w:rFonts w:ascii="Times New Roman" w:hAnsi="Times New Roman"/>
          <w:sz w:val="24"/>
        </w:rPr>
        <w:t>a TCH lleva implícita una</w:t>
      </w:r>
      <w:r>
        <w:rPr>
          <w:rFonts w:ascii="Times New Roman" w:hAnsi="Times New Roman"/>
          <w:sz w:val="24"/>
        </w:rPr>
        <w:t xml:space="preserve"> decisión “individual”</w:t>
      </w:r>
      <w:r w:rsidR="00966BC3" w:rsidRPr="00A61850">
        <w:rPr>
          <w:rFonts w:ascii="Times New Roman" w:hAnsi="Times New Roman"/>
          <w:sz w:val="24"/>
        </w:rPr>
        <w:t xml:space="preserve"> </w:t>
      </w:r>
      <w:r w:rsidR="00966BC3">
        <w:rPr>
          <w:rFonts w:ascii="Times New Roman" w:hAnsi="Times New Roman"/>
          <w:sz w:val="24"/>
        </w:rPr>
        <w:t xml:space="preserve">para obtener niveles educativos elevados, </w:t>
      </w:r>
      <w:r>
        <w:rPr>
          <w:rFonts w:ascii="Times New Roman" w:hAnsi="Times New Roman"/>
          <w:sz w:val="24"/>
        </w:rPr>
        <w:t xml:space="preserve">los cuales se sustentan </w:t>
      </w:r>
      <w:r w:rsidR="00966BC3">
        <w:rPr>
          <w:rFonts w:ascii="Times New Roman" w:hAnsi="Times New Roman"/>
          <w:sz w:val="24"/>
        </w:rPr>
        <w:t>en una</w:t>
      </w:r>
      <w:r w:rsidR="00966BC3" w:rsidRPr="00A61850">
        <w:rPr>
          <w:rFonts w:ascii="Times New Roman" w:hAnsi="Times New Roman"/>
          <w:sz w:val="24"/>
        </w:rPr>
        <w:t xml:space="preserve"> elección</w:t>
      </w:r>
      <w:r w:rsidR="00966BC3">
        <w:rPr>
          <w:rFonts w:ascii="Times New Roman" w:hAnsi="Times New Roman"/>
          <w:sz w:val="24"/>
        </w:rPr>
        <w:t xml:space="preserve"> vocacional que busca acoplar las característica personales del individuo con las de la profesión que pretende estudiar</w:t>
      </w:r>
      <w:r>
        <w:rPr>
          <w:rFonts w:ascii="Times New Roman" w:hAnsi="Times New Roman"/>
          <w:sz w:val="24"/>
        </w:rPr>
        <w:t>. Esto sugiere</w:t>
      </w:r>
      <w:r w:rsidR="00C622F0">
        <w:rPr>
          <w:rFonts w:ascii="Times New Roman" w:hAnsi="Times New Roman"/>
          <w:sz w:val="24"/>
        </w:rPr>
        <w:t>, en principio,</w:t>
      </w:r>
      <w:r>
        <w:rPr>
          <w:rFonts w:ascii="Times New Roman" w:hAnsi="Times New Roman"/>
          <w:sz w:val="24"/>
        </w:rPr>
        <w:t xml:space="preserve"> que los individuos “</w:t>
      </w:r>
      <w:r w:rsidR="00966BC3" w:rsidRPr="00A61850">
        <w:rPr>
          <w:rFonts w:ascii="Times New Roman" w:hAnsi="Times New Roman"/>
          <w:sz w:val="24"/>
        </w:rPr>
        <w:t xml:space="preserve">gozan de una libre elección al maximizar su utilidad bajo ciertas </w:t>
      </w:r>
      <w:r>
        <w:rPr>
          <w:rFonts w:ascii="Times New Roman" w:hAnsi="Times New Roman"/>
          <w:sz w:val="24"/>
        </w:rPr>
        <w:t xml:space="preserve">restricciones [y que] su conducta </w:t>
      </w:r>
      <w:r w:rsidRPr="00A61850">
        <w:rPr>
          <w:rFonts w:ascii="Times New Roman" w:hAnsi="Times New Roman"/>
          <w:sz w:val="24"/>
        </w:rPr>
        <w:t>está</w:t>
      </w:r>
      <w:r w:rsidR="00966BC3" w:rsidRPr="00A61850">
        <w:rPr>
          <w:rFonts w:ascii="Times New Roman" w:hAnsi="Times New Roman"/>
          <w:sz w:val="24"/>
        </w:rPr>
        <w:t xml:space="preserve"> configurada como si estuviesen adquiriendo educación en forma de inversión de capital humano que les permitirá</w:t>
      </w:r>
      <w:r w:rsidR="008D413E">
        <w:rPr>
          <w:rFonts w:ascii="Times New Roman" w:hAnsi="Times New Roman"/>
          <w:sz w:val="24"/>
        </w:rPr>
        <w:t xml:space="preserve"> </w:t>
      </w:r>
      <w:r w:rsidR="00966BC3" w:rsidRPr="00A61850">
        <w:rPr>
          <w:rFonts w:ascii="Times New Roman" w:hAnsi="Times New Roman"/>
          <w:sz w:val="24"/>
        </w:rPr>
        <w:t>mejorar al máximo sus i</w:t>
      </w:r>
      <w:r>
        <w:rPr>
          <w:rFonts w:ascii="Times New Roman" w:hAnsi="Times New Roman"/>
          <w:sz w:val="24"/>
        </w:rPr>
        <w:t>ngresos por el resto de su vida” (Pescador, 1985</w:t>
      </w:r>
      <w:r w:rsidR="00966BC3" w:rsidRPr="00A61850">
        <w:rPr>
          <w:rFonts w:ascii="Times New Roman" w:hAnsi="Times New Roman"/>
          <w:sz w:val="24"/>
        </w:rPr>
        <w:t>).</w:t>
      </w:r>
      <w:r w:rsidR="00966BC3">
        <w:rPr>
          <w:rFonts w:ascii="Times New Roman" w:hAnsi="Times New Roman"/>
          <w:sz w:val="24"/>
        </w:rPr>
        <w:t xml:space="preserve"> </w:t>
      </w:r>
      <w:r w:rsidR="004342BF">
        <w:rPr>
          <w:rFonts w:ascii="Times New Roman" w:hAnsi="Times New Roman"/>
          <w:sz w:val="24"/>
        </w:rPr>
        <w:t>N</w:t>
      </w:r>
      <w:r w:rsidR="00C622F0">
        <w:rPr>
          <w:rFonts w:ascii="Times New Roman" w:hAnsi="Times New Roman"/>
          <w:sz w:val="24"/>
        </w:rPr>
        <w:t>o es casual</w:t>
      </w:r>
      <w:r w:rsidR="004342BF">
        <w:rPr>
          <w:rFonts w:ascii="Times New Roman" w:hAnsi="Times New Roman"/>
          <w:sz w:val="24"/>
        </w:rPr>
        <w:t>, por tanto,</w:t>
      </w:r>
      <w:r w:rsidR="00C622F0">
        <w:rPr>
          <w:rFonts w:ascii="Times New Roman" w:hAnsi="Times New Roman"/>
          <w:sz w:val="24"/>
        </w:rPr>
        <w:t xml:space="preserve"> </w:t>
      </w:r>
      <w:r w:rsidR="00966BC3">
        <w:rPr>
          <w:rFonts w:ascii="Times New Roman" w:hAnsi="Times New Roman"/>
          <w:sz w:val="24"/>
        </w:rPr>
        <w:t>que la or</w:t>
      </w:r>
      <w:r w:rsidR="002A0BD8">
        <w:rPr>
          <w:rFonts w:ascii="Times New Roman" w:hAnsi="Times New Roman"/>
          <w:sz w:val="24"/>
        </w:rPr>
        <w:t>ientación profesional</w:t>
      </w:r>
      <w:r w:rsidR="00C622F0">
        <w:rPr>
          <w:rFonts w:ascii="Times New Roman" w:hAnsi="Times New Roman"/>
          <w:sz w:val="24"/>
        </w:rPr>
        <w:t xml:space="preserve"> apareciera</w:t>
      </w:r>
      <w:r w:rsidR="00966BC3">
        <w:rPr>
          <w:rFonts w:ascii="Times New Roman" w:hAnsi="Times New Roman"/>
          <w:sz w:val="24"/>
        </w:rPr>
        <w:t xml:space="preserve"> formal y sistemáticamente a principios del siglo pasado en Norteamérica con la obra de Frank Parsons </w:t>
      </w:r>
      <w:r w:rsidR="00966BC3">
        <w:rPr>
          <w:rFonts w:ascii="Times New Roman" w:hAnsi="Times New Roman"/>
          <w:i/>
          <w:sz w:val="24"/>
        </w:rPr>
        <w:t>Choosing a Vocation,</w:t>
      </w:r>
      <w:r w:rsidR="00966BC3">
        <w:rPr>
          <w:rFonts w:ascii="Times New Roman" w:hAnsi="Times New Roman"/>
          <w:sz w:val="24"/>
        </w:rPr>
        <w:t xml:space="preserve"> </w:t>
      </w:r>
      <w:r w:rsidR="00C622F0">
        <w:rPr>
          <w:rFonts w:ascii="Times New Roman" w:hAnsi="Times New Roman"/>
          <w:sz w:val="24"/>
        </w:rPr>
        <w:t xml:space="preserve">es decir, </w:t>
      </w:r>
      <w:r w:rsidR="00966BC3">
        <w:rPr>
          <w:rFonts w:ascii="Times New Roman" w:hAnsi="Times New Roman"/>
          <w:sz w:val="24"/>
        </w:rPr>
        <w:t>en pleno auge del capitalismo a niv</w:t>
      </w:r>
      <w:r w:rsidR="002E5EC1">
        <w:rPr>
          <w:rFonts w:ascii="Times New Roman" w:hAnsi="Times New Roman"/>
          <w:sz w:val="24"/>
        </w:rPr>
        <w:t xml:space="preserve">el mundial, </w:t>
      </w:r>
      <w:r w:rsidR="00C622F0">
        <w:rPr>
          <w:rFonts w:ascii="Times New Roman" w:hAnsi="Times New Roman"/>
          <w:sz w:val="24"/>
        </w:rPr>
        <w:t xml:space="preserve">lo cual sirvió para crear </w:t>
      </w:r>
      <w:r w:rsidR="002E5EC1">
        <w:rPr>
          <w:rFonts w:ascii="Times New Roman" w:hAnsi="Times New Roman"/>
          <w:sz w:val="24"/>
        </w:rPr>
        <w:t>una ofici</w:t>
      </w:r>
      <w:r w:rsidR="00966BC3">
        <w:rPr>
          <w:rFonts w:ascii="Times New Roman" w:hAnsi="Times New Roman"/>
          <w:sz w:val="24"/>
        </w:rPr>
        <w:t xml:space="preserve">na orientadora que funcionó desde un punto de vista empírico-práctico (Mira, 1980). </w:t>
      </w:r>
    </w:p>
    <w:p w14:paraId="79369889" w14:textId="77777777" w:rsidR="004342BF" w:rsidRDefault="004342BF" w:rsidP="0076171E">
      <w:pPr>
        <w:pStyle w:val="Textosinformato"/>
        <w:spacing w:before="120" w:after="12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 este sentido,</w:t>
      </w:r>
      <w:r w:rsidR="00C622F0">
        <w:rPr>
          <w:rFonts w:ascii="Times New Roman" w:hAnsi="Times New Roman"/>
          <w:sz w:val="24"/>
        </w:rPr>
        <w:t xml:space="preserve"> l</w:t>
      </w:r>
      <w:r w:rsidR="00966BC3" w:rsidRPr="00A61850">
        <w:rPr>
          <w:rFonts w:ascii="Times New Roman" w:hAnsi="Times New Roman"/>
          <w:sz w:val="24"/>
        </w:rPr>
        <w:t xml:space="preserve">as implicaciones que ha tenido </w:t>
      </w:r>
      <w:r w:rsidR="00C622F0">
        <w:rPr>
          <w:rFonts w:ascii="Times New Roman" w:hAnsi="Times New Roman"/>
          <w:sz w:val="24"/>
        </w:rPr>
        <w:t>TCH</w:t>
      </w:r>
      <w:r w:rsidR="00C622F0" w:rsidRPr="00A61850">
        <w:rPr>
          <w:rFonts w:ascii="Times New Roman" w:hAnsi="Times New Roman"/>
          <w:sz w:val="24"/>
        </w:rPr>
        <w:t xml:space="preserve"> </w:t>
      </w:r>
      <w:r w:rsidR="00966BC3" w:rsidRPr="00A61850">
        <w:rPr>
          <w:rFonts w:ascii="Times New Roman" w:hAnsi="Times New Roman"/>
          <w:sz w:val="24"/>
        </w:rPr>
        <w:t>no solo se han encaminado a la educación-ingresos, sino que han abarcado otras dimensiones</w:t>
      </w:r>
      <w:r w:rsidR="00C622F0">
        <w:rPr>
          <w:rFonts w:ascii="Times New Roman" w:hAnsi="Times New Roman"/>
          <w:sz w:val="24"/>
        </w:rPr>
        <w:t>, como</w:t>
      </w:r>
      <w:r w:rsidR="00966BC3" w:rsidRPr="00A61850">
        <w:rPr>
          <w:rFonts w:ascii="Times New Roman" w:hAnsi="Times New Roman"/>
          <w:sz w:val="24"/>
        </w:rPr>
        <w:t xml:space="preserve"> el papel del progreso científico y tecnológico en la educación y </w:t>
      </w:r>
      <w:r w:rsidR="00C622F0">
        <w:rPr>
          <w:rFonts w:ascii="Times New Roman" w:hAnsi="Times New Roman"/>
          <w:sz w:val="24"/>
        </w:rPr>
        <w:t xml:space="preserve">en </w:t>
      </w:r>
      <w:r w:rsidR="00966BC3" w:rsidRPr="00A61850">
        <w:rPr>
          <w:rFonts w:ascii="Times New Roman" w:hAnsi="Times New Roman"/>
          <w:sz w:val="24"/>
        </w:rPr>
        <w:t>el trabajo. Por ello</w:t>
      </w:r>
      <w:r>
        <w:rPr>
          <w:rFonts w:ascii="Times New Roman" w:hAnsi="Times New Roman"/>
          <w:sz w:val="24"/>
        </w:rPr>
        <w:t>,</w:t>
      </w:r>
      <w:r w:rsidR="00966BC3" w:rsidRPr="00A61850">
        <w:rPr>
          <w:rFonts w:ascii="Times New Roman" w:hAnsi="Times New Roman"/>
          <w:sz w:val="24"/>
        </w:rPr>
        <w:t xml:space="preserve"> se considera que el papel principal del sistema educativo </w:t>
      </w:r>
      <w:r>
        <w:rPr>
          <w:rFonts w:ascii="Times New Roman" w:hAnsi="Times New Roman"/>
          <w:sz w:val="24"/>
        </w:rPr>
        <w:t xml:space="preserve">es servir de mecanismo social en la acumulación y trasmisión de </w:t>
      </w:r>
      <w:r w:rsidR="00966BC3" w:rsidRPr="00A61850">
        <w:rPr>
          <w:rFonts w:ascii="Times New Roman" w:hAnsi="Times New Roman"/>
          <w:sz w:val="24"/>
        </w:rPr>
        <w:t xml:space="preserve">conocimiento científico-técnico funcional </w:t>
      </w:r>
      <w:r>
        <w:rPr>
          <w:rFonts w:ascii="Times New Roman" w:hAnsi="Times New Roman"/>
          <w:sz w:val="24"/>
        </w:rPr>
        <w:t xml:space="preserve">para </w:t>
      </w:r>
      <w:r w:rsidR="00966BC3" w:rsidRPr="00A61850">
        <w:rPr>
          <w:rFonts w:ascii="Times New Roman" w:hAnsi="Times New Roman"/>
          <w:sz w:val="24"/>
        </w:rPr>
        <w:t>las necesidades de la producción.</w:t>
      </w:r>
    </w:p>
    <w:p w14:paraId="3E86C704" w14:textId="77777777" w:rsidR="004342BF" w:rsidRDefault="004342BF" w:rsidP="0076171E">
      <w:pPr>
        <w:pStyle w:val="Textosinformato"/>
        <w:spacing w:before="120" w:after="12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 efecto, e</w:t>
      </w:r>
      <w:r w:rsidR="00966BC3" w:rsidRPr="00A61850">
        <w:rPr>
          <w:rFonts w:ascii="Times New Roman" w:hAnsi="Times New Roman"/>
          <w:sz w:val="24"/>
        </w:rPr>
        <w:t xml:space="preserve">l progreso científico ha incrementado el nivel de calificación de la fuerza de trabajo en virtud de la tendencia por disminuir el trabajo operativo y repetitivo como consecuencia del proceso de automatización. A medida que aumentan los requisitos de calificación para todas las ocupaciones </w:t>
      </w:r>
      <w:r>
        <w:rPr>
          <w:rFonts w:ascii="Times New Roman" w:hAnsi="Times New Roman"/>
          <w:sz w:val="24"/>
        </w:rPr>
        <w:t xml:space="preserve">debido al </w:t>
      </w:r>
      <w:r w:rsidR="00966BC3" w:rsidRPr="00A61850">
        <w:rPr>
          <w:rFonts w:ascii="Times New Roman" w:hAnsi="Times New Roman"/>
          <w:sz w:val="24"/>
        </w:rPr>
        <w:t>continuo progreso científico y técnico, se vuelve cada vez más necesaria la articulación entre formación y ocupación, lo cual refuerza el postulado de que el papel del sistema educativo es cumplir eficazmente una f</w:t>
      </w:r>
      <w:r>
        <w:rPr>
          <w:rFonts w:ascii="Times New Roman" w:hAnsi="Times New Roman"/>
          <w:sz w:val="24"/>
        </w:rPr>
        <w:t>unción técnica en la producción. En otras palabras,</w:t>
      </w:r>
      <w:r w:rsidR="00966BC3" w:rsidRPr="00A61850">
        <w:rPr>
          <w:rFonts w:ascii="Times New Roman" w:hAnsi="Times New Roman"/>
          <w:sz w:val="24"/>
        </w:rPr>
        <w:t xml:space="preserve"> otorgar el conocimiento requerido por cada ocupación </w:t>
      </w:r>
      <w:r w:rsidR="00966BC3" w:rsidRPr="00A61850">
        <w:rPr>
          <w:rFonts w:ascii="Times New Roman" w:hAnsi="Times New Roman"/>
          <w:sz w:val="24"/>
        </w:rPr>
        <w:lastRenderedPageBreak/>
        <w:t>según sea defi</w:t>
      </w:r>
      <w:r>
        <w:rPr>
          <w:rFonts w:ascii="Times New Roman" w:hAnsi="Times New Roman"/>
          <w:sz w:val="24"/>
        </w:rPr>
        <w:t xml:space="preserve">nida en la división del trabajo, así como </w:t>
      </w:r>
      <w:r w:rsidR="00966BC3" w:rsidRPr="00A61850">
        <w:rPr>
          <w:rFonts w:ascii="Times New Roman" w:hAnsi="Times New Roman"/>
          <w:sz w:val="24"/>
        </w:rPr>
        <w:t>asociar el empleo y la productividad de la fuerza laboral al tipo y nivel de acreditación educativa adquirida.</w:t>
      </w:r>
    </w:p>
    <w:p w14:paraId="538DB90C" w14:textId="77777777" w:rsidR="00966BC3" w:rsidRDefault="00966BC3" w:rsidP="0076171E">
      <w:pPr>
        <w:pStyle w:val="Textosinformato"/>
        <w:spacing w:before="120" w:after="120" w:line="360" w:lineRule="auto"/>
        <w:ind w:firstLine="709"/>
        <w:jc w:val="both"/>
        <w:rPr>
          <w:rFonts w:ascii="Times New Roman" w:hAnsi="Times New Roman"/>
          <w:sz w:val="24"/>
        </w:rPr>
      </w:pPr>
      <w:r w:rsidRPr="00A61850">
        <w:rPr>
          <w:rFonts w:ascii="Times New Roman" w:hAnsi="Times New Roman"/>
          <w:sz w:val="24"/>
        </w:rPr>
        <w:t xml:space="preserve">En tal sentido, el enfoque neoclásico establece que el subdesarrollo económico es en gran medida explicado por el subdesarrollo educativo, </w:t>
      </w:r>
      <w:r w:rsidR="004342BF">
        <w:rPr>
          <w:rFonts w:ascii="Times New Roman" w:hAnsi="Times New Roman"/>
          <w:sz w:val="24"/>
        </w:rPr>
        <w:t xml:space="preserve">el cual es </w:t>
      </w:r>
      <w:r w:rsidRPr="00A61850">
        <w:rPr>
          <w:rFonts w:ascii="Times New Roman" w:hAnsi="Times New Roman"/>
          <w:sz w:val="24"/>
        </w:rPr>
        <w:t>definido en función del grado de imitación de los parámetros de desarrollo educativo en los países industrializados. Como p</w:t>
      </w:r>
      <w:r w:rsidR="002A0BD8">
        <w:rPr>
          <w:rFonts w:ascii="Times New Roman" w:hAnsi="Times New Roman"/>
          <w:sz w:val="24"/>
        </w:rPr>
        <w:t>uede observarse, este enfoque</w:t>
      </w:r>
      <w:r w:rsidRPr="00A61850">
        <w:rPr>
          <w:rFonts w:ascii="Times New Roman" w:hAnsi="Times New Roman"/>
          <w:sz w:val="24"/>
        </w:rPr>
        <w:t xml:space="preserve"> </w:t>
      </w:r>
      <w:r w:rsidR="004342BF">
        <w:rPr>
          <w:rFonts w:ascii="Times New Roman" w:hAnsi="Times New Roman"/>
          <w:sz w:val="24"/>
        </w:rPr>
        <w:t xml:space="preserve">se </w:t>
      </w:r>
      <w:r w:rsidRPr="00A61850">
        <w:rPr>
          <w:rFonts w:ascii="Times New Roman" w:hAnsi="Times New Roman"/>
          <w:sz w:val="24"/>
        </w:rPr>
        <w:t>fortalece en el proceso de globalización económica en países emergentes como el nuestro</w:t>
      </w:r>
      <w:r>
        <w:rPr>
          <w:rFonts w:ascii="Times New Roman" w:hAnsi="Times New Roman"/>
          <w:sz w:val="24"/>
        </w:rPr>
        <w:t>. Asimismo,</w:t>
      </w:r>
      <w:r w:rsidRPr="00A61850">
        <w:rPr>
          <w:rFonts w:ascii="Times New Roman" w:hAnsi="Times New Roman"/>
          <w:sz w:val="24"/>
        </w:rPr>
        <w:t xml:space="preserve"> explica el crecimiento de la demanda educativa como consecuencia de los postulados de crecimiento económico y distribución del ingreso en una población hasta entonces muy limitada en sus expectativas laborales y económicas.</w:t>
      </w:r>
    </w:p>
    <w:p w14:paraId="7F00DDF8" w14:textId="77777777" w:rsidR="00966BC3" w:rsidRPr="008C30D4" w:rsidRDefault="00966BC3" w:rsidP="004342BF">
      <w:pPr>
        <w:pStyle w:val="Ttulo3"/>
        <w:rPr>
          <w:i w:val="0"/>
          <w:sz w:val="24"/>
          <w:szCs w:val="20"/>
          <w:lang w:val="es-ES_tradnl"/>
        </w:rPr>
      </w:pPr>
      <w:r w:rsidRPr="008C30D4">
        <w:rPr>
          <w:i w:val="0"/>
          <w:sz w:val="24"/>
          <w:szCs w:val="20"/>
          <w:lang w:val="es-ES_tradnl"/>
        </w:rPr>
        <w:t>La orient</w:t>
      </w:r>
      <w:r w:rsidR="004342BF" w:rsidRPr="008C30D4">
        <w:rPr>
          <w:i w:val="0"/>
          <w:sz w:val="24"/>
          <w:szCs w:val="20"/>
          <w:lang w:val="es-ES_tradnl"/>
        </w:rPr>
        <w:t>ación y el paradigma neoclásico</w:t>
      </w:r>
    </w:p>
    <w:p w14:paraId="5F50606A" w14:textId="77777777" w:rsidR="006263D8" w:rsidRDefault="00966BC3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</w:t>
      </w:r>
      <w:r w:rsidRPr="00A61850">
        <w:rPr>
          <w:rFonts w:ascii="Times New Roman" w:hAnsi="Times New Roman"/>
          <w:sz w:val="24"/>
        </w:rPr>
        <w:t>os postulados</w:t>
      </w:r>
      <w:r>
        <w:rPr>
          <w:rFonts w:ascii="Times New Roman" w:hAnsi="Times New Roman"/>
          <w:sz w:val="24"/>
        </w:rPr>
        <w:t xml:space="preserve"> anteriores</w:t>
      </w:r>
      <w:r w:rsidR="004342BF">
        <w:rPr>
          <w:rFonts w:ascii="Times New Roman" w:hAnsi="Times New Roman"/>
          <w:sz w:val="24"/>
        </w:rPr>
        <w:t xml:space="preserve"> son asumidos por la OE</w:t>
      </w:r>
      <w:r w:rsidRPr="00A61850">
        <w:rPr>
          <w:rFonts w:ascii="Times New Roman" w:hAnsi="Times New Roman"/>
          <w:sz w:val="24"/>
        </w:rPr>
        <w:t xml:space="preserve"> en tanto busca ajustar el perfil personal </w:t>
      </w:r>
      <w:r w:rsidR="006263D8">
        <w:rPr>
          <w:rFonts w:ascii="Times New Roman" w:hAnsi="Times New Roman"/>
          <w:sz w:val="24"/>
        </w:rPr>
        <w:t xml:space="preserve">(intereses y aptitudes) </w:t>
      </w:r>
      <w:r w:rsidRPr="00A61850">
        <w:rPr>
          <w:rFonts w:ascii="Times New Roman" w:hAnsi="Times New Roman"/>
          <w:sz w:val="24"/>
        </w:rPr>
        <w:t>a</w:t>
      </w:r>
      <w:r w:rsidR="006263D8">
        <w:rPr>
          <w:rFonts w:ascii="Times New Roman" w:hAnsi="Times New Roman"/>
          <w:sz w:val="24"/>
        </w:rPr>
        <w:t xml:space="preserve"> </w:t>
      </w:r>
      <w:r w:rsidRPr="00A61850">
        <w:rPr>
          <w:rFonts w:ascii="Times New Roman" w:hAnsi="Times New Roman"/>
          <w:sz w:val="24"/>
        </w:rPr>
        <w:t>l</w:t>
      </w:r>
      <w:r w:rsidR="006263D8">
        <w:rPr>
          <w:rFonts w:ascii="Times New Roman" w:hAnsi="Times New Roman"/>
          <w:sz w:val="24"/>
        </w:rPr>
        <w:t>as características</w:t>
      </w:r>
      <w:r w:rsidRPr="00A61850">
        <w:rPr>
          <w:rFonts w:ascii="Times New Roman" w:hAnsi="Times New Roman"/>
          <w:sz w:val="24"/>
        </w:rPr>
        <w:t xml:space="preserve"> de </w:t>
      </w:r>
      <w:r w:rsidR="006263D8">
        <w:rPr>
          <w:rFonts w:ascii="Times New Roman" w:hAnsi="Times New Roman"/>
          <w:sz w:val="24"/>
        </w:rPr>
        <w:t>una</w:t>
      </w:r>
      <w:r w:rsidRPr="00A61850">
        <w:rPr>
          <w:rFonts w:ascii="Times New Roman" w:hAnsi="Times New Roman"/>
          <w:sz w:val="24"/>
        </w:rPr>
        <w:t xml:space="preserve"> profesión </w:t>
      </w:r>
      <w:r>
        <w:rPr>
          <w:rFonts w:ascii="Times New Roman" w:hAnsi="Times New Roman"/>
          <w:sz w:val="24"/>
        </w:rPr>
        <w:t xml:space="preserve">(Gutiérrez, 1999). </w:t>
      </w:r>
      <w:r w:rsidRPr="00A61850">
        <w:rPr>
          <w:rFonts w:ascii="Times New Roman" w:hAnsi="Times New Roman"/>
          <w:sz w:val="24"/>
        </w:rPr>
        <w:t>Esta visión se asume como una relación lineal, funcional y adaptativa que omite la complejidad estructural de la educación superior y el mercado de trabajo</w:t>
      </w:r>
      <w:r>
        <w:rPr>
          <w:rFonts w:ascii="Times New Roman" w:hAnsi="Times New Roman"/>
          <w:sz w:val="24"/>
        </w:rPr>
        <w:t>.</w:t>
      </w:r>
      <w:r w:rsidR="006263D8">
        <w:rPr>
          <w:rFonts w:ascii="Times New Roman" w:hAnsi="Times New Roman"/>
          <w:sz w:val="24"/>
        </w:rPr>
        <w:t xml:space="preserve"> De esta manera</w:t>
      </w:r>
      <w:r w:rsidRPr="00A61850">
        <w:rPr>
          <w:rFonts w:ascii="Times New Roman" w:hAnsi="Times New Roman"/>
          <w:sz w:val="24"/>
        </w:rPr>
        <w:t xml:space="preserve"> se ubica como el enfoque actuarial</w:t>
      </w:r>
      <w:r>
        <w:rPr>
          <w:rFonts w:ascii="Times New Roman" w:hAnsi="Times New Roman"/>
          <w:sz w:val="24"/>
        </w:rPr>
        <w:t>,</w:t>
      </w:r>
      <w:r w:rsidRPr="00A61850">
        <w:rPr>
          <w:rFonts w:ascii="Times New Roman" w:hAnsi="Times New Roman"/>
          <w:sz w:val="24"/>
        </w:rPr>
        <w:t xml:space="preserve"> psicologista</w:t>
      </w:r>
      <w:r>
        <w:rPr>
          <w:rFonts w:ascii="Times New Roman" w:hAnsi="Times New Roman"/>
          <w:sz w:val="24"/>
        </w:rPr>
        <w:t xml:space="preserve"> y profesiocéntrico</w:t>
      </w:r>
      <w:r w:rsidRPr="00A61850">
        <w:rPr>
          <w:rFonts w:ascii="Times New Roman" w:hAnsi="Times New Roman"/>
          <w:sz w:val="24"/>
        </w:rPr>
        <w:t xml:space="preserve"> (Bohoslavsky, 2000</w:t>
      </w:r>
      <w:r>
        <w:rPr>
          <w:rFonts w:ascii="Times New Roman" w:hAnsi="Times New Roman"/>
          <w:sz w:val="24"/>
        </w:rPr>
        <w:t>; Nava,</w:t>
      </w:r>
      <w:r w:rsidR="008D413E">
        <w:rPr>
          <w:rFonts w:ascii="Times New Roman" w:hAnsi="Times New Roman"/>
          <w:sz w:val="24"/>
        </w:rPr>
        <w:t xml:space="preserve"> </w:t>
      </w:r>
      <w:r w:rsidR="00BC7383">
        <w:rPr>
          <w:rFonts w:ascii="Times New Roman" w:hAnsi="Times New Roman"/>
          <w:sz w:val="24"/>
        </w:rPr>
        <w:t xml:space="preserve">1993; </w:t>
      </w:r>
      <w:r>
        <w:rPr>
          <w:rFonts w:ascii="Times New Roman" w:hAnsi="Times New Roman"/>
          <w:sz w:val="24"/>
        </w:rPr>
        <w:t>Osipow, 1996</w:t>
      </w:r>
      <w:r w:rsidR="006263D8">
        <w:rPr>
          <w:rFonts w:ascii="Times New Roman" w:hAnsi="Times New Roman"/>
          <w:sz w:val="24"/>
        </w:rPr>
        <w:t>)</w:t>
      </w:r>
      <w:r w:rsidRPr="00A61850">
        <w:rPr>
          <w:rFonts w:ascii="Times New Roman" w:hAnsi="Times New Roman"/>
          <w:sz w:val="24"/>
        </w:rPr>
        <w:t xml:space="preserve"> en el que </w:t>
      </w:r>
      <w:r w:rsidR="006263D8">
        <w:rPr>
          <w:rFonts w:ascii="Times New Roman" w:hAnsi="Times New Roman"/>
          <w:sz w:val="24"/>
        </w:rPr>
        <w:t xml:space="preserve">solo </w:t>
      </w:r>
      <w:r w:rsidRPr="00A61850">
        <w:rPr>
          <w:rFonts w:ascii="Times New Roman" w:hAnsi="Times New Roman"/>
          <w:sz w:val="24"/>
        </w:rPr>
        <w:t xml:space="preserve">las características personales </w:t>
      </w:r>
      <w:r w:rsidR="006263D8">
        <w:rPr>
          <w:rFonts w:ascii="Times New Roman" w:hAnsi="Times New Roman"/>
          <w:sz w:val="24"/>
        </w:rPr>
        <w:t xml:space="preserve">deben concordar con las de la profesión elegida. En palabras de </w:t>
      </w:r>
      <w:r w:rsidRPr="00A61850">
        <w:rPr>
          <w:rFonts w:ascii="Times New Roman" w:hAnsi="Times New Roman"/>
          <w:sz w:val="24"/>
        </w:rPr>
        <w:t>Taylor</w:t>
      </w:r>
      <w:r w:rsidR="006263D8">
        <w:rPr>
          <w:rFonts w:ascii="Times New Roman" w:hAnsi="Times New Roman"/>
          <w:sz w:val="24"/>
        </w:rPr>
        <w:t>, solo se debe buscar</w:t>
      </w:r>
      <w:r w:rsidR="008D413E">
        <w:rPr>
          <w:rFonts w:ascii="Times New Roman" w:hAnsi="Times New Roman"/>
          <w:sz w:val="24"/>
        </w:rPr>
        <w:t xml:space="preserve"> </w:t>
      </w:r>
      <w:r w:rsidRPr="00A61850">
        <w:rPr>
          <w:rFonts w:ascii="Times New Roman" w:hAnsi="Times New Roman"/>
          <w:sz w:val="24"/>
        </w:rPr>
        <w:t xml:space="preserve">“al hombre adecuado en el puesto adecuado” </w:t>
      </w:r>
      <w:r w:rsidR="00744A8A">
        <w:rPr>
          <w:rFonts w:ascii="Times New Roman" w:hAnsi="Times New Roman"/>
          <w:sz w:val="24"/>
        </w:rPr>
        <w:t>(</w:t>
      </w:r>
      <w:r w:rsidR="006263D8">
        <w:rPr>
          <w:rFonts w:ascii="Times New Roman" w:hAnsi="Times New Roman"/>
          <w:sz w:val="24"/>
        </w:rPr>
        <w:t xml:space="preserve">citado por </w:t>
      </w:r>
      <w:r w:rsidR="00744A8A">
        <w:rPr>
          <w:rFonts w:ascii="Times New Roman" w:hAnsi="Times New Roman"/>
          <w:sz w:val="24"/>
        </w:rPr>
        <w:t>Prawda, 2002</w:t>
      </w:r>
      <w:r w:rsidR="006263D8">
        <w:rPr>
          <w:rFonts w:ascii="Times New Roman" w:hAnsi="Times New Roman"/>
          <w:sz w:val="24"/>
        </w:rPr>
        <w:t xml:space="preserve">), pues de esa manera se puede </w:t>
      </w:r>
      <w:r w:rsidRPr="00A61850">
        <w:rPr>
          <w:rFonts w:ascii="Times New Roman" w:hAnsi="Times New Roman"/>
          <w:sz w:val="24"/>
        </w:rPr>
        <w:t>garantiza</w:t>
      </w:r>
      <w:r w:rsidR="006263D8">
        <w:rPr>
          <w:rFonts w:ascii="Times New Roman" w:hAnsi="Times New Roman"/>
          <w:sz w:val="24"/>
        </w:rPr>
        <w:t>r</w:t>
      </w:r>
      <w:r w:rsidRPr="00A61850">
        <w:rPr>
          <w:rFonts w:ascii="Times New Roman" w:hAnsi="Times New Roman"/>
          <w:sz w:val="24"/>
        </w:rPr>
        <w:t xml:space="preserve"> al mercado</w:t>
      </w:r>
      <w:r w:rsidR="006263D8">
        <w:rPr>
          <w:rFonts w:ascii="Times New Roman" w:hAnsi="Times New Roman"/>
          <w:sz w:val="24"/>
        </w:rPr>
        <w:t xml:space="preserve"> el suministro d</w:t>
      </w:r>
      <w:r w:rsidRPr="00A61850">
        <w:rPr>
          <w:rFonts w:ascii="Times New Roman" w:hAnsi="Times New Roman"/>
          <w:sz w:val="24"/>
        </w:rPr>
        <w:t xml:space="preserve">el capital humano </w:t>
      </w:r>
      <w:r w:rsidR="006263D8">
        <w:rPr>
          <w:rFonts w:ascii="Times New Roman" w:hAnsi="Times New Roman"/>
          <w:sz w:val="24"/>
        </w:rPr>
        <w:t xml:space="preserve">requerido por </w:t>
      </w:r>
      <w:r w:rsidRPr="00A61850">
        <w:rPr>
          <w:rFonts w:ascii="Times New Roman" w:hAnsi="Times New Roman"/>
          <w:sz w:val="24"/>
        </w:rPr>
        <w:t>la producción material de la sociedad</w:t>
      </w:r>
      <w:r>
        <w:rPr>
          <w:rFonts w:ascii="Times New Roman" w:hAnsi="Times New Roman"/>
          <w:sz w:val="24"/>
        </w:rPr>
        <w:t xml:space="preserve"> (teoría adecuacionista)</w:t>
      </w:r>
      <w:r w:rsidRPr="00A61850">
        <w:rPr>
          <w:rFonts w:ascii="Times New Roman" w:hAnsi="Times New Roman"/>
          <w:sz w:val="24"/>
        </w:rPr>
        <w:t>.</w:t>
      </w:r>
    </w:p>
    <w:p w14:paraId="298F9CF3" w14:textId="77777777" w:rsidR="008730CC" w:rsidRDefault="006263D8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Desde</w:t>
      </w:r>
      <w:r w:rsidR="00966BC3">
        <w:rPr>
          <w:rFonts w:ascii="Times New Roman" w:hAnsi="Times New Roman"/>
          <w:sz w:val="24"/>
        </w:rPr>
        <w:t xml:space="preserve"> esta </w:t>
      </w:r>
      <w:r>
        <w:rPr>
          <w:rFonts w:ascii="Times New Roman" w:hAnsi="Times New Roman"/>
          <w:sz w:val="24"/>
        </w:rPr>
        <w:t>concepción, en los años sesenta</w:t>
      </w:r>
      <w:r w:rsidR="00966BC3">
        <w:rPr>
          <w:rFonts w:ascii="Times New Roman" w:hAnsi="Times New Roman"/>
          <w:sz w:val="24"/>
        </w:rPr>
        <w:t xml:space="preserve"> del siglo pasado</w:t>
      </w:r>
      <w:r>
        <w:rPr>
          <w:rFonts w:ascii="Times New Roman" w:hAnsi="Times New Roman"/>
          <w:sz w:val="24"/>
        </w:rPr>
        <w:t>,</w:t>
      </w:r>
      <w:r w:rsidR="00966BC3">
        <w:rPr>
          <w:rFonts w:ascii="Times New Roman" w:hAnsi="Times New Roman"/>
          <w:sz w:val="24"/>
        </w:rPr>
        <w:t xml:space="preserve"> se plantea la necesidad de </w:t>
      </w:r>
      <w:r>
        <w:rPr>
          <w:rFonts w:ascii="Times New Roman" w:hAnsi="Times New Roman"/>
          <w:sz w:val="24"/>
        </w:rPr>
        <w:t xml:space="preserve">que la orientación vocacional informe al estudiante de nivel medio y medio superior sobre </w:t>
      </w:r>
      <w:r w:rsidR="0065529E">
        <w:rPr>
          <w:rFonts w:ascii="Times New Roman" w:hAnsi="Times New Roman"/>
          <w:sz w:val="24"/>
        </w:rPr>
        <w:t>el abanico de oportunidades profesionales que existe en las universida</w:t>
      </w:r>
      <w:r w:rsidR="002A0BD8">
        <w:rPr>
          <w:rFonts w:ascii="Times New Roman" w:hAnsi="Times New Roman"/>
          <w:sz w:val="24"/>
        </w:rPr>
        <w:t>des, de modo que no se remita</w:t>
      </w:r>
      <w:r w:rsidR="0065529E">
        <w:rPr>
          <w:rFonts w:ascii="Times New Roman" w:hAnsi="Times New Roman"/>
          <w:sz w:val="24"/>
        </w:rPr>
        <w:t xml:space="preserve"> exclusivamente a las carreras que en la posguerra despuntaron en la modernización y en “desarrollo” socioeconómico del país, como como Derecho, Administración, Contaduría, Medicina, Arquitectura, etc. En este sentido, </w:t>
      </w:r>
      <w:r w:rsidR="00966BC3">
        <w:rPr>
          <w:rFonts w:ascii="Times New Roman" w:hAnsi="Times New Roman"/>
          <w:sz w:val="24"/>
        </w:rPr>
        <w:t xml:space="preserve">la Asociación Nacional de Universidades e Instituciones de Educación Superior (ANUIES) </w:t>
      </w:r>
      <w:r w:rsidR="0065529E">
        <w:rPr>
          <w:rFonts w:ascii="Times New Roman" w:hAnsi="Times New Roman"/>
          <w:sz w:val="24"/>
        </w:rPr>
        <w:t xml:space="preserve">es </w:t>
      </w:r>
      <w:r w:rsidR="00966BC3">
        <w:rPr>
          <w:rFonts w:ascii="Times New Roman" w:hAnsi="Times New Roman"/>
          <w:sz w:val="24"/>
        </w:rPr>
        <w:t xml:space="preserve">la institución que </w:t>
      </w:r>
      <w:r w:rsidR="002A0BD8">
        <w:rPr>
          <w:rFonts w:ascii="Times New Roman" w:hAnsi="Times New Roman"/>
          <w:sz w:val="24"/>
        </w:rPr>
        <w:t>empezó</w:t>
      </w:r>
      <w:r w:rsidR="0065529E">
        <w:rPr>
          <w:rFonts w:ascii="Times New Roman" w:hAnsi="Times New Roman"/>
          <w:sz w:val="24"/>
        </w:rPr>
        <w:t xml:space="preserve"> a </w:t>
      </w:r>
      <w:r w:rsidR="00966BC3">
        <w:rPr>
          <w:rFonts w:ascii="Times New Roman" w:hAnsi="Times New Roman"/>
          <w:sz w:val="24"/>
        </w:rPr>
        <w:t>fomenta</w:t>
      </w:r>
      <w:r w:rsidR="0065529E">
        <w:rPr>
          <w:rFonts w:ascii="Times New Roman" w:hAnsi="Times New Roman"/>
          <w:sz w:val="24"/>
        </w:rPr>
        <w:t>r</w:t>
      </w:r>
      <w:r w:rsidR="00966BC3">
        <w:rPr>
          <w:rFonts w:ascii="Times New Roman" w:hAnsi="Times New Roman"/>
          <w:sz w:val="24"/>
        </w:rPr>
        <w:t xml:space="preserve"> </w:t>
      </w:r>
      <w:r w:rsidR="0065529E">
        <w:rPr>
          <w:rFonts w:ascii="Times New Roman" w:hAnsi="Times New Roman"/>
          <w:sz w:val="24"/>
        </w:rPr>
        <w:t>—</w:t>
      </w:r>
      <w:r w:rsidR="00966BC3">
        <w:rPr>
          <w:rFonts w:ascii="Times New Roman" w:hAnsi="Times New Roman"/>
          <w:sz w:val="24"/>
        </w:rPr>
        <w:t xml:space="preserve">a finales de </w:t>
      </w:r>
      <w:r w:rsidR="0065529E">
        <w:rPr>
          <w:rFonts w:ascii="Times New Roman" w:hAnsi="Times New Roman"/>
          <w:sz w:val="24"/>
        </w:rPr>
        <w:t>la década de</w:t>
      </w:r>
      <w:r w:rsidR="002A5943">
        <w:rPr>
          <w:rFonts w:ascii="Times New Roman" w:hAnsi="Times New Roman"/>
          <w:sz w:val="24"/>
        </w:rPr>
        <w:t xml:space="preserve"> </w:t>
      </w:r>
      <w:r w:rsidR="00966BC3">
        <w:rPr>
          <w:rFonts w:ascii="Times New Roman" w:hAnsi="Times New Roman"/>
          <w:sz w:val="24"/>
        </w:rPr>
        <w:t>l</w:t>
      </w:r>
      <w:r w:rsidR="002A5943">
        <w:rPr>
          <w:rFonts w:ascii="Times New Roman" w:hAnsi="Times New Roman"/>
          <w:sz w:val="24"/>
        </w:rPr>
        <w:t>os</w:t>
      </w:r>
      <w:r w:rsidR="00966BC3">
        <w:rPr>
          <w:rFonts w:ascii="Times New Roman" w:hAnsi="Times New Roman"/>
          <w:sz w:val="24"/>
        </w:rPr>
        <w:t xml:space="preserve"> </w:t>
      </w:r>
      <w:r w:rsidR="0065529E">
        <w:rPr>
          <w:rFonts w:ascii="Times New Roman" w:hAnsi="Times New Roman"/>
          <w:sz w:val="24"/>
        </w:rPr>
        <w:t>setenta del siglo pasado—</w:t>
      </w:r>
      <w:r w:rsidR="00966BC3">
        <w:rPr>
          <w:rFonts w:ascii="Times New Roman" w:hAnsi="Times New Roman"/>
          <w:sz w:val="24"/>
        </w:rPr>
        <w:t xml:space="preserve"> el desarrollo de la orientación</w:t>
      </w:r>
      <w:r w:rsidR="0065529E">
        <w:rPr>
          <w:rFonts w:ascii="Times New Roman" w:hAnsi="Times New Roman"/>
          <w:sz w:val="24"/>
        </w:rPr>
        <w:t xml:space="preserve"> no solo</w:t>
      </w:r>
      <w:r w:rsidR="00966BC3">
        <w:rPr>
          <w:rFonts w:ascii="Times New Roman" w:hAnsi="Times New Roman"/>
          <w:sz w:val="24"/>
        </w:rPr>
        <w:t xml:space="preserve"> plan</w:t>
      </w:r>
      <w:r w:rsidR="0065529E">
        <w:rPr>
          <w:rFonts w:ascii="Times New Roman" w:hAnsi="Times New Roman"/>
          <w:sz w:val="24"/>
        </w:rPr>
        <w:t>teando la necesidad de crear y</w:t>
      </w:r>
      <w:r w:rsidR="00966BC3">
        <w:rPr>
          <w:rFonts w:ascii="Times New Roman" w:hAnsi="Times New Roman"/>
          <w:sz w:val="24"/>
        </w:rPr>
        <w:t xml:space="preserve"> fortalecer los servicios de orientación vocacional en cada uno de los planteles institucionales</w:t>
      </w:r>
      <w:r w:rsidR="0065529E">
        <w:rPr>
          <w:rFonts w:ascii="Times New Roman" w:hAnsi="Times New Roman"/>
          <w:sz w:val="24"/>
        </w:rPr>
        <w:t xml:space="preserve">, sino también generando </w:t>
      </w:r>
      <w:r w:rsidR="00966BC3">
        <w:rPr>
          <w:rFonts w:ascii="Times New Roman" w:hAnsi="Times New Roman"/>
          <w:sz w:val="24"/>
        </w:rPr>
        <w:t xml:space="preserve">instrumentos profesiográficos </w:t>
      </w:r>
      <w:r w:rsidR="0065529E">
        <w:rPr>
          <w:rFonts w:ascii="Times New Roman" w:hAnsi="Times New Roman"/>
          <w:sz w:val="24"/>
        </w:rPr>
        <w:t>(</w:t>
      </w:r>
      <w:r w:rsidR="00966BC3">
        <w:rPr>
          <w:rFonts w:ascii="Times New Roman" w:hAnsi="Times New Roman"/>
          <w:sz w:val="24"/>
        </w:rPr>
        <w:t>catálogos de carreras, carteles, folletos, exposiciones gráficas, videos, conferencias y test psicométrico-vocacionales</w:t>
      </w:r>
      <w:r w:rsidR="0065529E">
        <w:rPr>
          <w:rFonts w:ascii="Times New Roman" w:hAnsi="Times New Roman"/>
          <w:sz w:val="24"/>
        </w:rPr>
        <w:t>)</w:t>
      </w:r>
      <w:r w:rsidR="00966BC3">
        <w:rPr>
          <w:rFonts w:ascii="Times New Roman" w:hAnsi="Times New Roman"/>
          <w:sz w:val="24"/>
        </w:rPr>
        <w:t xml:space="preserve"> </w:t>
      </w:r>
      <w:r w:rsidR="0065529E">
        <w:rPr>
          <w:rFonts w:ascii="Times New Roman" w:hAnsi="Times New Roman"/>
          <w:sz w:val="24"/>
        </w:rPr>
        <w:t xml:space="preserve">para apoyar </w:t>
      </w:r>
      <w:r w:rsidR="00966BC3">
        <w:rPr>
          <w:rFonts w:ascii="Times New Roman" w:hAnsi="Times New Roman"/>
          <w:sz w:val="24"/>
        </w:rPr>
        <w:t>la elección de carrera del estudiante.</w:t>
      </w:r>
      <w:r w:rsidR="0065529E">
        <w:rPr>
          <w:rFonts w:ascii="Times New Roman" w:hAnsi="Times New Roman"/>
          <w:sz w:val="24"/>
        </w:rPr>
        <w:t xml:space="preserve"> Esta iniciativa, </w:t>
      </w:r>
      <w:r w:rsidR="008730CC">
        <w:rPr>
          <w:rFonts w:ascii="Times New Roman" w:hAnsi="Times New Roman"/>
          <w:sz w:val="24"/>
        </w:rPr>
        <w:lastRenderedPageBreak/>
        <w:t>sin embargo</w:t>
      </w:r>
      <w:r w:rsidR="0065529E">
        <w:rPr>
          <w:rFonts w:ascii="Times New Roman" w:hAnsi="Times New Roman"/>
          <w:sz w:val="24"/>
        </w:rPr>
        <w:t xml:space="preserve">, </w:t>
      </w:r>
      <w:r w:rsidR="008730CC">
        <w:rPr>
          <w:rFonts w:ascii="Times New Roman" w:hAnsi="Times New Roman"/>
          <w:sz w:val="24"/>
        </w:rPr>
        <w:t>no ha conseguido los resultados esperados</w:t>
      </w:r>
      <w:r w:rsidR="00966BC3">
        <w:rPr>
          <w:rFonts w:ascii="Times New Roman" w:hAnsi="Times New Roman"/>
          <w:sz w:val="24"/>
        </w:rPr>
        <w:t xml:space="preserve">, </w:t>
      </w:r>
      <w:r w:rsidR="008730CC">
        <w:rPr>
          <w:rFonts w:ascii="Times New Roman" w:hAnsi="Times New Roman"/>
          <w:sz w:val="24"/>
        </w:rPr>
        <w:t>pues</w:t>
      </w:r>
      <w:r w:rsidR="00966BC3">
        <w:rPr>
          <w:rFonts w:ascii="Times New Roman" w:hAnsi="Times New Roman"/>
          <w:sz w:val="24"/>
        </w:rPr>
        <w:t xml:space="preserve"> </w:t>
      </w:r>
      <w:r w:rsidR="008730CC">
        <w:rPr>
          <w:rFonts w:ascii="Times New Roman" w:hAnsi="Times New Roman"/>
          <w:sz w:val="24"/>
        </w:rPr>
        <w:t xml:space="preserve">en la actualidad </w:t>
      </w:r>
      <w:r w:rsidR="0065529E">
        <w:rPr>
          <w:rFonts w:ascii="Times New Roman" w:hAnsi="Times New Roman"/>
          <w:sz w:val="24"/>
        </w:rPr>
        <w:t>las mencionadas carreras</w:t>
      </w:r>
      <w:r w:rsidR="008730CC">
        <w:rPr>
          <w:rFonts w:ascii="Times New Roman" w:hAnsi="Times New Roman"/>
          <w:sz w:val="24"/>
        </w:rPr>
        <w:t xml:space="preserve"> </w:t>
      </w:r>
      <w:r w:rsidR="00966BC3">
        <w:rPr>
          <w:rFonts w:ascii="Times New Roman" w:hAnsi="Times New Roman"/>
          <w:sz w:val="24"/>
        </w:rPr>
        <w:t xml:space="preserve">siguen siendo las que agrupan </w:t>
      </w:r>
      <w:r w:rsidR="008730CC">
        <w:rPr>
          <w:rFonts w:ascii="Times New Roman" w:hAnsi="Times New Roman"/>
          <w:sz w:val="24"/>
        </w:rPr>
        <w:t xml:space="preserve">a </w:t>
      </w:r>
      <w:r w:rsidR="00966BC3">
        <w:rPr>
          <w:rFonts w:ascii="Times New Roman" w:hAnsi="Times New Roman"/>
          <w:sz w:val="24"/>
        </w:rPr>
        <w:t xml:space="preserve">un </w:t>
      </w:r>
      <w:r w:rsidR="0065529E">
        <w:rPr>
          <w:rFonts w:ascii="Times New Roman" w:hAnsi="Times New Roman"/>
          <w:sz w:val="24"/>
        </w:rPr>
        <w:t xml:space="preserve">mayor </w:t>
      </w:r>
      <w:r w:rsidR="00966BC3">
        <w:rPr>
          <w:rFonts w:ascii="Times New Roman" w:hAnsi="Times New Roman"/>
          <w:sz w:val="24"/>
        </w:rPr>
        <w:t>porcentaje de la matrícula.</w:t>
      </w:r>
    </w:p>
    <w:p w14:paraId="0584D2F9" w14:textId="77777777" w:rsidR="00F95647" w:rsidRDefault="008730CC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Efectivamente, e</w:t>
      </w:r>
      <w:r w:rsidR="00966BC3">
        <w:rPr>
          <w:rFonts w:ascii="Times New Roman" w:hAnsi="Times New Roman"/>
          <w:sz w:val="24"/>
        </w:rPr>
        <w:t xml:space="preserve">n la </w:t>
      </w:r>
      <w:r>
        <w:rPr>
          <w:rFonts w:ascii="Times New Roman" w:hAnsi="Times New Roman"/>
          <w:sz w:val="24"/>
        </w:rPr>
        <w:t xml:space="preserve"> Universidad Autónoma del Estado de México (</w:t>
      </w:r>
      <w:r w:rsidR="00966BC3">
        <w:rPr>
          <w:rFonts w:ascii="Times New Roman" w:hAnsi="Times New Roman"/>
          <w:sz w:val="24"/>
        </w:rPr>
        <w:t>UAEM</w:t>
      </w:r>
      <w:r>
        <w:rPr>
          <w:rFonts w:ascii="Times New Roman" w:hAnsi="Times New Roman"/>
          <w:sz w:val="24"/>
        </w:rPr>
        <w:t>)</w:t>
      </w:r>
      <w:r w:rsidR="00966B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esta realidad se ha constatado en </w:t>
      </w:r>
      <w:r w:rsidR="00966BC3">
        <w:rPr>
          <w:rFonts w:ascii="Times New Roman" w:hAnsi="Times New Roman"/>
          <w:sz w:val="24"/>
        </w:rPr>
        <w:t>estudios sobre la demanda de</w:t>
      </w:r>
      <w:r>
        <w:rPr>
          <w:rFonts w:ascii="Times New Roman" w:hAnsi="Times New Roman"/>
          <w:sz w:val="24"/>
        </w:rPr>
        <w:t xml:space="preserve"> las carreras de nivel superior, los cuales han demostrado que más de</w:t>
      </w:r>
      <w:r w:rsidR="00966BC3">
        <w:rPr>
          <w:rFonts w:ascii="Times New Roman" w:hAnsi="Times New Roman"/>
          <w:sz w:val="24"/>
        </w:rPr>
        <w:t xml:space="preserve"> 50</w:t>
      </w:r>
      <w:r>
        <w:rPr>
          <w:rFonts w:ascii="Times New Roman" w:hAnsi="Times New Roman"/>
          <w:sz w:val="24"/>
        </w:rPr>
        <w:t xml:space="preserve"> </w:t>
      </w:r>
      <w:r w:rsidR="00966BC3">
        <w:rPr>
          <w:rFonts w:ascii="Times New Roman" w:hAnsi="Times New Roman"/>
          <w:sz w:val="24"/>
        </w:rPr>
        <w:t xml:space="preserve">% de la matrícula </w:t>
      </w:r>
      <w:r>
        <w:rPr>
          <w:rFonts w:ascii="Times New Roman" w:hAnsi="Times New Roman"/>
          <w:sz w:val="24"/>
        </w:rPr>
        <w:t xml:space="preserve">cursa solo </w:t>
      </w:r>
      <w:r w:rsidR="00966BC3">
        <w:rPr>
          <w:rFonts w:ascii="Times New Roman" w:hAnsi="Times New Roman"/>
          <w:sz w:val="24"/>
        </w:rPr>
        <w:t>diez carreras</w:t>
      </w:r>
      <w:r>
        <w:rPr>
          <w:rFonts w:ascii="Times New Roman" w:hAnsi="Times New Roman"/>
          <w:sz w:val="24"/>
        </w:rPr>
        <w:t>,</w:t>
      </w:r>
      <w:r w:rsidR="00966B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entre las que sobresalen </w:t>
      </w:r>
      <w:r w:rsidR="00966BC3">
        <w:rPr>
          <w:rFonts w:ascii="Times New Roman" w:hAnsi="Times New Roman"/>
          <w:sz w:val="24"/>
        </w:rPr>
        <w:t>Contador Público, Administración, Derecho, M</w:t>
      </w:r>
      <w:r w:rsidR="00C03F05"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z w:val="24"/>
        </w:rPr>
        <w:t>dico Cirujano y</w:t>
      </w:r>
      <w:r w:rsidR="00966BC3">
        <w:rPr>
          <w:rFonts w:ascii="Times New Roman" w:hAnsi="Times New Roman"/>
          <w:sz w:val="24"/>
        </w:rPr>
        <w:t xml:space="preserve"> Arquitectura (Gutiérrez, 2015). </w:t>
      </w:r>
      <w:r w:rsidR="002A0BD8">
        <w:rPr>
          <w:rFonts w:ascii="Times New Roman" w:hAnsi="Times New Roman"/>
          <w:sz w:val="24"/>
        </w:rPr>
        <w:t>Más aún,</w:t>
      </w:r>
      <w:r>
        <w:rPr>
          <w:rFonts w:ascii="Times New Roman" w:hAnsi="Times New Roman"/>
          <w:sz w:val="24"/>
        </w:rPr>
        <w:t xml:space="preserve"> </w:t>
      </w:r>
      <w:r w:rsidR="00966BC3">
        <w:rPr>
          <w:rFonts w:ascii="Times New Roman" w:hAnsi="Times New Roman"/>
          <w:sz w:val="24"/>
        </w:rPr>
        <w:t xml:space="preserve">la razón principal por la que </w:t>
      </w:r>
      <w:r>
        <w:rPr>
          <w:rFonts w:ascii="Times New Roman" w:hAnsi="Times New Roman"/>
          <w:sz w:val="24"/>
        </w:rPr>
        <w:t>los aspirantes prefieren</w:t>
      </w:r>
      <w:r w:rsidR="00966BC3">
        <w:rPr>
          <w:rFonts w:ascii="Times New Roman" w:hAnsi="Times New Roman"/>
          <w:sz w:val="24"/>
        </w:rPr>
        <w:t xml:space="preserve"> estu</w:t>
      </w:r>
      <w:r>
        <w:rPr>
          <w:rFonts w:ascii="Times New Roman" w:hAnsi="Times New Roman"/>
          <w:sz w:val="24"/>
        </w:rPr>
        <w:t xml:space="preserve">diar estas carreras se relaciona con </w:t>
      </w:r>
      <w:r w:rsidR="00966BC3">
        <w:rPr>
          <w:rFonts w:ascii="Times New Roman" w:hAnsi="Times New Roman"/>
          <w:sz w:val="24"/>
        </w:rPr>
        <w:t xml:space="preserve">la obtención de un empleo seguro y </w:t>
      </w:r>
      <w:r>
        <w:rPr>
          <w:rFonts w:ascii="Times New Roman" w:hAnsi="Times New Roman"/>
          <w:sz w:val="24"/>
        </w:rPr>
        <w:t>altos</w:t>
      </w:r>
      <w:r w:rsidR="00966BC3">
        <w:rPr>
          <w:rFonts w:ascii="Times New Roman" w:hAnsi="Times New Roman"/>
          <w:sz w:val="24"/>
        </w:rPr>
        <w:t xml:space="preserve"> ingresos</w:t>
      </w:r>
      <w:r>
        <w:rPr>
          <w:rFonts w:ascii="Times New Roman" w:hAnsi="Times New Roman"/>
          <w:sz w:val="24"/>
        </w:rPr>
        <w:t>, lo cual les permitiría</w:t>
      </w:r>
      <w:r w:rsidR="00966BC3">
        <w:rPr>
          <w:rFonts w:ascii="Times New Roman" w:hAnsi="Times New Roman"/>
          <w:sz w:val="24"/>
        </w:rPr>
        <w:t xml:space="preserve"> mantener o movilizar su estatus socioeconómico. Es decir, </w:t>
      </w:r>
      <w:r w:rsidR="00F95647">
        <w:rPr>
          <w:rFonts w:ascii="Times New Roman" w:hAnsi="Times New Roman"/>
          <w:sz w:val="24"/>
        </w:rPr>
        <w:t xml:space="preserve">en </w:t>
      </w:r>
      <w:r w:rsidR="00966BC3">
        <w:rPr>
          <w:rFonts w:ascii="Times New Roman" w:hAnsi="Times New Roman"/>
          <w:sz w:val="24"/>
        </w:rPr>
        <w:t xml:space="preserve">el imaginario social del estudiante de bachillerato </w:t>
      </w:r>
      <w:r w:rsidR="00F95647">
        <w:rPr>
          <w:rFonts w:ascii="Times New Roman" w:hAnsi="Times New Roman"/>
          <w:sz w:val="24"/>
        </w:rPr>
        <w:t>la inversión educativa garantiza el ingreso</w:t>
      </w:r>
      <w:r w:rsidR="00966BC3">
        <w:rPr>
          <w:rFonts w:ascii="Times New Roman" w:hAnsi="Times New Roman"/>
          <w:sz w:val="24"/>
        </w:rPr>
        <w:t xml:space="preserve"> al mercado laboral.</w:t>
      </w:r>
    </w:p>
    <w:p w14:paraId="539E52E1" w14:textId="77777777" w:rsidR="00F95647" w:rsidRDefault="00F95647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Como se observa, desde</w:t>
      </w:r>
      <w:r w:rsidR="00966BC3">
        <w:rPr>
          <w:rFonts w:ascii="Times New Roman" w:hAnsi="Times New Roman"/>
          <w:sz w:val="24"/>
        </w:rPr>
        <w:t xml:space="preserve"> los post</w:t>
      </w:r>
      <w:r>
        <w:rPr>
          <w:rFonts w:ascii="Times New Roman" w:hAnsi="Times New Roman"/>
          <w:sz w:val="24"/>
        </w:rPr>
        <w:t>ulados del paradigma neoclásico</w:t>
      </w:r>
      <w:r w:rsidR="007A1B76">
        <w:rPr>
          <w:rFonts w:ascii="Times New Roman" w:hAnsi="Times New Roman"/>
          <w:sz w:val="24"/>
        </w:rPr>
        <w:t>,</w:t>
      </w:r>
      <w:r w:rsidR="00966BC3">
        <w:rPr>
          <w:rFonts w:ascii="Times New Roman" w:hAnsi="Times New Roman"/>
          <w:sz w:val="24"/>
        </w:rPr>
        <w:t xml:space="preserve"> el problema de la elección de carrera se reduce a un </w:t>
      </w:r>
      <w:r w:rsidR="007A1B76">
        <w:rPr>
          <w:rFonts w:ascii="Times New Roman" w:hAnsi="Times New Roman"/>
          <w:sz w:val="24"/>
        </w:rPr>
        <w:t>asunto</w:t>
      </w:r>
      <w:r w:rsidR="00966BC3">
        <w:rPr>
          <w:rFonts w:ascii="Times New Roman" w:hAnsi="Times New Roman"/>
          <w:sz w:val="24"/>
        </w:rPr>
        <w:t xml:space="preserve"> informativo, en el que la orientación debe ser la encargada de generar y proporcionar </w:t>
      </w:r>
      <w:r w:rsidR="007A1B76">
        <w:rPr>
          <w:rFonts w:ascii="Times New Roman" w:hAnsi="Times New Roman"/>
          <w:sz w:val="24"/>
        </w:rPr>
        <w:t>datos profesiográficos y psicométricos</w:t>
      </w:r>
      <w:r w:rsidR="00966BC3">
        <w:rPr>
          <w:rFonts w:ascii="Times New Roman" w:hAnsi="Times New Roman"/>
          <w:sz w:val="24"/>
        </w:rPr>
        <w:t xml:space="preserve"> para que el estudiante</w:t>
      </w:r>
      <w:r w:rsidR="00B33C99">
        <w:rPr>
          <w:rFonts w:ascii="Times New Roman" w:hAnsi="Times New Roman"/>
          <w:sz w:val="24"/>
        </w:rPr>
        <w:t xml:space="preserve"> </w:t>
      </w:r>
      <w:r w:rsidR="00C03F05" w:rsidRPr="00C03F05">
        <w:rPr>
          <w:rFonts w:ascii="Times New Roman" w:hAnsi="Times New Roman"/>
          <w:sz w:val="24"/>
        </w:rPr>
        <w:t>conozca</w:t>
      </w:r>
      <w:r w:rsidR="008D413E">
        <w:rPr>
          <w:rFonts w:ascii="Times New Roman" w:hAnsi="Times New Roman"/>
          <w:sz w:val="24"/>
        </w:rPr>
        <w:t xml:space="preserve"> </w:t>
      </w:r>
      <w:r w:rsidR="00966BC3">
        <w:rPr>
          <w:rFonts w:ascii="Times New Roman" w:hAnsi="Times New Roman"/>
          <w:sz w:val="24"/>
        </w:rPr>
        <w:t>sus características personales</w:t>
      </w:r>
      <w:r w:rsidR="007A1B76">
        <w:rPr>
          <w:rFonts w:ascii="Times New Roman" w:hAnsi="Times New Roman"/>
          <w:sz w:val="24"/>
        </w:rPr>
        <w:t>, así como</w:t>
      </w:r>
      <w:r w:rsidR="00966BC3">
        <w:rPr>
          <w:rFonts w:ascii="Times New Roman" w:hAnsi="Times New Roman"/>
          <w:sz w:val="24"/>
        </w:rPr>
        <w:t xml:space="preserve"> la oferta educativa de nivel superior, con el propósito de </w:t>
      </w:r>
      <w:r>
        <w:rPr>
          <w:rFonts w:ascii="Times New Roman" w:hAnsi="Times New Roman"/>
          <w:sz w:val="24"/>
        </w:rPr>
        <w:t xml:space="preserve">concretar </w:t>
      </w:r>
      <w:r w:rsidR="00966BC3">
        <w:rPr>
          <w:rFonts w:ascii="Times New Roman" w:hAnsi="Times New Roman"/>
          <w:sz w:val="24"/>
        </w:rPr>
        <w:t xml:space="preserve">una elección “racional” </w:t>
      </w:r>
      <w:r>
        <w:rPr>
          <w:rFonts w:ascii="Times New Roman" w:hAnsi="Times New Roman"/>
          <w:sz w:val="24"/>
        </w:rPr>
        <w:t xml:space="preserve">que se ajuste </w:t>
      </w:r>
      <w:r w:rsidR="00966BC3">
        <w:rPr>
          <w:rFonts w:ascii="Times New Roman" w:hAnsi="Times New Roman"/>
          <w:sz w:val="24"/>
        </w:rPr>
        <w:t xml:space="preserve">a los propósitos individuales y sociales. </w:t>
      </w:r>
      <w:r>
        <w:rPr>
          <w:rFonts w:ascii="Times New Roman" w:hAnsi="Times New Roman"/>
          <w:sz w:val="24"/>
        </w:rPr>
        <w:t>Esto significa que</w:t>
      </w:r>
      <w:r w:rsidR="00966BC3">
        <w:rPr>
          <w:rFonts w:ascii="Times New Roman" w:hAnsi="Times New Roman"/>
          <w:sz w:val="24"/>
        </w:rPr>
        <w:t xml:space="preserve"> la orientación estaría encaminada a apoyar la distribución racional de la fuerza de trabajo profesional para atender las necesidades del sector productivo y</w:t>
      </w:r>
      <w:r>
        <w:rPr>
          <w:rFonts w:ascii="Times New Roman" w:hAnsi="Times New Roman"/>
          <w:sz w:val="24"/>
        </w:rPr>
        <w:t>,</w:t>
      </w:r>
      <w:r w:rsidR="00966BC3">
        <w:rPr>
          <w:rFonts w:ascii="Times New Roman" w:hAnsi="Times New Roman"/>
          <w:sz w:val="24"/>
        </w:rPr>
        <w:t xml:space="preserve"> en consecuencia</w:t>
      </w:r>
      <w:r>
        <w:rPr>
          <w:rFonts w:ascii="Times New Roman" w:hAnsi="Times New Roman"/>
          <w:sz w:val="24"/>
        </w:rPr>
        <w:t>, promover el desarrollo</w:t>
      </w:r>
      <w:r w:rsidR="00966BC3">
        <w:rPr>
          <w:rFonts w:ascii="Times New Roman" w:hAnsi="Times New Roman"/>
          <w:sz w:val="24"/>
        </w:rPr>
        <w:t xml:space="preserve"> en un contexto en el que aparentemente el sector productivo funciona</w:t>
      </w:r>
      <w:r w:rsidR="008D413E">
        <w:rPr>
          <w:rFonts w:ascii="Times New Roman" w:hAnsi="Times New Roman"/>
          <w:sz w:val="24"/>
        </w:rPr>
        <w:t xml:space="preserve"> </w:t>
      </w:r>
      <w:r w:rsidR="00966BC3">
        <w:rPr>
          <w:rFonts w:ascii="Times New Roman" w:hAnsi="Times New Roman"/>
          <w:sz w:val="24"/>
        </w:rPr>
        <w:t>equ</w:t>
      </w:r>
      <w:r w:rsidR="00C03F05">
        <w:rPr>
          <w:rFonts w:ascii="Times New Roman" w:hAnsi="Times New Roman"/>
          <w:sz w:val="24"/>
        </w:rPr>
        <w:t>i</w:t>
      </w:r>
      <w:r w:rsidR="00966BC3">
        <w:rPr>
          <w:rFonts w:ascii="Times New Roman" w:hAnsi="Times New Roman"/>
          <w:sz w:val="24"/>
        </w:rPr>
        <w:t>librada y equitativamente para todos (Cortada, 1980).</w:t>
      </w:r>
    </w:p>
    <w:p w14:paraId="7BDE52F5" w14:textId="77777777" w:rsidR="00966BC3" w:rsidRDefault="00966BC3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Esta visión orientadora se inscribe en el </w:t>
      </w:r>
      <w:r w:rsidR="00F95647">
        <w:rPr>
          <w:rFonts w:ascii="Times New Roman" w:hAnsi="Times New Roman"/>
          <w:sz w:val="24"/>
        </w:rPr>
        <w:t>modelo desarrollista funcional</w:t>
      </w:r>
      <w:r>
        <w:rPr>
          <w:rFonts w:ascii="Times New Roman" w:hAnsi="Times New Roman"/>
          <w:sz w:val="24"/>
        </w:rPr>
        <w:t xml:space="preserve"> planteado por Bilbao (1986), </w:t>
      </w:r>
      <w:r w:rsidR="00F95647">
        <w:rPr>
          <w:rFonts w:ascii="Times New Roman" w:hAnsi="Times New Roman"/>
          <w:sz w:val="24"/>
        </w:rPr>
        <w:t xml:space="preserve">pues </w:t>
      </w:r>
      <w:r>
        <w:rPr>
          <w:rFonts w:ascii="Times New Roman" w:hAnsi="Times New Roman"/>
          <w:sz w:val="24"/>
        </w:rPr>
        <w:t>busca adaptar al futuro profesionista a las necesidades que requiere el desarrollo social, político y económico del paí</w:t>
      </w:r>
      <w:r w:rsidR="00F95647">
        <w:rPr>
          <w:rFonts w:ascii="Times New Roman" w:hAnsi="Times New Roman"/>
          <w:sz w:val="24"/>
        </w:rPr>
        <w:t xml:space="preserve">s. Para esto le proporciona </w:t>
      </w:r>
      <w:r>
        <w:rPr>
          <w:rFonts w:ascii="Times New Roman" w:hAnsi="Times New Roman"/>
          <w:sz w:val="24"/>
        </w:rPr>
        <w:t xml:space="preserve">información </w:t>
      </w:r>
      <w:r w:rsidR="000A5D9B">
        <w:rPr>
          <w:rFonts w:ascii="Times New Roman" w:hAnsi="Times New Roman"/>
          <w:sz w:val="24"/>
        </w:rPr>
        <w:t xml:space="preserve">no solo sobre </w:t>
      </w:r>
      <w:r w:rsidR="00F95647">
        <w:rPr>
          <w:rFonts w:ascii="Times New Roman" w:hAnsi="Times New Roman"/>
          <w:sz w:val="24"/>
        </w:rPr>
        <w:t>de sus característica personales</w:t>
      </w:r>
      <w:r w:rsidR="000A5D9B">
        <w:rPr>
          <w:rFonts w:ascii="Times New Roman" w:hAnsi="Times New Roman"/>
          <w:sz w:val="24"/>
        </w:rPr>
        <w:t>, sino también sobre</w:t>
      </w:r>
      <w:r>
        <w:rPr>
          <w:rFonts w:ascii="Times New Roman" w:hAnsi="Times New Roman"/>
          <w:sz w:val="24"/>
        </w:rPr>
        <w:t xml:space="preserve"> las distintas opciones de educación superior </w:t>
      </w:r>
      <w:r w:rsidR="00F95647">
        <w:rPr>
          <w:rFonts w:ascii="Times New Roman" w:hAnsi="Times New Roman"/>
          <w:sz w:val="24"/>
        </w:rPr>
        <w:t>para que llegue</w:t>
      </w:r>
      <w:r w:rsidR="007A1B76">
        <w:rPr>
          <w:rFonts w:ascii="Times New Roman" w:hAnsi="Times New Roman"/>
          <w:sz w:val="24"/>
        </w:rPr>
        <w:t xml:space="preserve"> a una </w:t>
      </w:r>
      <w:r>
        <w:rPr>
          <w:rFonts w:ascii="Times New Roman" w:hAnsi="Times New Roman"/>
          <w:sz w:val="24"/>
        </w:rPr>
        <w:t xml:space="preserve">elección </w:t>
      </w:r>
      <w:r w:rsidR="007A1B76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racional” de la carrera (Nava, 1993).</w:t>
      </w:r>
    </w:p>
    <w:p w14:paraId="1B217D50" w14:textId="77777777" w:rsidR="00966BC3" w:rsidRDefault="00966BC3" w:rsidP="00966BC3">
      <w:pPr>
        <w:pStyle w:val="Textosinformato"/>
        <w:spacing w:before="120" w:after="120"/>
        <w:jc w:val="both"/>
        <w:rPr>
          <w:rFonts w:ascii="Times New Roman" w:hAnsi="Times New Roman"/>
          <w:sz w:val="24"/>
        </w:rPr>
      </w:pPr>
    </w:p>
    <w:p w14:paraId="6ED126B9" w14:textId="77777777" w:rsidR="00966BC3" w:rsidRPr="001870D7" w:rsidRDefault="000A5D9B" w:rsidP="001870D7">
      <w:pPr>
        <w:pStyle w:val="Ttulo1"/>
        <w:rPr>
          <w:rFonts w:ascii="Calibri" w:hAnsi="Calibri" w:cs="Calibri"/>
          <w:color w:val="000000"/>
          <w:sz w:val="28"/>
          <w:szCs w:val="28"/>
        </w:rPr>
      </w:pPr>
      <w:r w:rsidRPr="001870D7">
        <w:rPr>
          <w:rFonts w:ascii="Calibri" w:hAnsi="Calibri" w:cs="Calibri"/>
          <w:color w:val="000000"/>
          <w:sz w:val="28"/>
          <w:szCs w:val="28"/>
        </w:rPr>
        <w:t xml:space="preserve">Paradigma crítico </w:t>
      </w:r>
    </w:p>
    <w:p w14:paraId="68C77E0B" w14:textId="77777777" w:rsidR="000A5D9B" w:rsidRDefault="00966BC3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  <w:r w:rsidRPr="00A61850">
        <w:rPr>
          <w:rFonts w:ascii="Times New Roman" w:hAnsi="Times New Roman"/>
          <w:sz w:val="24"/>
        </w:rPr>
        <w:t>Contrario a la visión neoclásica</w:t>
      </w:r>
      <w:r>
        <w:rPr>
          <w:rFonts w:ascii="Times New Roman" w:hAnsi="Times New Roman"/>
          <w:sz w:val="24"/>
        </w:rPr>
        <w:t xml:space="preserve">, el </w:t>
      </w:r>
      <w:r w:rsidRPr="000A5D9B">
        <w:rPr>
          <w:rFonts w:ascii="Times New Roman" w:hAnsi="Times New Roman"/>
          <w:sz w:val="24"/>
        </w:rPr>
        <w:t>paradigma crítico</w:t>
      </w:r>
      <w:r w:rsidRPr="00A6185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establece</w:t>
      </w:r>
      <w:r w:rsidRPr="00A61850">
        <w:rPr>
          <w:rFonts w:ascii="Times New Roman" w:hAnsi="Times New Roman"/>
          <w:sz w:val="24"/>
        </w:rPr>
        <w:t xml:space="preserve"> que las relaciones entre la educación y el sistema productivo son el resultado de un largo proceso histórico y sistémico de lucha, contradicción y conflicto entre intereses de gru</w:t>
      </w:r>
      <w:r w:rsidR="000A5D9B">
        <w:rPr>
          <w:rFonts w:ascii="Times New Roman" w:hAnsi="Times New Roman"/>
          <w:sz w:val="24"/>
        </w:rPr>
        <w:t>pos y clases sociales antagónica</w:t>
      </w:r>
      <w:r w:rsidRPr="00A61850">
        <w:rPr>
          <w:rFonts w:ascii="Times New Roman" w:hAnsi="Times New Roman"/>
          <w:sz w:val="24"/>
        </w:rPr>
        <w:t xml:space="preserve">s, en </w:t>
      </w:r>
      <w:r w:rsidR="000A5D9B">
        <w:rPr>
          <w:rFonts w:ascii="Times New Roman" w:hAnsi="Times New Roman"/>
          <w:sz w:val="24"/>
        </w:rPr>
        <w:t>donde las “decisiones libres”</w:t>
      </w:r>
      <w:r w:rsidRPr="00A61850">
        <w:rPr>
          <w:rFonts w:ascii="Times New Roman" w:hAnsi="Times New Roman"/>
          <w:sz w:val="24"/>
        </w:rPr>
        <w:t xml:space="preserve"> de los individuos reflejan las decisiones de </w:t>
      </w:r>
      <w:r w:rsidR="000A5D9B">
        <w:rPr>
          <w:rFonts w:ascii="Times New Roman" w:hAnsi="Times New Roman"/>
          <w:sz w:val="24"/>
        </w:rPr>
        <w:t>esas</w:t>
      </w:r>
      <w:r w:rsidRPr="00A61850">
        <w:rPr>
          <w:rFonts w:ascii="Times New Roman" w:hAnsi="Times New Roman"/>
          <w:sz w:val="24"/>
        </w:rPr>
        <w:t xml:space="preserve"> clases sociales. </w:t>
      </w:r>
      <w:r w:rsidR="000A5D9B">
        <w:rPr>
          <w:rFonts w:ascii="Times New Roman" w:hAnsi="Times New Roman"/>
          <w:sz w:val="24"/>
        </w:rPr>
        <w:t>En este paradigma e</w:t>
      </w:r>
      <w:r w:rsidRPr="00A61850">
        <w:rPr>
          <w:rFonts w:ascii="Times New Roman" w:hAnsi="Times New Roman"/>
          <w:sz w:val="24"/>
        </w:rPr>
        <w:t xml:space="preserve">l sistema productivo se determina por </w:t>
      </w:r>
      <w:r w:rsidR="000A5D9B">
        <w:rPr>
          <w:rFonts w:ascii="Times New Roman" w:hAnsi="Times New Roman"/>
          <w:sz w:val="24"/>
        </w:rPr>
        <w:t>vínculos que definen qué</w:t>
      </w:r>
      <w:r w:rsidRPr="00A61850">
        <w:rPr>
          <w:rFonts w:ascii="Times New Roman" w:hAnsi="Times New Roman"/>
          <w:sz w:val="24"/>
        </w:rPr>
        <w:t xml:space="preserve">, </w:t>
      </w:r>
      <w:r w:rsidR="000A5D9B">
        <w:rPr>
          <w:rFonts w:ascii="Times New Roman" w:hAnsi="Times New Roman"/>
          <w:sz w:val="24"/>
        </w:rPr>
        <w:t xml:space="preserve">cómo y </w:t>
      </w:r>
      <w:r w:rsidRPr="00A61850">
        <w:rPr>
          <w:rFonts w:ascii="Times New Roman" w:hAnsi="Times New Roman"/>
          <w:sz w:val="24"/>
        </w:rPr>
        <w:t>para quién se distr</w:t>
      </w:r>
      <w:r w:rsidR="000A5D9B">
        <w:rPr>
          <w:rFonts w:ascii="Times New Roman" w:hAnsi="Times New Roman"/>
          <w:sz w:val="24"/>
        </w:rPr>
        <w:t>ibuye socialmente la producción, de ahí que sea</w:t>
      </w:r>
      <w:r w:rsidRPr="00A61850">
        <w:rPr>
          <w:rFonts w:ascii="Times New Roman" w:hAnsi="Times New Roman"/>
          <w:sz w:val="24"/>
        </w:rPr>
        <w:t xml:space="preserve"> la naturaleza de esas </w:t>
      </w:r>
      <w:r w:rsidRPr="00A61850">
        <w:rPr>
          <w:rFonts w:ascii="Times New Roman" w:hAnsi="Times New Roman"/>
          <w:sz w:val="24"/>
        </w:rPr>
        <w:lastRenderedPageBreak/>
        <w:t>relaciones sociales la</w:t>
      </w:r>
      <w:r w:rsidR="000A5D9B">
        <w:rPr>
          <w:rFonts w:ascii="Times New Roman" w:hAnsi="Times New Roman"/>
          <w:sz w:val="24"/>
        </w:rPr>
        <w:t>s que establezcan</w:t>
      </w:r>
      <w:r w:rsidRPr="00A61850">
        <w:rPr>
          <w:rFonts w:ascii="Times New Roman" w:hAnsi="Times New Roman"/>
          <w:sz w:val="24"/>
        </w:rPr>
        <w:t xml:space="preserve"> las opciones técnicas y organizacionales en la producción (Gómez,</w:t>
      </w:r>
      <w:r w:rsidR="000A5D9B">
        <w:rPr>
          <w:rFonts w:ascii="Times New Roman" w:hAnsi="Times New Roman"/>
          <w:sz w:val="24"/>
        </w:rPr>
        <w:t xml:space="preserve"> </w:t>
      </w:r>
      <w:r w:rsidRPr="00A61850">
        <w:rPr>
          <w:rFonts w:ascii="Times New Roman" w:hAnsi="Times New Roman"/>
          <w:sz w:val="24"/>
        </w:rPr>
        <w:t>1982).</w:t>
      </w:r>
      <w:r w:rsidR="000A5D9B">
        <w:rPr>
          <w:rFonts w:ascii="Times New Roman" w:hAnsi="Times New Roman"/>
          <w:sz w:val="24"/>
        </w:rPr>
        <w:t xml:space="preserve"> Al respecto, Carnoy (1988) señala lo siguiente: </w:t>
      </w:r>
    </w:p>
    <w:p w14:paraId="483B4922" w14:textId="77777777" w:rsidR="00966BC3" w:rsidRPr="00A61850" w:rsidRDefault="000A5D9B" w:rsidP="0076171E">
      <w:pPr>
        <w:pStyle w:val="Textosinformato"/>
        <w:spacing w:before="120" w:after="120" w:line="360" w:lineRule="auto"/>
        <w:ind w:left="14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</w:t>
      </w:r>
      <w:r w:rsidR="00966BC3" w:rsidRPr="00A61850">
        <w:rPr>
          <w:rFonts w:ascii="Times New Roman" w:hAnsi="Times New Roman"/>
          <w:sz w:val="24"/>
        </w:rPr>
        <w:t>os aumentos de la instrucción escolar no han conducido a tasas más elevadas de desarrollo</w:t>
      </w:r>
      <w:r>
        <w:rPr>
          <w:rFonts w:ascii="Times New Roman" w:hAnsi="Times New Roman"/>
          <w:sz w:val="24"/>
        </w:rPr>
        <w:t>,</w:t>
      </w:r>
      <w:r w:rsidR="00966BC3" w:rsidRPr="00A61850">
        <w:rPr>
          <w:rFonts w:ascii="Times New Roman" w:hAnsi="Times New Roman"/>
          <w:sz w:val="24"/>
        </w:rPr>
        <w:t xml:space="preserve"> sino más bien al reemplazo de la mano de obra menos instruida por otra más instruida y al incremento de la instrucción escolar promedio entre los desempleados, puesto que el número de trabajos no ha aumentado tan rápidamente como el de personas ins</w:t>
      </w:r>
      <w:r>
        <w:rPr>
          <w:rFonts w:ascii="Times New Roman" w:hAnsi="Times New Roman"/>
          <w:sz w:val="24"/>
        </w:rPr>
        <w:t>truidas</w:t>
      </w:r>
      <w:r w:rsidR="00966BC3" w:rsidRPr="00A6185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25716EBA" w14:textId="77777777" w:rsidR="000A5D9B" w:rsidRDefault="00966BC3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  <w:r w:rsidRPr="00A61850">
        <w:rPr>
          <w:rFonts w:ascii="Times New Roman" w:hAnsi="Times New Roman"/>
          <w:sz w:val="24"/>
        </w:rPr>
        <w:t>En el sistema capitalista</w:t>
      </w:r>
      <w:r w:rsidR="000A5D9B">
        <w:rPr>
          <w:rFonts w:ascii="Times New Roman" w:hAnsi="Times New Roman"/>
          <w:sz w:val="24"/>
        </w:rPr>
        <w:t>,</w:t>
      </w:r>
      <w:r w:rsidRPr="00A61850">
        <w:rPr>
          <w:rFonts w:ascii="Times New Roman" w:hAnsi="Times New Roman"/>
          <w:sz w:val="24"/>
        </w:rPr>
        <w:t xml:space="preserve"> las relaciones de producción más relevantes para entender la articulación entre el sistema productivo y el educativo establecen que la mayoría de la población no posee bienes de producción</w:t>
      </w:r>
      <w:r w:rsidR="000A5D9B">
        <w:rPr>
          <w:rFonts w:ascii="Times New Roman" w:hAnsi="Times New Roman"/>
          <w:sz w:val="24"/>
        </w:rPr>
        <w:t>,</w:t>
      </w:r>
      <w:r w:rsidRPr="00A61850">
        <w:rPr>
          <w:rFonts w:ascii="Times New Roman" w:hAnsi="Times New Roman"/>
          <w:sz w:val="24"/>
        </w:rPr>
        <w:t xml:space="preserve"> por lo que se ve obligada a vender su fue</w:t>
      </w:r>
      <w:r w:rsidR="000A5D9B">
        <w:rPr>
          <w:rFonts w:ascii="Times New Roman" w:hAnsi="Times New Roman"/>
          <w:sz w:val="24"/>
        </w:rPr>
        <w:t>rza de trabajo a los dueños de e</w:t>
      </w:r>
      <w:r w:rsidRPr="00A61850">
        <w:rPr>
          <w:rFonts w:ascii="Times New Roman" w:hAnsi="Times New Roman"/>
          <w:sz w:val="24"/>
        </w:rPr>
        <w:t>stos. En tal sentido</w:t>
      </w:r>
      <w:r w:rsidR="000A5D9B">
        <w:rPr>
          <w:rFonts w:ascii="Times New Roman" w:hAnsi="Times New Roman"/>
          <w:sz w:val="24"/>
        </w:rPr>
        <w:t>,</w:t>
      </w:r>
      <w:r w:rsidRPr="00A61850">
        <w:rPr>
          <w:rFonts w:ascii="Times New Roman" w:hAnsi="Times New Roman"/>
          <w:sz w:val="24"/>
        </w:rPr>
        <w:t xml:space="preserve"> el mercado de trabajo es la institución necesaria para la compra-venta de una fuerza laboral heterogénea y para su distribución en las diferentes ocupaciones y oficios. </w:t>
      </w:r>
      <w:r w:rsidR="000A5D9B">
        <w:rPr>
          <w:rFonts w:ascii="Times New Roman" w:hAnsi="Times New Roman"/>
          <w:sz w:val="24"/>
        </w:rPr>
        <w:t>En consecuencia,</w:t>
      </w:r>
      <w:r w:rsidRPr="00A61850">
        <w:rPr>
          <w:rFonts w:ascii="Times New Roman" w:hAnsi="Times New Roman"/>
          <w:sz w:val="24"/>
        </w:rPr>
        <w:t xml:space="preserve"> la acreditación educativa desempeña cada vez más un papel predominante para la selección y exclusión de acceso al trabajo.</w:t>
      </w:r>
    </w:p>
    <w:p w14:paraId="0BB19317" w14:textId="77777777" w:rsidR="006B489E" w:rsidRDefault="00966BC3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  <w:r w:rsidRPr="00A61850">
        <w:rPr>
          <w:rFonts w:ascii="Times New Roman" w:hAnsi="Times New Roman"/>
          <w:sz w:val="24"/>
        </w:rPr>
        <w:t xml:space="preserve">Así, las decisiones en la producción son </w:t>
      </w:r>
      <w:r w:rsidR="000A5D9B" w:rsidRPr="00A61850">
        <w:rPr>
          <w:rFonts w:ascii="Times New Roman" w:hAnsi="Times New Roman"/>
          <w:sz w:val="24"/>
        </w:rPr>
        <w:t>disposiciones</w:t>
      </w:r>
      <w:r w:rsidRPr="00A61850">
        <w:rPr>
          <w:rFonts w:ascii="Times New Roman" w:hAnsi="Times New Roman"/>
          <w:sz w:val="24"/>
        </w:rPr>
        <w:t xml:space="preserve"> cuya especificidad técnica depende de aspectos sociopolíticos derivados de la naturaleza de las relaciones sociales de pr</w:t>
      </w:r>
      <w:r w:rsidR="000A5D9B">
        <w:rPr>
          <w:rFonts w:ascii="Times New Roman" w:hAnsi="Times New Roman"/>
          <w:sz w:val="24"/>
        </w:rPr>
        <w:t xml:space="preserve">oducción dominantes. Esto significa que </w:t>
      </w:r>
      <w:r w:rsidR="002E5EC1" w:rsidRPr="00A61850">
        <w:rPr>
          <w:rFonts w:ascii="Times New Roman" w:hAnsi="Times New Roman"/>
          <w:sz w:val="24"/>
        </w:rPr>
        <w:t>aun</w:t>
      </w:r>
      <w:r w:rsidRPr="00A61850">
        <w:rPr>
          <w:rFonts w:ascii="Times New Roman" w:hAnsi="Times New Roman"/>
          <w:sz w:val="24"/>
        </w:rPr>
        <w:t xml:space="preserve"> cuando la escuela </w:t>
      </w:r>
      <w:r w:rsidR="006B489E" w:rsidRPr="00A61850">
        <w:rPr>
          <w:rFonts w:ascii="Times New Roman" w:hAnsi="Times New Roman"/>
          <w:sz w:val="24"/>
        </w:rPr>
        <w:t xml:space="preserve">es </w:t>
      </w:r>
      <w:r w:rsidRPr="00A61850">
        <w:rPr>
          <w:rFonts w:ascii="Times New Roman" w:hAnsi="Times New Roman"/>
          <w:sz w:val="24"/>
        </w:rPr>
        <w:t xml:space="preserve">la </w:t>
      </w:r>
      <w:r w:rsidR="006B489E">
        <w:rPr>
          <w:rFonts w:ascii="Times New Roman" w:hAnsi="Times New Roman"/>
          <w:sz w:val="24"/>
        </w:rPr>
        <w:t xml:space="preserve">institución </w:t>
      </w:r>
      <w:r w:rsidRPr="00A61850">
        <w:rPr>
          <w:rFonts w:ascii="Times New Roman" w:hAnsi="Times New Roman"/>
          <w:sz w:val="24"/>
        </w:rPr>
        <w:t>que provee las calificaciones de la f</w:t>
      </w:r>
      <w:r w:rsidR="000A5D9B">
        <w:rPr>
          <w:rFonts w:ascii="Times New Roman" w:hAnsi="Times New Roman"/>
          <w:sz w:val="24"/>
        </w:rPr>
        <w:t>uerza laboral, la selección de e</w:t>
      </w:r>
      <w:r w:rsidRPr="00A61850">
        <w:rPr>
          <w:rFonts w:ascii="Times New Roman" w:hAnsi="Times New Roman"/>
          <w:sz w:val="24"/>
        </w:rPr>
        <w:t xml:space="preserve">sta está determinada por mecanismos exógenos a lo educativo, tales como el nivel socioeconómico del aspirante, </w:t>
      </w:r>
      <w:r w:rsidR="000A5D9B">
        <w:rPr>
          <w:rFonts w:ascii="Times New Roman" w:hAnsi="Times New Roman"/>
          <w:sz w:val="24"/>
        </w:rPr>
        <w:t xml:space="preserve">la </w:t>
      </w:r>
      <w:r w:rsidRPr="00A61850">
        <w:rPr>
          <w:rFonts w:ascii="Times New Roman" w:hAnsi="Times New Roman"/>
          <w:sz w:val="24"/>
        </w:rPr>
        <w:t xml:space="preserve">oferta de trabajo, </w:t>
      </w:r>
      <w:r w:rsidR="000A5D9B">
        <w:rPr>
          <w:rFonts w:ascii="Times New Roman" w:hAnsi="Times New Roman"/>
          <w:sz w:val="24"/>
        </w:rPr>
        <w:t xml:space="preserve">las </w:t>
      </w:r>
      <w:r w:rsidRPr="00A61850">
        <w:rPr>
          <w:rFonts w:ascii="Times New Roman" w:hAnsi="Times New Roman"/>
          <w:sz w:val="24"/>
        </w:rPr>
        <w:t xml:space="preserve">prácticas de selección de cada empresa, </w:t>
      </w:r>
      <w:r w:rsidR="000A5D9B">
        <w:rPr>
          <w:rFonts w:ascii="Times New Roman" w:hAnsi="Times New Roman"/>
          <w:sz w:val="24"/>
        </w:rPr>
        <w:t xml:space="preserve">las </w:t>
      </w:r>
      <w:r w:rsidRPr="00A61850">
        <w:rPr>
          <w:rFonts w:ascii="Times New Roman" w:hAnsi="Times New Roman"/>
          <w:sz w:val="24"/>
        </w:rPr>
        <w:t xml:space="preserve">normas organizacionales de la empresa, </w:t>
      </w:r>
      <w:r w:rsidR="000A5D9B">
        <w:rPr>
          <w:rFonts w:ascii="Times New Roman" w:hAnsi="Times New Roman"/>
          <w:sz w:val="24"/>
        </w:rPr>
        <w:t xml:space="preserve">los </w:t>
      </w:r>
      <w:r w:rsidRPr="00A61850">
        <w:rPr>
          <w:rFonts w:ascii="Times New Roman" w:hAnsi="Times New Roman"/>
          <w:sz w:val="24"/>
        </w:rPr>
        <w:t xml:space="preserve">segmentos ocupacionales, </w:t>
      </w:r>
      <w:r w:rsidR="000A5D9B">
        <w:rPr>
          <w:rFonts w:ascii="Times New Roman" w:hAnsi="Times New Roman"/>
          <w:sz w:val="24"/>
        </w:rPr>
        <w:t xml:space="preserve">la </w:t>
      </w:r>
      <w:r w:rsidRPr="00A61850">
        <w:rPr>
          <w:rFonts w:ascii="Times New Roman" w:hAnsi="Times New Roman"/>
          <w:sz w:val="24"/>
        </w:rPr>
        <w:t>discriminación sexual y racial, etc.</w:t>
      </w:r>
      <w:r w:rsidR="006B489E">
        <w:rPr>
          <w:rFonts w:ascii="Times New Roman" w:hAnsi="Times New Roman"/>
          <w:sz w:val="24"/>
        </w:rPr>
        <w:t xml:space="preserve"> Por eso,</w:t>
      </w:r>
      <w:r w:rsidRPr="00A61850">
        <w:rPr>
          <w:rFonts w:ascii="Times New Roman" w:hAnsi="Times New Roman"/>
          <w:sz w:val="24"/>
        </w:rPr>
        <w:t xml:space="preserve"> se </w:t>
      </w:r>
      <w:r w:rsidR="006B489E">
        <w:rPr>
          <w:rFonts w:ascii="Times New Roman" w:hAnsi="Times New Roman"/>
          <w:sz w:val="24"/>
        </w:rPr>
        <w:t xml:space="preserve">puede afirmar que </w:t>
      </w:r>
      <w:r w:rsidRPr="00A61850">
        <w:rPr>
          <w:rFonts w:ascii="Times New Roman" w:hAnsi="Times New Roman"/>
          <w:sz w:val="24"/>
        </w:rPr>
        <w:t>no es el sistema educativo el que establece el volumen global del empleo en la economía</w:t>
      </w:r>
      <w:r w:rsidR="006B489E">
        <w:rPr>
          <w:rFonts w:ascii="Times New Roman" w:hAnsi="Times New Roman"/>
          <w:sz w:val="24"/>
        </w:rPr>
        <w:t>,</w:t>
      </w:r>
      <w:r w:rsidRPr="00A61850">
        <w:rPr>
          <w:rFonts w:ascii="Times New Roman" w:hAnsi="Times New Roman"/>
          <w:sz w:val="24"/>
        </w:rPr>
        <w:t xml:space="preserve"> </w:t>
      </w:r>
      <w:r w:rsidR="006B489E">
        <w:rPr>
          <w:rFonts w:ascii="Times New Roman" w:hAnsi="Times New Roman"/>
          <w:sz w:val="24"/>
        </w:rPr>
        <w:t xml:space="preserve">y tampoco son </w:t>
      </w:r>
      <w:r w:rsidRPr="00A61850">
        <w:rPr>
          <w:rFonts w:ascii="Times New Roman" w:hAnsi="Times New Roman"/>
          <w:sz w:val="24"/>
        </w:rPr>
        <w:t xml:space="preserve">las </w:t>
      </w:r>
      <w:r w:rsidR="006B489E">
        <w:rPr>
          <w:rFonts w:ascii="Times New Roman" w:hAnsi="Times New Roman"/>
          <w:sz w:val="24"/>
        </w:rPr>
        <w:t>particularidades</w:t>
      </w:r>
      <w:r w:rsidRPr="00A61850">
        <w:rPr>
          <w:rFonts w:ascii="Times New Roman" w:hAnsi="Times New Roman"/>
          <w:sz w:val="24"/>
        </w:rPr>
        <w:t xml:space="preserve"> educativas las que explican la</w:t>
      </w:r>
      <w:r w:rsidR="006B489E">
        <w:rPr>
          <w:rFonts w:ascii="Times New Roman" w:hAnsi="Times New Roman"/>
          <w:sz w:val="24"/>
        </w:rPr>
        <w:t>s desigualdades</w:t>
      </w:r>
      <w:r w:rsidRPr="00A61850">
        <w:rPr>
          <w:rFonts w:ascii="Times New Roman" w:hAnsi="Times New Roman"/>
          <w:sz w:val="24"/>
        </w:rPr>
        <w:t xml:space="preserve"> económica</w:t>
      </w:r>
      <w:r w:rsidR="006B489E">
        <w:rPr>
          <w:rFonts w:ascii="Times New Roman" w:hAnsi="Times New Roman"/>
          <w:sz w:val="24"/>
        </w:rPr>
        <w:t>s.</w:t>
      </w:r>
      <w:r w:rsidRPr="00A61850">
        <w:rPr>
          <w:rFonts w:ascii="Times New Roman" w:hAnsi="Times New Roman"/>
          <w:sz w:val="24"/>
        </w:rPr>
        <w:t xml:space="preserve"> </w:t>
      </w:r>
      <w:r w:rsidR="006B489E">
        <w:rPr>
          <w:rFonts w:ascii="Times New Roman" w:hAnsi="Times New Roman"/>
          <w:sz w:val="24"/>
        </w:rPr>
        <w:t>L</w:t>
      </w:r>
      <w:r w:rsidRPr="00A61850">
        <w:rPr>
          <w:rFonts w:ascii="Times New Roman" w:hAnsi="Times New Roman"/>
          <w:sz w:val="24"/>
        </w:rPr>
        <w:t>a educación</w:t>
      </w:r>
      <w:r w:rsidR="006B489E">
        <w:rPr>
          <w:rFonts w:ascii="Times New Roman" w:hAnsi="Times New Roman"/>
          <w:sz w:val="24"/>
        </w:rPr>
        <w:t>, en consecuencia,</w:t>
      </w:r>
      <w:r w:rsidRPr="00A61850">
        <w:rPr>
          <w:rFonts w:ascii="Times New Roman" w:hAnsi="Times New Roman"/>
          <w:sz w:val="24"/>
        </w:rPr>
        <w:t xml:space="preserve"> s</w:t>
      </w:r>
      <w:r>
        <w:rPr>
          <w:rFonts w:ascii="Times New Roman" w:hAnsi="Times New Roman"/>
          <w:sz w:val="24"/>
        </w:rPr>
        <w:t>o</w:t>
      </w:r>
      <w:r w:rsidRPr="00A61850">
        <w:rPr>
          <w:rFonts w:ascii="Times New Roman" w:hAnsi="Times New Roman"/>
          <w:sz w:val="24"/>
        </w:rPr>
        <w:t xml:space="preserve">lo </w:t>
      </w:r>
      <w:r w:rsidR="006B489E">
        <w:rPr>
          <w:rFonts w:ascii="Times New Roman" w:hAnsi="Times New Roman"/>
          <w:sz w:val="24"/>
        </w:rPr>
        <w:t xml:space="preserve">es una variable que puede </w:t>
      </w:r>
      <w:r w:rsidRPr="00A61850">
        <w:rPr>
          <w:rFonts w:ascii="Times New Roman" w:hAnsi="Times New Roman"/>
          <w:sz w:val="24"/>
        </w:rPr>
        <w:t>aumenta</w:t>
      </w:r>
      <w:r w:rsidR="006B489E">
        <w:rPr>
          <w:rFonts w:ascii="Times New Roman" w:hAnsi="Times New Roman"/>
          <w:sz w:val="24"/>
        </w:rPr>
        <w:t>r</w:t>
      </w:r>
      <w:r w:rsidRPr="00A61850">
        <w:rPr>
          <w:rFonts w:ascii="Times New Roman" w:hAnsi="Times New Roman"/>
          <w:sz w:val="24"/>
        </w:rPr>
        <w:t xml:space="preserve"> la probabilidad de acceso a ciertas ocupaciones</w:t>
      </w:r>
      <w:r w:rsidR="006B489E">
        <w:rPr>
          <w:rFonts w:ascii="Times New Roman" w:hAnsi="Times New Roman"/>
          <w:sz w:val="24"/>
        </w:rPr>
        <w:t>,</w:t>
      </w:r>
      <w:r w:rsidRPr="00A61850">
        <w:rPr>
          <w:rFonts w:ascii="Times New Roman" w:hAnsi="Times New Roman"/>
          <w:sz w:val="24"/>
        </w:rPr>
        <w:t xml:space="preserve"> pero </w:t>
      </w:r>
      <w:r w:rsidR="006B489E">
        <w:rPr>
          <w:rFonts w:ascii="Times New Roman" w:hAnsi="Times New Roman"/>
          <w:sz w:val="24"/>
        </w:rPr>
        <w:t xml:space="preserve">esto </w:t>
      </w:r>
      <w:r w:rsidRPr="00A61850">
        <w:rPr>
          <w:rFonts w:ascii="Times New Roman" w:hAnsi="Times New Roman"/>
          <w:sz w:val="24"/>
        </w:rPr>
        <w:t xml:space="preserve">no </w:t>
      </w:r>
      <w:r w:rsidR="006B489E">
        <w:rPr>
          <w:rFonts w:ascii="Times New Roman" w:hAnsi="Times New Roman"/>
          <w:sz w:val="24"/>
        </w:rPr>
        <w:t>significa que garantice el empleo ni la</w:t>
      </w:r>
      <w:r w:rsidRPr="00A61850">
        <w:rPr>
          <w:rFonts w:ascii="Times New Roman" w:hAnsi="Times New Roman"/>
          <w:sz w:val="24"/>
        </w:rPr>
        <w:t xml:space="preserve"> calidad</w:t>
      </w:r>
      <w:r w:rsidR="006B489E">
        <w:rPr>
          <w:rFonts w:ascii="Times New Roman" w:hAnsi="Times New Roman"/>
          <w:sz w:val="24"/>
        </w:rPr>
        <w:t xml:space="preserve"> de este </w:t>
      </w:r>
      <w:r w:rsidRPr="00A61850">
        <w:rPr>
          <w:rFonts w:ascii="Times New Roman" w:hAnsi="Times New Roman"/>
          <w:sz w:val="24"/>
        </w:rPr>
        <w:t>(Ruiz del Castillo, 2001).</w:t>
      </w:r>
    </w:p>
    <w:p w14:paraId="366491B4" w14:textId="55D3177C" w:rsidR="00305DD1" w:rsidRDefault="006B489E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Ante esta realidad cabe cuestionarse</w:t>
      </w:r>
      <w:r w:rsidR="00305DD1">
        <w:rPr>
          <w:rFonts w:ascii="Times New Roman" w:hAnsi="Times New Roman"/>
          <w:sz w:val="24"/>
        </w:rPr>
        <w:t>, entonces,</w:t>
      </w:r>
      <w:r>
        <w:rPr>
          <w:rFonts w:ascii="Times New Roman" w:hAnsi="Times New Roman"/>
          <w:sz w:val="24"/>
        </w:rPr>
        <w:t xml:space="preserve"> </w:t>
      </w:r>
      <w:r w:rsidR="00305DD1">
        <w:rPr>
          <w:rFonts w:ascii="Times New Roman" w:hAnsi="Times New Roman"/>
          <w:sz w:val="24"/>
        </w:rPr>
        <w:t xml:space="preserve">sobre cuál es </w:t>
      </w:r>
      <w:r>
        <w:rPr>
          <w:rFonts w:ascii="Times New Roman" w:hAnsi="Times New Roman"/>
          <w:sz w:val="24"/>
        </w:rPr>
        <w:t xml:space="preserve">el papel </w:t>
      </w:r>
      <w:r w:rsidR="00305DD1">
        <w:rPr>
          <w:rFonts w:ascii="Times New Roman" w:hAnsi="Times New Roman"/>
          <w:sz w:val="24"/>
        </w:rPr>
        <w:t xml:space="preserve">que cumplen </w:t>
      </w:r>
      <w:r w:rsidR="007A1B76">
        <w:rPr>
          <w:rFonts w:ascii="Times New Roman" w:hAnsi="Times New Roman"/>
          <w:sz w:val="24"/>
        </w:rPr>
        <w:t>l</w:t>
      </w:r>
      <w:r w:rsidR="00305DD1">
        <w:rPr>
          <w:rFonts w:ascii="Times New Roman" w:hAnsi="Times New Roman"/>
          <w:sz w:val="24"/>
        </w:rPr>
        <w:t xml:space="preserve">as instituciones educativas. En palabras de </w:t>
      </w:r>
      <w:r w:rsidR="00305DD1" w:rsidRPr="00A61850">
        <w:rPr>
          <w:rFonts w:ascii="Times New Roman" w:hAnsi="Times New Roman"/>
          <w:sz w:val="24"/>
        </w:rPr>
        <w:t>Carnoy</w:t>
      </w:r>
      <w:r w:rsidR="00305DD1">
        <w:rPr>
          <w:rFonts w:ascii="Times New Roman" w:hAnsi="Times New Roman"/>
          <w:sz w:val="24"/>
        </w:rPr>
        <w:t xml:space="preserve"> (1988), </w:t>
      </w:r>
      <w:r w:rsidR="00966BC3" w:rsidRPr="00A61850">
        <w:rPr>
          <w:rFonts w:ascii="Times New Roman" w:hAnsi="Times New Roman"/>
          <w:sz w:val="24"/>
        </w:rPr>
        <w:t>la escuela s</w:t>
      </w:r>
      <w:r w:rsidR="00305DD1">
        <w:rPr>
          <w:rFonts w:ascii="Times New Roman" w:hAnsi="Times New Roman"/>
          <w:sz w:val="24"/>
        </w:rPr>
        <w:t>e convierte en la instancia de “</w:t>
      </w:r>
      <w:r w:rsidR="00966BC3" w:rsidRPr="00A61850">
        <w:rPr>
          <w:rFonts w:ascii="Times New Roman" w:hAnsi="Times New Roman"/>
          <w:sz w:val="24"/>
        </w:rPr>
        <w:t>elaboración y difusión de valores, actitudes y conductas congruentes con las relaciones sociales de producción que sirven para fortalecer y legitimar</w:t>
      </w:r>
      <w:r w:rsidR="00305DD1">
        <w:rPr>
          <w:rFonts w:ascii="Times New Roman" w:hAnsi="Times New Roman"/>
          <w:sz w:val="24"/>
        </w:rPr>
        <w:t xml:space="preserve"> la estructura social existente”</w:t>
      </w:r>
      <w:r w:rsidR="0013291A">
        <w:rPr>
          <w:rStyle w:val="Refdecomentario"/>
          <w:rFonts w:ascii="Tms Rmn" w:hAnsi="Tms Rmn"/>
          <w:lang w:val="en-US"/>
        </w:rPr>
        <w:t>.</w:t>
      </w:r>
      <w:r w:rsidR="00966BC3" w:rsidRPr="00A61850">
        <w:rPr>
          <w:rFonts w:ascii="Times New Roman" w:hAnsi="Times New Roman"/>
          <w:sz w:val="24"/>
        </w:rPr>
        <w:t xml:space="preserve"> </w:t>
      </w:r>
      <w:r w:rsidR="00305DD1">
        <w:rPr>
          <w:rFonts w:ascii="Times New Roman" w:hAnsi="Times New Roman"/>
          <w:sz w:val="24"/>
        </w:rPr>
        <w:t xml:space="preserve">Esto quiere decir que </w:t>
      </w:r>
      <w:r w:rsidR="00966BC3" w:rsidRPr="00A61850">
        <w:rPr>
          <w:rFonts w:ascii="Times New Roman" w:hAnsi="Times New Roman"/>
          <w:sz w:val="24"/>
        </w:rPr>
        <w:t xml:space="preserve">las </w:t>
      </w:r>
      <w:r w:rsidR="00305DD1">
        <w:rPr>
          <w:rFonts w:ascii="Times New Roman" w:hAnsi="Times New Roman"/>
          <w:sz w:val="24"/>
        </w:rPr>
        <w:t>instituciones educativas</w:t>
      </w:r>
      <w:r w:rsidR="00966BC3" w:rsidRPr="00A61850">
        <w:rPr>
          <w:rFonts w:ascii="Times New Roman" w:hAnsi="Times New Roman"/>
          <w:sz w:val="24"/>
        </w:rPr>
        <w:t xml:space="preserve"> no son </w:t>
      </w:r>
      <w:r w:rsidR="00305DD1">
        <w:rPr>
          <w:rFonts w:ascii="Times New Roman" w:hAnsi="Times New Roman"/>
          <w:sz w:val="24"/>
        </w:rPr>
        <w:t>únicamente</w:t>
      </w:r>
      <w:r w:rsidR="00966BC3" w:rsidRPr="00A61850">
        <w:rPr>
          <w:rFonts w:ascii="Times New Roman" w:hAnsi="Times New Roman"/>
          <w:sz w:val="24"/>
        </w:rPr>
        <w:t xml:space="preserve"> lugares para crear </w:t>
      </w:r>
      <w:r w:rsidR="00966BC3" w:rsidRPr="00A61850">
        <w:rPr>
          <w:rFonts w:ascii="Times New Roman" w:hAnsi="Times New Roman"/>
          <w:sz w:val="24"/>
        </w:rPr>
        <w:lastRenderedPageBreak/>
        <w:t xml:space="preserve">destrezas vocacionales, sino </w:t>
      </w:r>
      <w:r w:rsidR="00305DD1">
        <w:rPr>
          <w:rFonts w:ascii="Times New Roman" w:hAnsi="Times New Roman"/>
          <w:sz w:val="24"/>
        </w:rPr>
        <w:t xml:space="preserve">también </w:t>
      </w:r>
      <w:r w:rsidR="00EB7E96">
        <w:rPr>
          <w:rFonts w:ascii="Times New Roman" w:hAnsi="Times New Roman"/>
          <w:sz w:val="24"/>
        </w:rPr>
        <w:t xml:space="preserve">espacios para </w:t>
      </w:r>
      <w:r w:rsidR="00966BC3" w:rsidRPr="00A61850">
        <w:rPr>
          <w:rFonts w:ascii="Times New Roman" w:hAnsi="Times New Roman"/>
          <w:sz w:val="24"/>
        </w:rPr>
        <w:t xml:space="preserve">trasmitir cultura y valores </w:t>
      </w:r>
      <w:r w:rsidR="00EB7E96">
        <w:rPr>
          <w:rFonts w:ascii="Times New Roman" w:hAnsi="Times New Roman"/>
          <w:sz w:val="24"/>
        </w:rPr>
        <w:t xml:space="preserve">que puedan </w:t>
      </w:r>
      <w:r w:rsidR="00966BC3" w:rsidRPr="00A61850">
        <w:rPr>
          <w:rFonts w:ascii="Times New Roman" w:hAnsi="Times New Roman"/>
          <w:sz w:val="24"/>
        </w:rPr>
        <w:t xml:space="preserve">canalizar a los educandos hacia diversos papeles sociales </w:t>
      </w:r>
      <w:r w:rsidR="007A1B76">
        <w:rPr>
          <w:rFonts w:ascii="Times New Roman" w:hAnsi="Times New Roman"/>
          <w:sz w:val="24"/>
        </w:rPr>
        <w:t>en pro</w:t>
      </w:r>
      <w:r w:rsidR="00726A52">
        <w:rPr>
          <w:rFonts w:ascii="Times New Roman" w:hAnsi="Times New Roman"/>
          <w:sz w:val="24"/>
        </w:rPr>
        <w:t xml:space="preserve"> d</w:t>
      </w:r>
      <w:r w:rsidR="00305DD1">
        <w:rPr>
          <w:rFonts w:ascii="Times New Roman" w:hAnsi="Times New Roman"/>
          <w:sz w:val="24"/>
        </w:rPr>
        <w:t>el orden social establecido.</w:t>
      </w:r>
    </w:p>
    <w:p w14:paraId="4B3670A5" w14:textId="77777777" w:rsidR="00726A52" w:rsidRDefault="00966BC3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  <w:r w:rsidRPr="00A61850">
        <w:rPr>
          <w:rFonts w:ascii="Times New Roman" w:hAnsi="Times New Roman"/>
          <w:sz w:val="24"/>
        </w:rPr>
        <w:t xml:space="preserve">Lo anterior ha </w:t>
      </w:r>
      <w:r w:rsidR="00726A52">
        <w:rPr>
          <w:rFonts w:ascii="Times New Roman" w:hAnsi="Times New Roman"/>
          <w:sz w:val="24"/>
        </w:rPr>
        <w:t>servido para</w:t>
      </w:r>
      <w:r w:rsidRPr="00A61850">
        <w:rPr>
          <w:rFonts w:ascii="Times New Roman" w:hAnsi="Times New Roman"/>
          <w:sz w:val="24"/>
        </w:rPr>
        <w:t xml:space="preserve"> </w:t>
      </w:r>
      <w:r w:rsidR="00726A52">
        <w:rPr>
          <w:rFonts w:ascii="Times New Roman" w:hAnsi="Times New Roman"/>
          <w:sz w:val="24"/>
        </w:rPr>
        <w:t xml:space="preserve">considerar a la educación y al </w:t>
      </w:r>
      <w:r w:rsidRPr="00A61850">
        <w:rPr>
          <w:rFonts w:ascii="Times New Roman" w:hAnsi="Times New Roman"/>
          <w:sz w:val="24"/>
        </w:rPr>
        <w:t xml:space="preserve">mercado de trabajo como </w:t>
      </w:r>
      <w:r w:rsidR="00726A52">
        <w:rPr>
          <w:rFonts w:ascii="Times New Roman" w:hAnsi="Times New Roman"/>
          <w:sz w:val="24"/>
        </w:rPr>
        <w:t xml:space="preserve">una relación </w:t>
      </w:r>
      <w:r w:rsidRPr="00A61850">
        <w:rPr>
          <w:rFonts w:ascii="Times New Roman" w:hAnsi="Times New Roman"/>
          <w:sz w:val="24"/>
        </w:rPr>
        <w:t>con</w:t>
      </w:r>
      <w:r w:rsidR="00726A52">
        <w:rPr>
          <w:rFonts w:ascii="Times New Roman" w:hAnsi="Times New Roman"/>
          <w:sz w:val="24"/>
        </w:rPr>
        <w:t>flictiva y contradictoria</w:t>
      </w:r>
      <w:r w:rsidRPr="00A61850">
        <w:rPr>
          <w:rFonts w:ascii="Times New Roman" w:hAnsi="Times New Roman"/>
          <w:sz w:val="24"/>
        </w:rPr>
        <w:t xml:space="preserve"> que en una sociedad de libre mercado</w:t>
      </w:r>
      <w:r w:rsidR="00726A52">
        <w:rPr>
          <w:rFonts w:ascii="Times New Roman" w:hAnsi="Times New Roman"/>
          <w:sz w:val="24"/>
        </w:rPr>
        <w:t xml:space="preserve"> difícilmente encuentra</w:t>
      </w:r>
      <w:r w:rsidRPr="00A61850">
        <w:rPr>
          <w:rFonts w:ascii="Times New Roman" w:hAnsi="Times New Roman"/>
          <w:sz w:val="24"/>
        </w:rPr>
        <w:t xml:space="preserve"> una adecuación óptima entre oferta y demanda laboral.</w:t>
      </w:r>
      <w:r w:rsidR="00726A52">
        <w:rPr>
          <w:rFonts w:ascii="Times New Roman" w:hAnsi="Times New Roman"/>
          <w:sz w:val="24"/>
        </w:rPr>
        <w:t xml:space="preserve"> </w:t>
      </w:r>
      <w:r w:rsidR="007A1B76">
        <w:rPr>
          <w:rFonts w:ascii="Times New Roman" w:hAnsi="Times New Roman"/>
          <w:sz w:val="24"/>
        </w:rPr>
        <w:t>E</w:t>
      </w:r>
      <w:r w:rsidRPr="00A61850">
        <w:rPr>
          <w:rFonts w:ascii="Times New Roman" w:hAnsi="Times New Roman"/>
          <w:sz w:val="24"/>
        </w:rPr>
        <w:t>n es</w:t>
      </w:r>
      <w:r w:rsidR="00726A52">
        <w:rPr>
          <w:rFonts w:ascii="Times New Roman" w:hAnsi="Times New Roman"/>
          <w:sz w:val="24"/>
        </w:rPr>
        <w:t>t</w:t>
      </w:r>
      <w:r w:rsidRPr="00A61850">
        <w:rPr>
          <w:rFonts w:ascii="Times New Roman" w:hAnsi="Times New Roman"/>
          <w:sz w:val="24"/>
        </w:rPr>
        <w:t>as circunstancias</w:t>
      </w:r>
      <w:r w:rsidR="00726A52">
        <w:rPr>
          <w:rFonts w:ascii="Times New Roman" w:hAnsi="Times New Roman"/>
          <w:sz w:val="24"/>
        </w:rPr>
        <w:t>,</w:t>
      </w:r>
      <w:r w:rsidRPr="00A61850">
        <w:rPr>
          <w:rFonts w:ascii="Times New Roman" w:hAnsi="Times New Roman"/>
          <w:sz w:val="24"/>
        </w:rPr>
        <w:t xml:space="preserve"> el mercado de trabajo profesional representa </w:t>
      </w:r>
      <w:r w:rsidR="007A1B76">
        <w:rPr>
          <w:rFonts w:ascii="Times New Roman" w:hAnsi="Times New Roman"/>
          <w:sz w:val="24"/>
        </w:rPr>
        <w:t xml:space="preserve">a </w:t>
      </w:r>
      <w:r w:rsidRPr="00A61850">
        <w:rPr>
          <w:rFonts w:ascii="Times New Roman" w:hAnsi="Times New Roman"/>
          <w:sz w:val="24"/>
        </w:rPr>
        <w:t>la institución</w:t>
      </w:r>
      <w:r>
        <w:rPr>
          <w:rFonts w:ascii="Arial" w:hAnsi="Arial"/>
          <w:sz w:val="24"/>
        </w:rPr>
        <w:t xml:space="preserve"> </w:t>
      </w:r>
      <w:r w:rsidRPr="00E66FCE">
        <w:rPr>
          <w:rFonts w:ascii="Times New Roman" w:hAnsi="Times New Roman"/>
          <w:sz w:val="24"/>
        </w:rPr>
        <w:t>destinada</w:t>
      </w:r>
      <w:r>
        <w:rPr>
          <w:rFonts w:ascii="Arial" w:hAnsi="Arial"/>
          <w:sz w:val="24"/>
        </w:rPr>
        <w:t xml:space="preserve"> </w:t>
      </w:r>
      <w:r w:rsidRPr="00A61850">
        <w:rPr>
          <w:rFonts w:ascii="Times New Roman" w:hAnsi="Times New Roman"/>
          <w:sz w:val="24"/>
        </w:rPr>
        <w:t>a la compra-venta de una fuerza laboral heterogénea que la distribuye en las diferentes ocupaciones y oficios determinados por las características intra</w:t>
      </w:r>
      <w:r w:rsidR="00726A52" w:rsidRPr="00A61850">
        <w:rPr>
          <w:rFonts w:ascii="Times New Roman" w:hAnsi="Times New Roman"/>
          <w:sz w:val="24"/>
        </w:rPr>
        <w:t>organizacionales</w:t>
      </w:r>
      <w:r w:rsidRPr="00A61850">
        <w:rPr>
          <w:rFonts w:ascii="Times New Roman" w:hAnsi="Times New Roman"/>
          <w:sz w:val="24"/>
        </w:rPr>
        <w:t xml:space="preserve"> e interorganizacionales de las empresas del sector productivo de un país. Esto ha llevado a ubicar al mercado como un espacio diferencial que aparece estructuralmente dividido en varios mercados desiguales y segmentados que conforman los grandes niveles jerárquicos intraorganizacionales: concepción y gestión de la producción (intelectual), técnico-administrativo, y de ejecución de la producción (trabajo manual), así como las diferencias salariales y condiciones de trabajo que dependen de las características económicas de cada empresa, tales como intensidad del capital, complejidad técnica, tamaño de la empresa</w:t>
      </w:r>
      <w:r w:rsidR="00726A52">
        <w:rPr>
          <w:rFonts w:ascii="Times New Roman" w:hAnsi="Times New Roman"/>
          <w:sz w:val="24"/>
        </w:rPr>
        <w:t>, etc.</w:t>
      </w:r>
      <w:r w:rsidRPr="00A61850">
        <w:rPr>
          <w:rFonts w:ascii="Times New Roman" w:hAnsi="Times New Roman"/>
          <w:sz w:val="24"/>
        </w:rPr>
        <w:t xml:space="preserve"> (Gómez, </w:t>
      </w:r>
      <w:r w:rsidR="00726A52">
        <w:rPr>
          <w:rFonts w:ascii="Times New Roman" w:hAnsi="Times New Roman"/>
          <w:sz w:val="24"/>
        </w:rPr>
        <w:t>1982</w:t>
      </w:r>
      <w:r w:rsidRPr="00A61850">
        <w:rPr>
          <w:rFonts w:ascii="Times New Roman" w:hAnsi="Times New Roman"/>
          <w:sz w:val="24"/>
        </w:rPr>
        <w:t>).</w:t>
      </w:r>
    </w:p>
    <w:p w14:paraId="028C4402" w14:textId="77777777" w:rsidR="00726A52" w:rsidRDefault="00726A52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Así, </w:t>
      </w:r>
      <w:r w:rsidR="00966BC3" w:rsidRPr="00A61850">
        <w:rPr>
          <w:rFonts w:ascii="Times New Roman" w:hAnsi="Times New Roman"/>
          <w:sz w:val="24"/>
        </w:rPr>
        <w:t>surgen algunas propuestas</w:t>
      </w:r>
      <w:r>
        <w:rPr>
          <w:rFonts w:ascii="Times New Roman" w:hAnsi="Times New Roman"/>
          <w:sz w:val="24"/>
        </w:rPr>
        <w:t xml:space="preserve"> alternativas, como la teoría dualista</w:t>
      </w:r>
      <w:r w:rsidR="00966BC3" w:rsidRPr="00A61850">
        <w:rPr>
          <w:rFonts w:ascii="Times New Roman" w:hAnsi="Times New Roman"/>
          <w:sz w:val="24"/>
        </w:rPr>
        <w:t xml:space="preserve"> y </w:t>
      </w:r>
      <w:r>
        <w:rPr>
          <w:rFonts w:ascii="Times New Roman" w:hAnsi="Times New Roman"/>
          <w:sz w:val="24"/>
        </w:rPr>
        <w:t>la teoría</w:t>
      </w:r>
      <w:r w:rsidRPr="00A61850">
        <w:rPr>
          <w:rFonts w:ascii="Times New Roman" w:hAnsi="Times New Roman"/>
          <w:sz w:val="24"/>
        </w:rPr>
        <w:t xml:space="preserve"> </w:t>
      </w:r>
      <w:r w:rsidR="00966BC3" w:rsidRPr="00A61850">
        <w:rPr>
          <w:rFonts w:ascii="Times New Roman" w:hAnsi="Times New Roman"/>
          <w:sz w:val="24"/>
        </w:rPr>
        <w:t>de la segmentación del mercado de trabajo (</w:t>
      </w:r>
      <w:r w:rsidRPr="00A61850">
        <w:rPr>
          <w:rFonts w:ascii="Times New Roman" w:hAnsi="Times New Roman"/>
          <w:sz w:val="24"/>
        </w:rPr>
        <w:t>Escotet, 2002</w:t>
      </w:r>
      <w:r>
        <w:rPr>
          <w:rFonts w:ascii="Times New Roman" w:hAnsi="Times New Roman"/>
          <w:sz w:val="24"/>
        </w:rPr>
        <w:t xml:space="preserve">; </w:t>
      </w:r>
      <w:r w:rsidR="00966BC3" w:rsidRPr="00A61850">
        <w:rPr>
          <w:rFonts w:ascii="Times New Roman" w:hAnsi="Times New Roman"/>
          <w:sz w:val="24"/>
        </w:rPr>
        <w:t>Pescador,</w:t>
      </w:r>
      <w:r>
        <w:rPr>
          <w:rFonts w:ascii="Times New Roman" w:hAnsi="Times New Roman"/>
          <w:sz w:val="24"/>
        </w:rPr>
        <w:t xml:space="preserve"> 1985</w:t>
      </w:r>
      <w:r w:rsidR="007A1B76">
        <w:rPr>
          <w:rFonts w:ascii="Times New Roman" w:hAnsi="Times New Roman"/>
          <w:sz w:val="24"/>
        </w:rPr>
        <w:t>). La primera plantea</w:t>
      </w:r>
      <w:r w:rsidR="00966BC3" w:rsidRPr="00A61850">
        <w:rPr>
          <w:rFonts w:ascii="Times New Roman" w:hAnsi="Times New Roman"/>
          <w:sz w:val="24"/>
        </w:rPr>
        <w:t xml:space="preserve"> que el mercado se divide en dos sectores: el primario</w:t>
      </w:r>
      <w:r>
        <w:rPr>
          <w:rFonts w:ascii="Times New Roman" w:hAnsi="Times New Roman"/>
          <w:sz w:val="24"/>
        </w:rPr>
        <w:t xml:space="preserve"> (</w:t>
      </w:r>
      <w:r w:rsidR="00966BC3" w:rsidRPr="00A61850">
        <w:rPr>
          <w:rFonts w:ascii="Times New Roman" w:hAnsi="Times New Roman"/>
          <w:sz w:val="24"/>
        </w:rPr>
        <w:t>caracterizado por mejores empleos, altos salarios, condiciones de trabajo satisfactorias, estabilidad y amp</w:t>
      </w:r>
      <w:r>
        <w:rPr>
          <w:rFonts w:ascii="Times New Roman" w:hAnsi="Times New Roman"/>
          <w:sz w:val="24"/>
        </w:rPr>
        <w:t>lias posibilidades de promoción), y el secundario,</w:t>
      </w:r>
      <w:r w:rsidR="00966BC3" w:rsidRPr="00A61850">
        <w:rPr>
          <w:rFonts w:ascii="Times New Roman" w:hAnsi="Times New Roman"/>
          <w:sz w:val="24"/>
        </w:rPr>
        <w:t xml:space="preserve"> en el que se ubic</w:t>
      </w:r>
      <w:r>
        <w:rPr>
          <w:rFonts w:ascii="Times New Roman" w:hAnsi="Times New Roman"/>
          <w:sz w:val="24"/>
        </w:rPr>
        <w:t>an los empleos menos atractivos y los</w:t>
      </w:r>
      <w:r w:rsidR="00966BC3" w:rsidRPr="00A61850">
        <w:rPr>
          <w:rFonts w:ascii="Times New Roman" w:hAnsi="Times New Roman"/>
          <w:sz w:val="24"/>
        </w:rPr>
        <w:t xml:space="preserve"> salarios bajos </w:t>
      </w:r>
      <w:r w:rsidR="007A1B76">
        <w:rPr>
          <w:rFonts w:ascii="Times New Roman" w:hAnsi="Times New Roman"/>
          <w:sz w:val="24"/>
        </w:rPr>
        <w:t>con</w:t>
      </w:r>
      <w:r w:rsidR="00966BC3" w:rsidRPr="00A61850">
        <w:rPr>
          <w:rFonts w:ascii="Times New Roman" w:hAnsi="Times New Roman"/>
          <w:sz w:val="24"/>
        </w:rPr>
        <w:t xml:space="preserve"> condiciones de trabajo menos satisfactorias; este </w:t>
      </w:r>
      <w:r w:rsidR="007A1B76">
        <w:rPr>
          <w:rFonts w:ascii="Times New Roman" w:hAnsi="Times New Roman"/>
          <w:sz w:val="24"/>
        </w:rPr>
        <w:t xml:space="preserve">sector </w:t>
      </w:r>
      <w:r>
        <w:rPr>
          <w:rFonts w:ascii="Times New Roman" w:hAnsi="Times New Roman"/>
          <w:sz w:val="24"/>
        </w:rPr>
        <w:t xml:space="preserve">lo ocupan </w:t>
      </w:r>
      <w:r w:rsidR="00966BC3" w:rsidRPr="00A61850">
        <w:rPr>
          <w:rFonts w:ascii="Times New Roman" w:hAnsi="Times New Roman"/>
          <w:sz w:val="24"/>
        </w:rPr>
        <w:t xml:space="preserve">las personas que provienen de las clases sociales bajas, las mujeres y quienes tienen menor educación, hábitos </w:t>
      </w:r>
      <w:r w:rsidRPr="00A61850">
        <w:rPr>
          <w:rFonts w:ascii="Times New Roman" w:hAnsi="Times New Roman"/>
          <w:sz w:val="24"/>
        </w:rPr>
        <w:t>incorrecto</w:t>
      </w:r>
      <w:r>
        <w:rPr>
          <w:rFonts w:ascii="Times New Roman" w:hAnsi="Times New Roman"/>
          <w:sz w:val="24"/>
        </w:rPr>
        <w:t>s</w:t>
      </w:r>
      <w:r w:rsidRPr="00A61850">
        <w:rPr>
          <w:rFonts w:ascii="Times New Roman" w:hAnsi="Times New Roman"/>
          <w:sz w:val="24"/>
        </w:rPr>
        <w:t xml:space="preserve"> </w:t>
      </w:r>
      <w:r w:rsidR="00966BC3" w:rsidRPr="00A61850">
        <w:rPr>
          <w:rFonts w:ascii="Times New Roman" w:hAnsi="Times New Roman"/>
          <w:sz w:val="24"/>
        </w:rPr>
        <w:t>de trabajo y menor productividad.</w:t>
      </w:r>
    </w:p>
    <w:p w14:paraId="5A19C0F0" w14:textId="3503A94A" w:rsidR="00453B52" w:rsidRDefault="00726A52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</w:t>
      </w:r>
      <w:r w:rsidRPr="00A61850">
        <w:rPr>
          <w:rFonts w:ascii="Times New Roman" w:hAnsi="Times New Roman"/>
          <w:sz w:val="24"/>
        </w:rPr>
        <w:t>a teoría de la segmentación</w:t>
      </w:r>
      <w:r>
        <w:rPr>
          <w:rFonts w:ascii="Times New Roman" w:hAnsi="Times New Roman"/>
          <w:sz w:val="24"/>
        </w:rPr>
        <w:t>,</w:t>
      </w:r>
      <w:r w:rsidRPr="00A6185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</w:t>
      </w:r>
      <w:r w:rsidR="00966BC3" w:rsidRPr="00A61850">
        <w:rPr>
          <w:rFonts w:ascii="Times New Roman" w:hAnsi="Times New Roman"/>
          <w:sz w:val="24"/>
        </w:rPr>
        <w:t xml:space="preserve">or </w:t>
      </w:r>
      <w:r>
        <w:rPr>
          <w:rFonts w:ascii="Times New Roman" w:hAnsi="Times New Roman"/>
          <w:sz w:val="24"/>
        </w:rPr>
        <w:t xml:space="preserve">otra parte, </w:t>
      </w:r>
      <w:r w:rsidR="00966BC3" w:rsidRPr="00A61850">
        <w:rPr>
          <w:rFonts w:ascii="Times New Roman" w:hAnsi="Times New Roman"/>
          <w:sz w:val="24"/>
        </w:rPr>
        <w:t xml:space="preserve">plantea que la estructura ocupacional se divide en </w:t>
      </w:r>
      <w:r>
        <w:rPr>
          <w:rFonts w:ascii="Times New Roman" w:hAnsi="Times New Roman"/>
          <w:sz w:val="24"/>
        </w:rPr>
        <w:t>fragmentos</w:t>
      </w:r>
      <w:r w:rsidR="00966BC3" w:rsidRPr="00A61850">
        <w:rPr>
          <w:rFonts w:ascii="Times New Roman" w:hAnsi="Times New Roman"/>
          <w:sz w:val="24"/>
        </w:rPr>
        <w:t xml:space="preserve"> cualitativamente diferentes, persistentes y estables, con poca movilidad entre </w:t>
      </w:r>
      <w:r>
        <w:rPr>
          <w:rFonts w:ascii="Times New Roman" w:hAnsi="Times New Roman"/>
          <w:sz w:val="24"/>
        </w:rPr>
        <w:t>ellos</w:t>
      </w:r>
      <w:r w:rsidR="00966BC3" w:rsidRPr="00A61850">
        <w:rPr>
          <w:rFonts w:ascii="Times New Roman" w:hAnsi="Times New Roman"/>
          <w:sz w:val="24"/>
        </w:rPr>
        <w:t xml:space="preserve">, y cada uno corresponde a divisiones sociales, sexuales y económicas preexistentes en la sociedad, </w:t>
      </w:r>
      <w:r w:rsidR="00453B52">
        <w:rPr>
          <w:rFonts w:ascii="Times New Roman" w:hAnsi="Times New Roman"/>
          <w:sz w:val="24"/>
        </w:rPr>
        <w:t xml:space="preserve">las cuales son el resultado </w:t>
      </w:r>
      <w:r w:rsidR="00966BC3" w:rsidRPr="00A61850">
        <w:rPr>
          <w:rFonts w:ascii="Times New Roman" w:hAnsi="Times New Roman"/>
          <w:sz w:val="24"/>
        </w:rPr>
        <w:t xml:space="preserve">del proceso histórico del desarrollo capitalista que se basa en el control de la fuerza de trabajo y del proceso productivo (Navarro, </w:t>
      </w:r>
      <w:r w:rsidR="00453B52">
        <w:rPr>
          <w:rFonts w:ascii="Times New Roman" w:hAnsi="Times New Roman"/>
          <w:sz w:val="24"/>
        </w:rPr>
        <w:t>2014;</w:t>
      </w:r>
      <w:r w:rsidR="00966BC3" w:rsidRPr="00A61850">
        <w:rPr>
          <w:rFonts w:ascii="Times New Roman" w:hAnsi="Times New Roman"/>
          <w:sz w:val="24"/>
        </w:rPr>
        <w:t xml:space="preserve"> Márquez, 2011).</w:t>
      </w:r>
      <w:r w:rsidR="00453B52">
        <w:rPr>
          <w:rFonts w:ascii="Times New Roman" w:hAnsi="Times New Roman"/>
          <w:sz w:val="24"/>
        </w:rPr>
        <w:t xml:space="preserve"> </w:t>
      </w:r>
    </w:p>
    <w:p w14:paraId="688248AF" w14:textId="692B4261" w:rsidR="00A17C9A" w:rsidRDefault="00A17C9A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</w:p>
    <w:p w14:paraId="3B9E7727" w14:textId="77777777" w:rsidR="00A17C9A" w:rsidRDefault="00A17C9A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</w:p>
    <w:p w14:paraId="290BAA95" w14:textId="77777777" w:rsidR="00966BC3" w:rsidRDefault="00966BC3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  <w:r w:rsidRPr="00A61850">
        <w:rPr>
          <w:rFonts w:ascii="Times New Roman" w:hAnsi="Times New Roman"/>
          <w:sz w:val="24"/>
        </w:rPr>
        <w:lastRenderedPageBreak/>
        <w:t xml:space="preserve">Con </w:t>
      </w:r>
      <w:r w:rsidR="00453B52">
        <w:rPr>
          <w:rFonts w:ascii="Times New Roman" w:hAnsi="Times New Roman"/>
          <w:sz w:val="24"/>
        </w:rPr>
        <w:t xml:space="preserve">se puede observar, para </w:t>
      </w:r>
      <w:r w:rsidRPr="00A61850">
        <w:rPr>
          <w:rFonts w:ascii="Times New Roman" w:hAnsi="Times New Roman"/>
          <w:sz w:val="24"/>
        </w:rPr>
        <w:t xml:space="preserve">acercarse al estudio del vínculo educación-mercado </w:t>
      </w:r>
      <w:r w:rsidR="00453B52">
        <w:rPr>
          <w:rFonts w:ascii="Times New Roman" w:hAnsi="Times New Roman"/>
          <w:sz w:val="24"/>
        </w:rPr>
        <w:t xml:space="preserve">se debe partir </w:t>
      </w:r>
      <w:r w:rsidRPr="00A61850">
        <w:rPr>
          <w:rFonts w:ascii="Times New Roman" w:hAnsi="Times New Roman"/>
          <w:sz w:val="24"/>
        </w:rPr>
        <w:t>de una perspectiva teórica que permita comprender la naturaleza de dicha relación.</w:t>
      </w:r>
    </w:p>
    <w:p w14:paraId="3F9BD61E" w14:textId="77777777" w:rsidR="00453B52" w:rsidRDefault="00453B52" w:rsidP="00966BC3">
      <w:pPr>
        <w:pStyle w:val="Textosinformato"/>
        <w:spacing w:before="120" w:after="120"/>
        <w:jc w:val="both"/>
        <w:rPr>
          <w:rFonts w:ascii="Times New Roman" w:hAnsi="Times New Roman"/>
          <w:i/>
          <w:sz w:val="24"/>
        </w:rPr>
      </w:pPr>
    </w:p>
    <w:p w14:paraId="58721B62" w14:textId="77777777" w:rsidR="00966BC3" w:rsidRPr="008C30D4" w:rsidRDefault="00966BC3" w:rsidP="00453B52">
      <w:pPr>
        <w:pStyle w:val="Ttulo3"/>
        <w:rPr>
          <w:i w:val="0"/>
          <w:sz w:val="24"/>
          <w:szCs w:val="20"/>
          <w:lang w:val="es-ES_tradnl"/>
        </w:rPr>
      </w:pPr>
      <w:r w:rsidRPr="008C30D4">
        <w:rPr>
          <w:i w:val="0"/>
          <w:sz w:val="24"/>
          <w:szCs w:val="20"/>
          <w:lang w:val="es-ES_tradnl"/>
        </w:rPr>
        <w:t>La orientación y el paradigma crítico</w:t>
      </w:r>
    </w:p>
    <w:p w14:paraId="2C915A51" w14:textId="77777777" w:rsidR="00453B52" w:rsidRDefault="00453B52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Las reflexiones y l</w:t>
      </w:r>
      <w:r w:rsidR="00966BC3">
        <w:rPr>
          <w:rFonts w:ascii="Times New Roman" w:hAnsi="Times New Roman"/>
          <w:sz w:val="24"/>
        </w:rPr>
        <w:t xml:space="preserve">os cuestionamientos </w:t>
      </w:r>
      <w:r>
        <w:rPr>
          <w:rFonts w:ascii="Times New Roman" w:hAnsi="Times New Roman"/>
          <w:sz w:val="24"/>
        </w:rPr>
        <w:t>planteados a</w:t>
      </w:r>
      <w:r w:rsidR="00966BC3">
        <w:rPr>
          <w:rFonts w:ascii="Times New Roman" w:hAnsi="Times New Roman"/>
          <w:sz w:val="24"/>
        </w:rPr>
        <w:t xml:space="preserve"> la práctica psicométrica y profesiocéntrica de la orie</w:t>
      </w:r>
      <w:r>
        <w:rPr>
          <w:rFonts w:ascii="Times New Roman" w:hAnsi="Times New Roman"/>
          <w:sz w:val="24"/>
        </w:rPr>
        <w:t>ntación educativa —</w:t>
      </w:r>
      <w:r w:rsidR="00966BC3">
        <w:rPr>
          <w:rFonts w:ascii="Times New Roman" w:hAnsi="Times New Roman"/>
          <w:sz w:val="24"/>
        </w:rPr>
        <w:t xml:space="preserve">como consecuencia de la poca movilidad de la matrícula </w:t>
      </w:r>
      <w:r>
        <w:rPr>
          <w:rFonts w:ascii="Times New Roman" w:hAnsi="Times New Roman"/>
          <w:sz w:val="24"/>
        </w:rPr>
        <w:t>de educación superior, así como</w:t>
      </w:r>
      <w:r w:rsidR="00966B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</w:t>
      </w:r>
      <w:r w:rsidR="00966BC3">
        <w:rPr>
          <w:rFonts w:ascii="Times New Roman" w:hAnsi="Times New Roman"/>
          <w:sz w:val="24"/>
        </w:rPr>
        <w:t>el aplazamiento de soluciones a la problemática psicosocial, pedagógica y de salud de los jóvenes estud</w:t>
      </w:r>
      <w:r>
        <w:rPr>
          <w:rFonts w:ascii="Times New Roman" w:hAnsi="Times New Roman"/>
          <w:sz w:val="24"/>
        </w:rPr>
        <w:t>iantes del nivel medio superior—</w:t>
      </w:r>
      <w:r w:rsidR="00966BC3">
        <w:rPr>
          <w:rFonts w:ascii="Times New Roman" w:hAnsi="Times New Roman"/>
          <w:sz w:val="24"/>
        </w:rPr>
        <w:t xml:space="preserve"> ha</w:t>
      </w:r>
      <w:r>
        <w:rPr>
          <w:rFonts w:ascii="Times New Roman" w:hAnsi="Times New Roman"/>
          <w:sz w:val="24"/>
        </w:rPr>
        <w:t>n</w:t>
      </w:r>
      <w:r w:rsidR="00966BC3">
        <w:rPr>
          <w:rFonts w:ascii="Times New Roman" w:hAnsi="Times New Roman"/>
          <w:sz w:val="24"/>
        </w:rPr>
        <w:t xml:space="preserve"> permitido readecuar sus fundamentos, métodos y prácticas institucionales.</w:t>
      </w:r>
    </w:p>
    <w:p w14:paraId="5F42957D" w14:textId="77777777" w:rsidR="00453B52" w:rsidRDefault="00966BC3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Para el caso del objeto abordado en este </w:t>
      </w:r>
      <w:r w:rsidR="00453B52">
        <w:rPr>
          <w:rFonts w:ascii="Times New Roman" w:hAnsi="Times New Roman"/>
          <w:sz w:val="24"/>
        </w:rPr>
        <w:t>documento —</w:t>
      </w:r>
      <w:r>
        <w:rPr>
          <w:rFonts w:ascii="Times New Roman" w:hAnsi="Times New Roman"/>
          <w:sz w:val="24"/>
        </w:rPr>
        <w:t xml:space="preserve">es decir, la relación </w:t>
      </w:r>
      <w:r w:rsidR="00453B52">
        <w:rPr>
          <w:rFonts w:ascii="Times New Roman" w:hAnsi="Times New Roman"/>
          <w:sz w:val="24"/>
        </w:rPr>
        <w:t xml:space="preserve">entre </w:t>
      </w:r>
      <w:r>
        <w:rPr>
          <w:rFonts w:ascii="Times New Roman" w:hAnsi="Times New Roman"/>
          <w:sz w:val="24"/>
        </w:rPr>
        <w:t>orientación, educación y mercado de trabajo en la globalización</w:t>
      </w:r>
      <w:r w:rsidR="00453B52"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z w:val="24"/>
        </w:rPr>
        <w:t xml:space="preserve">, </w:t>
      </w:r>
      <w:r w:rsidR="00453B52">
        <w:rPr>
          <w:rFonts w:ascii="Times New Roman" w:hAnsi="Times New Roman"/>
          <w:sz w:val="24"/>
        </w:rPr>
        <w:t xml:space="preserve">la orientación </w:t>
      </w:r>
      <w:r>
        <w:rPr>
          <w:rFonts w:ascii="Times New Roman" w:hAnsi="Times New Roman"/>
          <w:sz w:val="24"/>
        </w:rPr>
        <w:t xml:space="preserve">asume </w:t>
      </w:r>
      <w:r w:rsidRPr="00E91888">
        <w:rPr>
          <w:rFonts w:ascii="Times New Roman" w:hAnsi="Times New Roman"/>
          <w:sz w:val="24"/>
        </w:rPr>
        <w:t xml:space="preserve">los planteamientos del enfoque crítico a la luz de la teoría sociopolítica, </w:t>
      </w:r>
      <w:r w:rsidR="00453B52">
        <w:rPr>
          <w:rFonts w:ascii="Times New Roman" w:hAnsi="Times New Roman"/>
          <w:sz w:val="24"/>
        </w:rPr>
        <w:t>la cual</w:t>
      </w:r>
      <w:r w:rsidRPr="00E91888">
        <w:rPr>
          <w:rFonts w:ascii="Times New Roman" w:hAnsi="Times New Roman"/>
          <w:sz w:val="24"/>
        </w:rPr>
        <w:t xml:space="preserve"> plantea que no existe un equilibrio entre </w:t>
      </w:r>
      <w:r w:rsidR="00453B52">
        <w:rPr>
          <w:rFonts w:ascii="Times New Roman" w:hAnsi="Times New Roman"/>
          <w:sz w:val="24"/>
        </w:rPr>
        <w:t xml:space="preserve">la </w:t>
      </w:r>
      <w:r w:rsidRPr="00E91888">
        <w:rPr>
          <w:rFonts w:ascii="Times New Roman" w:hAnsi="Times New Roman"/>
          <w:sz w:val="24"/>
        </w:rPr>
        <w:t xml:space="preserve">oferta y </w:t>
      </w:r>
      <w:r w:rsidR="00453B52">
        <w:rPr>
          <w:rFonts w:ascii="Times New Roman" w:hAnsi="Times New Roman"/>
          <w:sz w:val="24"/>
        </w:rPr>
        <w:t xml:space="preserve">la </w:t>
      </w:r>
      <w:r w:rsidRPr="00E91888">
        <w:rPr>
          <w:rFonts w:ascii="Times New Roman" w:hAnsi="Times New Roman"/>
          <w:sz w:val="24"/>
        </w:rPr>
        <w:t>demanda de egresados de la educación superior</w:t>
      </w:r>
      <w:r w:rsidR="00453B52">
        <w:rPr>
          <w:rFonts w:ascii="Times New Roman" w:hAnsi="Times New Roman"/>
          <w:sz w:val="24"/>
        </w:rPr>
        <w:t xml:space="preserve"> porque </w:t>
      </w:r>
      <w:r w:rsidRPr="00E91888">
        <w:rPr>
          <w:rFonts w:ascii="Times New Roman" w:hAnsi="Times New Roman"/>
          <w:sz w:val="24"/>
        </w:rPr>
        <w:t xml:space="preserve">es el mercado de trabajo </w:t>
      </w:r>
      <w:r w:rsidR="00453B52">
        <w:rPr>
          <w:rFonts w:ascii="Times New Roman" w:hAnsi="Times New Roman"/>
          <w:sz w:val="24"/>
        </w:rPr>
        <w:t xml:space="preserve">el que </w:t>
      </w:r>
      <w:r w:rsidRPr="00E91888">
        <w:rPr>
          <w:rFonts w:ascii="Times New Roman" w:hAnsi="Times New Roman"/>
          <w:sz w:val="24"/>
        </w:rPr>
        <w:t>determina la cantidad y los requerimientos de la fuerza laboral calificada</w:t>
      </w:r>
      <w:r>
        <w:rPr>
          <w:rFonts w:ascii="Times New Roman" w:hAnsi="Times New Roman"/>
          <w:sz w:val="24"/>
        </w:rPr>
        <w:t>.</w:t>
      </w:r>
    </w:p>
    <w:p w14:paraId="186DC1DE" w14:textId="77777777" w:rsidR="00453B52" w:rsidRDefault="00453B52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Aunado a esto, </w:t>
      </w:r>
      <w:r w:rsidR="00966BC3" w:rsidRPr="00E91888">
        <w:rPr>
          <w:rFonts w:ascii="Times New Roman" w:hAnsi="Times New Roman"/>
          <w:sz w:val="24"/>
        </w:rPr>
        <w:t>el sector productivo no ha sido capaz de crear los puestos necesarios para absorber al total de los egresados de la educación superior debido a las condiciones estructurales de la economía que prevalece en los países emergentes y los cambios que ha traído la revolución tecnológica en el marco de la globalización.</w:t>
      </w:r>
    </w:p>
    <w:p w14:paraId="45B312E0" w14:textId="494DECEF" w:rsidR="00BB2943" w:rsidRDefault="00966BC3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  <w:r w:rsidRPr="000D491D">
        <w:rPr>
          <w:rFonts w:ascii="Times New Roman" w:hAnsi="Times New Roman"/>
          <w:sz w:val="24"/>
        </w:rPr>
        <w:t>En es</w:t>
      </w:r>
      <w:r w:rsidR="00453B52">
        <w:rPr>
          <w:rFonts w:ascii="Times New Roman" w:hAnsi="Times New Roman"/>
          <w:sz w:val="24"/>
        </w:rPr>
        <w:t>t</w:t>
      </w:r>
      <w:r w:rsidRPr="000D491D">
        <w:rPr>
          <w:rFonts w:ascii="Times New Roman" w:hAnsi="Times New Roman"/>
          <w:sz w:val="24"/>
        </w:rPr>
        <w:t>e sentido</w:t>
      </w:r>
      <w:r w:rsidR="00453B52">
        <w:rPr>
          <w:rFonts w:ascii="Times New Roman" w:hAnsi="Times New Roman"/>
          <w:sz w:val="24"/>
        </w:rPr>
        <w:t>,</w:t>
      </w:r>
      <w:r w:rsidRPr="000D491D">
        <w:rPr>
          <w:rFonts w:ascii="Times New Roman" w:hAnsi="Times New Roman"/>
          <w:sz w:val="24"/>
        </w:rPr>
        <w:t xml:space="preserve"> la problemática de la elección de carrera para la OE </w:t>
      </w:r>
      <w:r w:rsidR="00BB2943">
        <w:rPr>
          <w:rFonts w:ascii="Times New Roman" w:hAnsi="Times New Roman"/>
          <w:sz w:val="24"/>
        </w:rPr>
        <w:t>transciende el aspecto informativo</w:t>
      </w:r>
      <w:r w:rsidRPr="000D491D">
        <w:rPr>
          <w:rFonts w:ascii="Times New Roman" w:hAnsi="Times New Roman"/>
          <w:sz w:val="24"/>
        </w:rPr>
        <w:t>, ya que</w:t>
      </w:r>
      <w:r>
        <w:rPr>
          <w:rFonts w:ascii="Times New Roman" w:hAnsi="Times New Roman"/>
          <w:sz w:val="24"/>
        </w:rPr>
        <w:t xml:space="preserve"> elegir una carrera profesional implica un proceso de reflexión y análisis de las distintas condiciones económicas, políticas, sociales y educativas del contexto en el que se toma la decisión.</w:t>
      </w:r>
      <w:r w:rsidR="00BB2943">
        <w:rPr>
          <w:rFonts w:ascii="Times New Roman" w:hAnsi="Times New Roman"/>
          <w:sz w:val="24"/>
        </w:rPr>
        <w:t xml:space="preserve"> Estos</w:t>
      </w:r>
      <w:r>
        <w:rPr>
          <w:rFonts w:ascii="Times New Roman" w:hAnsi="Times New Roman"/>
          <w:sz w:val="24"/>
        </w:rPr>
        <w:t xml:space="preserve"> planteamientos críticos de la elección vocaciona</w:t>
      </w:r>
      <w:r w:rsidR="00BB2943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 xml:space="preserve"> se sustentan </w:t>
      </w:r>
      <w:r w:rsidR="00BB2943">
        <w:rPr>
          <w:rFonts w:ascii="Times New Roman" w:hAnsi="Times New Roman"/>
          <w:sz w:val="24"/>
        </w:rPr>
        <w:t xml:space="preserve">en el paradigma </w:t>
      </w:r>
      <w:r>
        <w:rPr>
          <w:rFonts w:ascii="Times New Roman" w:hAnsi="Times New Roman"/>
          <w:sz w:val="24"/>
        </w:rPr>
        <w:t xml:space="preserve">del </w:t>
      </w:r>
      <w:r w:rsidRPr="00BB2943">
        <w:rPr>
          <w:rFonts w:ascii="Times New Roman" w:hAnsi="Times New Roman"/>
          <w:sz w:val="24"/>
        </w:rPr>
        <w:t>desarrollismo crítico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de la orientación</w:t>
      </w:r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En </w:t>
      </w:r>
      <w:r w:rsidR="00BB2943">
        <w:rPr>
          <w:rFonts w:ascii="Times New Roman" w:hAnsi="Times New Roman"/>
          <w:sz w:val="24"/>
        </w:rPr>
        <w:t>este</w:t>
      </w:r>
      <w:r>
        <w:rPr>
          <w:rFonts w:ascii="Times New Roman" w:hAnsi="Times New Roman"/>
          <w:sz w:val="24"/>
        </w:rPr>
        <w:t xml:space="preserve"> se cuestionan las condiciones históricas, sociales y políticas en las que la OE tuvo un auge importante para el apoyo en la redistribución de la matrícula hacia áreas científicas y productivas necesarias para el</w:t>
      </w:r>
      <w:r w:rsidR="00BB2943">
        <w:rPr>
          <w:rFonts w:ascii="Times New Roman" w:hAnsi="Times New Roman"/>
          <w:sz w:val="24"/>
        </w:rPr>
        <w:t xml:space="preserve"> desarrollo económico del país (</w:t>
      </w:r>
      <w:r>
        <w:rPr>
          <w:rFonts w:ascii="Times New Roman" w:hAnsi="Times New Roman"/>
          <w:sz w:val="24"/>
        </w:rPr>
        <w:t xml:space="preserve">como el sector agropecuario, </w:t>
      </w:r>
      <w:r w:rsidR="00BB2943">
        <w:rPr>
          <w:rFonts w:ascii="Times New Roman" w:hAnsi="Times New Roman"/>
          <w:sz w:val="24"/>
        </w:rPr>
        <w:t xml:space="preserve">la </w:t>
      </w:r>
      <w:r>
        <w:rPr>
          <w:rFonts w:ascii="Times New Roman" w:hAnsi="Times New Roman"/>
          <w:sz w:val="24"/>
        </w:rPr>
        <w:t>industria de la transform</w:t>
      </w:r>
      <w:r w:rsidR="00BB2943">
        <w:rPr>
          <w:rFonts w:ascii="Times New Roman" w:hAnsi="Times New Roman"/>
          <w:sz w:val="24"/>
        </w:rPr>
        <w:t>ación y de las ciencias básicas),</w:t>
      </w:r>
      <w:r>
        <w:rPr>
          <w:rFonts w:ascii="Times New Roman" w:hAnsi="Times New Roman"/>
          <w:sz w:val="24"/>
        </w:rPr>
        <w:t xml:space="preserve"> sin tomar en cuenta que el </w:t>
      </w:r>
      <w:r w:rsidR="00BB2943">
        <w:rPr>
          <w:rFonts w:ascii="Times New Roman" w:hAnsi="Times New Roman"/>
          <w:sz w:val="24"/>
        </w:rPr>
        <w:t>progreso</w:t>
      </w:r>
      <w:r>
        <w:rPr>
          <w:rFonts w:ascii="Times New Roman" w:hAnsi="Times New Roman"/>
          <w:sz w:val="24"/>
        </w:rPr>
        <w:t xml:space="preserve"> es un problema estructural de los países emergente</w:t>
      </w:r>
      <w:r w:rsidR="00BB2943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mantenido históricamente por las metrópolis en la fase más alta</w:t>
      </w:r>
      <w:r w:rsidR="00BB2943">
        <w:rPr>
          <w:rFonts w:ascii="Times New Roman" w:hAnsi="Times New Roman"/>
          <w:sz w:val="24"/>
        </w:rPr>
        <w:t xml:space="preserve"> del capitalismo (Bilbao, 1983;</w:t>
      </w:r>
      <w:r>
        <w:rPr>
          <w:rFonts w:ascii="Times New Roman" w:hAnsi="Times New Roman"/>
          <w:sz w:val="24"/>
        </w:rPr>
        <w:t xml:space="preserve"> Nava, 1993).</w:t>
      </w:r>
    </w:p>
    <w:p w14:paraId="4D875787" w14:textId="77777777" w:rsidR="00A17C9A" w:rsidRDefault="00A17C9A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</w:p>
    <w:p w14:paraId="01E8022E" w14:textId="77777777" w:rsidR="003C5FEA" w:rsidRDefault="00BB2943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Efectivamente, l</w:t>
      </w:r>
      <w:r w:rsidR="00966BC3">
        <w:rPr>
          <w:rFonts w:ascii="Times New Roman" w:hAnsi="Times New Roman"/>
          <w:sz w:val="24"/>
        </w:rPr>
        <w:t>as clases sociales medias</w:t>
      </w:r>
      <w:r>
        <w:rPr>
          <w:rFonts w:ascii="Times New Roman" w:hAnsi="Times New Roman"/>
          <w:sz w:val="24"/>
        </w:rPr>
        <w:t>,</w:t>
      </w:r>
      <w:r w:rsidR="00966BC3">
        <w:rPr>
          <w:rFonts w:ascii="Times New Roman" w:hAnsi="Times New Roman"/>
          <w:sz w:val="24"/>
        </w:rPr>
        <w:t xml:space="preserve"> al considerar a la educación como un canal de movilidad social, únicamente han basado su elección de carrera en los estereotipos vocacionales generados por los</w:t>
      </w:r>
      <w:r>
        <w:rPr>
          <w:rFonts w:ascii="Times New Roman" w:hAnsi="Times New Roman"/>
          <w:sz w:val="24"/>
        </w:rPr>
        <w:t xml:space="preserve"> medios de comunicación masiva (</w:t>
      </w:r>
      <w:r w:rsidR="00966BC3">
        <w:rPr>
          <w:rFonts w:ascii="Times New Roman" w:hAnsi="Times New Roman"/>
          <w:sz w:val="24"/>
        </w:rPr>
        <w:t xml:space="preserve">cine, </w:t>
      </w:r>
      <w:r>
        <w:rPr>
          <w:rFonts w:ascii="Times New Roman" w:hAnsi="Times New Roman"/>
          <w:sz w:val="24"/>
        </w:rPr>
        <w:t>televisión, revistas),</w:t>
      </w:r>
      <w:r w:rsidR="00966B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los cuales han servido para </w:t>
      </w:r>
      <w:r w:rsidR="00966BC3"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z w:val="24"/>
        </w:rPr>
        <w:t xml:space="preserve">struir un imaginario social de ascenso laboral y económico promovido por </w:t>
      </w:r>
      <w:r w:rsidR="00966BC3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l</w:t>
      </w:r>
      <w:r w:rsidR="00966BC3">
        <w:rPr>
          <w:rFonts w:ascii="Times New Roman" w:hAnsi="Times New Roman"/>
          <w:sz w:val="24"/>
        </w:rPr>
        <w:t xml:space="preserve"> estudio</w:t>
      </w:r>
      <w:r w:rsidR="003C5FEA">
        <w:rPr>
          <w:rFonts w:ascii="Times New Roman" w:hAnsi="Times New Roman"/>
          <w:sz w:val="24"/>
        </w:rPr>
        <w:t xml:space="preserve"> de determinadas carreras</w:t>
      </w:r>
      <w:r w:rsidR="00966BC3">
        <w:rPr>
          <w:rFonts w:ascii="Times New Roman" w:hAnsi="Times New Roman"/>
          <w:sz w:val="24"/>
        </w:rPr>
        <w:t xml:space="preserve">. </w:t>
      </w:r>
    </w:p>
    <w:p w14:paraId="3CA85A48" w14:textId="77777777" w:rsidR="00966BC3" w:rsidRDefault="00966BC3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Ante ello</w:t>
      </w:r>
      <w:r w:rsidR="003C5FE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la OE busca distintas estrategias teórico-metodológicas que permitan al sujeto identificar </w:t>
      </w:r>
      <w:r w:rsidR="003C5FEA">
        <w:rPr>
          <w:rFonts w:ascii="Times New Roman" w:hAnsi="Times New Roman"/>
          <w:sz w:val="24"/>
        </w:rPr>
        <w:t xml:space="preserve">no solo </w:t>
      </w:r>
      <w:r>
        <w:rPr>
          <w:rFonts w:ascii="Times New Roman" w:hAnsi="Times New Roman"/>
          <w:sz w:val="24"/>
        </w:rPr>
        <w:t xml:space="preserve">el </w:t>
      </w:r>
      <w:r w:rsidR="003C5FEA">
        <w:rPr>
          <w:rFonts w:ascii="Times New Roman" w:hAnsi="Times New Roman"/>
          <w:sz w:val="24"/>
        </w:rPr>
        <w:t xml:space="preserve">amplio </w:t>
      </w:r>
      <w:r>
        <w:rPr>
          <w:rFonts w:ascii="Times New Roman" w:hAnsi="Times New Roman"/>
          <w:sz w:val="24"/>
        </w:rPr>
        <w:t xml:space="preserve">abanico profesional que ofrece la educación superior, sino </w:t>
      </w:r>
      <w:r w:rsidR="003C5FEA">
        <w:rPr>
          <w:rFonts w:ascii="Times New Roman" w:hAnsi="Times New Roman"/>
          <w:sz w:val="24"/>
        </w:rPr>
        <w:t xml:space="preserve">también </w:t>
      </w:r>
      <w:r>
        <w:rPr>
          <w:rFonts w:ascii="Times New Roman" w:hAnsi="Times New Roman"/>
          <w:sz w:val="24"/>
        </w:rPr>
        <w:t>las condiciones sociohistóricas en las que se gesta este proyecto de desarrollo, analizando la conformación de su trayectoria vocacional a partir de sus intereses personales, familiares, culturales, sociales y económicos, desideologizando y contextualizando con esto la elección de carrera.</w:t>
      </w:r>
    </w:p>
    <w:p w14:paraId="219C3F26" w14:textId="77777777" w:rsidR="003C5FEA" w:rsidRPr="008A52F9" w:rsidRDefault="003C5FEA" w:rsidP="003C5FEA">
      <w:pPr>
        <w:pStyle w:val="Textosinformato"/>
        <w:spacing w:before="120" w:after="120"/>
        <w:ind w:firstLine="708"/>
        <w:jc w:val="both"/>
        <w:rPr>
          <w:rFonts w:ascii="Times New Roman" w:hAnsi="Times New Roman"/>
          <w:sz w:val="24"/>
        </w:rPr>
      </w:pPr>
    </w:p>
    <w:p w14:paraId="022F47C3" w14:textId="77777777" w:rsidR="00966BC3" w:rsidRPr="001870D7" w:rsidRDefault="00966BC3" w:rsidP="001870D7">
      <w:pPr>
        <w:pStyle w:val="Ttulo1"/>
        <w:rPr>
          <w:rFonts w:ascii="Calibri" w:hAnsi="Calibri" w:cs="Calibri"/>
          <w:color w:val="000000"/>
          <w:sz w:val="28"/>
          <w:szCs w:val="28"/>
        </w:rPr>
      </w:pPr>
      <w:r w:rsidRPr="001870D7">
        <w:rPr>
          <w:rFonts w:ascii="Calibri" w:hAnsi="Calibri" w:cs="Calibri"/>
          <w:color w:val="000000"/>
          <w:sz w:val="28"/>
          <w:szCs w:val="28"/>
        </w:rPr>
        <w:t>Paradigma integracionista: neoliberal-globalizador</w:t>
      </w:r>
    </w:p>
    <w:p w14:paraId="6AE0A4BB" w14:textId="77777777" w:rsidR="004F7282" w:rsidRDefault="00966BC3" w:rsidP="0076171E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/>
          <w:sz w:val="24"/>
          <w:szCs w:val="24"/>
          <w:lang w:val="es-MX"/>
        </w:rPr>
      </w:pPr>
      <w:r w:rsidRPr="00B016CB">
        <w:rPr>
          <w:rFonts w:ascii="Times New Roman" w:hAnsi="Times New Roman"/>
          <w:sz w:val="24"/>
          <w:szCs w:val="24"/>
          <w:lang w:val="es-MX"/>
        </w:rPr>
        <w:t>Las transformaciones estructurales generadas por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B016CB">
        <w:rPr>
          <w:rFonts w:ascii="Times New Roman" w:hAnsi="Times New Roman"/>
          <w:sz w:val="24"/>
          <w:szCs w:val="24"/>
          <w:lang w:val="es-MX"/>
        </w:rPr>
        <w:t xml:space="preserve">la globalización y </w:t>
      </w:r>
      <w:r w:rsidR="004F7282">
        <w:rPr>
          <w:rFonts w:ascii="Times New Roman" w:hAnsi="Times New Roman"/>
          <w:sz w:val="24"/>
          <w:szCs w:val="24"/>
          <w:lang w:val="es-MX"/>
        </w:rPr>
        <w:t xml:space="preserve">por </w:t>
      </w:r>
      <w:r w:rsidRPr="00B016CB">
        <w:rPr>
          <w:rFonts w:ascii="Times New Roman" w:hAnsi="Times New Roman"/>
          <w:sz w:val="24"/>
          <w:szCs w:val="24"/>
          <w:lang w:val="es-MX"/>
        </w:rPr>
        <w:t>el desarrollo tecnológico en la dimensión de los sistemas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C5FEA">
        <w:rPr>
          <w:rFonts w:ascii="Times New Roman" w:hAnsi="Times New Roman"/>
          <w:sz w:val="24"/>
          <w:szCs w:val="24"/>
          <w:lang w:val="es-MX"/>
        </w:rPr>
        <w:t>económico-</w:t>
      </w:r>
      <w:r w:rsidRPr="00B016CB">
        <w:rPr>
          <w:rFonts w:ascii="Times New Roman" w:hAnsi="Times New Roman"/>
          <w:sz w:val="24"/>
          <w:szCs w:val="24"/>
          <w:lang w:val="es-MX"/>
        </w:rPr>
        <w:t xml:space="preserve">productivos, las estructuras del empleo y </w:t>
      </w:r>
      <w:r w:rsidR="004F7282">
        <w:rPr>
          <w:rFonts w:ascii="Times New Roman" w:hAnsi="Times New Roman"/>
          <w:sz w:val="24"/>
          <w:szCs w:val="24"/>
          <w:lang w:val="es-MX"/>
        </w:rPr>
        <w:t>los perfiles profesionales</w:t>
      </w:r>
      <w:r w:rsidRPr="00B016CB">
        <w:rPr>
          <w:rFonts w:ascii="Times New Roman" w:hAnsi="Times New Roman"/>
          <w:sz w:val="24"/>
          <w:szCs w:val="24"/>
          <w:lang w:val="es-MX"/>
        </w:rPr>
        <w:t xml:space="preserve"> se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B016CB">
        <w:rPr>
          <w:rFonts w:ascii="Times New Roman" w:hAnsi="Times New Roman"/>
          <w:sz w:val="24"/>
          <w:szCs w:val="24"/>
          <w:lang w:val="es-MX"/>
        </w:rPr>
        <w:t xml:space="preserve">caracterizan por los requerimientos de la “apertura global” de la economía y por una </w:t>
      </w:r>
      <w:r w:rsidR="004F7282">
        <w:rPr>
          <w:rFonts w:ascii="Times New Roman" w:hAnsi="Times New Roman"/>
          <w:sz w:val="24"/>
          <w:szCs w:val="24"/>
          <w:lang w:val="es-MX"/>
        </w:rPr>
        <w:t>mayor incorporación de las TIC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B016CB">
        <w:rPr>
          <w:rFonts w:ascii="Times New Roman" w:hAnsi="Times New Roman"/>
          <w:sz w:val="24"/>
          <w:szCs w:val="24"/>
          <w:lang w:val="es-MX"/>
        </w:rPr>
        <w:t xml:space="preserve">en múltiples </w:t>
      </w:r>
      <w:r w:rsidR="004F7282">
        <w:rPr>
          <w:rFonts w:ascii="Times New Roman" w:hAnsi="Times New Roman"/>
          <w:sz w:val="24"/>
          <w:szCs w:val="24"/>
          <w:lang w:val="es-MX"/>
        </w:rPr>
        <w:t>procesos de carácter básico</w:t>
      </w:r>
      <w:r w:rsidRPr="00B016CB">
        <w:rPr>
          <w:rFonts w:ascii="Times New Roman" w:hAnsi="Times New Roman"/>
          <w:sz w:val="24"/>
          <w:szCs w:val="24"/>
          <w:lang w:val="es-MX"/>
        </w:rPr>
        <w:t xml:space="preserve"> no solo en la economía</w:t>
      </w:r>
      <w:r w:rsidR="004F7282">
        <w:rPr>
          <w:rFonts w:ascii="Times New Roman" w:hAnsi="Times New Roman"/>
          <w:sz w:val="24"/>
          <w:szCs w:val="24"/>
          <w:lang w:val="es-MX"/>
        </w:rPr>
        <w:t>,</w:t>
      </w:r>
      <w:r w:rsidRPr="00B016CB">
        <w:rPr>
          <w:rFonts w:ascii="Times New Roman" w:hAnsi="Times New Roman"/>
          <w:sz w:val="24"/>
          <w:szCs w:val="24"/>
          <w:lang w:val="es-MX"/>
        </w:rPr>
        <w:t xml:space="preserve"> sino en todas las demás actividades que las personas llevan a cabo en la sociedad</w:t>
      </w:r>
      <w:r w:rsidR="00BC7383">
        <w:rPr>
          <w:rFonts w:ascii="Times New Roman" w:hAnsi="Times New Roman"/>
          <w:sz w:val="24"/>
          <w:szCs w:val="24"/>
          <w:lang w:val="es-MX"/>
        </w:rPr>
        <w:t xml:space="preserve"> (Muño</w:t>
      </w:r>
      <w:r>
        <w:rPr>
          <w:rFonts w:ascii="Times New Roman" w:hAnsi="Times New Roman"/>
          <w:sz w:val="24"/>
          <w:szCs w:val="24"/>
          <w:lang w:val="es-MX"/>
        </w:rPr>
        <w:t>z</w:t>
      </w:r>
      <w:r w:rsidR="00BC7383">
        <w:rPr>
          <w:rFonts w:ascii="Times New Roman" w:hAnsi="Times New Roman"/>
          <w:sz w:val="24"/>
          <w:szCs w:val="24"/>
          <w:lang w:val="es-MX"/>
        </w:rPr>
        <w:t xml:space="preserve"> Varela</w:t>
      </w:r>
      <w:r>
        <w:rPr>
          <w:rFonts w:ascii="Times New Roman" w:hAnsi="Times New Roman"/>
          <w:sz w:val="24"/>
          <w:szCs w:val="24"/>
          <w:lang w:val="es-MX"/>
        </w:rPr>
        <w:t>, 2012).</w:t>
      </w:r>
    </w:p>
    <w:p w14:paraId="471C902C" w14:textId="77777777" w:rsidR="00157AB0" w:rsidRDefault="00966BC3" w:rsidP="0076171E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/>
          <w:sz w:val="24"/>
          <w:lang w:val="es-ES"/>
        </w:rPr>
      </w:pPr>
      <w:r w:rsidRPr="00B016CB">
        <w:rPr>
          <w:rFonts w:ascii="Times New Roman" w:hAnsi="Times New Roman"/>
          <w:sz w:val="24"/>
          <w:szCs w:val="24"/>
          <w:lang w:val="es-MX"/>
        </w:rPr>
        <w:t>Se insiste</w:t>
      </w:r>
      <w:r w:rsidR="00157AB0">
        <w:rPr>
          <w:rFonts w:ascii="Times New Roman" w:hAnsi="Times New Roman"/>
          <w:sz w:val="24"/>
          <w:szCs w:val="24"/>
          <w:lang w:val="es-MX"/>
        </w:rPr>
        <w:t>, por tanto,</w:t>
      </w:r>
      <w:r>
        <w:rPr>
          <w:rFonts w:ascii="Times New Roman" w:hAnsi="Times New Roman"/>
          <w:sz w:val="24"/>
          <w:szCs w:val="24"/>
          <w:lang w:val="es-MX"/>
        </w:rPr>
        <w:t xml:space="preserve"> en que </w:t>
      </w:r>
      <w:r w:rsidRPr="00B016CB">
        <w:rPr>
          <w:rFonts w:ascii="Times New Roman" w:hAnsi="Times New Roman"/>
          <w:sz w:val="24"/>
          <w:szCs w:val="24"/>
          <w:lang w:val="es-MX"/>
        </w:rPr>
        <w:t>la formación debe estar basada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B016CB">
        <w:rPr>
          <w:rFonts w:ascii="Times New Roman" w:hAnsi="Times New Roman"/>
          <w:sz w:val="24"/>
          <w:szCs w:val="24"/>
          <w:lang w:val="es-MX"/>
        </w:rPr>
        <w:t xml:space="preserve">en el desarrollo de </w:t>
      </w:r>
      <w:r>
        <w:rPr>
          <w:rFonts w:ascii="Times New Roman" w:hAnsi="Times New Roman"/>
          <w:sz w:val="24"/>
          <w:szCs w:val="24"/>
          <w:lang w:val="es-MX"/>
        </w:rPr>
        <w:t>habilidades</w:t>
      </w:r>
      <w:r w:rsidRPr="00B016CB">
        <w:rPr>
          <w:rFonts w:ascii="Times New Roman" w:hAnsi="Times New Roman"/>
          <w:sz w:val="24"/>
          <w:szCs w:val="24"/>
          <w:lang w:val="es-MX"/>
        </w:rPr>
        <w:t xml:space="preserve"> cognitivas y o</w:t>
      </w:r>
      <w:r w:rsidR="00157AB0">
        <w:rPr>
          <w:rFonts w:ascii="Times New Roman" w:hAnsi="Times New Roman"/>
          <w:sz w:val="24"/>
          <w:szCs w:val="24"/>
          <w:lang w:val="es-MX"/>
        </w:rPr>
        <w:t>peracionales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157AB0">
        <w:rPr>
          <w:rFonts w:ascii="Times New Roman" w:hAnsi="Times New Roman"/>
          <w:sz w:val="24"/>
          <w:szCs w:val="24"/>
          <w:lang w:val="es-MX"/>
        </w:rPr>
        <w:t>esenciales para ser competitivo</w:t>
      </w:r>
      <w:r w:rsidRPr="00B016CB">
        <w:rPr>
          <w:rFonts w:ascii="Times New Roman" w:hAnsi="Times New Roman"/>
          <w:sz w:val="24"/>
          <w:szCs w:val="24"/>
          <w:lang w:val="es-MX"/>
        </w:rPr>
        <w:t>,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157AB0">
        <w:rPr>
          <w:rFonts w:ascii="Times New Roman" w:hAnsi="Times New Roman"/>
          <w:sz w:val="24"/>
          <w:szCs w:val="24"/>
          <w:lang w:val="es-MX"/>
        </w:rPr>
        <w:t>innovador, flexible, eficiente y eficaz</w:t>
      </w:r>
      <w:r w:rsidRPr="00B016CB">
        <w:rPr>
          <w:rFonts w:ascii="Times New Roman" w:hAnsi="Times New Roman"/>
          <w:sz w:val="24"/>
          <w:szCs w:val="24"/>
          <w:lang w:val="es-MX"/>
        </w:rPr>
        <w:t xml:space="preserve">. </w:t>
      </w:r>
      <w:r w:rsidR="00157AB0">
        <w:rPr>
          <w:rFonts w:ascii="Times New Roman" w:hAnsi="Times New Roman"/>
          <w:sz w:val="24"/>
          <w:szCs w:val="24"/>
          <w:lang w:val="es-MX"/>
        </w:rPr>
        <w:t>E</w:t>
      </w:r>
      <w:r w:rsidRPr="00B016CB">
        <w:rPr>
          <w:rFonts w:ascii="Times New Roman" w:hAnsi="Times New Roman"/>
          <w:sz w:val="24"/>
          <w:szCs w:val="24"/>
          <w:lang w:val="es-MX"/>
        </w:rPr>
        <w:t xml:space="preserve">stas son las nuevas demandas que </w:t>
      </w:r>
      <w:r w:rsidR="00157AB0">
        <w:rPr>
          <w:rFonts w:ascii="Times New Roman" w:hAnsi="Times New Roman"/>
          <w:sz w:val="24"/>
          <w:szCs w:val="24"/>
          <w:lang w:val="es-MX"/>
        </w:rPr>
        <w:t>establece el mercado de trabajo</w:t>
      </w:r>
      <w:r w:rsidRPr="00B016CB">
        <w:rPr>
          <w:rFonts w:ascii="Times New Roman" w:hAnsi="Times New Roman"/>
          <w:sz w:val="24"/>
          <w:szCs w:val="24"/>
          <w:lang w:val="es-MX"/>
        </w:rPr>
        <w:t xml:space="preserve"> en el contexto de la globalización económica y de la sociedad de la información y el conocimiento.</w:t>
      </w:r>
      <w:r w:rsidR="00157AB0">
        <w:rPr>
          <w:rFonts w:ascii="Times New Roman" w:hAnsi="Times New Roman"/>
          <w:sz w:val="24"/>
          <w:szCs w:val="24"/>
          <w:lang w:val="es-MX"/>
        </w:rPr>
        <w:t xml:space="preserve"> En este contexto </w:t>
      </w:r>
      <w:r w:rsidRPr="00157AB0">
        <w:rPr>
          <w:rFonts w:ascii="Times New Roman" w:hAnsi="Times New Roman"/>
          <w:sz w:val="24"/>
          <w:lang w:val="es-ES"/>
        </w:rPr>
        <w:t xml:space="preserve">del proceso globalizador, </w:t>
      </w:r>
      <w:r w:rsidR="00157AB0">
        <w:rPr>
          <w:rFonts w:ascii="Times New Roman" w:hAnsi="Times New Roman"/>
          <w:sz w:val="24"/>
          <w:lang w:val="es-ES"/>
        </w:rPr>
        <w:t xml:space="preserve">el cual </w:t>
      </w:r>
      <w:r w:rsidRPr="00157AB0">
        <w:rPr>
          <w:rFonts w:ascii="Times New Roman" w:hAnsi="Times New Roman"/>
          <w:sz w:val="24"/>
          <w:lang w:val="es-ES"/>
        </w:rPr>
        <w:t xml:space="preserve">se consolida en el presente </w:t>
      </w:r>
      <w:r w:rsidR="00157AB0">
        <w:rPr>
          <w:rFonts w:ascii="Times New Roman" w:hAnsi="Times New Roman"/>
          <w:sz w:val="24"/>
          <w:lang w:val="es-ES"/>
        </w:rPr>
        <w:t xml:space="preserve">con </w:t>
      </w:r>
      <w:r w:rsidRPr="00157AB0">
        <w:rPr>
          <w:rFonts w:ascii="Times New Roman" w:hAnsi="Times New Roman"/>
          <w:sz w:val="24"/>
          <w:lang w:val="es-ES"/>
        </w:rPr>
        <w:t xml:space="preserve">la era de la llamada </w:t>
      </w:r>
      <w:r w:rsidRPr="00157AB0">
        <w:rPr>
          <w:rFonts w:ascii="Times New Roman" w:hAnsi="Times New Roman"/>
          <w:i/>
          <w:sz w:val="24"/>
          <w:lang w:val="es-ES"/>
        </w:rPr>
        <w:t>sociedad del conocimiento</w:t>
      </w:r>
      <w:r w:rsidRPr="00157AB0">
        <w:rPr>
          <w:rFonts w:ascii="Times New Roman" w:hAnsi="Times New Roman"/>
          <w:sz w:val="24"/>
          <w:lang w:val="es-ES"/>
        </w:rPr>
        <w:t xml:space="preserve">, </w:t>
      </w:r>
      <w:r w:rsidR="00157AB0">
        <w:rPr>
          <w:rFonts w:ascii="Times New Roman" w:hAnsi="Times New Roman"/>
          <w:sz w:val="24"/>
          <w:lang w:val="es-ES"/>
        </w:rPr>
        <w:t xml:space="preserve">surge </w:t>
      </w:r>
      <w:r w:rsidRPr="00157AB0">
        <w:rPr>
          <w:rFonts w:ascii="Times New Roman" w:hAnsi="Times New Roman"/>
          <w:sz w:val="24"/>
          <w:lang w:val="es-ES"/>
        </w:rPr>
        <w:t>el enfoque por competencias, el cual viene a establecer nuevas vertientes para estudiar la relac</w:t>
      </w:r>
      <w:r w:rsidR="00157AB0">
        <w:rPr>
          <w:rFonts w:ascii="Times New Roman" w:hAnsi="Times New Roman"/>
          <w:sz w:val="24"/>
          <w:lang w:val="es-ES"/>
        </w:rPr>
        <w:t xml:space="preserve">ión entre orientación educativa, mercado laboral y </w:t>
      </w:r>
      <w:r w:rsidRPr="00157AB0">
        <w:rPr>
          <w:rFonts w:ascii="Times New Roman" w:hAnsi="Times New Roman"/>
          <w:sz w:val="24"/>
          <w:lang w:val="es-ES"/>
        </w:rPr>
        <w:t>globalización (OEMG).</w:t>
      </w:r>
    </w:p>
    <w:p w14:paraId="2DD3CAAB" w14:textId="77777777" w:rsidR="00966BC3" w:rsidRPr="00157AB0" w:rsidRDefault="00966BC3" w:rsidP="0076171E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/>
          <w:sz w:val="24"/>
          <w:lang w:val="es-ES"/>
        </w:rPr>
      </w:pPr>
      <w:r w:rsidRPr="00157AB0">
        <w:rPr>
          <w:rFonts w:ascii="Times New Roman" w:hAnsi="Times New Roman"/>
          <w:sz w:val="24"/>
          <w:lang w:val="es-ES"/>
        </w:rPr>
        <w:t>Cobijada</w:t>
      </w:r>
      <w:r w:rsidR="00157AB0">
        <w:rPr>
          <w:rFonts w:ascii="Times New Roman" w:hAnsi="Times New Roman"/>
          <w:sz w:val="24"/>
          <w:lang w:val="es-ES"/>
        </w:rPr>
        <w:t>s</w:t>
      </w:r>
      <w:r w:rsidRPr="00157AB0">
        <w:rPr>
          <w:rFonts w:ascii="Times New Roman" w:hAnsi="Times New Roman"/>
          <w:sz w:val="24"/>
          <w:lang w:val="es-ES"/>
        </w:rPr>
        <w:t xml:space="preserve"> por las políticas globales </w:t>
      </w:r>
      <w:r w:rsidR="00157AB0">
        <w:rPr>
          <w:rFonts w:ascii="Times New Roman" w:hAnsi="Times New Roman"/>
          <w:sz w:val="24"/>
          <w:lang w:val="es-ES"/>
        </w:rPr>
        <w:t>de corte pragmatistas, tecnologi</w:t>
      </w:r>
      <w:r w:rsidRPr="00157AB0">
        <w:rPr>
          <w:rFonts w:ascii="Times New Roman" w:hAnsi="Times New Roman"/>
          <w:sz w:val="24"/>
          <w:lang w:val="es-ES"/>
        </w:rPr>
        <w:t xml:space="preserve">stas y de reconversión industrial basada en </w:t>
      </w:r>
      <w:r w:rsidR="00157AB0">
        <w:rPr>
          <w:rFonts w:ascii="Times New Roman" w:hAnsi="Times New Roman"/>
          <w:sz w:val="24"/>
          <w:lang w:val="es-ES"/>
        </w:rPr>
        <w:t>el conocimiento</w:t>
      </w:r>
      <w:r w:rsidRPr="00157AB0">
        <w:rPr>
          <w:rFonts w:ascii="Times New Roman" w:hAnsi="Times New Roman"/>
          <w:sz w:val="24"/>
          <w:lang w:val="es-ES"/>
        </w:rPr>
        <w:t xml:space="preserve">, las IES se integran a un proceso “modernizador” </w:t>
      </w:r>
      <w:r w:rsidR="00157AB0">
        <w:rPr>
          <w:rFonts w:ascii="Times New Roman" w:hAnsi="Times New Roman"/>
          <w:sz w:val="24"/>
          <w:lang w:val="es-ES"/>
        </w:rPr>
        <w:t xml:space="preserve">que tiene </w:t>
      </w:r>
      <w:r w:rsidRPr="00157AB0">
        <w:rPr>
          <w:rFonts w:ascii="Times New Roman" w:hAnsi="Times New Roman"/>
          <w:sz w:val="24"/>
          <w:lang w:val="es-ES"/>
        </w:rPr>
        <w:t>a redefinir las cualificaciones y competencias que deben adquirir los futuros egresados para insertarse en un mercado laboral cada vez más competitivo</w:t>
      </w:r>
      <w:r w:rsidR="00157AB0">
        <w:rPr>
          <w:rFonts w:ascii="Times New Roman" w:hAnsi="Times New Roman"/>
          <w:sz w:val="24"/>
          <w:lang w:val="es-ES"/>
        </w:rPr>
        <w:t>,</w:t>
      </w:r>
      <w:r w:rsidRPr="00157AB0">
        <w:rPr>
          <w:rFonts w:ascii="Times New Roman" w:hAnsi="Times New Roman"/>
          <w:sz w:val="24"/>
          <w:lang w:val="es-ES"/>
        </w:rPr>
        <w:t xml:space="preserve"> </w:t>
      </w:r>
      <w:r w:rsidR="00F65DEE">
        <w:rPr>
          <w:rFonts w:ascii="Times New Roman" w:hAnsi="Times New Roman"/>
          <w:sz w:val="24"/>
          <w:lang w:val="es-ES"/>
        </w:rPr>
        <w:t>aunque</w:t>
      </w:r>
      <w:r w:rsidRPr="00157AB0">
        <w:rPr>
          <w:rFonts w:ascii="Times New Roman" w:hAnsi="Times New Roman"/>
          <w:sz w:val="24"/>
          <w:lang w:val="es-ES"/>
        </w:rPr>
        <w:t xml:space="preserve"> </w:t>
      </w:r>
      <w:r w:rsidR="00157AB0">
        <w:rPr>
          <w:rFonts w:ascii="Times New Roman" w:hAnsi="Times New Roman"/>
          <w:sz w:val="24"/>
          <w:lang w:val="es-ES"/>
        </w:rPr>
        <w:lastRenderedPageBreak/>
        <w:t>también deprimido</w:t>
      </w:r>
      <w:r w:rsidR="00F65DEE">
        <w:rPr>
          <w:rFonts w:ascii="Times New Roman" w:hAnsi="Times New Roman"/>
          <w:sz w:val="24"/>
          <w:lang w:val="es-ES"/>
        </w:rPr>
        <w:t>,</w:t>
      </w:r>
      <w:r w:rsidRPr="00157AB0">
        <w:rPr>
          <w:rFonts w:ascii="Times New Roman" w:hAnsi="Times New Roman"/>
          <w:sz w:val="24"/>
          <w:lang w:val="es-ES"/>
        </w:rPr>
        <w:t xml:space="preserve"> </w:t>
      </w:r>
      <w:r w:rsidR="00157AB0">
        <w:rPr>
          <w:rFonts w:ascii="Times New Roman" w:hAnsi="Times New Roman"/>
          <w:sz w:val="24"/>
          <w:lang w:val="es-ES"/>
        </w:rPr>
        <w:t>especialmente</w:t>
      </w:r>
      <w:r w:rsidRPr="00157AB0">
        <w:rPr>
          <w:rFonts w:ascii="Times New Roman" w:hAnsi="Times New Roman"/>
          <w:sz w:val="24"/>
          <w:lang w:val="es-ES"/>
        </w:rPr>
        <w:t xml:space="preserve"> en la industria manufacturera de alta tecnología y de servicios comerciales, financiero</w:t>
      </w:r>
      <w:r w:rsidR="00157AB0">
        <w:rPr>
          <w:rFonts w:ascii="Times New Roman" w:hAnsi="Times New Roman"/>
          <w:sz w:val="24"/>
          <w:lang w:val="es-ES"/>
        </w:rPr>
        <w:t>s y sociales (Didriksson, 1997;</w:t>
      </w:r>
      <w:r w:rsidRPr="00157AB0">
        <w:rPr>
          <w:rFonts w:ascii="Times New Roman" w:hAnsi="Times New Roman"/>
          <w:sz w:val="24"/>
          <w:lang w:val="es-ES"/>
        </w:rPr>
        <w:t xml:space="preserve"> Valenti y Castillo, 1997).</w:t>
      </w:r>
      <w:r w:rsidR="00F65DEE">
        <w:rPr>
          <w:rFonts w:ascii="Times New Roman" w:hAnsi="Times New Roman"/>
          <w:sz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MX"/>
        </w:rPr>
        <w:t>En es</w:t>
      </w:r>
      <w:r w:rsidR="00157AB0">
        <w:rPr>
          <w:rFonts w:ascii="Times New Roman" w:hAnsi="Times New Roman"/>
          <w:sz w:val="24"/>
          <w:szCs w:val="24"/>
          <w:lang w:val="es-MX"/>
        </w:rPr>
        <w:t>t</w:t>
      </w:r>
      <w:r>
        <w:rPr>
          <w:rFonts w:ascii="Times New Roman" w:hAnsi="Times New Roman"/>
          <w:sz w:val="24"/>
          <w:szCs w:val="24"/>
          <w:lang w:val="es-MX"/>
        </w:rPr>
        <w:t>e sentido</w:t>
      </w:r>
      <w:r w:rsidR="00157AB0">
        <w:rPr>
          <w:rFonts w:ascii="Times New Roman" w:hAnsi="Times New Roman"/>
          <w:sz w:val="24"/>
          <w:szCs w:val="24"/>
          <w:lang w:val="es-MX"/>
        </w:rPr>
        <w:t>,</w:t>
      </w:r>
      <w:r>
        <w:rPr>
          <w:rFonts w:ascii="Times New Roman" w:hAnsi="Times New Roman"/>
          <w:sz w:val="24"/>
          <w:szCs w:val="24"/>
          <w:lang w:val="es-MX"/>
        </w:rPr>
        <w:t xml:space="preserve"> l</w:t>
      </w:r>
      <w:r w:rsidRPr="00A925C8">
        <w:rPr>
          <w:rFonts w:ascii="Times New Roman" w:hAnsi="Times New Roman"/>
          <w:sz w:val="24"/>
          <w:szCs w:val="24"/>
          <w:lang w:val="es-MX"/>
        </w:rPr>
        <w:t xml:space="preserve">a concepción de </w:t>
      </w:r>
      <w:r>
        <w:rPr>
          <w:rFonts w:ascii="Times New Roman" w:hAnsi="Times New Roman"/>
          <w:i/>
          <w:sz w:val="24"/>
          <w:szCs w:val="24"/>
          <w:lang w:val="es-MX"/>
        </w:rPr>
        <w:t>competencia</w:t>
      </w:r>
      <w:r>
        <w:rPr>
          <w:rFonts w:ascii="Times New Roman" w:hAnsi="Times New Roman"/>
          <w:sz w:val="24"/>
          <w:szCs w:val="24"/>
          <w:lang w:val="es-MX"/>
        </w:rPr>
        <w:t xml:space="preserve"> que aparece en la década </w:t>
      </w:r>
      <w:r w:rsidR="00157AB0">
        <w:rPr>
          <w:rFonts w:ascii="Times New Roman" w:hAnsi="Times New Roman"/>
          <w:sz w:val="24"/>
          <w:szCs w:val="24"/>
          <w:lang w:val="es-MX"/>
        </w:rPr>
        <w:t>de</w:t>
      </w:r>
      <w:r w:rsidR="002A5943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157AB0">
        <w:rPr>
          <w:rFonts w:ascii="Times New Roman" w:hAnsi="Times New Roman"/>
          <w:sz w:val="24"/>
          <w:szCs w:val="24"/>
          <w:lang w:val="es-MX"/>
        </w:rPr>
        <w:t>l</w:t>
      </w:r>
      <w:r w:rsidR="002A5943">
        <w:rPr>
          <w:rFonts w:ascii="Times New Roman" w:hAnsi="Times New Roman"/>
          <w:sz w:val="24"/>
          <w:szCs w:val="24"/>
          <w:lang w:val="es-MX"/>
        </w:rPr>
        <w:t>os</w:t>
      </w:r>
      <w:r w:rsidR="00157AB0">
        <w:rPr>
          <w:rFonts w:ascii="Times New Roman" w:hAnsi="Times New Roman"/>
          <w:sz w:val="24"/>
          <w:szCs w:val="24"/>
          <w:lang w:val="es-MX"/>
        </w:rPr>
        <w:t xml:space="preserve"> noventa del siglo pasado</w:t>
      </w:r>
      <w:r>
        <w:rPr>
          <w:rFonts w:ascii="Times New Roman" w:hAnsi="Times New Roman"/>
          <w:sz w:val="24"/>
          <w:szCs w:val="24"/>
          <w:lang w:val="es-MX"/>
        </w:rPr>
        <w:t xml:space="preserve"> se ha venido </w:t>
      </w:r>
      <w:r w:rsidRPr="00A925C8">
        <w:rPr>
          <w:rFonts w:ascii="Times New Roman" w:hAnsi="Times New Roman"/>
          <w:sz w:val="24"/>
          <w:szCs w:val="24"/>
          <w:lang w:val="es-MX"/>
        </w:rPr>
        <w:t>implementa</w:t>
      </w:r>
      <w:r>
        <w:rPr>
          <w:rFonts w:ascii="Times New Roman" w:hAnsi="Times New Roman"/>
          <w:sz w:val="24"/>
          <w:szCs w:val="24"/>
          <w:lang w:val="es-MX"/>
        </w:rPr>
        <w:t>ndo paulatinamente</w:t>
      </w:r>
      <w:r w:rsidRPr="00A925C8">
        <w:rPr>
          <w:rFonts w:ascii="Times New Roman" w:hAnsi="Times New Roman"/>
          <w:sz w:val="24"/>
          <w:szCs w:val="24"/>
          <w:lang w:val="es-MX"/>
        </w:rPr>
        <w:t xml:space="preserve"> en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A925C8">
        <w:rPr>
          <w:rFonts w:ascii="Times New Roman" w:hAnsi="Times New Roman"/>
          <w:sz w:val="24"/>
          <w:szCs w:val="24"/>
          <w:lang w:val="es-MX"/>
        </w:rPr>
        <w:t>instituciones educativas de varios países</w:t>
      </w:r>
      <w:r w:rsidR="00157AB0">
        <w:rPr>
          <w:rFonts w:ascii="Times New Roman" w:hAnsi="Times New Roman"/>
          <w:sz w:val="24"/>
          <w:szCs w:val="24"/>
          <w:lang w:val="es-MX"/>
        </w:rPr>
        <w:t xml:space="preserve"> (entre ellos México) para </w:t>
      </w:r>
      <w:r w:rsidR="00F65DEE">
        <w:rPr>
          <w:rFonts w:ascii="Times New Roman" w:hAnsi="Times New Roman"/>
          <w:sz w:val="24"/>
          <w:szCs w:val="24"/>
          <w:lang w:val="es-MX"/>
        </w:rPr>
        <w:t>intentar</w:t>
      </w:r>
      <w:r w:rsidR="00157AB0">
        <w:rPr>
          <w:rFonts w:ascii="Times New Roman" w:hAnsi="Times New Roman"/>
          <w:sz w:val="24"/>
          <w:szCs w:val="24"/>
          <w:lang w:val="es-MX"/>
        </w:rPr>
        <w:t xml:space="preserve"> formar </w:t>
      </w:r>
      <w:r w:rsidR="00F65DEE">
        <w:rPr>
          <w:rFonts w:ascii="Times New Roman" w:hAnsi="Times New Roman"/>
          <w:sz w:val="24"/>
          <w:szCs w:val="24"/>
          <w:lang w:val="es-MX"/>
        </w:rPr>
        <w:t xml:space="preserve">a </w:t>
      </w:r>
      <w:r w:rsidRPr="00A925C8">
        <w:rPr>
          <w:rFonts w:ascii="Times New Roman" w:hAnsi="Times New Roman"/>
          <w:sz w:val="24"/>
          <w:szCs w:val="24"/>
          <w:lang w:val="es-MX"/>
        </w:rPr>
        <w:t>personas con ciertas</w:t>
      </w:r>
      <w:r>
        <w:rPr>
          <w:rFonts w:ascii="Times New Roman" w:hAnsi="Times New Roman"/>
          <w:sz w:val="24"/>
          <w:szCs w:val="24"/>
          <w:lang w:val="es-MX"/>
        </w:rPr>
        <w:t xml:space="preserve"> habilidades, conocimientos y actitudes</w:t>
      </w:r>
      <w:r w:rsidRPr="00A925C8">
        <w:rPr>
          <w:rFonts w:ascii="Times New Roman" w:hAnsi="Times New Roman"/>
          <w:sz w:val="24"/>
          <w:szCs w:val="24"/>
          <w:lang w:val="es-MX"/>
        </w:rPr>
        <w:t xml:space="preserve"> que les posibiliten un mayor impacto en </w:t>
      </w:r>
      <w:r>
        <w:rPr>
          <w:rFonts w:ascii="Times New Roman" w:hAnsi="Times New Roman"/>
          <w:sz w:val="24"/>
          <w:szCs w:val="24"/>
          <w:lang w:val="es-MX"/>
        </w:rPr>
        <w:t>su</w:t>
      </w:r>
      <w:r w:rsidRPr="00A925C8">
        <w:rPr>
          <w:rFonts w:ascii="Times New Roman" w:hAnsi="Times New Roman"/>
          <w:sz w:val="24"/>
          <w:szCs w:val="24"/>
          <w:lang w:val="es-MX"/>
        </w:rPr>
        <w:t xml:space="preserve"> inserción laboral.</w:t>
      </w:r>
      <w:r>
        <w:rPr>
          <w:rFonts w:ascii="Times New Roman" w:hAnsi="Times New Roman"/>
          <w:sz w:val="24"/>
          <w:szCs w:val="24"/>
          <w:lang w:val="es-MX"/>
        </w:rPr>
        <w:t xml:space="preserve"> Al respecto</w:t>
      </w:r>
      <w:r w:rsidR="00F65DEE">
        <w:rPr>
          <w:rFonts w:ascii="Times New Roman" w:hAnsi="Times New Roman"/>
          <w:sz w:val="24"/>
          <w:szCs w:val="24"/>
          <w:lang w:val="es-MX"/>
        </w:rPr>
        <w:t>,</w:t>
      </w:r>
      <w:r>
        <w:rPr>
          <w:rFonts w:ascii="Times New Roman" w:hAnsi="Times New Roman"/>
          <w:sz w:val="24"/>
          <w:szCs w:val="24"/>
          <w:lang w:val="es-MX"/>
        </w:rPr>
        <w:t xml:space="preserve"> Tobón </w:t>
      </w:r>
      <w:r w:rsidR="00F65DEE">
        <w:rPr>
          <w:rFonts w:ascii="Times New Roman" w:hAnsi="Times New Roman"/>
          <w:sz w:val="24"/>
          <w:szCs w:val="24"/>
          <w:lang w:val="es-MX"/>
        </w:rPr>
        <w:t>(2006) considera lo siguiente</w:t>
      </w:r>
      <w:r>
        <w:rPr>
          <w:rFonts w:ascii="Times New Roman" w:hAnsi="Times New Roman"/>
          <w:sz w:val="24"/>
          <w:szCs w:val="24"/>
          <w:lang w:val="es-MX"/>
        </w:rPr>
        <w:t>:</w:t>
      </w:r>
    </w:p>
    <w:p w14:paraId="3112BE11" w14:textId="77777777" w:rsidR="00966BC3" w:rsidRPr="008D413E" w:rsidRDefault="00966BC3" w:rsidP="007617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lang w:val="es-ES"/>
        </w:rPr>
      </w:pPr>
    </w:p>
    <w:p w14:paraId="371251A4" w14:textId="77777777" w:rsidR="00966BC3" w:rsidRPr="00F65DEE" w:rsidRDefault="00F65DEE" w:rsidP="0076171E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Times New Roman" w:hAnsi="Times New Roman"/>
          <w:sz w:val="24"/>
          <w:lang w:val="es-ES"/>
        </w:rPr>
      </w:pPr>
      <w:r w:rsidRPr="00F65DEE">
        <w:rPr>
          <w:rFonts w:ascii="Times New Roman" w:hAnsi="Times New Roman"/>
          <w:sz w:val="24"/>
          <w:lang w:val="es-MX"/>
        </w:rPr>
        <w:t>E</w:t>
      </w:r>
      <w:r w:rsidR="00966BC3" w:rsidRPr="00F65DEE">
        <w:rPr>
          <w:rFonts w:ascii="Times New Roman" w:hAnsi="Times New Roman"/>
          <w:sz w:val="24"/>
          <w:lang w:val="es-MX"/>
        </w:rPr>
        <w:t>n la consolidación del enfoque de competencias en la educación</w:t>
      </w:r>
      <w:r>
        <w:rPr>
          <w:rFonts w:ascii="Times New Roman" w:hAnsi="Times New Roman"/>
          <w:sz w:val="24"/>
          <w:lang w:val="es-MX"/>
        </w:rPr>
        <w:t xml:space="preserve"> (</w:t>
      </w:r>
      <w:r w:rsidR="00966BC3" w:rsidRPr="00F65DEE">
        <w:rPr>
          <w:rFonts w:ascii="Times New Roman" w:hAnsi="Times New Roman"/>
          <w:sz w:val="24"/>
          <w:lang w:val="es-MX"/>
        </w:rPr>
        <w:t>…</w:t>
      </w:r>
      <w:r>
        <w:rPr>
          <w:rFonts w:ascii="Times New Roman" w:hAnsi="Times New Roman"/>
          <w:sz w:val="24"/>
          <w:lang w:val="es-MX"/>
        </w:rPr>
        <w:t xml:space="preserve">) </w:t>
      </w:r>
      <w:r w:rsidR="00966BC3" w:rsidRPr="00F65DEE">
        <w:rPr>
          <w:rFonts w:ascii="Times New Roman" w:hAnsi="Times New Roman"/>
          <w:sz w:val="24"/>
          <w:lang w:val="es-MX"/>
        </w:rPr>
        <w:t>ha influido el momento histórico y la economía. Y eso se debe tener en cuenta para tener un criterio crítico en su empleo. En lo social, se tienen las crecientes presiones para que la educación forme para la vida y para el trabajo con calidad, y trascienda el énfasis en lo teórico y la mera transmisión de la información, pues con la paulatina emergencia de la Sociedad del Conocimiento (sic), lo más importante no es tener conocimientos sino saberlos buscar, procesar, analizar y aplicar con idoneidad</w:t>
      </w:r>
      <w:r>
        <w:rPr>
          <w:rFonts w:ascii="Times New Roman" w:hAnsi="Times New Roman"/>
          <w:sz w:val="24"/>
          <w:lang w:val="es-MX"/>
        </w:rPr>
        <w:t xml:space="preserve"> (…).</w:t>
      </w:r>
      <w:r w:rsidR="00966BC3" w:rsidRPr="00F65DEE">
        <w:rPr>
          <w:rFonts w:ascii="Times New Roman" w:hAnsi="Times New Roman"/>
          <w:sz w:val="24"/>
          <w:lang w:val="es-MX"/>
        </w:rPr>
        <w:t xml:space="preserve"> Con respecto a lo económico, ha crecido la demanda de las empresas a las instituciones educativas para que formen profesionales idóneos, de tal manera que esto les permita competir con otras empresas nacionales e internacionales </w:t>
      </w:r>
      <w:r>
        <w:rPr>
          <w:rFonts w:ascii="Times New Roman" w:hAnsi="Times New Roman"/>
          <w:sz w:val="24"/>
          <w:lang w:val="es-MX"/>
        </w:rPr>
        <w:t>para mantenerse y crecer (…).</w:t>
      </w:r>
      <w:r w:rsidR="00966BC3" w:rsidRPr="00F65DEE">
        <w:rPr>
          <w:rFonts w:ascii="Times New Roman" w:hAnsi="Times New Roman"/>
          <w:sz w:val="24"/>
          <w:lang w:val="es-MX"/>
        </w:rPr>
        <w:t xml:space="preserve"> En síntesis, el auge de las competencias en la educación se corresponde con una mayor implicación de la sociedad en la educación, la cultura de la calidad, la globalización y la competitividad empresarial (</w:t>
      </w:r>
      <w:r w:rsidRPr="00F65DEE">
        <w:rPr>
          <w:rFonts w:ascii="Times New Roman" w:hAnsi="Times New Roman"/>
          <w:sz w:val="24"/>
          <w:lang w:val="es-MX"/>
        </w:rPr>
        <w:t>p.</w:t>
      </w:r>
      <w:r w:rsidR="00432345" w:rsidRPr="00F65DEE">
        <w:rPr>
          <w:rFonts w:ascii="Times New Roman" w:hAnsi="Times New Roman"/>
          <w:sz w:val="24"/>
          <w:lang w:val="es-MX"/>
        </w:rPr>
        <w:t xml:space="preserve"> </w:t>
      </w:r>
      <w:r w:rsidR="007377E8" w:rsidRPr="00F65DEE">
        <w:rPr>
          <w:rFonts w:ascii="Times New Roman" w:hAnsi="Times New Roman"/>
          <w:sz w:val="24"/>
          <w:lang w:val="es-MX"/>
        </w:rPr>
        <w:t>4</w:t>
      </w:r>
      <w:r w:rsidR="00966BC3" w:rsidRPr="00F65DEE">
        <w:rPr>
          <w:rFonts w:ascii="Times New Roman" w:hAnsi="Times New Roman"/>
          <w:sz w:val="24"/>
          <w:lang w:val="es-MX"/>
        </w:rPr>
        <w:t>).</w:t>
      </w:r>
      <w:r>
        <w:rPr>
          <w:rFonts w:ascii="Times New Roman" w:hAnsi="Times New Roman"/>
          <w:sz w:val="24"/>
          <w:lang w:val="es-MX"/>
        </w:rPr>
        <w:t xml:space="preserve"> </w:t>
      </w:r>
    </w:p>
    <w:p w14:paraId="54D2D4A6" w14:textId="77777777" w:rsidR="00966BC3" w:rsidRDefault="00966BC3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Esto ha llevado a plantear nuevos elementos para compren</w:t>
      </w:r>
      <w:r w:rsidR="00F65DEE">
        <w:rPr>
          <w:rFonts w:ascii="Times New Roman" w:hAnsi="Times New Roman"/>
          <w:sz w:val="24"/>
        </w:rPr>
        <w:t>der y explicar la relación OEMG:</w:t>
      </w:r>
    </w:p>
    <w:p w14:paraId="3734B680" w14:textId="77777777" w:rsidR="00966BC3" w:rsidRPr="00F65DEE" w:rsidRDefault="00966BC3" w:rsidP="0076171E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Times New Roman" w:hAnsi="Times New Roman"/>
          <w:sz w:val="24"/>
          <w:lang w:val="es-MX"/>
        </w:rPr>
      </w:pPr>
      <w:r w:rsidRPr="00F65DEE">
        <w:rPr>
          <w:rFonts w:ascii="Times New Roman" w:hAnsi="Times New Roman"/>
          <w:sz w:val="24"/>
          <w:lang w:val="es-MX"/>
        </w:rPr>
        <w:t xml:space="preserve">Vivimos en una época en la cual la información aplicada a las esferas de la producción, de la distribución y de la gestión está revolucionando las condiciones de la economía, el comercio, las bases de la política, la comunicación cultural mundial y la forma de vida y de consumo de las personas. Este nuevo ciclo ha sido denominado </w:t>
      </w:r>
      <w:r w:rsidRPr="00F65DEE">
        <w:rPr>
          <w:rFonts w:ascii="Times New Roman" w:hAnsi="Times New Roman"/>
          <w:i/>
          <w:iCs/>
          <w:sz w:val="24"/>
          <w:lang w:val="es-MX"/>
        </w:rPr>
        <w:t>sociedad de la información</w:t>
      </w:r>
      <w:r w:rsidRPr="00F65DEE">
        <w:rPr>
          <w:rFonts w:ascii="Times New Roman" w:hAnsi="Times New Roman"/>
          <w:sz w:val="24"/>
          <w:lang w:val="es-MX"/>
        </w:rPr>
        <w:t xml:space="preserve">, debido a que es la información la que ahora dirige la economía global que está surgiendo. El incremento y la complejidad de los problemas que este giro promueve es quizá más perceptible en la educación superior, debido al cambio </w:t>
      </w:r>
      <w:r w:rsidRPr="00F65DEE">
        <w:rPr>
          <w:rFonts w:ascii="Times New Roman" w:hAnsi="Times New Roman"/>
          <w:sz w:val="24"/>
          <w:lang w:val="es-MX"/>
        </w:rPr>
        <w:lastRenderedPageBreak/>
        <w:t>de las estructuras sociales, entre las cuales la globalización (como un factor externo) ha sido un aspecto importante y por el hecho de que la educación superior por sí misma se ha visto obligada a proponer cambios internos radicales como resultado de la situación explosiva en el incremento de alumnos, profesores y administrativos. Además, porque al ser el alumno egresado quien se enfrenta precisamente a los nuevos retos de la oferta y la demanda, encara grandes problemas, tales como elegir, analizar y emplear la información, investigar y generar procesos y técnicas innovando los existentes, que hacen evidente la necesidad de un aprendizaje distinto y permanente.</w:t>
      </w:r>
      <w:r w:rsidR="00F65DEE" w:rsidRPr="00F65DEE">
        <w:rPr>
          <w:rFonts w:ascii="Times New Roman" w:hAnsi="Times New Roman"/>
          <w:sz w:val="24"/>
          <w:lang w:val="es-MX"/>
        </w:rPr>
        <w:t xml:space="preserve"> </w:t>
      </w:r>
      <w:r w:rsidRPr="00F65DEE">
        <w:rPr>
          <w:rFonts w:ascii="Times New Roman" w:hAnsi="Times New Roman"/>
          <w:sz w:val="24"/>
          <w:lang w:val="es-MX"/>
        </w:rPr>
        <w:t xml:space="preserve">La educación superior necesita ahora una visión renovada para su planeación, que sea congruente con las características de la </w:t>
      </w:r>
      <w:r w:rsidRPr="00F65DEE">
        <w:rPr>
          <w:rFonts w:ascii="Times New Roman" w:hAnsi="Times New Roman"/>
          <w:i/>
          <w:iCs/>
          <w:sz w:val="24"/>
          <w:lang w:val="es-MX"/>
        </w:rPr>
        <w:t>sociedad de la información</w:t>
      </w:r>
      <w:r w:rsidRPr="00F65DEE">
        <w:rPr>
          <w:rFonts w:ascii="Times New Roman" w:hAnsi="Times New Roman"/>
          <w:sz w:val="24"/>
          <w:lang w:val="es-MX"/>
        </w:rPr>
        <w:t>, como por ejemplo, el desarrollo y promoción de las nuevas tecnologías, las cuales en la actualidad amplían las fronteras y transfiguran ya el proceso de enseñanza-aprendizaje. Por ello se ha visto que es necesario repensar los conceptos básicos de la planeación estratégica de las universidades y explorar las competencias que las instituciones de educación superior forzosamente requerirán para poder anticipar las exigencias a las que sus alumnos se enfrentarán en el siglo XXI (Argudín, 2015</w:t>
      </w:r>
      <w:r w:rsidR="00F65DEE" w:rsidRPr="00F65DEE">
        <w:rPr>
          <w:rFonts w:ascii="Times New Roman" w:hAnsi="Times New Roman"/>
          <w:sz w:val="24"/>
          <w:lang w:val="es-MX"/>
        </w:rPr>
        <w:t>, p.</w:t>
      </w:r>
      <w:r w:rsidR="0027016D" w:rsidRPr="00F65DEE">
        <w:rPr>
          <w:rFonts w:ascii="Times New Roman" w:hAnsi="Times New Roman"/>
          <w:sz w:val="24"/>
          <w:lang w:val="es-MX"/>
        </w:rPr>
        <w:t xml:space="preserve"> 1</w:t>
      </w:r>
      <w:r w:rsidRPr="00F65DEE">
        <w:rPr>
          <w:rFonts w:ascii="Times New Roman" w:hAnsi="Times New Roman"/>
          <w:sz w:val="24"/>
          <w:lang w:val="es-MX"/>
        </w:rPr>
        <w:t>).</w:t>
      </w:r>
      <w:r w:rsidR="00F65DEE">
        <w:rPr>
          <w:rFonts w:ascii="Times New Roman" w:hAnsi="Times New Roman"/>
          <w:sz w:val="24"/>
          <w:lang w:val="es-MX"/>
        </w:rPr>
        <w:t xml:space="preserve"> </w:t>
      </w:r>
    </w:p>
    <w:p w14:paraId="7C4A304D" w14:textId="77777777" w:rsidR="00966BC3" w:rsidRPr="00001065" w:rsidRDefault="00966BC3" w:rsidP="0076171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lang w:val="es-MX"/>
        </w:rPr>
      </w:pPr>
    </w:p>
    <w:p w14:paraId="452BF814" w14:textId="7EEBC5CD" w:rsidR="00826AD9" w:rsidRDefault="00966BC3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Las implicaciones científico-técnicas son consideradas en los procesos productivos que se desarrollan para la consolidación de la globalización económica, </w:t>
      </w:r>
      <w:r w:rsidR="00F65DEE">
        <w:rPr>
          <w:rFonts w:ascii="Times New Roman" w:hAnsi="Times New Roman"/>
          <w:sz w:val="24"/>
        </w:rPr>
        <w:t>lo cual genera</w:t>
      </w:r>
      <w:r>
        <w:rPr>
          <w:rFonts w:ascii="Times New Roman" w:hAnsi="Times New Roman"/>
          <w:sz w:val="24"/>
        </w:rPr>
        <w:t xml:space="preserve"> otros enfoques teóricos de investigaciones más recientes, tales como la </w:t>
      </w:r>
      <w:r w:rsidRPr="00F65DEE">
        <w:rPr>
          <w:rFonts w:ascii="Times New Roman" w:hAnsi="Times New Roman"/>
          <w:sz w:val="24"/>
        </w:rPr>
        <w:t xml:space="preserve">teoría adecuacionista, </w:t>
      </w:r>
      <w:r w:rsidR="00F65DEE" w:rsidRPr="00F65DEE">
        <w:rPr>
          <w:rFonts w:ascii="Times New Roman" w:hAnsi="Times New Roman"/>
          <w:sz w:val="24"/>
        </w:rPr>
        <w:t xml:space="preserve">teoría </w:t>
      </w:r>
      <w:r w:rsidRPr="00F65DEE">
        <w:rPr>
          <w:rFonts w:ascii="Times New Roman" w:hAnsi="Times New Roman"/>
          <w:sz w:val="24"/>
        </w:rPr>
        <w:t xml:space="preserve">de la sobreeducación y </w:t>
      </w:r>
      <w:r w:rsidR="00F65DEE" w:rsidRPr="00F65DEE">
        <w:rPr>
          <w:rFonts w:ascii="Times New Roman" w:hAnsi="Times New Roman"/>
          <w:sz w:val="24"/>
        </w:rPr>
        <w:t xml:space="preserve">teoría </w:t>
      </w:r>
      <w:r w:rsidRPr="00F65DEE">
        <w:rPr>
          <w:rFonts w:ascii="Times New Roman" w:hAnsi="Times New Roman"/>
          <w:sz w:val="24"/>
        </w:rPr>
        <w:t>de la movilidad profesional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(Navarro, 2014).</w:t>
      </w:r>
      <w:r w:rsidR="00F65D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La primera señala que cada nivel y especialidad en el trabajo se relaciona con un conjunto de categorías laborales (Salas, 2009</w:t>
      </w:r>
      <w:r w:rsidR="00826AD9">
        <w:rPr>
          <w:rFonts w:ascii="Times New Roman" w:hAnsi="Times New Roman"/>
          <w:sz w:val="24"/>
        </w:rPr>
        <w:t>, citado</w:t>
      </w:r>
      <w:r>
        <w:rPr>
          <w:rFonts w:ascii="Times New Roman" w:hAnsi="Times New Roman"/>
          <w:sz w:val="24"/>
        </w:rPr>
        <w:t xml:space="preserve"> en Navarro, </w:t>
      </w:r>
      <w:r w:rsidR="00826AD9">
        <w:rPr>
          <w:rFonts w:ascii="Times New Roman" w:hAnsi="Times New Roman"/>
          <w:sz w:val="24"/>
        </w:rPr>
        <w:t>2014</w:t>
      </w:r>
      <w:r>
        <w:rPr>
          <w:rFonts w:ascii="Times New Roman" w:hAnsi="Times New Roman"/>
          <w:sz w:val="24"/>
        </w:rPr>
        <w:t xml:space="preserve">). Esa relación constituye la forma más óptima de intercambios en el mercado de trabajo, por lo que resulta </w:t>
      </w:r>
      <w:r w:rsidR="00826AD9">
        <w:rPr>
          <w:rFonts w:ascii="Times New Roman" w:hAnsi="Times New Roman"/>
          <w:sz w:val="24"/>
        </w:rPr>
        <w:t>esencial</w:t>
      </w:r>
      <w:r>
        <w:rPr>
          <w:rFonts w:ascii="Times New Roman" w:hAnsi="Times New Roman"/>
          <w:sz w:val="24"/>
        </w:rPr>
        <w:t xml:space="preserve"> “adecuar” las necesidades productivas con los conocimientos y habilidades que desarrolla la escuela en los estudiantes durante su formación académica.</w:t>
      </w:r>
      <w:r w:rsidR="00826AD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En la globalización económica este planteamiento se ha reforzado</w:t>
      </w:r>
      <w:r w:rsidR="00826AD9">
        <w:rPr>
          <w:rFonts w:ascii="Times New Roman" w:hAnsi="Times New Roman"/>
          <w:sz w:val="24"/>
        </w:rPr>
        <w:t xml:space="preserve"> porque</w:t>
      </w:r>
      <w:r>
        <w:rPr>
          <w:rFonts w:ascii="Times New Roman" w:hAnsi="Times New Roman"/>
          <w:sz w:val="24"/>
        </w:rPr>
        <w:t xml:space="preserve"> el modelo neoliberal de la educación plantea una relación más estrecha con el sistema productivo, pasando de un modelo enciclopedista </w:t>
      </w:r>
      <w:r w:rsidR="00826AD9">
        <w:rPr>
          <w:rFonts w:ascii="Times New Roman" w:hAnsi="Times New Roman"/>
          <w:sz w:val="24"/>
        </w:rPr>
        <w:t>a uno evaluador</w:t>
      </w:r>
      <w:r w:rsidR="005A5C27">
        <w:rPr>
          <w:rFonts w:ascii="Times New Roman" w:hAnsi="Times New Roman"/>
          <w:sz w:val="24"/>
        </w:rPr>
        <w:t xml:space="preserve"> (Mendoza, 1997)</w:t>
      </w:r>
      <w:r w:rsidR="00826AD9">
        <w:rPr>
          <w:rFonts w:ascii="Times New Roman" w:hAnsi="Times New Roman"/>
          <w:sz w:val="24"/>
        </w:rPr>
        <w:t xml:space="preserve">. Por eso, </w:t>
      </w:r>
      <w:r>
        <w:rPr>
          <w:rFonts w:ascii="Times New Roman" w:hAnsi="Times New Roman"/>
          <w:sz w:val="24"/>
        </w:rPr>
        <w:t>las IES tienden a estrechar los vínculos de las competencias laborales con las empresas que contratan a sus egresados.</w:t>
      </w:r>
    </w:p>
    <w:p w14:paraId="42D8E5B7" w14:textId="77777777" w:rsidR="00A65075" w:rsidRDefault="00826AD9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L</w:t>
      </w:r>
      <w:r w:rsidR="00966BC3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teoría de la </w:t>
      </w:r>
      <w:r w:rsidR="00966BC3" w:rsidRPr="00826AD9">
        <w:rPr>
          <w:rFonts w:ascii="Times New Roman" w:hAnsi="Times New Roman"/>
          <w:sz w:val="24"/>
        </w:rPr>
        <w:t>sobreeducación</w:t>
      </w:r>
      <w:r>
        <w:rPr>
          <w:rFonts w:ascii="Times New Roman" w:hAnsi="Times New Roman"/>
          <w:sz w:val="24"/>
        </w:rPr>
        <w:t>, en cambio,</w:t>
      </w:r>
      <w:r w:rsidR="00966BC3">
        <w:rPr>
          <w:rFonts w:ascii="Times New Roman" w:hAnsi="Times New Roman"/>
          <w:i/>
          <w:sz w:val="24"/>
        </w:rPr>
        <w:t xml:space="preserve"> </w:t>
      </w:r>
      <w:r w:rsidR="00966BC3">
        <w:rPr>
          <w:rFonts w:ascii="Times New Roman" w:hAnsi="Times New Roman"/>
          <w:sz w:val="24"/>
        </w:rPr>
        <w:t>intenta medir el desajuste entre la cualificación de los individuos y la inherente a los puestos de tra</w:t>
      </w:r>
      <w:r>
        <w:rPr>
          <w:rFonts w:ascii="Times New Roman" w:hAnsi="Times New Roman"/>
          <w:sz w:val="24"/>
        </w:rPr>
        <w:t xml:space="preserve">bajo, bajo el supuesto de que </w:t>
      </w:r>
      <w:r w:rsidR="00966BC3">
        <w:rPr>
          <w:rFonts w:ascii="Times New Roman" w:hAnsi="Times New Roman"/>
          <w:sz w:val="24"/>
        </w:rPr>
        <w:t xml:space="preserve">a cada </w:t>
      </w:r>
      <w:r>
        <w:rPr>
          <w:rFonts w:ascii="Times New Roman" w:hAnsi="Times New Roman"/>
          <w:sz w:val="24"/>
        </w:rPr>
        <w:t>trabajo “</w:t>
      </w:r>
      <w:r w:rsidR="00966BC3">
        <w:rPr>
          <w:rFonts w:ascii="Times New Roman" w:hAnsi="Times New Roman"/>
          <w:sz w:val="24"/>
        </w:rPr>
        <w:t>le corresponde un determinado tipo de habilidades</w:t>
      </w:r>
      <w:r>
        <w:rPr>
          <w:rFonts w:ascii="Times New Roman" w:hAnsi="Times New Roman"/>
          <w:sz w:val="24"/>
        </w:rPr>
        <w:t xml:space="preserve"> (</w:t>
      </w:r>
      <w:r w:rsidR="00966BC3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 xml:space="preserve">), </w:t>
      </w:r>
      <w:r w:rsidR="00966BC3">
        <w:rPr>
          <w:rFonts w:ascii="Times New Roman" w:hAnsi="Times New Roman"/>
          <w:sz w:val="24"/>
        </w:rPr>
        <w:t>pudiéndose determinar el grado de ajuste o desajuste de las personas en función del tipo de formación adquirida y de las características del trabajo que</w:t>
      </w:r>
      <w:r>
        <w:rPr>
          <w:rFonts w:ascii="Times New Roman" w:hAnsi="Times New Roman"/>
          <w:sz w:val="24"/>
        </w:rPr>
        <w:t xml:space="preserve"> desempeñan” (Navarro, 2014). De esta manera </w:t>
      </w:r>
      <w:r w:rsidR="00966BC3">
        <w:rPr>
          <w:rFonts w:ascii="Times New Roman" w:hAnsi="Times New Roman"/>
          <w:sz w:val="24"/>
        </w:rPr>
        <w:t xml:space="preserve">se determina si las funciones y cualificaciones establecidas en </w:t>
      </w:r>
      <w:r>
        <w:rPr>
          <w:rFonts w:ascii="Times New Roman" w:hAnsi="Times New Roman"/>
          <w:sz w:val="24"/>
        </w:rPr>
        <w:t>el perfil del puesto de trabajo</w:t>
      </w:r>
      <w:r w:rsidR="00966B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se ajustan </w:t>
      </w:r>
      <w:r w:rsidR="00966BC3">
        <w:rPr>
          <w:rFonts w:ascii="Times New Roman" w:hAnsi="Times New Roman"/>
          <w:sz w:val="24"/>
        </w:rPr>
        <w:t xml:space="preserve">a la formación del profesionista requerido. Si no hay correspondencia entre el perfil y la formación adquirida, o </w:t>
      </w:r>
      <w:r>
        <w:rPr>
          <w:rFonts w:ascii="Times New Roman" w:hAnsi="Times New Roman"/>
          <w:sz w:val="24"/>
        </w:rPr>
        <w:t xml:space="preserve">si </w:t>
      </w:r>
      <w:r w:rsidR="00A65075">
        <w:rPr>
          <w:rFonts w:ascii="Times New Roman" w:hAnsi="Times New Roman"/>
          <w:sz w:val="24"/>
        </w:rPr>
        <w:t>hay</w:t>
      </w:r>
      <w:r w:rsidR="00966BC3">
        <w:rPr>
          <w:rFonts w:ascii="Times New Roman" w:hAnsi="Times New Roman"/>
          <w:sz w:val="24"/>
        </w:rPr>
        <w:t xml:space="preserve"> un de</w:t>
      </w:r>
      <w:r>
        <w:rPr>
          <w:rFonts w:ascii="Times New Roman" w:hAnsi="Times New Roman"/>
          <w:sz w:val="24"/>
        </w:rPr>
        <w:t>sfase entre los conocimientos y</w:t>
      </w:r>
      <w:r w:rsidR="00966BC3">
        <w:rPr>
          <w:rFonts w:ascii="Times New Roman" w:hAnsi="Times New Roman"/>
          <w:sz w:val="24"/>
        </w:rPr>
        <w:t xml:space="preserve"> </w:t>
      </w:r>
      <w:r w:rsidR="00274008">
        <w:rPr>
          <w:rFonts w:ascii="Times New Roman" w:hAnsi="Times New Roman"/>
          <w:sz w:val="24"/>
        </w:rPr>
        <w:t xml:space="preserve">las </w:t>
      </w:r>
      <w:r w:rsidR="00966BC3">
        <w:rPr>
          <w:rFonts w:ascii="Times New Roman" w:hAnsi="Times New Roman"/>
          <w:sz w:val="24"/>
        </w:rPr>
        <w:t xml:space="preserve">habilidades del puesto </w:t>
      </w:r>
      <w:r>
        <w:rPr>
          <w:rFonts w:ascii="Times New Roman" w:hAnsi="Times New Roman"/>
          <w:sz w:val="24"/>
        </w:rPr>
        <w:t>en relación con la</w:t>
      </w:r>
      <w:r w:rsidR="00966BC3">
        <w:rPr>
          <w:rFonts w:ascii="Times New Roman" w:hAnsi="Times New Roman"/>
          <w:sz w:val="24"/>
        </w:rPr>
        <w:t xml:space="preserve"> formación de quien desempeña el trabajo, se determina si existe una sobreeducación laboral. Estos planteamientos se han visto complementados con la teoría del </w:t>
      </w:r>
      <w:r w:rsidR="00966BC3" w:rsidRPr="00826AD9">
        <w:rPr>
          <w:rFonts w:ascii="Times New Roman" w:hAnsi="Times New Roman"/>
          <w:sz w:val="24"/>
        </w:rPr>
        <w:t>acoplamiento al puesto de trabajo</w:t>
      </w:r>
      <w:r w:rsidR="00966BC3">
        <w:rPr>
          <w:rFonts w:ascii="Times New Roman" w:hAnsi="Times New Roman"/>
          <w:i/>
          <w:sz w:val="24"/>
        </w:rPr>
        <w:t>.</w:t>
      </w:r>
      <w:r w:rsidR="00966BC3">
        <w:rPr>
          <w:rFonts w:ascii="Times New Roman" w:hAnsi="Times New Roman"/>
          <w:sz w:val="24"/>
        </w:rPr>
        <w:t xml:space="preserve"> </w:t>
      </w:r>
    </w:p>
    <w:p w14:paraId="15F17E24" w14:textId="77777777" w:rsidR="00A65075" w:rsidRDefault="00994D3C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 otra parte</w:t>
      </w:r>
      <w:r w:rsidR="00A65075">
        <w:rPr>
          <w:rFonts w:ascii="Times New Roman" w:hAnsi="Times New Roman"/>
          <w:sz w:val="24"/>
        </w:rPr>
        <w:t>, l</w:t>
      </w:r>
      <w:r w:rsidR="00966BC3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teoría</w:t>
      </w:r>
      <w:r w:rsidR="00966BC3">
        <w:rPr>
          <w:rFonts w:ascii="Times New Roman" w:hAnsi="Times New Roman"/>
          <w:sz w:val="24"/>
        </w:rPr>
        <w:t xml:space="preserve"> de la </w:t>
      </w:r>
      <w:r w:rsidR="00966BC3" w:rsidRPr="00A65075">
        <w:rPr>
          <w:rFonts w:ascii="Times New Roman" w:hAnsi="Times New Roman"/>
          <w:sz w:val="24"/>
        </w:rPr>
        <w:t>movilidad profesional</w:t>
      </w:r>
      <w:r w:rsidR="00966BC3">
        <w:rPr>
          <w:rFonts w:ascii="Times New Roman" w:hAnsi="Times New Roman"/>
          <w:i/>
          <w:sz w:val="24"/>
        </w:rPr>
        <w:t xml:space="preserve"> </w:t>
      </w:r>
      <w:r w:rsidR="00966BC3">
        <w:rPr>
          <w:rFonts w:ascii="Times New Roman" w:hAnsi="Times New Roman"/>
          <w:sz w:val="24"/>
        </w:rPr>
        <w:t xml:space="preserve">señala que existe un cambio laboral permanente </w:t>
      </w:r>
      <w:r w:rsidR="00A65075">
        <w:rPr>
          <w:rFonts w:ascii="Times New Roman" w:hAnsi="Times New Roman"/>
          <w:sz w:val="24"/>
        </w:rPr>
        <w:t>en las empresas debido a las cualificaciones superiores de los trabajadores, lo cual se evidencia tanto de forma interna (promociones salariales y de puestos de trabajo) como de forma externa (cambio de empresa o ámbito laboral)</w:t>
      </w:r>
      <w:r w:rsidR="00966BC3">
        <w:rPr>
          <w:rFonts w:ascii="Times New Roman" w:hAnsi="Times New Roman"/>
          <w:sz w:val="24"/>
        </w:rPr>
        <w:t>. Desde esta perspectiva, es recomendable adquirir conocimientos y experiencia</w:t>
      </w:r>
      <w:r w:rsidR="00A65075">
        <w:rPr>
          <w:rFonts w:ascii="Times New Roman" w:hAnsi="Times New Roman"/>
          <w:sz w:val="24"/>
        </w:rPr>
        <w:t>s</w:t>
      </w:r>
      <w:r w:rsidR="00966BC3">
        <w:rPr>
          <w:rFonts w:ascii="Times New Roman" w:hAnsi="Times New Roman"/>
          <w:sz w:val="24"/>
        </w:rPr>
        <w:t xml:space="preserve"> p</w:t>
      </w:r>
      <w:r w:rsidR="00A65075">
        <w:rPr>
          <w:rFonts w:ascii="Times New Roman" w:hAnsi="Times New Roman"/>
          <w:sz w:val="24"/>
        </w:rPr>
        <w:t xml:space="preserve">ara el desempeño en el trabajo (sea </w:t>
      </w:r>
      <w:r w:rsidR="00966BC3">
        <w:rPr>
          <w:rFonts w:ascii="Times New Roman" w:hAnsi="Times New Roman"/>
          <w:sz w:val="24"/>
        </w:rPr>
        <w:t>en la misma empresa o en otra</w:t>
      </w:r>
      <w:r w:rsidR="00A65075">
        <w:rPr>
          <w:rFonts w:ascii="Times New Roman" w:hAnsi="Times New Roman"/>
          <w:sz w:val="24"/>
        </w:rPr>
        <w:t xml:space="preserve">), pues esas variables resultan significativas </w:t>
      </w:r>
      <w:r w:rsidR="00966BC3">
        <w:rPr>
          <w:rFonts w:ascii="Times New Roman" w:hAnsi="Times New Roman"/>
          <w:sz w:val="24"/>
        </w:rPr>
        <w:t>para alcan</w:t>
      </w:r>
      <w:r>
        <w:rPr>
          <w:rFonts w:ascii="Times New Roman" w:hAnsi="Times New Roman"/>
          <w:sz w:val="24"/>
        </w:rPr>
        <w:t>zar mejores niveles salariales y</w:t>
      </w:r>
      <w:r w:rsidR="00966BC3">
        <w:rPr>
          <w:rFonts w:ascii="Times New Roman" w:hAnsi="Times New Roman"/>
          <w:sz w:val="24"/>
        </w:rPr>
        <w:t xml:space="preserve"> laborales.</w:t>
      </w:r>
    </w:p>
    <w:p w14:paraId="6C80EAB1" w14:textId="77777777" w:rsidR="00994D3C" w:rsidRDefault="00966BC3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Otras persp</w:t>
      </w:r>
      <w:r w:rsidR="00A65075">
        <w:rPr>
          <w:rFonts w:ascii="Times New Roman" w:hAnsi="Times New Roman"/>
          <w:sz w:val="24"/>
        </w:rPr>
        <w:t>ectivas generadas recientemente</w:t>
      </w:r>
      <w:r>
        <w:rPr>
          <w:rFonts w:ascii="Times New Roman" w:hAnsi="Times New Roman"/>
          <w:sz w:val="24"/>
        </w:rPr>
        <w:t xml:space="preserve"> señalan que el individuo adquiere su formación a </w:t>
      </w:r>
      <w:r w:rsidR="00994D3C">
        <w:rPr>
          <w:rFonts w:ascii="Times New Roman" w:hAnsi="Times New Roman"/>
          <w:sz w:val="24"/>
        </w:rPr>
        <w:t>partir de diversas experiencias y</w:t>
      </w:r>
      <w:r>
        <w:rPr>
          <w:rFonts w:ascii="Times New Roman" w:hAnsi="Times New Roman"/>
          <w:sz w:val="24"/>
        </w:rPr>
        <w:t xml:space="preserve"> recursos a lo largo de </w:t>
      </w:r>
      <w:r w:rsidR="00994D3C"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z w:val="24"/>
        </w:rPr>
        <w:t xml:space="preserve"> vida, </w:t>
      </w:r>
      <w:r w:rsidR="00A65075">
        <w:rPr>
          <w:rFonts w:ascii="Times New Roman" w:hAnsi="Times New Roman"/>
          <w:sz w:val="24"/>
        </w:rPr>
        <w:t xml:space="preserve">de ahí que se considere que la educación formal no es la única </w:t>
      </w:r>
      <w:r>
        <w:rPr>
          <w:rFonts w:ascii="Times New Roman" w:hAnsi="Times New Roman"/>
          <w:sz w:val="24"/>
        </w:rPr>
        <w:t>promotora de aprendizajes, habilidades y actitudes para el desemp</w:t>
      </w:r>
      <w:r w:rsidR="00A65075">
        <w:rPr>
          <w:rFonts w:ascii="Times New Roman" w:hAnsi="Times New Roman"/>
          <w:sz w:val="24"/>
        </w:rPr>
        <w:t>eño de una actividad productiva</w:t>
      </w:r>
      <w:r w:rsidR="00994D3C">
        <w:rPr>
          <w:rFonts w:ascii="Times New Roman" w:hAnsi="Times New Roman"/>
          <w:sz w:val="24"/>
        </w:rPr>
        <w:t xml:space="preserve">. Esto quiere decir </w:t>
      </w:r>
      <w:r w:rsidR="00A65075">
        <w:rPr>
          <w:rFonts w:ascii="Times New Roman" w:hAnsi="Times New Roman"/>
          <w:sz w:val="24"/>
        </w:rPr>
        <w:t xml:space="preserve">que </w:t>
      </w:r>
      <w:r>
        <w:rPr>
          <w:rFonts w:ascii="Times New Roman" w:hAnsi="Times New Roman"/>
          <w:sz w:val="24"/>
        </w:rPr>
        <w:t xml:space="preserve">existe una </w:t>
      </w:r>
      <w:r w:rsidRPr="00A65075">
        <w:rPr>
          <w:rFonts w:ascii="Times New Roman" w:hAnsi="Times New Roman"/>
          <w:sz w:val="24"/>
        </w:rPr>
        <w:t>diversificación en las trayectorias formativas</w:t>
      </w:r>
      <w:r w:rsidR="00994D3C">
        <w:rPr>
          <w:rFonts w:ascii="Times New Roman" w:hAnsi="Times New Roman"/>
          <w:sz w:val="24"/>
        </w:rPr>
        <w:t xml:space="preserve"> (Planas, 2003). Por eso, </w:t>
      </w:r>
      <w:r>
        <w:rPr>
          <w:rFonts w:ascii="Times New Roman" w:hAnsi="Times New Roman"/>
          <w:sz w:val="24"/>
        </w:rPr>
        <w:t xml:space="preserve">el desarrollo de </w:t>
      </w:r>
      <w:r w:rsidR="00994D3C">
        <w:rPr>
          <w:rFonts w:ascii="Times New Roman" w:hAnsi="Times New Roman"/>
          <w:sz w:val="24"/>
        </w:rPr>
        <w:t xml:space="preserve">las </w:t>
      </w:r>
      <w:r>
        <w:rPr>
          <w:rFonts w:ascii="Times New Roman" w:hAnsi="Times New Roman"/>
          <w:sz w:val="24"/>
        </w:rPr>
        <w:t xml:space="preserve">competencias debe </w:t>
      </w:r>
      <w:r w:rsidR="00994D3C">
        <w:rPr>
          <w:rFonts w:ascii="Times New Roman" w:hAnsi="Times New Roman"/>
          <w:sz w:val="24"/>
        </w:rPr>
        <w:t>sustentarse en el estímulo de múltiples</w:t>
      </w:r>
      <w:r>
        <w:rPr>
          <w:rFonts w:ascii="Times New Roman" w:hAnsi="Times New Roman"/>
          <w:sz w:val="24"/>
        </w:rPr>
        <w:t xml:space="preserve"> experiencias académicas, sociales y culturales </w:t>
      </w:r>
      <w:r w:rsidR="00994D3C">
        <w:rPr>
          <w:rFonts w:ascii="Times New Roman" w:hAnsi="Times New Roman"/>
          <w:sz w:val="24"/>
        </w:rPr>
        <w:t>que se deben promover dentro y fuera d</w:t>
      </w:r>
      <w:r>
        <w:rPr>
          <w:rFonts w:ascii="Times New Roman" w:hAnsi="Times New Roman"/>
          <w:sz w:val="24"/>
        </w:rPr>
        <w:t>el contexto escolar</w:t>
      </w:r>
      <w:r w:rsidR="00994D3C">
        <w:rPr>
          <w:rFonts w:ascii="Times New Roman" w:hAnsi="Times New Roman"/>
          <w:sz w:val="24"/>
        </w:rPr>
        <w:t xml:space="preserve"> para que </w:t>
      </w:r>
      <w:r>
        <w:rPr>
          <w:rFonts w:ascii="Times New Roman" w:hAnsi="Times New Roman"/>
          <w:sz w:val="24"/>
        </w:rPr>
        <w:t xml:space="preserve">el estudiante reconozca metacognitivamente </w:t>
      </w:r>
      <w:r w:rsidR="00994D3C">
        <w:rPr>
          <w:rFonts w:ascii="Times New Roman" w:hAnsi="Times New Roman"/>
          <w:sz w:val="24"/>
        </w:rPr>
        <w:t xml:space="preserve">cómo se pueden afianzar </w:t>
      </w:r>
      <w:r>
        <w:rPr>
          <w:rFonts w:ascii="Times New Roman" w:hAnsi="Times New Roman"/>
          <w:sz w:val="24"/>
        </w:rPr>
        <w:t xml:space="preserve">sus habilidades cognitivas, operacionales y actitudinales </w:t>
      </w:r>
      <w:r w:rsidR="00994D3C">
        <w:rPr>
          <w:rFonts w:ascii="Times New Roman" w:hAnsi="Times New Roman"/>
          <w:sz w:val="24"/>
        </w:rPr>
        <w:t>en pro de su incorporación a</w:t>
      </w:r>
      <w:r>
        <w:rPr>
          <w:rFonts w:ascii="Times New Roman" w:hAnsi="Times New Roman"/>
          <w:sz w:val="24"/>
        </w:rPr>
        <w:t>l mercado de trabajo.</w:t>
      </w:r>
    </w:p>
    <w:p w14:paraId="28B86A4F" w14:textId="77777777" w:rsidR="00966BC3" w:rsidRDefault="00966BC3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 </w:t>
      </w:r>
      <w:r w:rsidR="00994D3C">
        <w:rPr>
          <w:rFonts w:ascii="Times New Roman" w:hAnsi="Times New Roman"/>
          <w:sz w:val="24"/>
        </w:rPr>
        <w:t>último,</w:t>
      </w:r>
      <w:r>
        <w:rPr>
          <w:rFonts w:ascii="Times New Roman" w:hAnsi="Times New Roman"/>
          <w:sz w:val="24"/>
        </w:rPr>
        <w:t xml:space="preserve"> </w:t>
      </w:r>
      <w:r w:rsidR="00994D3C">
        <w:rPr>
          <w:rFonts w:ascii="Times New Roman" w:hAnsi="Times New Roman"/>
          <w:sz w:val="24"/>
        </w:rPr>
        <w:t xml:space="preserve">se halla </w:t>
      </w:r>
      <w:r>
        <w:rPr>
          <w:rFonts w:ascii="Times New Roman" w:hAnsi="Times New Roman"/>
          <w:sz w:val="24"/>
        </w:rPr>
        <w:t xml:space="preserve">el planteamiento de la </w:t>
      </w:r>
      <w:r w:rsidRPr="00994D3C">
        <w:rPr>
          <w:rFonts w:ascii="Times New Roman" w:hAnsi="Times New Roman"/>
          <w:sz w:val="24"/>
        </w:rPr>
        <w:t>expansión educativa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994D3C">
        <w:rPr>
          <w:rFonts w:ascii="Times New Roman" w:hAnsi="Times New Roman"/>
          <w:sz w:val="24"/>
        </w:rPr>
        <w:t xml:space="preserve">la cual </w:t>
      </w:r>
      <w:r>
        <w:rPr>
          <w:rFonts w:ascii="Times New Roman" w:hAnsi="Times New Roman"/>
          <w:sz w:val="24"/>
        </w:rPr>
        <w:t xml:space="preserve">indica que la oferta y </w:t>
      </w:r>
      <w:r w:rsidR="00274008">
        <w:rPr>
          <w:rFonts w:ascii="Times New Roman" w:hAnsi="Times New Roman"/>
          <w:sz w:val="24"/>
        </w:rPr>
        <w:t>la demanda educativa mantienen</w:t>
      </w:r>
      <w:r>
        <w:rPr>
          <w:rFonts w:ascii="Times New Roman" w:hAnsi="Times New Roman"/>
          <w:sz w:val="24"/>
        </w:rPr>
        <w:t xml:space="preserve"> cierta autonomía respecto a la dinámica del mercado laboral. En </w:t>
      </w:r>
      <w:r w:rsidR="00994D3C">
        <w:rPr>
          <w:rFonts w:ascii="Times New Roman" w:hAnsi="Times New Roman"/>
          <w:sz w:val="24"/>
        </w:rPr>
        <w:t xml:space="preserve">esta teoría </w:t>
      </w:r>
      <w:r>
        <w:rPr>
          <w:rFonts w:ascii="Times New Roman" w:hAnsi="Times New Roman"/>
          <w:sz w:val="24"/>
        </w:rPr>
        <w:t>se reconocen propósitos distintos entre la educación y el mundo del trabajo, con lógicas de desarrollo diferentes entre sí (Navarro, 2014). Este planteamiento intenta explicar la brecha que se abre entre educación y mercado.</w:t>
      </w:r>
    </w:p>
    <w:p w14:paraId="4FE54539" w14:textId="77777777" w:rsidR="00966BC3" w:rsidRPr="008C30D4" w:rsidRDefault="00966BC3" w:rsidP="00994D3C">
      <w:pPr>
        <w:pStyle w:val="Ttulo3"/>
        <w:rPr>
          <w:i w:val="0"/>
          <w:sz w:val="24"/>
          <w:szCs w:val="20"/>
          <w:lang w:val="es-ES_tradnl"/>
        </w:rPr>
      </w:pPr>
      <w:r w:rsidRPr="008C30D4">
        <w:rPr>
          <w:i w:val="0"/>
          <w:sz w:val="24"/>
          <w:szCs w:val="20"/>
          <w:lang w:val="es-ES_tradnl"/>
        </w:rPr>
        <w:lastRenderedPageBreak/>
        <w:t>La orientación y la perspectiva integracionista</w:t>
      </w:r>
      <w:r w:rsidR="00994D3C" w:rsidRPr="008C30D4">
        <w:rPr>
          <w:i w:val="0"/>
          <w:sz w:val="24"/>
          <w:szCs w:val="20"/>
          <w:lang w:val="es-ES_tradnl"/>
        </w:rPr>
        <w:t xml:space="preserve"> </w:t>
      </w:r>
    </w:p>
    <w:p w14:paraId="299D6C68" w14:textId="77777777" w:rsidR="00D71A48" w:rsidRDefault="00D71A48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</w:t>
      </w:r>
      <w:r w:rsidR="00966BC3" w:rsidRPr="00A61850">
        <w:rPr>
          <w:rFonts w:ascii="Times New Roman" w:hAnsi="Times New Roman"/>
          <w:sz w:val="24"/>
        </w:rPr>
        <w:t xml:space="preserve">a OE </w:t>
      </w:r>
      <w:r>
        <w:rPr>
          <w:rFonts w:ascii="Times New Roman" w:hAnsi="Times New Roman"/>
          <w:sz w:val="24"/>
        </w:rPr>
        <w:t xml:space="preserve">—como se concibe </w:t>
      </w:r>
      <w:r w:rsidR="00966BC3" w:rsidRPr="00A61850">
        <w:rPr>
          <w:rFonts w:ascii="Times New Roman" w:hAnsi="Times New Roman"/>
          <w:sz w:val="24"/>
        </w:rPr>
        <w:t xml:space="preserve">en </w:t>
      </w:r>
      <w:r>
        <w:rPr>
          <w:rFonts w:ascii="Times New Roman" w:hAnsi="Times New Roman"/>
          <w:sz w:val="24"/>
        </w:rPr>
        <w:t>este ensayo—</w:t>
      </w:r>
      <w:r w:rsidR="00966BC3">
        <w:rPr>
          <w:rFonts w:ascii="Times New Roman" w:hAnsi="Times New Roman"/>
          <w:sz w:val="24"/>
        </w:rPr>
        <w:t xml:space="preserve"> debe considerar la</w:t>
      </w:r>
      <w:r w:rsidR="00966BC3" w:rsidRPr="00A61850">
        <w:rPr>
          <w:rFonts w:ascii="Times New Roman" w:hAnsi="Times New Roman"/>
          <w:sz w:val="24"/>
        </w:rPr>
        <w:t xml:space="preserve"> </w:t>
      </w:r>
      <w:r w:rsidR="00966BC3">
        <w:rPr>
          <w:rFonts w:ascii="Times New Roman" w:hAnsi="Times New Roman"/>
          <w:sz w:val="24"/>
        </w:rPr>
        <w:t>perspectiva</w:t>
      </w:r>
      <w:r w:rsidR="00966BC3" w:rsidRPr="00A61850">
        <w:rPr>
          <w:rFonts w:ascii="Times New Roman" w:hAnsi="Times New Roman"/>
          <w:sz w:val="24"/>
        </w:rPr>
        <w:t xml:space="preserve"> sociopolítica</w:t>
      </w:r>
      <w:r>
        <w:rPr>
          <w:rFonts w:ascii="Times New Roman" w:hAnsi="Times New Roman"/>
          <w:sz w:val="24"/>
        </w:rPr>
        <w:t xml:space="preserve"> para </w:t>
      </w:r>
      <w:r w:rsidR="00966BC3" w:rsidRPr="00A61850">
        <w:rPr>
          <w:rFonts w:ascii="Times New Roman" w:hAnsi="Times New Roman"/>
          <w:sz w:val="24"/>
        </w:rPr>
        <w:t>supera</w:t>
      </w:r>
      <w:r>
        <w:rPr>
          <w:rFonts w:ascii="Times New Roman" w:hAnsi="Times New Roman"/>
          <w:sz w:val="24"/>
        </w:rPr>
        <w:t>r</w:t>
      </w:r>
      <w:r w:rsidR="00966BC3" w:rsidRPr="00A61850">
        <w:rPr>
          <w:rFonts w:ascii="Times New Roman" w:hAnsi="Times New Roman"/>
          <w:sz w:val="24"/>
        </w:rPr>
        <w:t xml:space="preserve"> y cuestiona</w:t>
      </w:r>
      <w:r>
        <w:rPr>
          <w:rFonts w:ascii="Times New Roman" w:hAnsi="Times New Roman"/>
          <w:sz w:val="24"/>
        </w:rPr>
        <w:t>r</w:t>
      </w:r>
      <w:r w:rsidR="00966BC3" w:rsidRPr="00A61850">
        <w:rPr>
          <w:rFonts w:ascii="Times New Roman" w:hAnsi="Times New Roman"/>
          <w:sz w:val="24"/>
        </w:rPr>
        <w:t xml:space="preserve"> la vi</w:t>
      </w:r>
      <w:r>
        <w:rPr>
          <w:rFonts w:ascii="Times New Roman" w:hAnsi="Times New Roman"/>
          <w:sz w:val="24"/>
        </w:rPr>
        <w:t>sión profesiográfica y testista, pues de esa manera</w:t>
      </w:r>
      <w:r w:rsidR="00966BC3" w:rsidRPr="00A6185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 puede pasar a una óptica de</w:t>
      </w:r>
      <w:r w:rsidR="00966BC3" w:rsidRPr="00A61850">
        <w:rPr>
          <w:rFonts w:ascii="Times New Roman" w:hAnsi="Times New Roman"/>
          <w:sz w:val="24"/>
        </w:rPr>
        <w:t xml:space="preserve"> conflicto</w:t>
      </w:r>
      <w:r>
        <w:rPr>
          <w:rFonts w:ascii="Times New Roman" w:hAnsi="Times New Roman"/>
          <w:sz w:val="24"/>
        </w:rPr>
        <w:t>,</w:t>
      </w:r>
      <w:r w:rsidR="00966BC3" w:rsidRPr="00A6185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donde</w:t>
      </w:r>
      <w:r w:rsidR="00966BC3" w:rsidRPr="00A6185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la </w:t>
      </w:r>
      <w:r w:rsidR="00966BC3" w:rsidRPr="00A61850">
        <w:rPr>
          <w:rFonts w:ascii="Times New Roman" w:hAnsi="Times New Roman"/>
          <w:sz w:val="24"/>
        </w:rPr>
        <w:t xml:space="preserve">relación entre orientación y mercado de trabajo </w:t>
      </w:r>
      <w:r>
        <w:rPr>
          <w:rFonts w:ascii="Times New Roman" w:hAnsi="Times New Roman"/>
          <w:sz w:val="24"/>
        </w:rPr>
        <w:t xml:space="preserve">obliguen a </w:t>
      </w:r>
      <w:r w:rsidR="00966BC3" w:rsidRPr="00A61850">
        <w:rPr>
          <w:rFonts w:ascii="Times New Roman" w:hAnsi="Times New Roman"/>
          <w:sz w:val="24"/>
        </w:rPr>
        <w:t xml:space="preserve">reflexionar </w:t>
      </w:r>
      <w:r>
        <w:rPr>
          <w:rFonts w:ascii="Times New Roman" w:hAnsi="Times New Roman"/>
          <w:sz w:val="24"/>
        </w:rPr>
        <w:t xml:space="preserve">sobre </w:t>
      </w:r>
      <w:r w:rsidR="00966BC3" w:rsidRPr="00A61850">
        <w:rPr>
          <w:rFonts w:ascii="Times New Roman" w:hAnsi="Times New Roman"/>
          <w:sz w:val="24"/>
        </w:rPr>
        <w:t xml:space="preserve">la problemática de la elección como </w:t>
      </w:r>
      <w:r>
        <w:rPr>
          <w:rFonts w:ascii="Times New Roman" w:hAnsi="Times New Roman"/>
          <w:sz w:val="24"/>
        </w:rPr>
        <w:t>un vínculo complejo y conflictivo</w:t>
      </w:r>
      <w:r w:rsidR="00966BC3" w:rsidRPr="00A61850">
        <w:rPr>
          <w:rFonts w:ascii="Times New Roman" w:hAnsi="Times New Roman"/>
          <w:sz w:val="24"/>
        </w:rPr>
        <w:t xml:space="preserve"> que debe superar su carácter ideológico, </w:t>
      </w:r>
      <w:r>
        <w:rPr>
          <w:rFonts w:ascii="Times New Roman" w:hAnsi="Times New Roman"/>
          <w:sz w:val="24"/>
        </w:rPr>
        <w:t xml:space="preserve">principalmente </w:t>
      </w:r>
      <w:r w:rsidR="00966BC3" w:rsidRPr="00A61850">
        <w:rPr>
          <w:rFonts w:ascii="Times New Roman" w:hAnsi="Times New Roman"/>
          <w:sz w:val="24"/>
        </w:rPr>
        <w:t xml:space="preserve">ante los retos a los que la someten las transformaciones estructurales </w:t>
      </w:r>
      <w:r>
        <w:rPr>
          <w:rFonts w:ascii="Times New Roman" w:hAnsi="Times New Roman"/>
          <w:sz w:val="24"/>
        </w:rPr>
        <w:t xml:space="preserve">de </w:t>
      </w:r>
      <w:r w:rsidR="00966BC3" w:rsidRPr="00A61850">
        <w:rPr>
          <w:rFonts w:ascii="Times New Roman" w:hAnsi="Times New Roman"/>
          <w:sz w:val="24"/>
        </w:rPr>
        <w:t>la globalización.</w:t>
      </w:r>
    </w:p>
    <w:p w14:paraId="17549D50" w14:textId="77777777" w:rsidR="00D71A48" w:rsidRDefault="00D71A48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966BC3">
        <w:rPr>
          <w:rFonts w:ascii="Times New Roman" w:hAnsi="Times New Roman"/>
          <w:sz w:val="24"/>
        </w:rPr>
        <w:t xml:space="preserve">e </w:t>
      </w:r>
      <w:r>
        <w:rPr>
          <w:rFonts w:ascii="Times New Roman" w:hAnsi="Times New Roman"/>
          <w:sz w:val="24"/>
        </w:rPr>
        <w:t>requiere, por ende,</w:t>
      </w:r>
      <w:r w:rsidR="00966BC3">
        <w:rPr>
          <w:rFonts w:ascii="Times New Roman" w:hAnsi="Times New Roman"/>
          <w:sz w:val="24"/>
        </w:rPr>
        <w:t xml:space="preserve"> un enfoque integracionista que permita “depsicologizar” a la OE</w:t>
      </w:r>
      <w:r>
        <w:rPr>
          <w:rFonts w:ascii="Times New Roman" w:hAnsi="Times New Roman"/>
          <w:sz w:val="24"/>
        </w:rPr>
        <w:t xml:space="preserve"> para</w:t>
      </w:r>
      <w:r w:rsidR="00966B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llegar</w:t>
      </w:r>
      <w:r w:rsidR="00966BC3">
        <w:rPr>
          <w:rFonts w:ascii="Times New Roman" w:hAnsi="Times New Roman"/>
          <w:sz w:val="24"/>
        </w:rPr>
        <w:t xml:space="preserve"> a una visión multi</w:t>
      </w:r>
      <w:r>
        <w:rPr>
          <w:rFonts w:ascii="Times New Roman" w:hAnsi="Times New Roman"/>
          <w:sz w:val="24"/>
        </w:rPr>
        <w:t>disciplinaria</w:t>
      </w:r>
      <w:r w:rsidR="00966BC3">
        <w:rPr>
          <w:rFonts w:ascii="Times New Roman" w:hAnsi="Times New Roman"/>
          <w:sz w:val="24"/>
        </w:rPr>
        <w:t xml:space="preserve"> y transdisciplinaria </w:t>
      </w:r>
      <w:r>
        <w:rPr>
          <w:rFonts w:ascii="Times New Roman" w:hAnsi="Times New Roman"/>
          <w:sz w:val="24"/>
        </w:rPr>
        <w:t>(</w:t>
      </w:r>
      <w:r w:rsidR="00966BC3">
        <w:rPr>
          <w:rFonts w:ascii="Times New Roman" w:hAnsi="Times New Roman"/>
          <w:sz w:val="24"/>
        </w:rPr>
        <w:t>que incluya a la pedagogía, la sociología, la historia, la antropología y la política</w:t>
      </w:r>
      <w:r>
        <w:rPr>
          <w:rFonts w:ascii="Times New Roman" w:hAnsi="Times New Roman"/>
          <w:sz w:val="24"/>
        </w:rPr>
        <w:t>) con</w:t>
      </w:r>
      <w:r w:rsidR="00966B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 w:rsidR="00966BC3">
        <w:rPr>
          <w:rFonts w:ascii="Times New Roman" w:hAnsi="Times New Roman"/>
          <w:sz w:val="24"/>
        </w:rPr>
        <w:t xml:space="preserve"> fin de explicar y abordar el proceso de elección vocaci</w:t>
      </w:r>
      <w:r w:rsidR="00DB3FD9">
        <w:rPr>
          <w:rFonts w:ascii="Times New Roman" w:hAnsi="Times New Roman"/>
          <w:sz w:val="24"/>
        </w:rPr>
        <w:t>onal del estudiante (Nava y Muño</w:t>
      </w:r>
      <w:r w:rsidR="00966BC3">
        <w:rPr>
          <w:rFonts w:ascii="Times New Roman" w:hAnsi="Times New Roman"/>
          <w:sz w:val="24"/>
        </w:rPr>
        <w:t xml:space="preserve">z, 1990). </w:t>
      </w:r>
      <w:r>
        <w:rPr>
          <w:rFonts w:ascii="Times New Roman" w:hAnsi="Times New Roman"/>
          <w:sz w:val="24"/>
        </w:rPr>
        <w:t>Desde</w:t>
      </w:r>
      <w:r w:rsidR="00966BC3">
        <w:rPr>
          <w:rFonts w:ascii="Times New Roman" w:hAnsi="Times New Roman"/>
          <w:sz w:val="24"/>
        </w:rPr>
        <w:t xml:space="preserve"> es</w:t>
      </w:r>
      <w:r>
        <w:rPr>
          <w:rFonts w:ascii="Times New Roman" w:hAnsi="Times New Roman"/>
          <w:sz w:val="24"/>
        </w:rPr>
        <w:t>t</w:t>
      </w:r>
      <w:r w:rsidR="00966BC3">
        <w:rPr>
          <w:rFonts w:ascii="Times New Roman" w:hAnsi="Times New Roman"/>
          <w:sz w:val="24"/>
        </w:rPr>
        <w:t>a perspectiva</w:t>
      </w:r>
      <w:r>
        <w:rPr>
          <w:rFonts w:ascii="Times New Roman" w:hAnsi="Times New Roman"/>
          <w:sz w:val="24"/>
        </w:rPr>
        <w:t>,</w:t>
      </w:r>
      <w:r w:rsidR="00966BC3">
        <w:rPr>
          <w:rFonts w:ascii="Times New Roman" w:hAnsi="Times New Roman"/>
          <w:sz w:val="24"/>
        </w:rPr>
        <w:t xml:space="preserve"> se reconoce la multiplicidad de variables y procesos históricos, sociales, culturales, económicos y pedagógicos que entran en juego en la elección de carrera, por lo que resulta pertinente tomar en cuenta los factores personales y medioambientales que influyen en las preferenc</w:t>
      </w:r>
      <w:r>
        <w:rPr>
          <w:rFonts w:ascii="Times New Roman" w:hAnsi="Times New Roman"/>
          <w:sz w:val="24"/>
        </w:rPr>
        <w:t>ias de los sujetos (Nava, 1993;</w:t>
      </w:r>
      <w:r w:rsidR="00966BC3">
        <w:rPr>
          <w:rFonts w:ascii="Times New Roman" w:hAnsi="Times New Roman"/>
          <w:sz w:val="24"/>
        </w:rPr>
        <w:t xml:space="preserve"> Rascovan, 2014).</w:t>
      </w:r>
    </w:p>
    <w:p w14:paraId="2423BD23" w14:textId="5C35B38D" w:rsidR="00966BC3" w:rsidRDefault="00966BC3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 anterior deja en claro que si el surgimiento de la OE en América</w:t>
      </w:r>
      <w:r w:rsidR="008D413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se </w:t>
      </w:r>
      <w:r w:rsidR="00D71A48">
        <w:rPr>
          <w:rFonts w:ascii="Times New Roman" w:hAnsi="Times New Roman"/>
          <w:sz w:val="24"/>
        </w:rPr>
        <w:t>produce</w:t>
      </w:r>
      <w:r>
        <w:rPr>
          <w:rFonts w:ascii="Times New Roman" w:hAnsi="Times New Roman"/>
          <w:sz w:val="24"/>
        </w:rPr>
        <w:t xml:space="preserve"> a partir de la necesidad de apoyar al ciudadano a elegir l</w:t>
      </w:r>
      <w:r w:rsidR="00E47847">
        <w:rPr>
          <w:rFonts w:ascii="Times New Roman" w:hAnsi="Times New Roman"/>
          <w:sz w:val="24"/>
        </w:rPr>
        <w:t xml:space="preserve">a carrera u ocupación que mejor se ajuste a </w:t>
      </w:r>
      <w:r>
        <w:rPr>
          <w:rFonts w:ascii="Times New Roman" w:hAnsi="Times New Roman"/>
          <w:sz w:val="24"/>
        </w:rPr>
        <w:t xml:space="preserve">sus intereses, habilidades y potencialidades personales, entonces lo vocacional, lo ocupacional y la carrera se </w:t>
      </w:r>
      <w:r w:rsidR="00E47847">
        <w:rPr>
          <w:rFonts w:ascii="Times New Roman" w:hAnsi="Times New Roman"/>
          <w:sz w:val="24"/>
        </w:rPr>
        <w:t>convertirán</w:t>
      </w:r>
      <w:r>
        <w:rPr>
          <w:rFonts w:ascii="Times New Roman" w:hAnsi="Times New Roman"/>
          <w:sz w:val="24"/>
        </w:rPr>
        <w:t xml:space="preserve"> en el eje que sustentar</w:t>
      </w:r>
      <w:r w:rsidR="00E47847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 xml:space="preserve"> la labor de la orientación, en donde sus distintas</w:t>
      </w:r>
      <w:r w:rsidR="00E47847">
        <w:rPr>
          <w:rFonts w:ascii="Times New Roman" w:hAnsi="Times New Roman"/>
          <w:sz w:val="24"/>
        </w:rPr>
        <w:t xml:space="preserve"> áreas de intervención confluirán</w:t>
      </w:r>
      <w:r>
        <w:rPr>
          <w:rFonts w:ascii="Times New Roman" w:hAnsi="Times New Roman"/>
          <w:sz w:val="24"/>
        </w:rPr>
        <w:t xml:space="preserve"> en la construcción del proyecto vocacional-p</w:t>
      </w:r>
      <w:r w:rsidR="00E47847">
        <w:rPr>
          <w:rFonts w:ascii="Times New Roman" w:hAnsi="Times New Roman"/>
          <w:sz w:val="24"/>
        </w:rPr>
        <w:t>rofesional (Bisquerra, 1998; Mira, 1980</w:t>
      </w:r>
      <w:r>
        <w:rPr>
          <w:rFonts w:ascii="Times New Roman" w:hAnsi="Times New Roman"/>
          <w:sz w:val="24"/>
        </w:rPr>
        <w:t>), como se aprecia en la figura 1.</w:t>
      </w:r>
    </w:p>
    <w:p w14:paraId="13361C71" w14:textId="1DEDC3F7" w:rsidR="00A17C9A" w:rsidRDefault="00A17C9A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</w:p>
    <w:p w14:paraId="458394F3" w14:textId="63F60D49" w:rsidR="00A17C9A" w:rsidRDefault="00A17C9A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</w:p>
    <w:p w14:paraId="71688FA5" w14:textId="535B9CE2" w:rsidR="00A17C9A" w:rsidRDefault="00A17C9A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</w:p>
    <w:p w14:paraId="7C9E7253" w14:textId="6594CD64" w:rsidR="00A17C9A" w:rsidRDefault="00A17C9A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</w:p>
    <w:p w14:paraId="18985D42" w14:textId="283E5DFB" w:rsidR="00A17C9A" w:rsidRDefault="00A17C9A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</w:p>
    <w:p w14:paraId="7BA83814" w14:textId="7F7C458E" w:rsidR="00A17C9A" w:rsidRDefault="00A17C9A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</w:p>
    <w:p w14:paraId="5D85672C" w14:textId="61D3F64C" w:rsidR="00A17C9A" w:rsidRDefault="00A17C9A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</w:p>
    <w:p w14:paraId="1B9CB05B" w14:textId="6526585E" w:rsidR="00A17C9A" w:rsidRDefault="00A17C9A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</w:p>
    <w:p w14:paraId="0B18E8AA" w14:textId="77777777" w:rsidR="00A17C9A" w:rsidRDefault="00A17C9A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</w:p>
    <w:p w14:paraId="0A1BAE9A" w14:textId="77777777" w:rsidR="00966BC3" w:rsidRDefault="00966BC3" w:rsidP="00966BC3">
      <w:pPr>
        <w:pStyle w:val="Textosinformato"/>
        <w:spacing w:before="120"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Figura 1. </w:t>
      </w:r>
      <w:r w:rsidRPr="00E47847">
        <w:rPr>
          <w:rFonts w:ascii="Times New Roman" w:hAnsi="Times New Roman"/>
          <w:sz w:val="24"/>
        </w:rPr>
        <w:t>Áreas de confluencia de la orientación educativa en el marco de la globalización</w:t>
      </w:r>
    </w:p>
    <w:p w14:paraId="6305F6FA" w14:textId="091C6F18" w:rsidR="00966BC3" w:rsidRDefault="009609F3" w:rsidP="00182239">
      <w:pPr>
        <w:pStyle w:val="Textosinformato"/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/>
        </w:rPr>
        <w:drawing>
          <wp:inline distT="0" distB="0" distL="0" distR="0" wp14:anchorId="5F5A5DE7" wp14:editId="4DE228A9">
            <wp:extent cx="5666719" cy="2362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94"/>
                    <a:stretch/>
                  </pic:blipFill>
                  <pic:spPr bwMode="auto">
                    <a:xfrm>
                      <a:off x="0" y="0"/>
                      <a:ext cx="5688407" cy="237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E0B506" w14:textId="77777777" w:rsidR="00E47847" w:rsidRDefault="00E47847" w:rsidP="00E47847">
      <w:pPr>
        <w:pStyle w:val="Textosinformato"/>
        <w:spacing w:before="120"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Fuente: Elaboración propia</w:t>
      </w:r>
    </w:p>
    <w:p w14:paraId="258DB013" w14:textId="77777777" w:rsidR="00E47847" w:rsidRDefault="00E47847" w:rsidP="00E47847">
      <w:pPr>
        <w:pStyle w:val="Textosinformato"/>
        <w:spacing w:before="120" w:after="120"/>
        <w:jc w:val="center"/>
        <w:rPr>
          <w:rFonts w:ascii="Times New Roman" w:hAnsi="Times New Roman"/>
          <w:sz w:val="24"/>
        </w:rPr>
      </w:pPr>
    </w:p>
    <w:p w14:paraId="47A89D59" w14:textId="77777777" w:rsidR="00E47847" w:rsidRDefault="00E47847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 la figura 1</w:t>
      </w:r>
      <w:r w:rsidR="001B3BA7" w:rsidRPr="00C03F05">
        <w:rPr>
          <w:rFonts w:ascii="Times New Roman" w:hAnsi="Times New Roman"/>
          <w:sz w:val="24"/>
        </w:rPr>
        <w:t xml:space="preserve"> se puede </w:t>
      </w:r>
      <w:r>
        <w:rPr>
          <w:rFonts w:ascii="Times New Roman" w:hAnsi="Times New Roman"/>
          <w:sz w:val="24"/>
        </w:rPr>
        <w:t xml:space="preserve">apreciar que </w:t>
      </w:r>
      <w:r w:rsidR="001B3BA7" w:rsidRPr="00C03F05">
        <w:rPr>
          <w:rFonts w:ascii="Times New Roman" w:hAnsi="Times New Roman"/>
          <w:sz w:val="24"/>
        </w:rPr>
        <w:t xml:space="preserve">lo vocacional </w:t>
      </w:r>
      <w:r>
        <w:rPr>
          <w:rFonts w:ascii="Times New Roman" w:hAnsi="Times New Roman"/>
          <w:sz w:val="24"/>
        </w:rPr>
        <w:t xml:space="preserve">está integrado por </w:t>
      </w:r>
      <w:r w:rsidR="001B3BA7" w:rsidRPr="00C03F05">
        <w:rPr>
          <w:rFonts w:ascii="Times New Roman" w:hAnsi="Times New Roman"/>
          <w:sz w:val="24"/>
        </w:rPr>
        <w:t>la “orientación para el aprendizaje y la permanencia escolar”, la</w:t>
      </w:r>
      <w:r>
        <w:rPr>
          <w:rFonts w:ascii="Times New Roman" w:hAnsi="Times New Roman"/>
          <w:sz w:val="24"/>
        </w:rPr>
        <w:t>s</w:t>
      </w:r>
      <w:r w:rsidR="001B3BA7" w:rsidRPr="00C03F05">
        <w:rPr>
          <w:rFonts w:ascii="Times New Roman" w:hAnsi="Times New Roman"/>
          <w:sz w:val="24"/>
        </w:rPr>
        <w:t xml:space="preserve"> cual</w:t>
      </w:r>
      <w:r>
        <w:rPr>
          <w:rFonts w:ascii="Times New Roman" w:hAnsi="Times New Roman"/>
          <w:sz w:val="24"/>
        </w:rPr>
        <w:t>es</w:t>
      </w:r>
      <w:r w:rsidR="001B3BA7" w:rsidRPr="00C03F05">
        <w:rPr>
          <w:rFonts w:ascii="Times New Roman" w:hAnsi="Times New Roman"/>
          <w:sz w:val="24"/>
        </w:rPr>
        <w:t xml:space="preserve"> forma parte de la</w:t>
      </w:r>
      <w:r w:rsidR="008D413E">
        <w:rPr>
          <w:rFonts w:ascii="Times New Roman" w:hAnsi="Times New Roman"/>
          <w:sz w:val="24"/>
        </w:rPr>
        <w:t xml:space="preserve"> </w:t>
      </w:r>
      <w:r w:rsidR="001B3BA7" w:rsidRPr="00E47847">
        <w:rPr>
          <w:rFonts w:ascii="Times New Roman" w:hAnsi="Times New Roman"/>
          <w:sz w:val="24"/>
        </w:rPr>
        <w:t>dimensión intelectual</w:t>
      </w:r>
      <w:r w:rsidR="001B3BA7" w:rsidRPr="00C03F05"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pues </w:t>
      </w:r>
      <w:r w:rsidR="001B3BA7" w:rsidRPr="00C03F05">
        <w:rPr>
          <w:rFonts w:ascii="Times New Roman" w:hAnsi="Times New Roman"/>
          <w:sz w:val="24"/>
        </w:rPr>
        <w:t>el desarrollo de estrategias para el aprendizaje apoya la permanencia en la escuela y</w:t>
      </w:r>
      <w:r>
        <w:rPr>
          <w:rFonts w:ascii="Times New Roman" w:hAnsi="Times New Roman"/>
          <w:sz w:val="24"/>
        </w:rPr>
        <w:t>,</w:t>
      </w:r>
      <w:r w:rsidR="001B3BA7" w:rsidRPr="00C03F05">
        <w:rPr>
          <w:rFonts w:ascii="Times New Roman" w:hAnsi="Times New Roman"/>
          <w:sz w:val="24"/>
        </w:rPr>
        <w:t xml:space="preserve"> por tanto</w:t>
      </w:r>
      <w:r>
        <w:rPr>
          <w:rFonts w:ascii="Times New Roman" w:hAnsi="Times New Roman"/>
          <w:sz w:val="24"/>
        </w:rPr>
        <w:t>,</w:t>
      </w:r>
      <w:r w:rsidR="001B3BA7" w:rsidRPr="00C03F05">
        <w:rPr>
          <w:rFonts w:ascii="Times New Roman" w:hAnsi="Times New Roman"/>
          <w:sz w:val="24"/>
        </w:rPr>
        <w:t xml:space="preserve"> la continuidad hacia estudios de nivel superior.</w:t>
      </w:r>
      <w:r>
        <w:rPr>
          <w:rFonts w:ascii="Times New Roman" w:hAnsi="Times New Roman"/>
          <w:sz w:val="24"/>
        </w:rPr>
        <w:t xml:space="preserve"> Asimismo,</w:t>
      </w:r>
      <w:r w:rsidR="001B3BA7" w:rsidRPr="00C03F05">
        <w:rPr>
          <w:rFonts w:ascii="Times New Roman" w:hAnsi="Times New Roman"/>
          <w:sz w:val="24"/>
        </w:rPr>
        <w:t xml:space="preserve"> se articul</w:t>
      </w:r>
      <w:r>
        <w:rPr>
          <w:rFonts w:ascii="Times New Roman" w:hAnsi="Times New Roman"/>
          <w:sz w:val="24"/>
        </w:rPr>
        <w:t>a</w:t>
      </w:r>
      <w:r w:rsidR="001B3BA7" w:rsidRPr="00C03F05">
        <w:rPr>
          <w:rFonts w:ascii="Times New Roman" w:hAnsi="Times New Roman"/>
          <w:sz w:val="24"/>
        </w:rPr>
        <w:t xml:space="preserve"> con la orientación para la prevención, el desarrollo humano y la diversidad, correspondientes a la </w:t>
      </w:r>
      <w:r w:rsidR="001B3BA7" w:rsidRPr="00E47847">
        <w:rPr>
          <w:rFonts w:ascii="Times New Roman" w:hAnsi="Times New Roman"/>
          <w:sz w:val="24"/>
        </w:rPr>
        <w:t>dimensión humano-social</w:t>
      </w:r>
      <w:r w:rsidR="001B3BA7" w:rsidRPr="00C03F05">
        <w:rPr>
          <w:rFonts w:ascii="Times New Roman" w:hAnsi="Times New Roman"/>
          <w:i/>
          <w:sz w:val="24"/>
        </w:rPr>
        <w:t xml:space="preserve">. </w:t>
      </w:r>
      <w:r w:rsidR="00377551" w:rsidRPr="00C03F05">
        <w:rPr>
          <w:rFonts w:ascii="Times New Roman" w:hAnsi="Times New Roman"/>
          <w:sz w:val="24"/>
        </w:rPr>
        <w:t xml:space="preserve">Esta </w:t>
      </w:r>
      <w:r>
        <w:rPr>
          <w:rFonts w:ascii="Times New Roman" w:hAnsi="Times New Roman"/>
          <w:sz w:val="24"/>
        </w:rPr>
        <w:t>se refiere</w:t>
      </w:r>
      <w:r w:rsidR="00377551" w:rsidRPr="00C03F05">
        <w:rPr>
          <w:rFonts w:ascii="Times New Roman" w:hAnsi="Times New Roman"/>
          <w:sz w:val="24"/>
        </w:rPr>
        <w:t xml:space="preserve"> a los elementos </w:t>
      </w:r>
      <w:r>
        <w:rPr>
          <w:rFonts w:ascii="Times New Roman" w:hAnsi="Times New Roman"/>
          <w:sz w:val="24"/>
        </w:rPr>
        <w:t>asociados</w:t>
      </w:r>
      <w:r w:rsidR="00377551" w:rsidRPr="00C03F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 w:rsidR="00377551" w:rsidRPr="00C03F05">
        <w:rPr>
          <w:rFonts w:ascii="Times New Roman" w:hAnsi="Times New Roman"/>
          <w:sz w:val="24"/>
        </w:rPr>
        <w:t>l desarroll</w:t>
      </w:r>
      <w:r>
        <w:rPr>
          <w:rFonts w:ascii="Times New Roman" w:hAnsi="Times New Roman"/>
          <w:sz w:val="24"/>
        </w:rPr>
        <w:t>o humano-social del estudiante (</w:t>
      </w:r>
      <w:r w:rsidR="00377551" w:rsidRPr="00C03F05">
        <w:rPr>
          <w:rFonts w:ascii="Times New Roman" w:hAnsi="Times New Roman"/>
          <w:sz w:val="24"/>
        </w:rPr>
        <w:t>considerado como “ciudadano del mundo” en el marco de la globalización</w:t>
      </w:r>
      <w:r>
        <w:rPr>
          <w:rFonts w:ascii="Times New Roman" w:hAnsi="Times New Roman"/>
          <w:sz w:val="24"/>
        </w:rPr>
        <w:t>)</w:t>
      </w:r>
      <w:r w:rsidR="00377551" w:rsidRPr="00C03F05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lo cual le permite</w:t>
      </w:r>
      <w:r w:rsidR="00377551" w:rsidRPr="00C03F05">
        <w:rPr>
          <w:rFonts w:ascii="Times New Roman" w:hAnsi="Times New Roman"/>
          <w:sz w:val="24"/>
        </w:rPr>
        <w:t xml:space="preserve"> reconocer, asumir y respetar la diversidad presente en las relaciones educativas, sociales y culturales en las que se desenvuelve</w:t>
      </w:r>
      <w:r>
        <w:rPr>
          <w:rFonts w:ascii="Times New Roman" w:hAnsi="Times New Roman"/>
          <w:sz w:val="24"/>
        </w:rPr>
        <w:t>.</w:t>
      </w:r>
    </w:p>
    <w:p w14:paraId="2AA92E02" w14:textId="77777777" w:rsidR="00D331FF" w:rsidRDefault="001B3BA7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  <w:r w:rsidRPr="00C03F05">
        <w:rPr>
          <w:rFonts w:ascii="Times New Roman" w:hAnsi="Times New Roman"/>
          <w:sz w:val="24"/>
        </w:rPr>
        <w:t xml:space="preserve">Con esto se muestra la complejidad que </w:t>
      </w:r>
      <w:r w:rsidR="00D331FF">
        <w:rPr>
          <w:rFonts w:ascii="Times New Roman" w:hAnsi="Times New Roman"/>
          <w:sz w:val="24"/>
        </w:rPr>
        <w:t>debe asumir</w:t>
      </w:r>
      <w:r w:rsidRPr="00C03F05">
        <w:rPr>
          <w:rFonts w:ascii="Times New Roman" w:hAnsi="Times New Roman"/>
          <w:sz w:val="24"/>
        </w:rPr>
        <w:t xml:space="preserve"> lo vocacional-profesional como práctica educativa, </w:t>
      </w:r>
      <w:r w:rsidR="00D331FF">
        <w:rPr>
          <w:rFonts w:ascii="Times New Roman" w:hAnsi="Times New Roman"/>
          <w:sz w:val="24"/>
        </w:rPr>
        <w:t>ya que debe tomar</w:t>
      </w:r>
      <w:r w:rsidRPr="00C03F05">
        <w:rPr>
          <w:rFonts w:ascii="Times New Roman" w:hAnsi="Times New Roman"/>
          <w:sz w:val="24"/>
        </w:rPr>
        <w:t xml:space="preserve"> en cuenta la pluralidad de elementos </w:t>
      </w:r>
      <w:r w:rsidR="00D331FF">
        <w:rPr>
          <w:rFonts w:ascii="Times New Roman" w:hAnsi="Times New Roman"/>
          <w:sz w:val="24"/>
        </w:rPr>
        <w:t xml:space="preserve">que constituyen </w:t>
      </w:r>
      <w:r w:rsidR="009421C7" w:rsidRPr="00C03F05">
        <w:rPr>
          <w:rFonts w:ascii="Times New Roman" w:hAnsi="Times New Roman"/>
          <w:sz w:val="24"/>
        </w:rPr>
        <w:t xml:space="preserve">el campo de </w:t>
      </w:r>
      <w:r w:rsidR="00C03F05" w:rsidRPr="00C03F05">
        <w:rPr>
          <w:rFonts w:ascii="Times New Roman" w:hAnsi="Times New Roman"/>
          <w:sz w:val="24"/>
        </w:rPr>
        <w:t>la</w:t>
      </w:r>
      <w:r w:rsidR="00C03F05">
        <w:rPr>
          <w:rFonts w:ascii="Times New Roman" w:hAnsi="Times New Roman"/>
          <w:sz w:val="24"/>
        </w:rPr>
        <w:t xml:space="preserve"> orientación</w:t>
      </w:r>
      <w:r>
        <w:rPr>
          <w:rFonts w:ascii="Times New Roman" w:hAnsi="Times New Roman"/>
          <w:sz w:val="24"/>
        </w:rPr>
        <w:t>.</w:t>
      </w:r>
      <w:r w:rsidR="00D331FF">
        <w:rPr>
          <w:rFonts w:ascii="Times New Roman" w:hAnsi="Times New Roman"/>
          <w:sz w:val="24"/>
        </w:rPr>
        <w:t xml:space="preserve"> Esto significa que </w:t>
      </w:r>
      <w:r w:rsidR="00E47847">
        <w:rPr>
          <w:rFonts w:ascii="Times New Roman" w:hAnsi="Times New Roman"/>
          <w:sz w:val="24"/>
        </w:rPr>
        <w:t>la OE</w:t>
      </w:r>
      <w:r>
        <w:rPr>
          <w:rFonts w:ascii="Times New Roman" w:hAnsi="Times New Roman"/>
          <w:sz w:val="24"/>
        </w:rPr>
        <w:t xml:space="preserve"> </w:t>
      </w:r>
      <w:r w:rsidR="00D331FF">
        <w:rPr>
          <w:rFonts w:ascii="Times New Roman" w:hAnsi="Times New Roman"/>
          <w:sz w:val="24"/>
        </w:rPr>
        <w:t xml:space="preserve">no debe ser concebida como </w:t>
      </w:r>
      <w:r>
        <w:rPr>
          <w:rFonts w:ascii="Times New Roman" w:hAnsi="Times New Roman"/>
          <w:sz w:val="24"/>
        </w:rPr>
        <w:t xml:space="preserve">un </w:t>
      </w:r>
      <w:r w:rsidR="00D331FF">
        <w:rPr>
          <w:rFonts w:ascii="Times New Roman" w:hAnsi="Times New Roman"/>
          <w:sz w:val="24"/>
        </w:rPr>
        <w:t>área disciplinaria</w:t>
      </w:r>
      <w:r>
        <w:rPr>
          <w:rFonts w:ascii="Times New Roman" w:hAnsi="Times New Roman"/>
          <w:sz w:val="24"/>
        </w:rPr>
        <w:t xml:space="preserve"> simple de abordar</w:t>
      </w:r>
      <w:r w:rsidR="00D331FF">
        <w:rPr>
          <w:rFonts w:ascii="Times New Roman" w:hAnsi="Times New Roman"/>
          <w:sz w:val="24"/>
        </w:rPr>
        <w:t>, pues no se limita solo</w:t>
      </w:r>
      <w:r>
        <w:rPr>
          <w:rFonts w:ascii="Times New Roman" w:hAnsi="Times New Roman"/>
          <w:sz w:val="24"/>
        </w:rPr>
        <w:t xml:space="preserve"> a </w:t>
      </w:r>
      <w:r w:rsidR="00D331FF">
        <w:rPr>
          <w:rFonts w:ascii="Times New Roman" w:hAnsi="Times New Roman"/>
          <w:sz w:val="24"/>
        </w:rPr>
        <w:t xml:space="preserve">aplicar instrumentos psicológicos, </w:t>
      </w:r>
      <w:r>
        <w:rPr>
          <w:rFonts w:ascii="Times New Roman" w:hAnsi="Times New Roman"/>
          <w:sz w:val="24"/>
        </w:rPr>
        <w:t xml:space="preserve">vocacionales e informativos </w:t>
      </w:r>
      <w:r w:rsidR="00D331FF">
        <w:rPr>
          <w:rFonts w:ascii="Times New Roman" w:hAnsi="Times New Roman"/>
          <w:sz w:val="24"/>
        </w:rPr>
        <w:t xml:space="preserve">para enseñar </w:t>
      </w:r>
      <w:r>
        <w:rPr>
          <w:rFonts w:ascii="Times New Roman" w:hAnsi="Times New Roman"/>
          <w:sz w:val="24"/>
        </w:rPr>
        <w:t xml:space="preserve">las alternativas de estudio, sino </w:t>
      </w:r>
      <w:r w:rsidR="00D331FF">
        <w:rPr>
          <w:rFonts w:ascii="Times New Roman" w:hAnsi="Times New Roman"/>
          <w:sz w:val="24"/>
        </w:rPr>
        <w:t>que supone un proceso complejo de apoyo para</w:t>
      </w:r>
      <w:r>
        <w:rPr>
          <w:rFonts w:ascii="Times New Roman" w:hAnsi="Times New Roman"/>
          <w:sz w:val="24"/>
        </w:rPr>
        <w:t xml:space="preserve"> la construcción vocacional de</w:t>
      </w:r>
      <w:r w:rsidR="00D331FF">
        <w:rPr>
          <w:rFonts w:ascii="Times New Roman" w:hAnsi="Times New Roman"/>
          <w:sz w:val="24"/>
        </w:rPr>
        <w:t>l sujeto, cuyo desempeño socio</w:t>
      </w:r>
      <w:r>
        <w:rPr>
          <w:rFonts w:ascii="Times New Roman" w:hAnsi="Times New Roman"/>
          <w:sz w:val="24"/>
        </w:rPr>
        <w:t>profesional impacta en la definición y conducción de políticas y propósitos de desarrollo nacional y mundial.</w:t>
      </w:r>
    </w:p>
    <w:p w14:paraId="3756D1ED" w14:textId="77777777" w:rsidR="0027714C" w:rsidRDefault="00D331FF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Aunado a esto, se debe subrayar que si bien es cierto que </w:t>
      </w:r>
      <w:r w:rsidR="00966BC3">
        <w:rPr>
          <w:rFonts w:ascii="Times New Roman" w:hAnsi="Times New Roman"/>
          <w:sz w:val="24"/>
        </w:rPr>
        <w:t>la práctica de la orientación también ha asumido el enfoque por competencias como un mecanismo de apoy</w:t>
      </w:r>
      <w:r>
        <w:rPr>
          <w:rFonts w:ascii="Times New Roman" w:hAnsi="Times New Roman"/>
          <w:sz w:val="24"/>
        </w:rPr>
        <w:t>o para la permanencia, el desarrollo (</w:t>
      </w:r>
      <w:r w:rsidR="00966BC3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cadémico, personal, vocacional)</w:t>
      </w:r>
      <w:r w:rsidR="00966BC3">
        <w:rPr>
          <w:rFonts w:ascii="Times New Roman" w:hAnsi="Times New Roman"/>
          <w:sz w:val="24"/>
        </w:rPr>
        <w:t xml:space="preserve"> y </w:t>
      </w:r>
      <w:r>
        <w:rPr>
          <w:rFonts w:ascii="Times New Roman" w:hAnsi="Times New Roman"/>
          <w:sz w:val="24"/>
        </w:rPr>
        <w:t xml:space="preserve">la </w:t>
      </w:r>
      <w:r w:rsidR="00966BC3">
        <w:rPr>
          <w:rFonts w:ascii="Times New Roman" w:hAnsi="Times New Roman"/>
          <w:sz w:val="24"/>
        </w:rPr>
        <w:t xml:space="preserve">conclusión de </w:t>
      </w:r>
      <w:r>
        <w:rPr>
          <w:rFonts w:ascii="Times New Roman" w:hAnsi="Times New Roman"/>
          <w:sz w:val="24"/>
        </w:rPr>
        <w:t>los</w:t>
      </w:r>
      <w:r w:rsidR="00966BC3">
        <w:rPr>
          <w:rFonts w:ascii="Times New Roman" w:hAnsi="Times New Roman"/>
          <w:sz w:val="24"/>
        </w:rPr>
        <w:t xml:space="preserve"> estudios </w:t>
      </w:r>
      <w:r w:rsidR="00966BC3">
        <w:rPr>
          <w:rFonts w:ascii="Times New Roman" w:hAnsi="Times New Roman"/>
          <w:sz w:val="24"/>
        </w:rPr>
        <w:lastRenderedPageBreak/>
        <w:t>de nivel medio superior (</w:t>
      </w:r>
      <w:r w:rsidR="00F142AA" w:rsidRPr="00122130">
        <w:rPr>
          <w:rFonts w:ascii="Times New Roman" w:hAnsi="Times New Roman"/>
          <w:sz w:val="24"/>
          <w:szCs w:val="24"/>
        </w:rPr>
        <w:t>Subsecretaría de Educación Media Superior de la SEP</w:t>
      </w:r>
      <w:r w:rsidR="00966BC3">
        <w:rPr>
          <w:rFonts w:ascii="Times New Roman" w:hAnsi="Times New Roman"/>
          <w:sz w:val="24"/>
        </w:rPr>
        <w:t>, 2008</w:t>
      </w:r>
      <w:r>
        <w:rPr>
          <w:rFonts w:ascii="Times New Roman" w:hAnsi="Times New Roman"/>
          <w:sz w:val="24"/>
        </w:rPr>
        <w:t xml:space="preserve">), también es cierto que </w:t>
      </w:r>
      <w:r w:rsidR="00966BC3">
        <w:rPr>
          <w:rFonts w:ascii="Times New Roman" w:hAnsi="Times New Roman"/>
          <w:sz w:val="24"/>
        </w:rPr>
        <w:t>aún queda pendiente evaluar la f</w:t>
      </w:r>
      <w:r>
        <w:rPr>
          <w:rFonts w:ascii="Times New Roman" w:hAnsi="Times New Roman"/>
          <w:sz w:val="24"/>
        </w:rPr>
        <w:t>orma en que se ha incorporado este enfoque a</w:t>
      </w:r>
      <w:r w:rsidR="00966BC3">
        <w:rPr>
          <w:rFonts w:ascii="Times New Roman" w:hAnsi="Times New Roman"/>
          <w:sz w:val="24"/>
        </w:rPr>
        <w:t xml:space="preserve"> la OE</w:t>
      </w:r>
      <w:r w:rsidR="0027714C">
        <w:rPr>
          <w:rFonts w:ascii="Times New Roman" w:hAnsi="Times New Roman"/>
          <w:sz w:val="24"/>
        </w:rPr>
        <w:t>, y principalmente su</w:t>
      </w:r>
      <w:r w:rsidR="00966BC3">
        <w:rPr>
          <w:rFonts w:ascii="Times New Roman" w:hAnsi="Times New Roman"/>
          <w:sz w:val="24"/>
        </w:rPr>
        <w:t xml:space="preserve"> impacto en la conformación de su PVyC vincula</w:t>
      </w:r>
      <w:r w:rsidR="0027714C">
        <w:rPr>
          <w:rFonts w:ascii="Times New Roman" w:hAnsi="Times New Roman"/>
          <w:sz w:val="24"/>
        </w:rPr>
        <w:t>do a la elección de carrera y a</w:t>
      </w:r>
      <w:r w:rsidR="00966BC3">
        <w:rPr>
          <w:rFonts w:ascii="Times New Roman" w:hAnsi="Times New Roman"/>
          <w:sz w:val="24"/>
        </w:rPr>
        <w:t xml:space="preserve"> su desarrollo profesional en el mercado laboral actual (</w:t>
      </w:r>
      <w:r w:rsidR="00966BC3" w:rsidRPr="00CE0B9B">
        <w:rPr>
          <w:rFonts w:ascii="Times New Roman" w:hAnsi="Times New Roman"/>
          <w:sz w:val="24"/>
          <w:szCs w:val="24"/>
        </w:rPr>
        <w:t>Tovar, 2011</w:t>
      </w:r>
      <w:r w:rsidR="00966BC3">
        <w:rPr>
          <w:rFonts w:ascii="Times New Roman" w:hAnsi="Times New Roman"/>
          <w:sz w:val="24"/>
          <w:szCs w:val="24"/>
        </w:rPr>
        <w:t>)</w:t>
      </w:r>
      <w:r w:rsidR="0027714C">
        <w:rPr>
          <w:rFonts w:ascii="Times New Roman" w:hAnsi="Times New Roman"/>
          <w:sz w:val="24"/>
        </w:rPr>
        <w:t>.</w:t>
      </w:r>
    </w:p>
    <w:p w14:paraId="18C04AB7" w14:textId="77777777" w:rsidR="00966BC3" w:rsidRDefault="00966BC3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Sin duda alguna, el proceso globalizador de la economía ha complejizado la dinámica y </w:t>
      </w:r>
      <w:r w:rsidR="0027714C">
        <w:rPr>
          <w:rFonts w:ascii="Times New Roman" w:hAnsi="Times New Roman"/>
          <w:sz w:val="24"/>
        </w:rPr>
        <w:t xml:space="preserve">la </w:t>
      </w:r>
      <w:r>
        <w:rPr>
          <w:rFonts w:ascii="Times New Roman" w:hAnsi="Times New Roman"/>
          <w:sz w:val="24"/>
        </w:rPr>
        <w:t xml:space="preserve">estructura del mercado de trabajo profesional, por lo que la orientación debe integrar en su ser y hacer una perspectiva que reconozca la diversidad de elementos que </w:t>
      </w:r>
      <w:r w:rsidR="0027714C">
        <w:rPr>
          <w:rFonts w:ascii="Times New Roman" w:hAnsi="Times New Roman"/>
          <w:sz w:val="24"/>
        </w:rPr>
        <w:t xml:space="preserve">condicionan la elección de </w:t>
      </w:r>
      <w:r>
        <w:rPr>
          <w:rFonts w:ascii="Times New Roman" w:hAnsi="Times New Roman"/>
          <w:sz w:val="24"/>
        </w:rPr>
        <w:t>una carrera profesional</w:t>
      </w:r>
      <w:r w:rsidR="0027714C">
        <w:rPr>
          <w:rFonts w:ascii="Times New Roman" w:hAnsi="Times New Roman"/>
          <w:sz w:val="24"/>
        </w:rPr>
        <w:t xml:space="preserve"> y el efecto que esta tendrá </w:t>
      </w:r>
      <w:r>
        <w:rPr>
          <w:rFonts w:ascii="Times New Roman" w:hAnsi="Times New Roman"/>
          <w:sz w:val="24"/>
        </w:rPr>
        <w:t xml:space="preserve">en </w:t>
      </w:r>
      <w:r w:rsidR="0027714C"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z w:val="24"/>
        </w:rPr>
        <w:t xml:space="preserve"> vida posterior. Como indica Rascovan (2014)</w:t>
      </w:r>
      <w:r w:rsidR="0027714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27714C">
        <w:rPr>
          <w:rFonts w:ascii="Times New Roman" w:hAnsi="Times New Roman"/>
          <w:sz w:val="24"/>
        </w:rPr>
        <w:t xml:space="preserve">desde una visión sociopolítica, </w:t>
      </w:r>
      <w:r>
        <w:rPr>
          <w:rFonts w:ascii="Times New Roman" w:hAnsi="Times New Roman"/>
          <w:sz w:val="24"/>
        </w:rPr>
        <w:t>lo vocacional se asume como la forma de elucidar los fenómenos sociohistóricos que la determinan, develando las lógicas, ideologías e intereses que mueven las pugnas entre educación y mercado de trabajo.</w:t>
      </w:r>
      <w:r w:rsidR="00E542D4">
        <w:rPr>
          <w:rFonts w:ascii="Times New Roman" w:hAnsi="Times New Roman"/>
          <w:sz w:val="24"/>
        </w:rPr>
        <w:t xml:space="preserve"> </w:t>
      </w:r>
      <w:r w:rsidR="0027714C">
        <w:rPr>
          <w:rFonts w:ascii="Times New Roman" w:hAnsi="Times New Roman"/>
          <w:sz w:val="24"/>
        </w:rPr>
        <w:t xml:space="preserve">Por tal motivo, </w:t>
      </w:r>
      <w:r>
        <w:rPr>
          <w:rFonts w:ascii="Times New Roman" w:hAnsi="Times New Roman"/>
          <w:sz w:val="24"/>
        </w:rPr>
        <w:t xml:space="preserve">si </w:t>
      </w:r>
      <w:r w:rsidR="0027714C">
        <w:rPr>
          <w:rFonts w:ascii="Times New Roman" w:hAnsi="Times New Roman"/>
          <w:sz w:val="24"/>
        </w:rPr>
        <w:t xml:space="preserve">se reconoce </w:t>
      </w:r>
      <w:r>
        <w:rPr>
          <w:rFonts w:ascii="Times New Roman" w:hAnsi="Times New Roman"/>
          <w:sz w:val="24"/>
        </w:rPr>
        <w:t xml:space="preserve">que la elección vocacional-profesional es </w:t>
      </w:r>
      <w:r w:rsidR="0027714C">
        <w:rPr>
          <w:rFonts w:ascii="Times New Roman" w:hAnsi="Times New Roman"/>
          <w:sz w:val="24"/>
        </w:rPr>
        <w:t xml:space="preserve">una tarea </w:t>
      </w:r>
      <w:r>
        <w:rPr>
          <w:rFonts w:ascii="Times New Roman" w:hAnsi="Times New Roman"/>
          <w:sz w:val="24"/>
        </w:rPr>
        <w:t xml:space="preserve">compleja, entonces </w:t>
      </w:r>
      <w:r w:rsidR="0027714C">
        <w:rPr>
          <w:rFonts w:ascii="Times New Roman" w:hAnsi="Times New Roman"/>
          <w:sz w:val="24"/>
        </w:rPr>
        <w:t xml:space="preserve">se podrán emplear pensamientos y estrategias </w:t>
      </w:r>
      <w:r w:rsidR="00E542D4">
        <w:rPr>
          <w:rFonts w:ascii="Times New Roman" w:hAnsi="Times New Roman"/>
          <w:sz w:val="24"/>
        </w:rPr>
        <w:t>integrales</w:t>
      </w:r>
      <w:r>
        <w:rPr>
          <w:rFonts w:ascii="Times New Roman" w:hAnsi="Times New Roman"/>
          <w:sz w:val="24"/>
        </w:rPr>
        <w:t>, que reconozca</w:t>
      </w:r>
      <w:r w:rsidR="0027714C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 no solo los aspectos personales del individuo, sino también los elementos sociales, políticos, económicos y culturales que </w:t>
      </w:r>
      <w:r w:rsidR="0027714C">
        <w:rPr>
          <w:rFonts w:ascii="Times New Roman" w:hAnsi="Times New Roman"/>
          <w:sz w:val="24"/>
        </w:rPr>
        <w:t xml:space="preserve">contextualizan esa </w:t>
      </w:r>
      <w:r>
        <w:rPr>
          <w:rFonts w:ascii="Times New Roman" w:hAnsi="Times New Roman"/>
          <w:sz w:val="24"/>
        </w:rPr>
        <w:t>elección</w:t>
      </w:r>
      <w:r w:rsidR="00E542D4">
        <w:rPr>
          <w:rFonts w:ascii="Times New Roman" w:hAnsi="Times New Roman"/>
          <w:sz w:val="24"/>
        </w:rPr>
        <w:t xml:space="preserve"> </w:t>
      </w:r>
      <w:r w:rsidR="0027714C">
        <w:rPr>
          <w:rFonts w:ascii="Times New Roman" w:hAnsi="Times New Roman"/>
          <w:sz w:val="24"/>
        </w:rPr>
        <w:t>(Nava, 1993)</w:t>
      </w:r>
      <w:r w:rsidR="00E542D4">
        <w:rPr>
          <w:rFonts w:ascii="Times New Roman" w:hAnsi="Times New Roman"/>
          <w:sz w:val="24"/>
        </w:rPr>
        <w:t>.</w:t>
      </w:r>
    </w:p>
    <w:p w14:paraId="23FF0B40" w14:textId="77777777" w:rsidR="00966BC3" w:rsidRPr="00C76BA2" w:rsidRDefault="00966BC3" w:rsidP="00966BC3">
      <w:pPr>
        <w:pStyle w:val="Textosinformato"/>
        <w:spacing w:before="120" w:after="120"/>
        <w:jc w:val="both"/>
        <w:rPr>
          <w:rFonts w:ascii="Times New Roman" w:hAnsi="Times New Roman"/>
          <w:sz w:val="24"/>
        </w:rPr>
      </w:pPr>
    </w:p>
    <w:p w14:paraId="0A5F55A5" w14:textId="77777777" w:rsidR="00966BC3" w:rsidRPr="001870D7" w:rsidRDefault="00966BC3" w:rsidP="00E542D4">
      <w:pPr>
        <w:pStyle w:val="Ttulo1"/>
        <w:rPr>
          <w:rFonts w:ascii="Calibri" w:hAnsi="Calibri" w:cs="Calibri"/>
          <w:color w:val="000000"/>
          <w:sz w:val="28"/>
          <w:szCs w:val="28"/>
        </w:rPr>
      </w:pPr>
      <w:r w:rsidRPr="001870D7">
        <w:rPr>
          <w:rFonts w:ascii="Calibri" w:hAnsi="Calibri" w:cs="Calibri"/>
          <w:color w:val="000000"/>
          <w:sz w:val="28"/>
          <w:szCs w:val="28"/>
        </w:rPr>
        <w:t>Conclusiones</w:t>
      </w:r>
    </w:p>
    <w:p w14:paraId="066541AF" w14:textId="77777777" w:rsidR="00E542D4" w:rsidRDefault="00966BC3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 estudio de las relaciones entre orientación, educación, </w:t>
      </w:r>
      <w:r w:rsidR="00E542D4">
        <w:rPr>
          <w:rFonts w:ascii="Times New Roman" w:hAnsi="Times New Roman"/>
          <w:sz w:val="24"/>
        </w:rPr>
        <w:t>mercado laboral y globalización</w:t>
      </w:r>
      <w:r>
        <w:rPr>
          <w:rFonts w:ascii="Times New Roman" w:hAnsi="Times New Roman"/>
          <w:sz w:val="24"/>
        </w:rPr>
        <w:t xml:space="preserve"> </w:t>
      </w:r>
      <w:r w:rsidR="00E542D4">
        <w:rPr>
          <w:rFonts w:ascii="Times New Roman" w:hAnsi="Times New Roman"/>
          <w:sz w:val="24"/>
        </w:rPr>
        <w:t xml:space="preserve">constituye </w:t>
      </w:r>
      <w:r>
        <w:rPr>
          <w:rFonts w:ascii="Times New Roman" w:hAnsi="Times New Roman"/>
          <w:sz w:val="24"/>
        </w:rPr>
        <w:t xml:space="preserve">una </w:t>
      </w:r>
      <w:r w:rsidR="00E542D4">
        <w:rPr>
          <w:rFonts w:ascii="Times New Roman" w:hAnsi="Times New Roman"/>
          <w:sz w:val="24"/>
        </w:rPr>
        <w:t xml:space="preserve">oportunidad para </w:t>
      </w:r>
      <w:r>
        <w:rPr>
          <w:rFonts w:ascii="Times New Roman" w:hAnsi="Times New Roman"/>
          <w:sz w:val="24"/>
        </w:rPr>
        <w:t xml:space="preserve">contextualizar su análisis y comprensión desde </w:t>
      </w:r>
      <w:r w:rsidR="00E542D4"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z w:val="24"/>
        </w:rPr>
        <w:t xml:space="preserve"> perspectiva económica, social y cultural del nuevo milenio. Por ello</w:t>
      </w:r>
      <w:r w:rsidR="00E542D4">
        <w:rPr>
          <w:rFonts w:ascii="Times New Roman" w:hAnsi="Times New Roman"/>
          <w:sz w:val="24"/>
        </w:rPr>
        <w:t>, las políticas, necesidades y</w:t>
      </w:r>
      <w:r>
        <w:rPr>
          <w:rFonts w:ascii="Times New Roman" w:hAnsi="Times New Roman"/>
          <w:sz w:val="24"/>
        </w:rPr>
        <w:t xml:space="preserve"> requerimientos académico-laborales, así </w:t>
      </w:r>
      <w:r w:rsidR="00E542D4">
        <w:rPr>
          <w:rFonts w:ascii="Times New Roman" w:hAnsi="Times New Roman"/>
          <w:sz w:val="24"/>
        </w:rPr>
        <w:t xml:space="preserve">como </w:t>
      </w:r>
      <w:r>
        <w:rPr>
          <w:rFonts w:ascii="Times New Roman" w:hAnsi="Times New Roman"/>
          <w:sz w:val="24"/>
        </w:rPr>
        <w:t xml:space="preserve">las estrategias y acciones que deben asumir las instituciones educativas </w:t>
      </w:r>
      <w:r w:rsidR="00E542D4">
        <w:rPr>
          <w:rFonts w:ascii="Times New Roman" w:hAnsi="Times New Roman"/>
          <w:sz w:val="24"/>
        </w:rPr>
        <w:t>—y sobre todo sus actores—</w:t>
      </w:r>
      <w:r>
        <w:rPr>
          <w:rFonts w:ascii="Times New Roman" w:hAnsi="Times New Roman"/>
          <w:sz w:val="24"/>
        </w:rPr>
        <w:t xml:space="preserve"> </w:t>
      </w:r>
      <w:r w:rsidR="009A0664">
        <w:rPr>
          <w:rFonts w:ascii="Times New Roman" w:hAnsi="Times New Roman"/>
          <w:sz w:val="24"/>
        </w:rPr>
        <w:t>se deben estudiar</w:t>
      </w:r>
      <w:r w:rsidR="00E542D4">
        <w:rPr>
          <w:rFonts w:ascii="Times New Roman" w:hAnsi="Times New Roman"/>
          <w:sz w:val="24"/>
        </w:rPr>
        <w:t xml:space="preserve"> para afrontar y</w:t>
      </w:r>
      <w:r>
        <w:rPr>
          <w:rFonts w:ascii="Times New Roman" w:hAnsi="Times New Roman"/>
          <w:sz w:val="24"/>
        </w:rPr>
        <w:t xml:space="preserve"> transformar las condiciones a las que se enfren</w:t>
      </w:r>
      <w:r w:rsidR="009A0664">
        <w:rPr>
          <w:rFonts w:ascii="Times New Roman" w:hAnsi="Times New Roman"/>
          <w:sz w:val="24"/>
        </w:rPr>
        <w:t>tarán los futuros profesionales</w:t>
      </w:r>
      <w:r>
        <w:rPr>
          <w:rFonts w:ascii="Times New Roman" w:hAnsi="Times New Roman"/>
          <w:sz w:val="24"/>
        </w:rPr>
        <w:t xml:space="preserve"> </w:t>
      </w:r>
      <w:r w:rsidR="00E542D4"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z w:val="24"/>
        </w:rPr>
        <w:t xml:space="preserve"> </w:t>
      </w:r>
      <w:r w:rsidR="00E542D4"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z w:val="24"/>
        </w:rPr>
        <w:t xml:space="preserve"> mundo laboral </w:t>
      </w:r>
      <w:r w:rsidR="00E542D4">
        <w:rPr>
          <w:rFonts w:ascii="Times New Roman" w:hAnsi="Times New Roman"/>
          <w:sz w:val="24"/>
        </w:rPr>
        <w:t xml:space="preserve">cada vez más </w:t>
      </w:r>
      <w:r>
        <w:rPr>
          <w:rFonts w:ascii="Times New Roman" w:hAnsi="Times New Roman"/>
          <w:sz w:val="24"/>
        </w:rPr>
        <w:t>complejo y cambiante.</w:t>
      </w:r>
    </w:p>
    <w:p w14:paraId="75958686" w14:textId="77777777" w:rsidR="00E542D4" w:rsidRDefault="00E542D4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 otra parte, y como </w:t>
      </w:r>
      <w:r w:rsidR="00966BC3">
        <w:rPr>
          <w:rFonts w:ascii="Times New Roman" w:hAnsi="Times New Roman"/>
          <w:sz w:val="24"/>
        </w:rPr>
        <w:t xml:space="preserve">se </w:t>
      </w:r>
      <w:r w:rsidR="007E7125">
        <w:rPr>
          <w:rFonts w:ascii="Times New Roman" w:hAnsi="Times New Roman"/>
          <w:sz w:val="24"/>
        </w:rPr>
        <w:t xml:space="preserve">ha planteado </w:t>
      </w:r>
      <w:r>
        <w:rPr>
          <w:rFonts w:ascii="Times New Roman" w:hAnsi="Times New Roman"/>
          <w:sz w:val="24"/>
        </w:rPr>
        <w:t>a lo largo de estas páginas</w:t>
      </w:r>
      <w:r w:rsidR="00966BC3">
        <w:rPr>
          <w:rFonts w:ascii="Times New Roman" w:hAnsi="Times New Roman"/>
          <w:sz w:val="24"/>
        </w:rPr>
        <w:t>, exi</w:t>
      </w:r>
      <w:r w:rsidR="009A0664">
        <w:rPr>
          <w:rFonts w:ascii="Times New Roman" w:hAnsi="Times New Roman"/>
          <w:sz w:val="24"/>
        </w:rPr>
        <w:t>sten distintas posturas teórico-</w:t>
      </w:r>
      <w:r w:rsidR="00966BC3">
        <w:rPr>
          <w:rFonts w:ascii="Times New Roman" w:hAnsi="Times New Roman"/>
          <w:sz w:val="24"/>
        </w:rPr>
        <w:t xml:space="preserve">metodológicas que intentan explicar y comprender las relaciones entre orientación, educación, mercado laboral y globalización, </w:t>
      </w:r>
      <w:r>
        <w:rPr>
          <w:rFonts w:ascii="Times New Roman" w:hAnsi="Times New Roman"/>
          <w:sz w:val="24"/>
        </w:rPr>
        <w:t xml:space="preserve">las cuales </w:t>
      </w:r>
      <w:r w:rsidR="00966BC3">
        <w:rPr>
          <w:rFonts w:ascii="Times New Roman" w:hAnsi="Times New Roman"/>
          <w:sz w:val="24"/>
        </w:rPr>
        <w:t>va</w:t>
      </w:r>
      <w:r>
        <w:rPr>
          <w:rFonts w:ascii="Times New Roman" w:hAnsi="Times New Roman"/>
          <w:sz w:val="24"/>
        </w:rPr>
        <w:t xml:space="preserve">n desde una visión apologético, </w:t>
      </w:r>
      <w:r w:rsidR="00966BC3">
        <w:rPr>
          <w:rFonts w:ascii="Times New Roman" w:hAnsi="Times New Roman"/>
          <w:sz w:val="24"/>
        </w:rPr>
        <w:t>funcional y “necesaria” para afrontar la crisis global del capitali</w:t>
      </w:r>
      <w:r>
        <w:rPr>
          <w:rFonts w:ascii="Times New Roman" w:hAnsi="Times New Roman"/>
          <w:sz w:val="24"/>
        </w:rPr>
        <w:t>smo</w:t>
      </w:r>
      <w:r w:rsidR="00966BC3">
        <w:rPr>
          <w:rFonts w:ascii="Times New Roman" w:hAnsi="Times New Roman"/>
          <w:sz w:val="24"/>
        </w:rPr>
        <w:t xml:space="preserve"> hasta aquellas que </w:t>
      </w:r>
      <w:r>
        <w:rPr>
          <w:rFonts w:ascii="Times New Roman" w:hAnsi="Times New Roman"/>
          <w:sz w:val="24"/>
        </w:rPr>
        <w:t xml:space="preserve">la </w:t>
      </w:r>
      <w:r w:rsidR="00966BC3">
        <w:rPr>
          <w:rFonts w:ascii="Times New Roman" w:hAnsi="Times New Roman"/>
          <w:sz w:val="24"/>
        </w:rPr>
        <w:t xml:space="preserve">cuestionan y establecen la búsqueda de otras posibilidades </w:t>
      </w:r>
      <w:r w:rsidR="007E7125">
        <w:rPr>
          <w:rFonts w:ascii="Times New Roman" w:hAnsi="Times New Roman"/>
          <w:sz w:val="24"/>
        </w:rPr>
        <w:t xml:space="preserve">que ofrezcan </w:t>
      </w:r>
      <w:r w:rsidR="00966BC3">
        <w:rPr>
          <w:rFonts w:ascii="Times New Roman" w:hAnsi="Times New Roman"/>
          <w:sz w:val="24"/>
        </w:rPr>
        <w:t>beneficio</w:t>
      </w:r>
      <w:r>
        <w:rPr>
          <w:rFonts w:ascii="Times New Roman" w:hAnsi="Times New Roman"/>
          <w:sz w:val="24"/>
        </w:rPr>
        <w:t>s</w:t>
      </w:r>
      <w:r w:rsidR="00966B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para </w:t>
      </w:r>
      <w:r w:rsidR="00966BC3">
        <w:rPr>
          <w:rFonts w:ascii="Times New Roman" w:hAnsi="Times New Roman"/>
          <w:sz w:val="24"/>
        </w:rPr>
        <w:t>la mayor parte de la población.</w:t>
      </w:r>
    </w:p>
    <w:p w14:paraId="0456CC7A" w14:textId="77777777" w:rsidR="007E7125" w:rsidRDefault="00966BC3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 ello</w:t>
      </w:r>
      <w:r w:rsidR="00E542D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en el presente ensayo se </w:t>
      </w:r>
      <w:r w:rsidR="00E542D4">
        <w:rPr>
          <w:rFonts w:ascii="Times New Roman" w:hAnsi="Times New Roman"/>
          <w:sz w:val="24"/>
        </w:rPr>
        <w:t xml:space="preserve">han </w:t>
      </w:r>
      <w:r>
        <w:rPr>
          <w:rFonts w:ascii="Times New Roman" w:hAnsi="Times New Roman"/>
          <w:sz w:val="24"/>
        </w:rPr>
        <w:t>intenta</w:t>
      </w:r>
      <w:r w:rsidR="00E542D4"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z w:val="24"/>
        </w:rPr>
        <w:t xml:space="preserve"> realizar aportes innovadores para el análisis </w:t>
      </w:r>
      <w:r w:rsidR="007E7125">
        <w:rPr>
          <w:rFonts w:ascii="Times New Roman" w:hAnsi="Times New Roman"/>
          <w:sz w:val="24"/>
        </w:rPr>
        <w:t xml:space="preserve">no solo </w:t>
      </w:r>
      <w:r>
        <w:rPr>
          <w:rFonts w:ascii="Times New Roman" w:hAnsi="Times New Roman"/>
          <w:sz w:val="24"/>
        </w:rPr>
        <w:t xml:space="preserve">de </w:t>
      </w:r>
      <w:r w:rsidR="007E7125">
        <w:rPr>
          <w:rFonts w:ascii="Times New Roman" w:hAnsi="Times New Roman"/>
          <w:sz w:val="24"/>
        </w:rPr>
        <w:t xml:space="preserve">los </w:t>
      </w:r>
      <w:r>
        <w:rPr>
          <w:rFonts w:ascii="Times New Roman" w:hAnsi="Times New Roman"/>
          <w:sz w:val="24"/>
        </w:rPr>
        <w:t xml:space="preserve">elementos teórico-empíricos y de gestión </w:t>
      </w:r>
      <w:r w:rsidR="00E542D4"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z w:val="24"/>
        </w:rPr>
        <w:t xml:space="preserve"> los programas educativos </w:t>
      </w:r>
      <w:r>
        <w:rPr>
          <w:rFonts w:ascii="Times New Roman" w:hAnsi="Times New Roman"/>
          <w:sz w:val="24"/>
        </w:rPr>
        <w:lastRenderedPageBreak/>
        <w:t>de nivel superior</w:t>
      </w:r>
      <w:r w:rsidR="007E7125">
        <w:rPr>
          <w:rFonts w:ascii="Times New Roman" w:hAnsi="Times New Roman"/>
          <w:sz w:val="24"/>
        </w:rPr>
        <w:t xml:space="preserve"> —</w:t>
      </w:r>
      <w:r>
        <w:rPr>
          <w:rFonts w:ascii="Times New Roman" w:hAnsi="Times New Roman"/>
          <w:sz w:val="24"/>
        </w:rPr>
        <w:t>específicamente de la UAEM</w:t>
      </w:r>
      <w:r w:rsidR="007E7125"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z w:val="24"/>
        </w:rPr>
        <w:t xml:space="preserve">, </w:t>
      </w:r>
      <w:r w:rsidR="007E7125">
        <w:rPr>
          <w:rFonts w:ascii="Times New Roman" w:hAnsi="Times New Roman"/>
          <w:sz w:val="24"/>
        </w:rPr>
        <w:t xml:space="preserve">sino también de </w:t>
      </w:r>
      <w:r>
        <w:rPr>
          <w:rFonts w:ascii="Times New Roman" w:hAnsi="Times New Roman"/>
          <w:sz w:val="24"/>
        </w:rPr>
        <w:t xml:space="preserve">las acciones de orientación en el nivel medio superior. </w:t>
      </w:r>
      <w:r w:rsidR="007E7125">
        <w:rPr>
          <w:rFonts w:ascii="Times New Roman" w:hAnsi="Times New Roman"/>
          <w:sz w:val="24"/>
        </w:rPr>
        <w:t>De hecho, a</w:t>
      </w:r>
      <w:r>
        <w:rPr>
          <w:rFonts w:ascii="Times New Roman" w:hAnsi="Times New Roman"/>
          <w:sz w:val="24"/>
        </w:rPr>
        <w:t xml:space="preserve"> partir de estas interpretaciones se pueden establecer estrategias que permitan afrontar los retos antes mencionados.</w:t>
      </w:r>
    </w:p>
    <w:p w14:paraId="10EF194C" w14:textId="77777777" w:rsidR="007E7125" w:rsidRDefault="00966BC3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  <w:r w:rsidRPr="00A61850">
        <w:rPr>
          <w:rFonts w:ascii="Times New Roman" w:hAnsi="Times New Roman"/>
          <w:sz w:val="24"/>
        </w:rPr>
        <w:t>Sin duda, la preocupación del estudiante de nivel medio superior por conocer sus posibilidades reales de empleo e ingresos económicos a partir del a</w:t>
      </w:r>
      <w:r w:rsidR="007E7125">
        <w:rPr>
          <w:rFonts w:ascii="Times New Roman" w:hAnsi="Times New Roman"/>
          <w:sz w:val="24"/>
        </w:rPr>
        <w:t>cceso a una carrera profesional</w:t>
      </w:r>
      <w:r w:rsidRPr="00A61850">
        <w:rPr>
          <w:rFonts w:ascii="Times New Roman" w:hAnsi="Times New Roman"/>
          <w:sz w:val="24"/>
        </w:rPr>
        <w:t xml:space="preserve"> se convierte en el eje</w:t>
      </w:r>
      <w:r w:rsidR="007E7125">
        <w:rPr>
          <w:rFonts w:ascii="Times New Roman" w:hAnsi="Times New Roman"/>
          <w:sz w:val="24"/>
        </w:rPr>
        <w:t xml:space="preserve"> cardinal</w:t>
      </w:r>
      <w:r w:rsidRPr="00A61850">
        <w:rPr>
          <w:rFonts w:ascii="Times New Roman" w:hAnsi="Times New Roman"/>
          <w:sz w:val="24"/>
        </w:rPr>
        <w:t xml:space="preserve"> de la </w:t>
      </w:r>
      <w:r>
        <w:rPr>
          <w:rFonts w:ascii="Times New Roman" w:hAnsi="Times New Roman"/>
          <w:sz w:val="24"/>
        </w:rPr>
        <w:t>orientación educativa</w:t>
      </w:r>
      <w:r w:rsidRPr="00A61850">
        <w:rPr>
          <w:rFonts w:ascii="Times New Roman" w:hAnsi="Times New Roman"/>
          <w:sz w:val="24"/>
        </w:rPr>
        <w:t xml:space="preserve">, puesto que sus expectativas de elección vocacional están encaminadas a continuar estudios de nivel </w:t>
      </w:r>
      <w:r w:rsidR="007E7125">
        <w:rPr>
          <w:rFonts w:ascii="Times New Roman" w:hAnsi="Times New Roman"/>
          <w:sz w:val="24"/>
        </w:rPr>
        <w:t>superior —</w:t>
      </w:r>
      <w:r w:rsidRPr="00A61850">
        <w:rPr>
          <w:rFonts w:ascii="Times New Roman" w:hAnsi="Times New Roman"/>
          <w:sz w:val="24"/>
        </w:rPr>
        <w:t>sobre todo con carác</w:t>
      </w:r>
      <w:r w:rsidR="007E7125">
        <w:rPr>
          <w:rFonts w:ascii="Times New Roman" w:hAnsi="Times New Roman"/>
          <w:sz w:val="24"/>
        </w:rPr>
        <w:t>ter propedéutico—</w:t>
      </w:r>
      <w:r w:rsidRPr="00A61850">
        <w:rPr>
          <w:rFonts w:ascii="Times New Roman" w:hAnsi="Times New Roman"/>
          <w:sz w:val="24"/>
        </w:rPr>
        <w:t xml:space="preserve"> bajo la premisa de obtener </w:t>
      </w:r>
      <w:r w:rsidR="007E7125">
        <w:rPr>
          <w:rFonts w:ascii="Times New Roman" w:hAnsi="Times New Roman"/>
          <w:sz w:val="24"/>
        </w:rPr>
        <w:t xml:space="preserve">un empleo bien remunerado, lo cual reproduce </w:t>
      </w:r>
      <w:r w:rsidRPr="00A61850">
        <w:rPr>
          <w:rFonts w:ascii="Times New Roman" w:hAnsi="Times New Roman"/>
          <w:sz w:val="24"/>
        </w:rPr>
        <w:t>los principios del capital humano</w:t>
      </w:r>
      <w:r>
        <w:rPr>
          <w:rFonts w:ascii="Times New Roman" w:hAnsi="Times New Roman"/>
          <w:sz w:val="24"/>
        </w:rPr>
        <w:t xml:space="preserve"> (Gutiérrez, 2015)</w:t>
      </w:r>
      <w:r w:rsidRPr="00A61850">
        <w:rPr>
          <w:rFonts w:ascii="Times New Roman" w:hAnsi="Times New Roman"/>
          <w:sz w:val="24"/>
        </w:rPr>
        <w:t>.</w:t>
      </w:r>
    </w:p>
    <w:p w14:paraId="3FAA3C32" w14:textId="77777777" w:rsidR="00966BC3" w:rsidRPr="00A61850" w:rsidRDefault="00966BC3" w:rsidP="0076171E">
      <w:pPr>
        <w:pStyle w:val="Textosinformato"/>
        <w:spacing w:before="120" w:after="120" w:line="360" w:lineRule="auto"/>
        <w:ind w:firstLine="708"/>
        <w:jc w:val="both"/>
        <w:rPr>
          <w:rFonts w:ascii="Times New Roman" w:hAnsi="Times New Roman"/>
          <w:sz w:val="24"/>
        </w:rPr>
      </w:pPr>
      <w:r w:rsidRPr="00A61850">
        <w:rPr>
          <w:rFonts w:ascii="Times New Roman" w:hAnsi="Times New Roman"/>
          <w:sz w:val="24"/>
        </w:rPr>
        <w:t xml:space="preserve">Sin embargo, </w:t>
      </w:r>
      <w:r w:rsidR="007E7125">
        <w:rPr>
          <w:rFonts w:ascii="Times New Roman" w:hAnsi="Times New Roman"/>
          <w:sz w:val="24"/>
        </w:rPr>
        <w:t xml:space="preserve">se debe pensar que </w:t>
      </w:r>
      <w:r w:rsidRPr="00A61850">
        <w:rPr>
          <w:rFonts w:ascii="Times New Roman" w:hAnsi="Times New Roman"/>
          <w:sz w:val="24"/>
        </w:rPr>
        <w:t xml:space="preserve">la elección de </w:t>
      </w:r>
      <w:r w:rsidR="007E7125">
        <w:rPr>
          <w:rFonts w:ascii="Times New Roman" w:hAnsi="Times New Roman"/>
          <w:sz w:val="24"/>
        </w:rPr>
        <w:t xml:space="preserve">una </w:t>
      </w:r>
      <w:r w:rsidRPr="00A61850">
        <w:rPr>
          <w:rFonts w:ascii="Times New Roman" w:hAnsi="Times New Roman"/>
          <w:sz w:val="24"/>
        </w:rPr>
        <w:t xml:space="preserve">carrera </w:t>
      </w:r>
      <w:r w:rsidR="007E7125">
        <w:rPr>
          <w:rFonts w:ascii="Times New Roman" w:hAnsi="Times New Roman"/>
          <w:sz w:val="24"/>
        </w:rPr>
        <w:t>trasciende el beneficio económico</w:t>
      </w:r>
      <w:r w:rsidRPr="00A61850">
        <w:rPr>
          <w:rFonts w:ascii="Times New Roman" w:hAnsi="Times New Roman"/>
          <w:sz w:val="24"/>
        </w:rPr>
        <w:t xml:space="preserve">, </w:t>
      </w:r>
      <w:r w:rsidR="007E7125">
        <w:rPr>
          <w:rFonts w:ascii="Times New Roman" w:hAnsi="Times New Roman"/>
          <w:sz w:val="24"/>
        </w:rPr>
        <w:t>pues también se deben considerar otras variables (</w:t>
      </w:r>
      <w:r w:rsidRPr="00A61850">
        <w:rPr>
          <w:rFonts w:ascii="Times New Roman" w:hAnsi="Times New Roman"/>
          <w:sz w:val="24"/>
        </w:rPr>
        <w:t>personales, f</w:t>
      </w:r>
      <w:r w:rsidR="007E7125">
        <w:rPr>
          <w:rFonts w:ascii="Times New Roman" w:hAnsi="Times New Roman"/>
          <w:sz w:val="24"/>
        </w:rPr>
        <w:t>amiliares, culturales, sociales e incluso política</w:t>
      </w:r>
      <w:r w:rsidRPr="00A61850">
        <w:rPr>
          <w:rFonts w:ascii="Times New Roman" w:hAnsi="Times New Roman"/>
          <w:sz w:val="24"/>
        </w:rPr>
        <w:t>s</w:t>
      </w:r>
      <w:r w:rsidR="007E7125">
        <w:rPr>
          <w:rFonts w:ascii="Times New Roman" w:hAnsi="Times New Roman"/>
          <w:sz w:val="24"/>
        </w:rPr>
        <w:t>)</w:t>
      </w:r>
      <w:r w:rsidRPr="00A61850">
        <w:rPr>
          <w:rFonts w:ascii="Times New Roman" w:hAnsi="Times New Roman"/>
          <w:sz w:val="24"/>
        </w:rPr>
        <w:t xml:space="preserve"> </w:t>
      </w:r>
      <w:r w:rsidR="007E7125">
        <w:rPr>
          <w:rFonts w:ascii="Times New Roman" w:hAnsi="Times New Roman"/>
          <w:sz w:val="24"/>
        </w:rPr>
        <w:t>determinantes para la construcción de un</w:t>
      </w:r>
      <w:r w:rsidRPr="00A61850">
        <w:rPr>
          <w:rFonts w:ascii="Times New Roman" w:hAnsi="Times New Roman"/>
          <w:sz w:val="24"/>
        </w:rPr>
        <w:t xml:space="preserve"> proyecto profesional</w:t>
      </w:r>
      <w:r>
        <w:rPr>
          <w:rFonts w:ascii="Times New Roman" w:hAnsi="Times New Roman"/>
          <w:sz w:val="24"/>
        </w:rPr>
        <w:t>,</w:t>
      </w:r>
      <w:r w:rsidRPr="00A61850">
        <w:rPr>
          <w:rFonts w:ascii="Times New Roman" w:hAnsi="Times New Roman"/>
          <w:sz w:val="24"/>
        </w:rPr>
        <w:t xml:space="preserve"> personal y social (Casares y Siliceo, 1996</w:t>
      </w:r>
      <w:r w:rsidR="00E072E3">
        <w:rPr>
          <w:rFonts w:ascii="Times New Roman" w:hAnsi="Times New Roman"/>
          <w:sz w:val="24"/>
        </w:rPr>
        <w:t xml:space="preserve">; </w:t>
      </w:r>
      <w:r w:rsidR="00E072E3" w:rsidRPr="00A61850">
        <w:rPr>
          <w:rFonts w:ascii="Times New Roman" w:hAnsi="Times New Roman"/>
          <w:sz w:val="24"/>
        </w:rPr>
        <w:t>Frankl, 2003</w:t>
      </w:r>
      <w:r w:rsidRPr="00A61850">
        <w:rPr>
          <w:rFonts w:ascii="Times New Roman" w:hAnsi="Times New Roman"/>
          <w:sz w:val="24"/>
        </w:rPr>
        <w:t>).</w:t>
      </w:r>
      <w:r w:rsidR="007E7125">
        <w:rPr>
          <w:rFonts w:ascii="Times New Roman" w:hAnsi="Times New Roman"/>
          <w:sz w:val="24"/>
        </w:rPr>
        <w:t xml:space="preserve"> </w:t>
      </w:r>
      <w:r w:rsidR="00E072E3">
        <w:rPr>
          <w:rFonts w:ascii="Times New Roman" w:hAnsi="Times New Roman"/>
          <w:sz w:val="24"/>
        </w:rPr>
        <w:t xml:space="preserve">Por eso, desde la OE </w:t>
      </w:r>
      <w:r w:rsidRPr="00A61850">
        <w:rPr>
          <w:rFonts w:ascii="Times New Roman" w:hAnsi="Times New Roman"/>
          <w:sz w:val="24"/>
        </w:rPr>
        <w:t xml:space="preserve">resulta necesario generar un discurso que permita </w:t>
      </w:r>
      <w:r w:rsidR="00E072E3">
        <w:rPr>
          <w:rFonts w:ascii="Times New Roman" w:hAnsi="Times New Roman"/>
          <w:sz w:val="24"/>
        </w:rPr>
        <w:t>vislumbrar</w:t>
      </w:r>
      <w:r w:rsidRPr="00A61850">
        <w:rPr>
          <w:rFonts w:ascii="Times New Roman" w:hAnsi="Times New Roman"/>
          <w:sz w:val="24"/>
        </w:rPr>
        <w:t xml:space="preserve"> otras posibilidades teórico-metodológicas </w:t>
      </w:r>
      <w:r w:rsidR="00E072E3">
        <w:rPr>
          <w:rFonts w:ascii="Times New Roman" w:hAnsi="Times New Roman"/>
          <w:sz w:val="24"/>
        </w:rPr>
        <w:t>para encarar</w:t>
      </w:r>
      <w:r w:rsidRPr="00A61850">
        <w:rPr>
          <w:rFonts w:ascii="Times New Roman" w:hAnsi="Times New Roman"/>
          <w:sz w:val="24"/>
        </w:rPr>
        <w:t xml:space="preserve"> </w:t>
      </w:r>
      <w:r w:rsidR="00E072E3">
        <w:rPr>
          <w:rFonts w:ascii="Times New Roman" w:hAnsi="Times New Roman"/>
          <w:sz w:val="24"/>
        </w:rPr>
        <w:t xml:space="preserve">las discordancias entre </w:t>
      </w:r>
      <w:r w:rsidRPr="00A61850">
        <w:rPr>
          <w:rFonts w:ascii="Times New Roman" w:hAnsi="Times New Roman"/>
          <w:sz w:val="24"/>
        </w:rPr>
        <w:t xml:space="preserve">orientación, mercado </w:t>
      </w:r>
      <w:r w:rsidR="00E072E3">
        <w:rPr>
          <w:rFonts w:ascii="Times New Roman" w:hAnsi="Times New Roman"/>
          <w:sz w:val="24"/>
        </w:rPr>
        <w:t xml:space="preserve">de trabajo y educación superior </w:t>
      </w:r>
      <w:r w:rsidRPr="00A61850">
        <w:rPr>
          <w:rFonts w:ascii="Times New Roman" w:hAnsi="Times New Roman"/>
          <w:sz w:val="24"/>
        </w:rPr>
        <w:t>(Rascovan, 2014).</w:t>
      </w:r>
      <w:r w:rsidR="00E072E3">
        <w:rPr>
          <w:rFonts w:ascii="Times New Roman" w:hAnsi="Times New Roman"/>
          <w:sz w:val="24"/>
        </w:rPr>
        <w:t xml:space="preserve"> Así, </w:t>
      </w:r>
      <w:r>
        <w:rPr>
          <w:rFonts w:ascii="Times New Roman" w:hAnsi="Times New Roman"/>
          <w:sz w:val="24"/>
        </w:rPr>
        <w:t>se puede fortalecer</w:t>
      </w:r>
      <w:r w:rsidRPr="00A61850">
        <w:rPr>
          <w:rFonts w:ascii="Times New Roman" w:hAnsi="Times New Roman"/>
          <w:sz w:val="24"/>
        </w:rPr>
        <w:t xml:space="preserve"> la formación de los orientadores </w:t>
      </w:r>
      <w:r>
        <w:rPr>
          <w:rFonts w:ascii="Times New Roman" w:hAnsi="Times New Roman"/>
          <w:sz w:val="24"/>
        </w:rPr>
        <w:t>d</w:t>
      </w:r>
      <w:r w:rsidRPr="00A61850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sde</w:t>
      </w:r>
      <w:r w:rsidRPr="00A61850">
        <w:rPr>
          <w:rFonts w:ascii="Times New Roman" w:hAnsi="Times New Roman"/>
          <w:sz w:val="24"/>
        </w:rPr>
        <w:t xml:space="preserve"> una perspectiva que supere el enfoque </w:t>
      </w:r>
      <w:r>
        <w:rPr>
          <w:rFonts w:ascii="Times New Roman" w:hAnsi="Times New Roman"/>
          <w:sz w:val="24"/>
        </w:rPr>
        <w:t>“</w:t>
      </w:r>
      <w:r w:rsidRPr="00A61850">
        <w:rPr>
          <w:rFonts w:ascii="Times New Roman" w:hAnsi="Times New Roman"/>
          <w:sz w:val="24"/>
        </w:rPr>
        <w:t>actu</w:t>
      </w:r>
      <w:r>
        <w:rPr>
          <w:rFonts w:ascii="Times New Roman" w:hAnsi="Times New Roman"/>
          <w:sz w:val="24"/>
        </w:rPr>
        <w:t>a</w:t>
      </w:r>
      <w:r w:rsidRPr="00A61850">
        <w:rPr>
          <w:rFonts w:ascii="Times New Roman" w:hAnsi="Times New Roman"/>
          <w:sz w:val="24"/>
        </w:rPr>
        <w:t>rial</w:t>
      </w:r>
      <w:r>
        <w:rPr>
          <w:rFonts w:ascii="Times New Roman" w:hAnsi="Times New Roman"/>
          <w:sz w:val="24"/>
        </w:rPr>
        <w:t>” (Bohoslavsky, 2000)</w:t>
      </w:r>
      <w:r w:rsidR="008D413E">
        <w:rPr>
          <w:rFonts w:ascii="Times New Roman" w:hAnsi="Times New Roman"/>
          <w:sz w:val="24"/>
        </w:rPr>
        <w:t xml:space="preserve"> </w:t>
      </w:r>
      <w:r w:rsidR="009A0664">
        <w:rPr>
          <w:rFonts w:ascii="Times New Roman" w:hAnsi="Times New Roman"/>
          <w:sz w:val="24"/>
        </w:rPr>
        <w:t xml:space="preserve">que se basa </w:t>
      </w:r>
      <w:r w:rsidRPr="00A61850">
        <w:rPr>
          <w:rFonts w:ascii="Times New Roman" w:hAnsi="Times New Roman"/>
          <w:sz w:val="24"/>
        </w:rPr>
        <w:t>en la aplicación mec</w:t>
      </w:r>
      <w:r w:rsidR="00E072E3">
        <w:rPr>
          <w:rFonts w:ascii="Times New Roman" w:hAnsi="Times New Roman"/>
          <w:sz w:val="24"/>
        </w:rPr>
        <w:t>ánica de baterías psicométricas e</w:t>
      </w:r>
      <w:r w:rsidRPr="00A61850">
        <w:rPr>
          <w:rFonts w:ascii="Times New Roman" w:hAnsi="Times New Roman"/>
          <w:sz w:val="24"/>
        </w:rPr>
        <w:t xml:space="preserve"> información profesiográfica</w:t>
      </w:r>
      <w:r w:rsidR="00E072E3">
        <w:rPr>
          <w:rFonts w:ascii="Times New Roman" w:hAnsi="Times New Roman"/>
          <w:sz w:val="24"/>
        </w:rPr>
        <w:t xml:space="preserve"> (</w:t>
      </w:r>
      <w:r w:rsidRPr="00A61850">
        <w:rPr>
          <w:rFonts w:ascii="Times New Roman" w:hAnsi="Times New Roman"/>
          <w:sz w:val="24"/>
        </w:rPr>
        <w:t xml:space="preserve">a través de carteles, folletos, catálogos de carreras, </w:t>
      </w:r>
      <w:r w:rsidR="00E072E3">
        <w:rPr>
          <w:rFonts w:ascii="Times New Roman" w:hAnsi="Times New Roman"/>
          <w:sz w:val="24"/>
        </w:rPr>
        <w:t>etc.) que</w:t>
      </w:r>
      <w:r w:rsidRPr="00A61850">
        <w:rPr>
          <w:rFonts w:ascii="Times New Roman" w:hAnsi="Times New Roman"/>
          <w:sz w:val="24"/>
        </w:rPr>
        <w:t xml:space="preserve"> </w:t>
      </w:r>
      <w:r w:rsidR="009A0664">
        <w:rPr>
          <w:rFonts w:ascii="Times New Roman" w:hAnsi="Times New Roman"/>
          <w:sz w:val="24"/>
        </w:rPr>
        <w:t xml:space="preserve">no promueven </w:t>
      </w:r>
      <w:r w:rsidRPr="00A61850">
        <w:rPr>
          <w:rFonts w:ascii="Times New Roman" w:hAnsi="Times New Roman"/>
          <w:sz w:val="24"/>
        </w:rPr>
        <w:t xml:space="preserve">la reflexión. </w:t>
      </w:r>
    </w:p>
    <w:p w14:paraId="00D41DDD" w14:textId="59CDB204" w:rsidR="00966BC3" w:rsidRDefault="00966BC3" w:rsidP="00966BC3">
      <w:pPr>
        <w:pStyle w:val="Textosinformato"/>
        <w:spacing w:before="120" w:after="120"/>
        <w:jc w:val="both"/>
        <w:rPr>
          <w:rFonts w:ascii="Times New Roman" w:hAnsi="Times New Roman"/>
          <w:sz w:val="24"/>
        </w:rPr>
      </w:pPr>
    </w:p>
    <w:p w14:paraId="433336EB" w14:textId="1ECEABB1" w:rsidR="006B4026" w:rsidRDefault="006B4026" w:rsidP="00966BC3">
      <w:pPr>
        <w:pStyle w:val="Textosinformato"/>
        <w:spacing w:before="120" w:after="120"/>
        <w:jc w:val="both"/>
        <w:rPr>
          <w:rFonts w:ascii="Times New Roman" w:hAnsi="Times New Roman"/>
          <w:sz w:val="24"/>
        </w:rPr>
      </w:pPr>
    </w:p>
    <w:p w14:paraId="799D625D" w14:textId="25D38B6A" w:rsidR="006B4026" w:rsidRDefault="006B4026" w:rsidP="00966BC3">
      <w:pPr>
        <w:pStyle w:val="Textosinformato"/>
        <w:spacing w:before="120" w:after="120"/>
        <w:jc w:val="both"/>
        <w:rPr>
          <w:rFonts w:ascii="Times New Roman" w:hAnsi="Times New Roman"/>
          <w:sz w:val="24"/>
        </w:rPr>
      </w:pPr>
    </w:p>
    <w:p w14:paraId="3F981E46" w14:textId="49CE492F" w:rsidR="006B4026" w:rsidRDefault="006B4026" w:rsidP="00966BC3">
      <w:pPr>
        <w:pStyle w:val="Textosinformato"/>
        <w:spacing w:before="120" w:after="120"/>
        <w:jc w:val="both"/>
        <w:rPr>
          <w:rFonts w:ascii="Times New Roman" w:hAnsi="Times New Roman"/>
          <w:sz w:val="24"/>
        </w:rPr>
      </w:pPr>
    </w:p>
    <w:p w14:paraId="09DA5D2E" w14:textId="19355DAB" w:rsidR="006B4026" w:rsidRDefault="006B4026" w:rsidP="00966BC3">
      <w:pPr>
        <w:pStyle w:val="Textosinformato"/>
        <w:spacing w:before="120" w:after="120"/>
        <w:jc w:val="both"/>
        <w:rPr>
          <w:rFonts w:ascii="Times New Roman" w:hAnsi="Times New Roman"/>
          <w:sz w:val="24"/>
        </w:rPr>
      </w:pPr>
    </w:p>
    <w:p w14:paraId="2F572630" w14:textId="3D60DAB3" w:rsidR="006B4026" w:rsidRDefault="006B4026" w:rsidP="00966BC3">
      <w:pPr>
        <w:pStyle w:val="Textosinformato"/>
        <w:spacing w:before="120" w:after="120"/>
        <w:jc w:val="both"/>
        <w:rPr>
          <w:rFonts w:ascii="Times New Roman" w:hAnsi="Times New Roman"/>
          <w:sz w:val="24"/>
        </w:rPr>
      </w:pPr>
    </w:p>
    <w:p w14:paraId="47B2E802" w14:textId="357B6C8B" w:rsidR="006B4026" w:rsidRDefault="006B4026" w:rsidP="00966BC3">
      <w:pPr>
        <w:pStyle w:val="Textosinformato"/>
        <w:spacing w:before="120" w:after="120"/>
        <w:jc w:val="both"/>
        <w:rPr>
          <w:rFonts w:ascii="Times New Roman" w:hAnsi="Times New Roman"/>
          <w:sz w:val="24"/>
        </w:rPr>
      </w:pPr>
    </w:p>
    <w:p w14:paraId="5AFFE5D7" w14:textId="26213EAD" w:rsidR="006B4026" w:rsidRDefault="006B4026" w:rsidP="00966BC3">
      <w:pPr>
        <w:pStyle w:val="Textosinformato"/>
        <w:spacing w:before="120" w:after="120"/>
        <w:jc w:val="both"/>
        <w:rPr>
          <w:rFonts w:ascii="Times New Roman" w:hAnsi="Times New Roman"/>
          <w:sz w:val="24"/>
        </w:rPr>
      </w:pPr>
    </w:p>
    <w:p w14:paraId="646E36F5" w14:textId="733F331C" w:rsidR="006B4026" w:rsidRDefault="006B4026" w:rsidP="00966BC3">
      <w:pPr>
        <w:pStyle w:val="Textosinformato"/>
        <w:spacing w:before="120" w:after="120"/>
        <w:jc w:val="both"/>
        <w:rPr>
          <w:rFonts w:ascii="Times New Roman" w:hAnsi="Times New Roman"/>
          <w:sz w:val="24"/>
        </w:rPr>
      </w:pPr>
    </w:p>
    <w:p w14:paraId="5A98BEC5" w14:textId="30DB6050" w:rsidR="006B4026" w:rsidRDefault="006B4026" w:rsidP="00966BC3">
      <w:pPr>
        <w:pStyle w:val="Textosinformato"/>
        <w:spacing w:before="120" w:after="120"/>
        <w:jc w:val="both"/>
        <w:rPr>
          <w:rFonts w:ascii="Times New Roman" w:hAnsi="Times New Roman"/>
          <w:sz w:val="24"/>
        </w:rPr>
      </w:pPr>
    </w:p>
    <w:p w14:paraId="6B0AA13F" w14:textId="11D8D2F8" w:rsidR="006B4026" w:rsidRDefault="006B4026" w:rsidP="00966BC3">
      <w:pPr>
        <w:pStyle w:val="Textosinformato"/>
        <w:spacing w:before="120" w:after="120"/>
        <w:jc w:val="both"/>
        <w:rPr>
          <w:rFonts w:ascii="Times New Roman" w:hAnsi="Times New Roman"/>
          <w:sz w:val="24"/>
        </w:rPr>
      </w:pPr>
    </w:p>
    <w:p w14:paraId="462228EB" w14:textId="27889B63" w:rsidR="006B4026" w:rsidRDefault="006B4026" w:rsidP="00966BC3">
      <w:pPr>
        <w:pStyle w:val="Textosinformato"/>
        <w:spacing w:before="120" w:after="120"/>
        <w:jc w:val="both"/>
        <w:rPr>
          <w:rFonts w:ascii="Times New Roman" w:hAnsi="Times New Roman"/>
          <w:sz w:val="24"/>
        </w:rPr>
      </w:pPr>
    </w:p>
    <w:p w14:paraId="3EBDDA8A" w14:textId="1475B51B" w:rsidR="006B4026" w:rsidRDefault="006B4026" w:rsidP="00966BC3">
      <w:pPr>
        <w:pStyle w:val="Textosinformato"/>
        <w:spacing w:before="120" w:after="120"/>
        <w:jc w:val="both"/>
        <w:rPr>
          <w:rFonts w:ascii="Times New Roman" w:hAnsi="Times New Roman"/>
          <w:sz w:val="24"/>
        </w:rPr>
      </w:pPr>
    </w:p>
    <w:p w14:paraId="02B17F8A" w14:textId="77777777" w:rsidR="006B4026" w:rsidRPr="00A61850" w:rsidRDefault="006B4026" w:rsidP="00966BC3">
      <w:pPr>
        <w:pStyle w:val="Textosinformato"/>
        <w:spacing w:before="120" w:after="120"/>
        <w:jc w:val="both"/>
        <w:rPr>
          <w:rFonts w:ascii="Times New Roman" w:hAnsi="Times New Roman"/>
          <w:sz w:val="24"/>
        </w:rPr>
      </w:pPr>
    </w:p>
    <w:p w14:paraId="648A56A3" w14:textId="77777777" w:rsidR="00966BC3" w:rsidRPr="001870D7" w:rsidRDefault="00966BC3" w:rsidP="00E542D4">
      <w:pPr>
        <w:pStyle w:val="Ttulo1"/>
        <w:rPr>
          <w:rFonts w:ascii="Calibri" w:hAnsi="Calibri" w:cs="Calibri"/>
          <w:color w:val="000000"/>
          <w:sz w:val="28"/>
          <w:szCs w:val="28"/>
        </w:rPr>
      </w:pPr>
      <w:r w:rsidRPr="001870D7">
        <w:rPr>
          <w:rFonts w:ascii="Calibri" w:hAnsi="Calibri" w:cs="Calibri"/>
          <w:color w:val="000000"/>
          <w:sz w:val="28"/>
          <w:szCs w:val="28"/>
        </w:rPr>
        <w:lastRenderedPageBreak/>
        <w:t>Referencias</w:t>
      </w:r>
    </w:p>
    <w:p w14:paraId="2A2AA3A1" w14:textId="77777777" w:rsidR="00F142AA" w:rsidRPr="0076171E" w:rsidRDefault="00F142AA" w:rsidP="0076171E">
      <w:pPr>
        <w:pStyle w:val="Prrafodelista"/>
        <w:spacing w:before="240" w:after="0" w:line="360" w:lineRule="auto"/>
        <w:ind w:left="708" w:hanging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es-MX"/>
        </w:rPr>
      </w:pPr>
      <w:r w:rsidRPr="0076171E">
        <w:rPr>
          <w:rFonts w:ascii="Times New Roman" w:eastAsia="Times New Roman" w:hAnsi="Times New Roman"/>
          <w:color w:val="222222"/>
          <w:sz w:val="24"/>
          <w:szCs w:val="24"/>
          <w:lang w:eastAsia="es-MX"/>
        </w:rPr>
        <w:t xml:space="preserve">Alles, M. (2005). </w:t>
      </w:r>
      <w:r w:rsidRPr="0076171E">
        <w:rPr>
          <w:rFonts w:ascii="Times New Roman" w:eastAsia="Times New Roman" w:hAnsi="Times New Roman"/>
          <w:i/>
          <w:color w:val="222222"/>
          <w:sz w:val="24"/>
          <w:szCs w:val="24"/>
          <w:lang w:eastAsia="es-MX"/>
        </w:rPr>
        <w:t>Mi carrera. Cómo analizar, revisar y corregir su carrera laboral</w:t>
      </w:r>
      <w:r w:rsidRPr="0076171E">
        <w:rPr>
          <w:rFonts w:ascii="Times New Roman" w:eastAsia="Times New Roman" w:hAnsi="Times New Roman"/>
          <w:color w:val="222222"/>
          <w:sz w:val="24"/>
          <w:szCs w:val="24"/>
          <w:lang w:eastAsia="es-MX"/>
        </w:rPr>
        <w:t>.</w:t>
      </w:r>
      <w:r w:rsidRPr="0076171E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es-MX"/>
        </w:rPr>
        <w:t xml:space="preserve"> </w:t>
      </w:r>
      <w:r w:rsidRPr="0076171E">
        <w:rPr>
          <w:rFonts w:ascii="Times New Roman" w:eastAsia="Times New Roman" w:hAnsi="Times New Roman"/>
          <w:color w:val="222222"/>
          <w:sz w:val="24"/>
          <w:szCs w:val="24"/>
          <w:lang w:eastAsia="es-MX"/>
        </w:rPr>
        <w:t>México: Granica.</w:t>
      </w:r>
    </w:p>
    <w:p w14:paraId="40D41275" w14:textId="58DD070F" w:rsidR="00F142AA" w:rsidRPr="0076171E" w:rsidRDefault="00F142AA" w:rsidP="0076171E">
      <w:pPr>
        <w:pStyle w:val="Prrafodelista"/>
        <w:spacing w:before="240" w:after="0" w:line="360" w:lineRule="auto"/>
        <w:ind w:left="708" w:hanging="708"/>
        <w:jc w:val="both"/>
        <w:rPr>
          <w:rFonts w:ascii="Times New Roman" w:hAnsi="Times New Roman"/>
          <w:sz w:val="24"/>
          <w:szCs w:val="24"/>
          <w:lang w:val="es-ES"/>
        </w:rPr>
      </w:pPr>
      <w:r w:rsidRPr="0076171E">
        <w:rPr>
          <w:rFonts w:ascii="Times New Roman" w:hAnsi="Times New Roman"/>
          <w:sz w:val="24"/>
          <w:szCs w:val="24"/>
          <w:lang w:val="es-ES"/>
        </w:rPr>
        <w:t xml:space="preserve">Argudín, Y. (2015). </w:t>
      </w:r>
      <w:r w:rsidRPr="0076171E">
        <w:rPr>
          <w:rFonts w:ascii="Times New Roman" w:hAnsi="Times New Roman"/>
          <w:i/>
          <w:sz w:val="24"/>
          <w:szCs w:val="24"/>
          <w:lang w:val="es-ES"/>
        </w:rPr>
        <w:t>Educación basada en competencias</w:t>
      </w:r>
      <w:r w:rsidR="00E96DDC" w:rsidRPr="0076171E">
        <w:rPr>
          <w:rFonts w:ascii="Times New Roman" w:hAnsi="Times New Roman"/>
          <w:sz w:val="24"/>
          <w:szCs w:val="24"/>
          <w:lang w:val="es-ES"/>
        </w:rPr>
        <w:t>. Recuperado</w:t>
      </w:r>
      <w:r w:rsidRPr="0076171E">
        <w:rPr>
          <w:rFonts w:ascii="Times New Roman" w:hAnsi="Times New Roman"/>
          <w:sz w:val="24"/>
          <w:szCs w:val="24"/>
          <w:lang w:val="es-ES"/>
        </w:rPr>
        <w:t xml:space="preserve"> de </w:t>
      </w:r>
      <w:r w:rsidR="001738A3" w:rsidRPr="0076171E">
        <w:rPr>
          <w:rFonts w:ascii="Times New Roman" w:hAnsi="Times New Roman"/>
          <w:sz w:val="24"/>
          <w:szCs w:val="24"/>
          <w:lang w:val="es-ES"/>
        </w:rPr>
        <w:t>http://www.quadernsdigitals.net/index.php?accionMenu=hemeroteca.DescargaArticuloIU.descarga&amp;tipo=PDF&amp;articulo_id=7587.</w:t>
      </w:r>
    </w:p>
    <w:p w14:paraId="22D4EA79" w14:textId="77777777" w:rsidR="00F142AA" w:rsidRPr="0076171E" w:rsidRDefault="00F142AA" w:rsidP="0076171E">
      <w:pPr>
        <w:pStyle w:val="Prrafodelista"/>
        <w:spacing w:before="240" w:after="0" w:line="360" w:lineRule="auto"/>
        <w:ind w:left="708" w:hanging="708"/>
        <w:jc w:val="both"/>
        <w:rPr>
          <w:rFonts w:ascii="Times New Roman" w:hAnsi="Times New Roman"/>
          <w:sz w:val="24"/>
          <w:szCs w:val="24"/>
          <w:lang w:val="es-ES"/>
        </w:rPr>
      </w:pPr>
      <w:r w:rsidRPr="0076171E">
        <w:rPr>
          <w:rFonts w:ascii="Times New Roman" w:hAnsi="Times New Roman"/>
          <w:sz w:val="24"/>
          <w:szCs w:val="24"/>
          <w:lang w:val="es-ES"/>
        </w:rPr>
        <w:t xml:space="preserve">Bilbao, T. (1986). </w:t>
      </w:r>
      <w:r w:rsidR="00E96DDC" w:rsidRPr="0076171E">
        <w:rPr>
          <w:rFonts w:ascii="Times New Roman" w:hAnsi="Times New Roman"/>
          <w:i/>
          <w:sz w:val="24"/>
          <w:szCs w:val="24"/>
          <w:lang w:val="es-ES"/>
        </w:rPr>
        <w:t>Los m</w:t>
      </w:r>
      <w:r w:rsidRPr="0076171E">
        <w:rPr>
          <w:rFonts w:ascii="Times New Roman" w:hAnsi="Times New Roman"/>
          <w:i/>
          <w:sz w:val="24"/>
          <w:szCs w:val="24"/>
          <w:lang w:val="es-ES"/>
        </w:rPr>
        <w:t xml:space="preserve">odelos </w:t>
      </w:r>
      <w:r w:rsidR="00E96DDC" w:rsidRPr="0076171E">
        <w:rPr>
          <w:rFonts w:ascii="Times New Roman" w:hAnsi="Times New Roman"/>
          <w:i/>
          <w:sz w:val="24"/>
          <w:szCs w:val="24"/>
          <w:lang w:val="es-ES"/>
        </w:rPr>
        <w:t xml:space="preserve">de </w:t>
      </w:r>
      <w:r w:rsidRPr="0076171E">
        <w:rPr>
          <w:rFonts w:ascii="Times New Roman" w:hAnsi="Times New Roman"/>
          <w:i/>
          <w:sz w:val="24"/>
          <w:szCs w:val="24"/>
          <w:lang w:val="es-ES"/>
        </w:rPr>
        <w:t xml:space="preserve">orientación vocacional </w:t>
      </w:r>
      <w:r w:rsidR="00E96DDC" w:rsidRPr="0076171E">
        <w:rPr>
          <w:rFonts w:ascii="Times New Roman" w:hAnsi="Times New Roman"/>
          <w:i/>
          <w:sz w:val="24"/>
          <w:szCs w:val="24"/>
          <w:lang w:val="es-ES"/>
        </w:rPr>
        <w:t xml:space="preserve">dominantes </w:t>
      </w:r>
      <w:r w:rsidRPr="0076171E">
        <w:rPr>
          <w:rFonts w:ascii="Times New Roman" w:hAnsi="Times New Roman"/>
          <w:i/>
          <w:sz w:val="24"/>
          <w:szCs w:val="24"/>
          <w:lang w:val="es-ES"/>
        </w:rPr>
        <w:t>en México</w:t>
      </w:r>
      <w:r w:rsidRPr="0076171E">
        <w:rPr>
          <w:rFonts w:ascii="Times New Roman" w:hAnsi="Times New Roman"/>
          <w:sz w:val="24"/>
          <w:szCs w:val="24"/>
          <w:lang w:val="es-ES"/>
        </w:rPr>
        <w:t>. México: Universidad Iberoamericana.</w:t>
      </w:r>
    </w:p>
    <w:p w14:paraId="5D33E0DF" w14:textId="77777777" w:rsidR="00F142AA" w:rsidRPr="0076171E" w:rsidRDefault="00F142AA" w:rsidP="0076171E">
      <w:pPr>
        <w:pStyle w:val="Prrafodelista"/>
        <w:spacing w:before="240" w:after="0" w:line="360" w:lineRule="auto"/>
        <w:ind w:left="708" w:hanging="708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76171E">
        <w:rPr>
          <w:rFonts w:ascii="Times New Roman" w:hAnsi="Times New Roman"/>
          <w:sz w:val="24"/>
          <w:szCs w:val="24"/>
          <w:lang w:val="es-ES_tradnl"/>
        </w:rPr>
        <w:t xml:space="preserve">Bisquerra, R. </w:t>
      </w:r>
      <w:r w:rsidR="001738A3" w:rsidRPr="0076171E">
        <w:rPr>
          <w:rFonts w:ascii="Times New Roman" w:hAnsi="Times New Roman"/>
          <w:sz w:val="24"/>
          <w:szCs w:val="24"/>
          <w:lang w:val="es-ES_tradnl"/>
        </w:rPr>
        <w:t xml:space="preserve">(coord.) </w:t>
      </w:r>
      <w:r w:rsidRPr="0076171E">
        <w:rPr>
          <w:rFonts w:ascii="Times New Roman" w:hAnsi="Times New Roman"/>
          <w:sz w:val="24"/>
          <w:szCs w:val="24"/>
          <w:lang w:val="es-ES_tradnl"/>
        </w:rPr>
        <w:t xml:space="preserve">(1998). </w:t>
      </w:r>
      <w:r w:rsidRPr="0076171E">
        <w:rPr>
          <w:rFonts w:ascii="Times New Roman" w:hAnsi="Times New Roman"/>
          <w:i/>
          <w:sz w:val="24"/>
          <w:szCs w:val="24"/>
          <w:lang w:val="es-ES_tradnl"/>
        </w:rPr>
        <w:t>Modelos de orientación e intervención psicopedagógica</w:t>
      </w:r>
      <w:r w:rsidRPr="0076171E">
        <w:rPr>
          <w:rFonts w:ascii="Times New Roman" w:hAnsi="Times New Roman"/>
          <w:sz w:val="24"/>
          <w:szCs w:val="24"/>
          <w:lang w:val="es-ES_tradnl"/>
        </w:rPr>
        <w:t>. España: Praxis.</w:t>
      </w:r>
    </w:p>
    <w:p w14:paraId="2A46BEB4" w14:textId="77777777" w:rsidR="00F142AA" w:rsidRPr="0076171E" w:rsidRDefault="00F142AA" w:rsidP="0076171E">
      <w:pPr>
        <w:pStyle w:val="Prrafodelista"/>
        <w:spacing w:before="240" w:after="0" w:line="360" w:lineRule="auto"/>
        <w:ind w:left="708" w:hanging="708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76171E">
        <w:rPr>
          <w:rFonts w:ascii="Times New Roman" w:hAnsi="Times New Roman"/>
          <w:sz w:val="24"/>
          <w:szCs w:val="24"/>
          <w:lang w:val="es-ES_tradnl"/>
        </w:rPr>
        <w:t xml:space="preserve">Bohoslavsky, R. (2000). </w:t>
      </w:r>
      <w:r w:rsidRPr="0076171E">
        <w:rPr>
          <w:rFonts w:ascii="Times New Roman" w:hAnsi="Times New Roman"/>
          <w:i/>
          <w:sz w:val="24"/>
          <w:szCs w:val="24"/>
          <w:lang w:val="es-ES_tradnl"/>
        </w:rPr>
        <w:t>Lo vocacional, teoría, técnica e ideología</w:t>
      </w:r>
      <w:r w:rsidRPr="0076171E">
        <w:rPr>
          <w:rFonts w:ascii="Times New Roman" w:hAnsi="Times New Roman"/>
          <w:sz w:val="24"/>
          <w:szCs w:val="24"/>
          <w:lang w:val="es-ES_tradnl"/>
        </w:rPr>
        <w:t>. Buenos Aires: Búsqueda.</w:t>
      </w:r>
    </w:p>
    <w:p w14:paraId="770EC43F" w14:textId="77777777" w:rsidR="00F142AA" w:rsidRPr="0076171E" w:rsidRDefault="00F142AA" w:rsidP="0076171E">
      <w:pPr>
        <w:pStyle w:val="Prrafodelista"/>
        <w:spacing w:before="240" w:after="0" w:line="360" w:lineRule="auto"/>
        <w:ind w:left="708" w:hanging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es-MX"/>
        </w:rPr>
      </w:pPr>
      <w:r w:rsidRPr="0076171E">
        <w:rPr>
          <w:rFonts w:ascii="Times New Roman" w:hAnsi="Times New Roman"/>
          <w:sz w:val="24"/>
          <w:szCs w:val="24"/>
          <w:lang w:val="es-ES_tradnl"/>
        </w:rPr>
        <w:t xml:space="preserve">Casares, D. y Siliceo, A. (1996). </w:t>
      </w:r>
      <w:r w:rsidRPr="0076171E">
        <w:rPr>
          <w:rFonts w:ascii="Times New Roman" w:hAnsi="Times New Roman"/>
          <w:i/>
          <w:sz w:val="24"/>
          <w:szCs w:val="24"/>
          <w:lang w:val="es-ES_tradnl"/>
        </w:rPr>
        <w:t>Planeación de vida y carrera: vitalidad personal y organizacional, desarrollo humano y crisis de madurez, asertividad y administración del tiempo</w:t>
      </w:r>
      <w:r w:rsidRPr="0076171E">
        <w:rPr>
          <w:rFonts w:ascii="Times New Roman" w:hAnsi="Times New Roman"/>
          <w:sz w:val="24"/>
          <w:szCs w:val="24"/>
          <w:lang w:val="es-ES_tradnl"/>
        </w:rPr>
        <w:t>.</w:t>
      </w:r>
      <w:r w:rsidRPr="0076171E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Pr="0076171E">
        <w:rPr>
          <w:rFonts w:ascii="Times New Roman" w:hAnsi="Times New Roman"/>
          <w:sz w:val="24"/>
          <w:szCs w:val="24"/>
          <w:lang w:val="es-ES_tradnl"/>
        </w:rPr>
        <w:t>México: Limusa.</w:t>
      </w:r>
    </w:p>
    <w:p w14:paraId="0C8BA252" w14:textId="77777777" w:rsidR="00F142AA" w:rsidRPr="0076171E" w:rsidRDefault="00F142AA" w:rsidP="0076171E">
      <w:pPr>
        <w:pStyle w:val="Prrafodelista"/>
        <w:spacing w:before="240" w:after="0" w:line="360" w:lineRule="auto"/>
        <w:ind w:left="708" w:hanging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es-MX"/>
        </w:rPr>
      </w:pPr>
      <w:r w:rsidRPr="0076171E">
        <w:rPr>
          <w:rFonts w:ascii="Times New Roman" w:eastAsia="Times New Roman" w:hAnsi="Times New Roman"/>
          <w:color w:val="222222"/>
          <w:sz w:val="24"/>
          <w:szCs w:val="24"/>
          <w:lang w:eastAsia="es-MX"/>
        </w:rPr>
        <w:t xml:space="preserve">Castañeda, L. (2014). </w:t>
      </w:r>
      <w:r w:rsidRPr="0076171E">
        <w:rPr>
          <w:rFonts w:ascii="Times New Roman" w:eastAsia="Times New Roman" w:hAnsi="Times New Roman"/>
          <w:i/>
          <w:color w:val="222222"/>
          <w:sz w:val="24"/>
          <w:szCs w:val="24"/>
          <w:lang w:eastAsia="es-MX"/>
        </w:rPr>
        <w:t>Un plan de vida para jóvenes</w:t>
      </w:r>
      <w:r w:rsidRPr="0076171E">
        <w:rPr>
          <w:rFonts w:ascii="Times New Roman" w:eastAsia="Times New Roman" w:hAnsi="Times New Roman"/>
          <w:color w:val="222222"/>
          <w:sz w:val="24"/>
          <w:szCs w:val="24"/>
          <w:lang w:eastAsia="es-MX"/>
        </w:rPr>
        <w:t>. México: Nueva Imagen.</w:t>
      </w:r>
    </w:p>
    <w:p w14:paraId="63DED9F6" w14:textId="77777777" w:rsidR="00F142AA" w:rsidRPr="0076171E" w:rsidRDefault="00E96DDC" w:rsidP="0076171E">
      <w:pPr>
        <w:pStyle w:val="Prrafodelista"/>
        <w:spacing w:before="240" w:after="0" w:line="360" w:lineRule="auto"/>
        <w:ind w:left="708" w:hanging="708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76171E">
        <w:rPr>
          <w:rFonts w:ascii="Times New Roman" w:hAnsi="Times New Roman"/>
          <w:sz w:val="24"/>
          <w:szCs w:val="24"/>
          <w:lang w:val="en-US"/>
        </w:rPr>
        <w:t xml:space="preserve">Castells, M., Flecha, J., Freire, P., Giroux, H., Macedo, D. y Willis, P. </w:t>
      </w:r>
      <w:r w:rsidR="00F142AA" w:rsidRPr="0076171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42AA" w:rsidRPr="0076171E">
        <w:rPr>
          <w:rFonts w:ascii="Times New Roman" w:hAnsi="Times New Roman"/>
          <w:sz w:val="24"/>
          <w:szCs w:val="24"/>
          <w:lang w:val="es-ES_tradnl"/>
        </w:rPr>
        <w:t xml:space="preserve">(1994). </w:t>
      </w:r>
      <w:r w:rsidR="00F142AA" w:rsidRPr="0076171E">
        <w:rPr>
          <w:rFonts w:ascii="Times New Roman" w:hAnsi="Times New Roman"/>
          <w:i/>
          <w:sz w:val="24"/>
          <w:szCs w:val="24"/>
          <w:lang w:val="es-ES_tradnl"/>
        </w:rPr>
        <w:t>Nuevas perspectivas críticas en educación</w:t>
      </w:r>
      <w:r w:rsidR="00F142AA" w:rsidRPr="0076171E">
        <w:rPr>
          <w:rFonts w:ascii="Times New Roman" w:hAnsi="Times New Roman"/>
          <w:sz w:val="24"/>
          <w:szCs w:val="24"/>
          <w:lang w:val="es-ES_tradnl"/>
        </w:rPr>
        <w:t>. España. Paidós.</w:t>
      </w:r>
    </w:p>
    <w:p w14:paraId="775C98B7" w14:textId="77777777" w:rsidR="00F142AA" w:rsidRPr="0076171E" w:rsidRDefault="00F142AA" w:rsidP="0076171E">
      <w:pPr>
        <w:pStyle w:val="Prrafodelista"/>
        <w:spacing w:before="240" w:after="0" w:line="360" w:lineRule="auto"/>
        <w:ind w:left="708" w:hanging="708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76171E">
        <w:rPr>
          <w:rFonts w:ascii="Times New Roman" w:hAnsi="Times New Roman"/>
          <w:sz w:val="24"/>
          <w:szCs w:val="24"/>
          <w:lang w:val="es-ES_tradnl"/>
        </w:rPr>
        <w:t xml:space="preserve">Carnoy, M. (1988). </w:t>
      </w:r>
      <w:r w:rsidRPr="0076171E">
        <w:rPr>
          <w:rFonts w:ascii="Times New Roman" w:hAnsi="Times New Roman"/>
          <w:i/>
          <w:sz w:val="24"/>
          <w:szCs w:val="24"/>
          <w:lang w:val="es-ES_tradnl"/>
        </w:rPr>
        <w:t>La educación como imperialismo cultural</w:t>
      </w:r>
      <w:r w:rsidRPr="0076171E">
        <w:rPr>
          <w:rFonts w:ascii="Times New Roman" w:hAnsi="Times New Roman"/>
          <w:sz w:val="24"/>
          <w:szCs w:val="24"/>
          <w:lang w:val="es-ES_tradnl"/>
        </w:rPr>
        <w:t>. México: Siglo XXI.</w:t>
      </w:r>
    </w:p>
    <w:p w14:paraId="365BA954" w14:textId="77777777" w:rsidR="00F142AA" w:rsidRPr="0076171E" w:rsidRDefault="00F142AA" w:rsidP="0076171E">
      <w:pPr>
        <w:pStyle w:val="Prrafodelista"/>
        <w:spacing w:before="240" w:after="0" w:line="360" w:lineRule="auto"/>
        <w:ind w:left="708" w:hanging="708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76171E">
        <w:rPr>
          <w:rFonts w:ascii="Times New Roman" w:hAnsi="Times New Roman"/>
          <w:sz w:val="24"/>
          <w:szCs w:val="24"/>
          <w:lang w:val="es-ES_tradnl"/>
        </w:rPr>
        <w:t xml:space="preserve">Cortada, N. (1980). </w:t>
      </w:r>
      <w:r w:rsidRPr="0076171E">
        <w:rPr>
          <w:rFonts w:ascii="Times New Roman" w:hAnsi="Times New Roman"/>
          <w:i/>
          <w:sz w:val="24"/>
          <w:szCs w:val="24"/>
          <w:lang w:val="es-ES_tradnl"/>
        </w:rPr>
        <w:t>El profesor y la orientación vocacional</w:t>
      </w:r>
      <w:r w:rsidRPr="0076171E">
        <w:rPr>
          <w:rFonts w:ascii="Times New Roman" w:hAnsi="Times New Roman"/>
          <w:sz w:val="24"/>
          <w:szCs w:val="24"/>
          <w:lang w:val="es-ES_tradnl"/>
        </w:rPr>
        <w:t>. México: Trillas.</w:t>
      </w:r>
    </w:p>
    <w:p w14:paraId="757BD74D" w14:textId="77777777" w:rsidR="00F142AA" w:rsidRPr="0076171E" w:rsidRDefault="00F142AA" w:rsidP="0076171E">
      <w:pPr>
        <w:pStyle w:val="Prrafodelista"/>
        <w:spacing w:before="240" w:after="0" w:line="360" w:lineRule="auto"/>
        <w:ind w:left="708" w:hanging="708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76171E">
        <w:rPr>
          <w:rFonts w:ascii="Times New Roman" w:hAnsi="Times New Roman"/>
          <w:sz w:val="24"/>
          <w:szCs w:val="24"/>
          <w:lang w:val="es-ES_tradnl"/>
        </w:rPr>
        <w:t xml:space="preserve">Dettmer, J. (2004). Globalización, convergencia y diferenciación de la educación superior, una revisión conceptual. </w:t>
      </w:r>
      <w:r w:rsidRPr="0076171E">
        <w:rPr>
          <w:rFonts w:ascii="Times New Roman" w:hAnsi="Times New Roman"/>
          <w:i/>
          <w:sz w:val="24"/>
          <w:szCs w:val="24"/>
          <w:lang w:val="es-ES_tradnl"/>
        </w:rPr>
        <w:t>Revista de la Educación Superior</w:t>
      </w:r>
      <w:r w:rsidRPr="0076171E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Pr="0076171E">
        <w:rPr>
          <w:rFonts w:ascii="Times New Roman" w:hAnsi="Times New Roman"/>
          <w:i/>
          <w:sz w:val="24"/>
          <w:szCs w:val="24"/>
          <w:lang w:val="es-ES_tradnl"/>
        </w:rPr>
        <w:t>32</w:t>
      </w:r>
      <w:r w:rsidRPr="0076171E">
        <w:rPr>
          <w:rFonts w:ascii="Times New Roman" w:hAnsi="Times New Roman"/>
          <w:sz w:val="24"/>
          <w:szCs w:val="24"/>
          <w:lang w:val="es-ES_tradnl"/>
        </w:rPr>
        <w:t>(132).</w:t>
      </w:r>
    </w:p>
    <w:p w14:paraId="2AFF925F" w14:textId="77777777" w:rsidR="00F142AA" w:rsidRPr="0076171E" w:rsidRDefault="00F142AA" w:rsidP="0076171E">
      <w:pPr>
        <w:pStyle w:val="Prrafodelista"/>
        <w:spacing w:before="240" w:after="0"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76171E">
        <w:rPr>
          <w:rFonts w:ascii="Times New Roman" w:hAnsi="Times New Roman"/>
          <w:sz w:val="24"/>
          <w:szCs w:val="24"/>
          <w:lang w:val="es-ES_tradnl"/>
        </w:rPr>
        <w:t xml:space="preserve">Didriksson, A. (1997). </w:t>
      </w:r>
      <w:r w:rsidRPr="0076171E">
        <w:rPr>
          <w:rFonts w:ascii="Times New Roman" w:hAnsi="Times New Roman"/>
          <w:i/>
          <w:sz w:val="24"/>
          <w:szCs w:val="24"/>
          <w:lang w:val="es-ES_tradnl"/>
        </w:rPr>
        <w:t xml:space="preserve">La universidad en la transferencia de conocimientos hacia la sociedad. </w:t>
      </w:r>
      <w:r w:rsidRPr="0076171E">
        <w:rPr>
          <w:rFonts w:ascii="Times New Roman" w:hAnsi="Times New Roman"/>
          <w:i/>
          <w:sz w:val="24"/>
          <w:szCs w:val="24"/>
        </w:rPr>
        <w:t>Políticas públicas y educación superior</w:t>
      </w:r>
      <w:r w:rsidRPr="0076171E">
        <w:rPr>
          <w:rFonts w:ascii="Times New Roman" w:hAnsi="Times New Roman"/>
          <w:sz w:val="24"/>
          <w:szCs w:val="24"/>
        </w:rPr>
        <w:t>. México: ANUIES.</w:t>
      </w:r>
    </w:p>
    <w:p w14:paraId="299F017B" w14:textId="77777777" w:rsidR="00F142AA" w:rsidRPr="0076171E" w:rsidRDefault="00F142AA" w:rsidP="0076171E">
      <w:pPr>
        <w:pStyle w:val="Prrafodelista"/>
        <w:spacing w:before="240" w:after="0" w:line="360" w:lineRule="auto"/>
        <w:ind w:left="708" w:hanging="708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76171E">
        <w:rPr>
          <w:rFonts w:ascii="Times New Roman" w:hAnsi="Times New Roman"/>
          <w:sz w:val="24"/>
          <w:szCs w:val="24"/>
          <w:lang w:val="es-ES_tradnl"/>
        </w:rPr>
        <w:t xml:space="preserve">Escotet, M. (2002). </w:t>
      </w:r>
      <w:r w:rsidRPr="0076171E">
        <w:rPr>
          <w:rFonts w:ascii="Times New Roman" w:hAnsi="Times New Roman"/>
          <w:i/>
          <w:sz w:val="24"/>
          <w:szCs w:val="24"/>
          <w:lang w:val="es-ES_tradnl"/>
        </w:rPr>
        <w:t>Universidad y devenir, entre la certeza y la incertidumbre</w:t>
      </w:r>
      <w:r w:rsidRPr="0076171E">
        <w:rPr>
          <w:rFonts w:ascii="Times New Roman" w:hAnsi="Times New Roman"/>
          <w:sz w:val="24"/>
          <w:szCs w:val="24"/>
          <w:lang w:val="es-ES_tradnl"/>
        </w:rPr>
        <w:t>. Argentina: Lugar Editorial.</w:t>
      </w:r>
    </w:p>
    <w:p w14:paraId="5408A3A6" w14:textId="77777777" w:rsidR="00F142AA" w:rsidRPr="0076171E" w:rsidRDefault="00F142AA" w:rsidP="0076171E">
      <w:pPr>
        <w:pStyle w:val="Prrafodelista"/>
        <w:spacing w:before="240" w:after="0" w:line="360" w:lineRule="auto"/>
        <w:ind w:left="708" w:hanging="708"/>
        <w:jc w:val="both"/>
        <w:rPr>
          <w:rFonts w:ascii="Times New Roman" w:hAnsi="Times New Roman"/>
          <w:spacing w:val="15"/>
          <w:sz w:val="24"/>
          <w:szCs w:val="24"/>
        </w:rPr>
      </w:pPr>
      <w:r w:rsidRPr="0076171E">
        <w:rPr>
          <w:rFonts w:ascii="Times New Roman" w:hAnsi="Times New Roman"/>
          <w:spacing w:val="15"/>
          <w:sz w:val="24"/>
          <w:szCs w:val="24"/>
        </w:rPr>
        <w:t xml:space="preserve">Frankl, V. (2003). </w:t>
      </w:r>
      <w:r w:rsidRPr="0076171E">
        <w:rPr>
          <w:rFonts w:ascii="Times New Roman" w:hAnsi="Times New Roman"/>
          <w:i/>
          <w:spacing w:val="15"/>
          <w:sz w:val="24"/>
          <w:szCs w:val="24"/>
        </w:rPr>
        <w:t>El hombre en busca de sentido</w:t>
      </w:r>
      <w:r w:rsidRPr="0076171E">
        <w:rPr>
          <w:rFonts w:ascii="Times New Roman" w:hAnsi="Times New Roman"/>
          <w:spacing w:val="15"/>
          <w:sz w:val="24"/>
          <w:szCs w:val="24"/>
        </w:rPr>
        <w:t>. Barcelona: Herder.</w:t>
      </w:r>
    </w:p>
    <w:p w14:paraId="6A7AFA95" w14:textId="77777777" w:rsidR="00F142AA" w:rsidRPr="0076171E" w:rsidRDefault="00F142AA" w:rsidP="0076171E">
      <w:pPr>
        <w:pStyle w:val="Prrafodelista"/>
        <w:spacing w:before="240" w:after="0" w:line="360" w:lineRule="auto"/>
        <w:ind w:left="708" w:hanging="708"/>
        <w:jc w:val="both"/>
        <w:rPr>
          <w:rFonts w:ascii="Times New Roman" w:hAnsi="Times New Roman"/>
          <w:spacing w:val="15"/>
          <w:sz w:val="24"/>
          <w:szCs w:val="24"/>
          <w:u w:val="single"/>
        </w:rPr>
      </w:pPr>
      <w:r w:rsidRPr="0076171E">
        <w:rPr>
          <w:rFonts w:ascii="Times New Roman" w:hAnsi="Times New Roman"/>
          <w:spacing w:val="15"/>
          <w:sz w:val="24"/>
          <w:szCs w:val="24"/>
        </w:rPr>
        <w:t xml:space="preserve">Gandini, L. (2004). La exclusión laboral juvenil en Argentina. Propuesta de una tipología para su análisis. </w:t>
      </w:r>
      <w:r w:rsidRPr="0076171E">
        <w:rPr>
          <w:rFonts w:ascii="Times New Roman" w:hAnsi="Times New Roman"/>
          <w:i/>
          <w:spacing w:val="15"/>
          <w:sz w:val="24"/>
          <w:szCs w:val="24"/>
        </w:rPr>
        <w:t>Revista Papeles de Población</w:t>
      </w:r>
      <w:r w:rsidRPr="0076171E">
        <w:rPr>
          <w:rFonts w:ascii="Times New Roman" w:hAnsi="Times New Roman"/>
          <w:spacing w:val="15"/>
          <w:sz w:val="24"/>
          <w:szCs w:val="24"/>
        </w:rPr>
        <w:t xml:space="preserve">, (42), 153-198. </w:t>
      </w:r>
    </w:p>
    <w:p w14:paraId="0AEC19D2" w14:textId="77777777" w:rsidR="00F142AA" w:rsidRPr="0076171E" w:rsidRDefault="00F142AA" w:rsidP="0076171E">
      <w:pPr>
        <w:pStyle w:val="Prrafodelista"/>
        <w:spacing w:before="240" w:after="0" w:line="360" w:lineRule="auto"/>
        <w:ind w:left="708" w:hanging="708"/>
        <w:jc w:val="both"/>
        <w:rPr>
          <w:rFonts w:ascii="Times New Roman" w:hAnsi="Times New Roman"/>
          <w:sz w:val="24"/>
          <w:szCs w:val="24"/>
          <w:lang w:val="es-ES"/>
        </w:rPr>
      </w:pPr>
      <w:r w:rsidRPr="0076171E">
        <w:rPr>
          <w:rFonts w:ascii="Times New Roman" w:hAnsi="Times New Roman"/>
          <w:sz w:val="24"/>
          <w:szCs w:val="24"/>
          <w:lang w:val="es-ES_tradnl"/>
        </w:rPr>
        <w:t xml:space="preserve">Gómez, V. (1982). Relaciones entre educación y estructura económica: dos grandes marcos de interpretación. </w:t>
      </w:r>
      <w:r w:rsidRPr="0076171E">
        <w:rPr>
          <w:rFonts w:ascii="Times New Roman" w:hAnsi="Times New Roman"/>
          <w:i/>
          <w:sz w:val="24"/>
          <w:szCs w:val="24"/>
          <w:lang w:val="es-ES_tradnl"/>
        </w:rPr>
        <w:t>Revista de la Educación Superior</w:t>
      </w:r>
      <w:r w:rsidRPr="0076171E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Pr="0076171E">
        <w:rPr>
          <w:rFonts w:ascii="Times New Roman" w:hAnsi="Times New Roman"/>
          <w:i/>
          <w:sz w:val="24"/>
          <w:szCs w:val="24"/>
          <w:lang w:val="es-ES_tradnl"/>
        </w:rPr>
        <w:t>11</w:t>
      </w:r>
      <w:r w:rsidRPr="0076171E">
        <w:rPr>
          <w:rFonts w:ascii="Times New Roman" w:hAnsi="Times New Roman"/>
          <w:sz w:val="24"/>
          <w:szCs w:val="24"/>
          <w:lang w:val="es-ES_tradnl"/>
        </w:rPr>
        <w:t>(41), 5-43.</w:t>
      </w:r>
      <w:r w:rsidRPr="0076171E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1EA75227" w14:textId="77777777" w:rsidR="00F142AA" w:rsidRPr="0076171E" w:rsidRDefault="00F142AA" w:rsidP="0076171E">
      <w:pPr>
        <w:pStyle w:val="Prrafodelista"/>
        <w:spacing w:before="240" w:after="0" w:line="360" w:lineRule="auto"/>
        <w:ind w:left="708" w:hanging="708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76171E">
        <w:rPr>
          <w:rFonts w:ascii="Times New Roman" w:hAnsi="Times New Roman"/>
          <w:sz w:val="24"/>
          <w:szCs w:val="24"/>
          <w:lang w:val="es-ES_tradnl"/>
        </w:rPr>
        <w:t xml:space="preserve">Gutiérrez, G. (1999). La oferta y la demanda de los egresados de la UAEM: hacia otra perspectiva de la elección vocacional. </w:t>
      </w:r>
      <w:r w:rsidRPr="0076171E">
        <w:rPr>
          <w:rFonts w:ascii="Times New Roman" w:hAnsi="Times New Roman"/>
          <w:i/>
          <w:sz w:val="24"/>
          <w:szCs w:val="24"/>
          <w:lang w:val="es-ES_tradnl"/>
        </w:rPr>
        <w:t>Tiempo de Educar. Revista Interinstitucional de Investigación Educativa</w:t>
      </w:r>
      <w:r w:rsidRPr="0076171E">
        <w:rPr>
          <w:rFonts w:ascii="Times New Roman" w:hAnsi="Times New Roman"/>
          <w:sz w:val="24"/>
          <w:szCs w:val="24"/>
          <w:lang w:val="es-ES_tradnl"/>
        </w:rPr>
        <w:t xml:space="preserve">, (2), 31-69. </w:t>
      </w:r>
    </w:p>
    <w:p w14:paraId="140752E0" w14:textId="77777777" w:rsidR="00F142AA" w:rsidRPr="0076171E" w:rsidRDefault="00F142AA" w:rsidP="0076171E">
      <w:pPr>
        <w:pStyle w:val="Prrafodelista"/>
        <w:spacing w:before="240" w:after="0"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76171E">
        <w:rPr>
          <w:rFonts w:ascii="Times New Roman" w:hAnsi="Times New Roman"/>
          <w:sz w:val="24"/>
          <w:szCs w:val="24"/>
          <w:lang w:val="es-ES_tradnl"/>
        </w:rPr>
        <w:lastRenderedPageBreak/>
        <w:t xml:space="preserve">Gutiérrez, G. (2015). </w:t>
      </w:r>
      <w:r w:rsidRPr="0076171E">
        <w:rPr>
          <w:rFonts w:ascii="Times New Roman" w:hAnsi="Times New Roman"/>
          <w:i/>
          <w:sz w:val="24"/>
          <w:szCs w:val="24"/>
        </w:rPr>
        <w:t>Análisis evaluativo del impacto del servicio de orientación educativa de nivel medio superior hacia la matrícula de licenciatura de la Universidad Autónoma del Estado de México</w:t>
      </w:r>
      <w:r w:rsidRPr="0076171E">
        <w:rPr>
          <w:rFonts w:ascii="Times New Roman" w:hAnsi="Times New Roman"/>
          <w:sz w:val="24"/>
          <w:szCs w:val="24"/>
        </w:rPr>
        <w:t>. Toluca, México: UAEM.</w:t>
      </w:r>
    </w:p>
    <w:p w14:paraId="78031165" w14:textId="77777777" w:rsidR="00F142AA" w:rsidRPr="0076171E" w:rsidRDefault="001738A3" w:rsidP="0076171E">
      <w:pPr>
        <w:pStyle w:val="Prrafodelista"/>
        <w:spacing w:before="240" w:after="0" w:line="360" w:lineRule="auto"/>
        <w:ind w:left="708" w:hanging="708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76171E">
        <w:rPr>
          <w:rFonts w:ascii="Times New Roman" w:hAnsi="Times New Roman"/>
          <w:sz w:val="24"/>
          <w:szCs w:val="24"/>
          <w:lang w:val="es-ES_tradnl"/>
        </w:rPr>
        <w:t>Hernández Laos, E. (coord.)</w:t>
      </w:r>
      <w:r w:rsidR="00F142AA" w:rsidRPr="0076171E">
        <w:rPr>
          <w:rFonts w:ascii="Times New Roman" w:hAnsi="Times New Roman"/>
          <w:sz w:val="24"/>
          <w:szCs w:val="24"/>
          <w:lang w:val="es-ES_tradnl"/>
        </w:rPr>
        <w:t xml:space="preserve"> (2012). </w:t>
      </w:r>
      <w:r w:rsidR="00F142AA" w:rsidRPr="0076171E">
        <w:rPr>
          <w:rFonts w:ascii="Times New Roman" w:hAnsi="Times New Roman"/>
          <w:i/>
          <w:sz w:val="24"/>
          <w:szCs w:val="24"/>
          <w:lang w:val="es-ES_tradnl"/>
        </w:rPr>
        <w:t>Mercado laboral de profesionistas en México: diagnóstico 2000-2009 y prospectiva 2010-2020: informe final</w:t>
      </w:r>
      <w:r w:rsidR="00F142AA" w:rsidRPr="0076171E">
        <w:rPr>
          <w:rFonts w:ascii="Times New Roman" w:hAnsi="Times New Roman"/>
          <w:sz w:val="24"/>
          <w:szCs w:val="24"/>
          <w:lang w:val="es-ES_tradnl"/>
        </w:rPr>
        <w:t>. México: ANUIES.</w:t>
      </w:r>
    </w:p>
    <w:p w14:paraId="28BF4E79" w14:textId="77777777" w:rsidR="00F142AA" w:rsidRPr="0076171E" w:rsidRDefault="00F142AA" w:rsidP="0076171E">
      <w:pPr>
        <w:pStyle w:val="Prrafodelista"/>
        <w:spacing w:before="240" w:after="0" w:line="360" w:lineRule="auto"/>
        <w:ind w:left="708" w:hanging="708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76171E">
        <w:rPr>
          <w:rFonts w:ascii="Times New Roman" w:hAnsi="Times New Roman"/>
          <w:sz w:val="24"/>
          <w:szCs w:val="24"/>
          <w:lang w:val="es-ES_tradnl"/>
        </w:rPr>
        <w:t xml:space="preserve">Magaña, H. (1992). </w:t>
      </w:r>
      <w:r w:rsidRPr="0076171E">
        <w:rPr>
          <w:rFonts w:ascii="Times New Roman" w:hAnsi="Times New Roman"/>
          <w:i/>
          <w:sz w:val="24"/>
          <w:szCs w:val="24"/>
          <w:lang w:val="es-ES_tradnl"/>
        </w:rPr>
        <w:t>Lo que todo orientador educativo debe conocer sobre la situación actual y el futuro de las profesiones en México</w:t>
      </w:r>
      <w:r w:rsidRPr="0076171E">
        <w:rPr>
          <w:rFonts w:ascii="Times New Roman" w:hAnsi="Times New Roman"/>
          <w:sz w:val="24"/>
          <w:szCs w:val="24"/>
          <w:lang w:val="es-ES_tradnl"/>
        </w:rPr>
        <w:t>. Cuarto Nivel. Toluca, México: Escuela Normal Superior del Estado de México.</w:t>
      </w:r>
    </w:p>
    <w:p w14:paraId="4E323852" w14:textId="77777777" w:rsidR="00F142AA" w:rsidRDefault="00F142AA" w:rsidP="0076171E">
      <w:pPr>
        <w:pStyle w:val="Prrafodelista"/>
        <w:spacing w:before="240" w:after="0" w:line="360" w:lineRule="auto"/>
        <w:ind w:left="708" w:hanging="708"/>
        <w:jc w:val="both"/>
        <w:rPr>
          <w:rFonts w:ascii="Times New Roman" w:hAnsi="Times New Roman"/>
          <w:color w:val="333232"/>
          <w:sz w:val="24"/>
          <w:szCs w:val="24"/>
        </w:rPr>
      </w:pPr>
      <w:r w:rsidRPr="0076171E">
        <w:rPr>
          <w:rFonts w:ascii="Times New Roman" w:hAnsi="Times New Roman"/>
          <w:color w:val="333232"/>
          <w:sz w:val="24"/>
          <w:szCs w:val="24"/>
        </w:rPr>
        <w:t xml:space="preserve">Márquez, A. (2011). La relación entre educación superior y mercado de trabajo en México. Una breve contextualización. </w:t>
      </w:r>
      <w:r w:rsidRPr="0076171E">
        <w:rPr>
          <w:rFonts w:ascii="Times New Roman" w:hAnsi="Times New Roman"/>
          <w:i/>
          <w:color w:val="333232"/>
          <w:sz w:val="24"/>
          <w:szCs w:val="24"/>
        </w:rPr>
        <w:t>Perfiles Educativos</w:t>
      </w:r>
      <w:r w:rsidRPr="0076171E">
        <w:rPr>
          <w:rFonts w:ascii="Times New Roman" w:hAnsi="Times New Roman"/>
          <w:color w:val="333232"/>
          <w:sz w:val="24"/>
          <w:szCs w:val="24"/>
        </w:rPr>
        <w:t xml:space="preserve">, </w:t>
      </w:r>
      <w:r w:rsidRPr="0076171E">
        <w:rPr>
          <w:rFonts w:ascii="Times New Roman" w:hAnsi="Times New Roman"/>
          <w:i/>
          <w:color w:val="333232"/>
          <w:sz w:val="24"/>
          <w:szCs w:val="24"/>
        </w:rPr>
        <w:t>33</w:t>
      </w:r>
      <w:r w:rsidRPr="0076171E">
        <w:rPr>
          <w:rFonts w:ascii="Times New Roman" w:hAnsi="Times New Roman"/>
          <w:color w:val="333232"/>
          <w:sz w:val="24"/>
          <w:szCs w:val="24"/>
        </w:rPr>
        <w:t xml:space="preserve">, 169-185. </w:t>
      </w:r>
    </w:p>
    <w:p w14:paraId="5AEBFAB4" w14:textId="77777777" w:rsidR="006225A8" w:rsidRDefault="00583533" w:rsidP="006225A8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333232"/>
          <w:sz w:val="24"/>
          <w:szCs w:val="24"/>
          <w:lang w:val="es-MX"/>
        </w:rPr>
      </w:pPr>
      <w:r>
        <w:rPr>
          <w:rFonts w:ascii="Times New Roman" w:hAnsi="Times New Roman"/>
          <w:color w:val="333232"/>
          <w:sz w:val="24"/>
          <w:szCs w:val="24"/>
          <w:lang w:val="es-MX"/>
        </w:rPr>
        <w:t>Mendoza, Javier. (1997). “Evaluación, acreditación, certificación: instituciones y mecanismos</w:t>
      </w:r>
    </w:p>
    <w:p w14:paraId="02E9BC70" w14:textId="77777777" w:rsidR="006225A8" w:rsidRDefault="00583533" w:rsidP="006225A8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/>
          <w:color w:val="333232"/>
          <w:sz w:val="24"/>
          <w:szCs w:val="24"/>
          <w:lang w:val="es-MX"/>
        </w:rPr>
      </w:pPr>
      <w:r>
        <w:rPr>
          <w:rFonts w:ascii="Times New Roman" w:hAnsi="Times New Roman"/>
          <w:color w:val="333232"/>
          <w:sz w:val="24"/>
          <w:szCs w:val="24"/>
          <w:lang w:val="es-MX"/>
        </w:rPr>
        <w:t>de cooperación”. Mungaray y Valenti. Políticas públicas y educación superior.</w:t>
      </w:r>
    </w:p>
    <w:p w14:paraId="01B0BDB0" w14:textId="7128EB72" w:rsidR="00583533" w:rsidRPr="00583533" w:rsidRDefault="00583533" w:rsidP="006225A8">
      <w:pPr>
        <w:autoSpaceDE w:val="0"/>
        <w:autoSpaceDN w:val="0"/>
        <w:adjustRightInd w:val="0"/>
        <w:spacing w:before="240" w:after="240"/>
        <w:ind w:firstLine="708"/>
        <w:jc w:val="both"/>
        <w:rPr>
          <w:rFonts w:ascii="Times New Roman" w:hAnsi="Times New Roman"/>
          <w:color w:val="333232"/>
          <w:sz w:val="24"/>
          <w:szCs w:val="24"/>
          <w:lang w:val="es-MX"/>
        </w:rPr>
      </w:pPr>
      <w:r>
        <w:rPr>
          <w:rFonts w:ascii="Times New Roman" w:hAnsi="Times New Roman"/>
          <w:color w:val="333232"/>
          <w:sz w:val="24"/>
          <w:szCs w:val="24"/>
          <w:lang w:val="es-MX"/>
        </w:rPr>
        <w:t>México. ANUIES.</w:t>
      </w:r>
    </w:p>
    <w:p w14:paraId="77A77CC0" w14:textId="77777777" w:rsidR="00F142AA" w:rsidRPr="0076171E" w:rsidRDefault="00F142AA" w:rsidP="0076171E">
      <w:pPr>
        <w:pStyle w:val="Prrafodelista"/>
        <w:spacing w:before="240" w:after="0" w:line="360" w:lineRule="auto"/>
        <w:ind w:left="708" w:hanging="708"/>
        <w:jc w:val="both"/>
        <w:rPr>
          <w:rFonts w:ascii="Times New Roman" w:hAnsi="Times New Roman"/>
          <w:color w:val="333232"/>
          <w:sz w:val="24"/>
          <w:szCs w:val="24"/>
        </w:rPr>
      </w:pPr>
      <w:r w:rsidRPr="0076171E">
        <w:rPr>
          <w:rFonts w:ascii="Times New Roman" w:hAnsi="Times New Roman"/>
          <w:color w:val="333232"/>
          <w:sz w:val="24"/>
          <w:szCs w:val="24"/>
        </w:rPr>
        <w:t xml:space="preserve">Mira, E. (1980). </w:t>
      </w:r>
      <w:r w:rsidRPr="0076171E">
        <w:rPr>
          <w:rFonts w:ascii="Times New Roman" w:hAnsi="Times New Roman"/>
          <w:i/>
          <w:color w:val="333232"/>
          <w:sz w:val="24"/>
          <w:szCs w:val="24"/>
        </w:rPr>
        <w:t>Manual de orientación profesional</w:t>
      </w:r>
      <w:r w:rsidRPr="0076171E">
        <w:rPr>
          <w:rFonts w:ascii="Times New Roman" w:hAnsi="Times New Roman"/>
          <w:color w:val="333232"/>
          <w:sz w:val="24"/>
          <w:szCs w:val="24"/>
        </w:rPr>
        <w:t>. Buenos Aires: Kapelusz.</w:t>
      </w:r>
    </w:p>
    <w:p w14:paraId="6F69BF38" w14:textId="77777777" w:rsidR="00F142AA" w:rsidRPr="0076171E" w:rsidRDefault="00F142AA" w:rsidP="0076171E">
      <w:pPr>
        <w:pStyle w:val="Prrafodelista"/>
        <w:spacing w:before="240" w:after="0" w:line="360" w:lineRule="auto"/>
        <w:ind w:left="708" w:hanging="708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76171E">
        <w:rPr>
          <w:rFonts w:ascii="Times New Roman" w:hAnsi="Times New Roman"/>
          <w:sz w:val="24"/>
          <w:szCs w:val="24"/>
          <w:lang w:val="es-ES_tradnl"/>
        </w:rPr>
        <w:t xml:space="preserve">Muñoz, B. y Hernández Garibay, J. (1992). </w:t>
      </w:r>
      <w:r w:rsidRPr="0076171E">
        <w:rPr>
          <w:rFonts w:ascii="Times New Roman" w:hAnsi="Times New Roman"/>
          <w:i/>
          <w:sz w:val="24"/>
          <w:szCs w:val="24"/>
          <w:lang w:val="es-ES_tradnl"/>
        </w:rPr>
        <w:t>Problemas y perspectivas del mercado de trabajo profesional a luz del TLC: el contexto histórico y el impacto a la orientación educativa</w:t>
      </w:r>
      <w:r w:rsidRPr="0076171E">
        <w:rPr>
          <w:rFonts w:ascii="Times New Roman" w:hAnsi="Times New Roman"/>
          <w:sz w:val="24"/>
          <w:szCs w:val="24"/>
          <w:lang w:val="es-ES_tradnl"/>
        </w:rPr>
        <w:t>. Cuarto Nivel. Toluca, México: Escuela Normal Superior del Estado de México.</w:t>
      </w:r>
    </w:p>
    <w:p w14:paraId="46D9AFB8" w14:textId="77777777" w:rsidR="00F142AA" w:rsidRPr="0076171E" w:rsidRDefault="00F142AA" w:rsidP="0076171E">
      <w:pPr>
        <w:pStyle w:val="Prrafodelista"/>
        <w:spacing w:before="240" w:after="0"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76171E">
        <w:rPr>
          <w:rFonts w:ascii="Times New Roman" w:hAnsi="Times New Roman"/>
          <w:sz w:val="24"/>
          <w:szCs w:val="24"/>
        </w:rPr>
        <w:t xml:space="preserve">Muñoz Varela, L. (2012). Enfoque por competencias y mercado de trabajo. Nuevas tendencias para la educación universitaria. </w:t>
      </w:r>
      <w:r w:rsidRPr="0076171E">
        <w:rPr>
          <w:rFonts w:ascii="Times New Roman" w:hAnsi="Times New Roman"/>
          <w:i/>
          <w:sz w:val="24"/>
          <w:szCs w:val="24"/>
        </w:rPr>
        <w:t>Revista Electrónica. Actualidades Investigativas en Educación</w:t>
      </w:r>
      <w:r w:rsidRPr="0076171E">
        <w:rPr>
          <w:rFonts w:ascii="Times New Roman" w:hAnsi="Times New Roman"/>
          <w:sz w:val="24"/>
          <w:szCs w:val="24"/>
        </w:rPr>
        <w:t xml:space="preserve">, </w:t>
      </w:r>
      <w:r w:rsidRPr="0076171E">
        <w:rPr>
          <w:rFonts w:ascii="Times New Roman" w:hAnsi="Times New Roman"/>
          <w:i/>
          <w:sz w:val="24"/>
          <w:szCs w:val="24"/>
        </w:rPr>
        <w:t>12</w:t>
      </w:r>
      <w:r w:rsidRPr="0076171E">
        <w:rPr>
          <w:rFonts w:ascii="Times New Roman" w:hAnsi="Times New Roman"/>
          <w:sz w:val="24"/>
          <w:szCs w:val="24"/>
        </w:rPr>
        <w:t xml:space="preserve">(2), 1-30. </w:t>
      </w:r>
    </w:p>
    <w:p w14:paraId="283700BC" w14:textId="77777777" w:rsidR="00F142AA" w:rsidRPr="0076171E" w:rsidRDefault="00F142AA" w:rsidP="0076171E">
      <w:pPr>
        <w:pStyle w:val="Prrafodelista"/>
        <w:spacing w:before="240" w:after="0"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76171E">
        <w:rPr>
          <w:rFonts w:ascii="Times New Roman" w:hAnsi="Times New Roman"/>
          <w:sz w:val="24"/>
          <w:szCs w:val="24"/>
        </w:rPr>
        <w:t xml:space="preserve">Nava, O. y Muñoz, B. (1990). La orientación educativa en México: una propuesta integradora. </w:t>
      </w:r>
      <w:r w:rsidRPr="0076171E">
        <w:rPr>
          <w:rFonts w:ascii="Times New Roman" w:hAnsi="Times New Roman"/>
          <w:i/>
          <w:sz w:val="24"/>
          <w:szCs w:val="24"/>
        </w:rPr>
        <w:t>Memorias del II Encuentro Latinoamericano de Asociaciones y Profesionales de la Orientación</w:t>
      </w:r>
      <w:r w:rsidRPr="0076171E">
        <w:rPr>
          <w:rFonts w:ascii="Times New Roman" w:hAnsi="Times New Roman"/>
          <w:sz w:val="24"/>
          <w:szCs w:val="24"/>
        </w:rPr>
        <w:t>. México. Universidad Autónoma de Colima.</w:t>
      </w:r>
    </w:p>
    <w:p w14:paraId="6123EC6F" w14:textId="77777777" w:rsidR="00F142AA" w:rsidRPr="0076171E" w:rsidRDefault="00F142AA" w:rsidP="0076171E">
      <w:pPr>
        <w:pStyle w:val="Prrafodelista"/>
        <w:spacing w:before="240" w:after="0"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76171E">
        <w:rPr>
          <w:rFonts w:ascii="Times New Roman" w:hAnsi="Times New Roman"/>
          <w:sz w:val="24"/>
          <w:szCs w:val="24"/>
        </w:rPr>
        <w:t xml:space="preserve">Nava, O. (1993). </w:t>
      </w:r>
      <w:r w:rsidRPr="0076171E">
        <w:rPr>
          <w:rFonts w:ascii="Times New Roman" w:hAnsi="Times New Roman"/>
          <w:i/>
          <w:sz w:val="24"/>
          <w:szCs w:val="24"/>
        </w:rPr>
        <w:t>La orientación educativa en México: documento base</w:t>
      </w:r>
      <w:r w:rsidRPr="0076171E">
        <w:rPr>
          <w:rFonts w:ascii="Times New Roman" w:hAnsi="Times New Roman"/>
          <w:sz w:val="24"/>
          <w:szCs w:val="24"/>
        </w:rPr>
        <w:t>. México: Asociación Mexicana de Profesionales de la Orientación, A. C.</w:t>
      </w:r>
    </w:p>
    <w:p w14:paraId="3A324ABF" w14:textId="77777777" w:rsidR="00F142AA" w:rsidRPr="0076171E" w:rsidRDefault="00F142AA" w:rsidP="0076171E">
      <w:pPr>
        <w:pStyle w:val="Prrafodelista"/>
        <w:spacing w:before="240" w:after="0"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76171E">
        <w:rPr>
          <w:rFonts w:ascii="Times New Roman" w:hAnsi="Times New Roman"/>
          <w:sz w:val="24"/>
          <w:szCs w:val="24"/>
        </w:rPr>
        <w:t xml:space="preserve">Navarro, J. (2014). </w:t>
      </w:r>
      <w:r w:rsidRPr="0076171E">
        <w:rPr>
          <w:rFonts w:ascii="Times New Roman" w:hAnsi="Times New Roman"/>
          <w:i/>
          <w:sz w:val="24"/>
          <w:szCs w:val="24"/>
        </w:rPr>
        <w:t>La inserción laboral de los egresados universitarios: perspectivas teóricas y tendencias internacionales en la investigación</w:t>
      </w:r>
      <w:r w:rsidRPr="0076171E">
        <w:rPr>
          <w:rFonts w:ascii="Times New Roman" w:hAnsi="Times New Roman"/>
          <w:sz w:val="24"/>
          <w:szCs w:val="24"/>
        </w:rPr>
        <w:t>. México: ANUIES.</w:t>
      </w:r>
    </w:p>
    <w:p w14:paraId="366A54DC" w14:textId="77777777" w:rsidR="00F142AA" w:rsidRPr="0076171E" w:rsidRDefault="00F142AA" w:rsidP="0076171E">
      <w:pPr>
        <w:pStyle w:val="Prrafodelista"/>
        <w:spacing w:before="240" w:after="0" w:line="360" w:lineRule="auto"/>
        <w:ind w:left="708" w:hanging="708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76171E">
        <w:rPr>
          <w:rFonts w:ascii="Times New Roman" w:hAnsi="Times New Roman"/>
          <w:sz w:val="24"/>
          <w:szCs w:val="24"/>
          <w:lang w:val="es-ES_tradnl"/>
        </w:rPr>
        <w:t xml:space="preserve">Osipow, S. (1996). </w:t>
      </w:r>
      <w:r w:rsidRPr="0076171E">
        <w:rPr>
          <w:rFonts w:ascii="Times New Roman" w:hAnsi="Times New Roman"/>
          <w:i/>
          <w:sz w:val="24"/>
          <w:szCs w:val="24"/>
          <w:lang w:val="es-ES_tradnl"/>
        </w:rPr>
        <w:t>Teorías sobre la elección de carreras</w:t>
      </w:r>
      <w:r w:rsidRPr="0076171E">
        <w:rPr>
          <w:rFonts w:ascii="Times New Roman" w:hAnsi="Times New Roman"/>
          <w:sz w:val="24"/>
          <w:szCs w:val="24"/>
          <w:lang w:val="es-ES_tradnl"/>
        </w:rPr>
        <w:t>. México: Trillas.</w:t>
      </w:r>
    </w:p>
    <w:p w14:paraId="28463CBD" w14:textId="77777777" w:rsidR="00F142AA" w:rsidRPr="0076171E" w:rsidRDefault="00F142AA" w:rsidP="0076171E">
      <w:pPr>
        <w:pStyle w:val="Prrafodelista"/>
        <w:spacing w:before="240" w:after="0" w:line="360" w:lineRule="auto"/>
        <w:ind w:left="708" w:hanging="708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76171E">
        <w:rPr>
          <w:rFonts w:ascii="Times New Roman" w:hAnsi="Times New Roman"/>
          <w:sz w:val="24"/>
          <w:szCs w:val="24"/>
          <w:lang w:val="es-ES_tradnl"/>
        </w:rPr>
        <w:t xml:space="preserve">Pescador, J. (1985). </w:t>
      </w:r>
      <w:r w:rsidRPr="0076171E">
        <w:rPr>
          <w:rFonts w:ascii="Times New Roman" w:hAnsi="Times New Roman"/>
          <w:i/>
          <w:sz w:val="24"/>
          <w:szCs w:val="24"/>
          <w:lang w:val="es-ES_tradnl"/>
        </w:rPr>
        <w:t>Teoría del capital humano: exposición y crítica</w:t>
      </w:r>
      <w:r w:rsidRPr="0076171E">
        <w:rPr>
          <w:rFonts w:ascii="Times New Roman" w:hAnsi="Times New Roman"/>
          <w:sz w:val="24"/>
          <w:szCs w:val="24"/>
          <w:lang w:val="es-ES_tradnl"/>
        </w:rPr>
        <w:t>. México: Mimeo.</w:t>
      </w:r>
    </w:p>
    <w:p w14:paraId="2994D6B5" w14:textId="77777777" w:rsidR="00F142AA" w:rsidRPr="0076171E" w:rsidRDefault="00F142AA" w:rsidP="0076171E">
      <w:pPr>
        <w:pStyle w:val="Prrafodelista"/>
        <w:spacing w:before="240" w:after="0" w:line="360" w:lineRule="auto"/>
        <w:ind w:left="708" w:hanging="708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76171E">
        <w:rPr>
          <w:rFonts w:ascii="Times New Roman" w:hAnsi="Times New Roman"/>
          <w:sz w:val="24"/>
          <w:szCs w:val="24"/>
          <w:lang w:val="es-ES_tradnl"/>
        </w:rPr>
        <w:t xml:space="preserve">Planas, J. (2003). </w:t>
      </w:r>
      <w:r w:rsidRPr="0076171E">
        <w:rPr>
          <w:rFonts w:ascii="Times New Roman" w:hAnsi="Times New Roman"/>
          <w:i/>
          <w:sz w:val="24"/>
          <w:szCs w:val="24"/>
          <w:lang w:val="es-ES_tradnl"/>
        </w:rPr>
        <w:t>Educación y mercado de trabajo en la globalización. Sociología de la educación</w:t>
      </w:r>
      <w:r w:rsidRPr="0076171E">
        <w:rPr>
          <w:rFonts w:ascii="Times New Roman" w:hAnsi="Times New Roman"/>
          <w:sz w:val="24"/>
          <w:szCs w:val="24"/>
          <w:lang w:val="es-ES_tradnl"/>
        </w:rPr>
        <w:t>. Madrid: Pearson.</w:t>
      </w:r>
    </w:p>
    <w:p w14:paraId="4DFDB27F" w14:textId="77777777" w:rsidR="00F142AA" w:rsidRPr="0076171E" w:rsidRDefault="00F142AA" w:rsidP="0076171E">
      <w:pPr>
        <w:pStyle w:val="Prrafodelista"/>
        <w:spacing w:before="240" w:after="0" w:line="360" w:lineRule="auto"/>
        <w:ind w:left="708" w:hanging="708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76171E">
        <w:rPr>
          <w:rFonts w:ascii="Times New Roman" w:hAnsi="Times New Roman"/>
          <w:sz w:val="24"/>
          <w:szCs w:val="24"/>
          <w:lang w:val="es-ES_tradnl"/>
        </w:rPr>
        <w:lastRenderedPageBreak/>
        <w:t xml:space="preserve">Prawda, J. (2002). </w:t>
      </w:r>
      <w:r w:rsidRPr="0076171E">
        <w:rPr>
          <w:rFonts w:ascii="Times New Roman" w:hAnsi="Times New Roman"/>
          <w:i/>
          <w:sz w:val="24"/>
          <w:szCs w:val="24"/>
          <w:lang w:val="es-ES_tradnl"/>
        </w:rPr>
        <w:t>Teoría y praxis de la planeación educativa en México</w:t>
      </w:r>
      <w:r w:rsidRPr="0076171E">
        <w:rPr>
          <w:rFonts w:ascii="Times New Roman" w:hAnsi="Times New Roman"/>
          <w:sz w:val="24"/>
          <w:szCs w:val="24"/>
          <w:lang w:val="es-ES_tradnl"/>
        </w:rPr>
        <w:t>. México: Grijalbo.</w:t>
      </w:r>
    </w:p>
    <w:p w14:paraId="18B59CB0" w14:textId="77777777" w:rsidR="00F142AA" w:rsidRPr="0076171E" w:rsidRDefault="00F142AA" w:rsidP="0076171E">
      <w:pPr>
        <w:pStyle w:val="Prrafodelista"/>
        <w:spacing w:before="240" w:after="0" w:line="360" w:lineRule="auto"/>
        <w:ind w:left="708" w:hanging="708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76171E">
        <w:rPr>
          <w:rFonts w:ascii="Times New Roman" w:hAnsi="Times New Roman"/>
          <w:sz w:val="24"/>
          <w:szCs w:val="24"/>
          <w:lang w:val="es-ES_tradnl"/>
        </w:rPr>
        <w:t xml:space="preserve">Rascovan, S. (2014). </w:t>
      </w:r>
      <w:r w:rsidRPr="0076171E">
        <w:rPr>
          <w:rFonts w:ascii="Times New Roman" w:hAnsi="Times New Roman"/>
          <w:i/>
          <w:sz w:val="24"/>
          <w:szCs w:val="24"/>
          <w:lang w:val="es-ES_tradnl"/>
        </w:rPr>
        <w:t>Orientación vocacional, una perspectiva crítica</w:t>
      </w:r>
      <w:r w:rsidRPr="0076171E">
        <w:rPr>
          <w:rFonts w:ascii="Times New Roman" w:hAnsi="Times New Roman"/>
          <w:sz w:val="24"/>
          <w:szCs w:val="24"/>
          <w:lang w:val="es-ES_tradnl"/>
        </w:rPr>
        <w:t>. México: Paidós.</w:t>
      </w:r>
    </w:p>
    <w:p w14:paraId="0A48CAA8" w14:textId="77777777" w:rsidR="00F142AA" w:rsidRPr="0076171E" w:rsidRDefault="00F142AA" w:rsidP="0076171E">
      <w:pPr>
        <w:pStyle w:val="Prrafodelista"/>
        <w:spacing w:before="240" w:after="0" w:line="360" w:lineRule="auto"/>
        <w:ind w:left="708" w:hanging="708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76171E">
        <w:rPr>
          <w:rFonts w:ascii="Times New Roman" w:hAnsi="Times New Roman"/>
          <w:sz w:val="24"/>
          <w:szCs w:val="24"/>
          <w:lang w:val="es-ES_tradnl"/>
        </w:rPr>
        <w:t xml:space="preserve">Ruiz del Castillo, A. (2001). </w:t>
      </w:r>
      <w:r w:rsidRPr="0076171E">
        <w:rPr>
          <w:rFonts w:ascii="Times New Roman" w:hAnsi="Times New Roman"/>
          <w:i/>
          <w:sz w:val="24"/>
          <w:szCs w:val="24"/>
          <w:lang w:val="es-ES_tradnl"/>
        </w:rPr>
        <w:t>Educación superior y globalización, educar ¿Para qué?</w:t>
      </w:r>
      <w:r w:rsidRPr="0076171E">
        <w:rPr>
          <w:rFonts w:ascii="Times New Roman" w:hAnsi="Times New Roman"/>
          <w:sz w:val="24"/>
          <w:szCs w:val="24"/>
          <w:lang w:val="es-ES_tradnl"/>
        </w:rPr>
        <w:t xml:space="preserve"> México: Plaza y Valdez.</w:t>
      </w:r>
    </w:p>
    <w:p w14:paraId="259343C8" w14:textId="77777777" w:rsidR="00F142AA" w:rsidRPr="0076171E" w:rsidRDefault="00F142AA" w:rsidP="0076171E">
      <w:pPr>
        <w:pStyle w:val="Prrafodelista"/>
        <w:spacing w:before="240" w:after="0" w:line="360" w:lineRule="auto"/>
        <w:ind w:left="708" w:hanging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es-MX"/>
        </w:rPr>
      </w:pPr>
      <w:r w:rsidRPr="0076171E">
        <w:rPr>
          <w:rFonts w:ascii="Times New Roman" w:hAnsi="Times New Roman"/>
          <w:sz w:val="24"/>
          <w:szCs w:val="24"/>
        </w:rPr>
        <w:t xml:space="preserve">Subsecretaría de Educación Media Superior de la SEP (2008). </w:t>
      </w:r>
      <w:r w:rsidRPr="0076171E">
        <w:rPr>
          <w:rFonts w:ascii="Times New Roman" w:hAnsi="Times New Roman"/>
          <w:i/>
          <w:sz w:val="24"/>
          <w:szCs w:val="24"/>
        </w:rPr>
        <w:t>Reforma Integral de la Educación Media Superior</w:t>
      </w:r>
      <w:r w:rsidRPr="0076171E">
        <w:rPr>
          <w:rFonts w:ascii="Times New Roman" w:hAnsi="Times New Roman"/>
          <w:sz w:val="24"/>
          <w:szCs w:val="24"/>
        </w:rPr>
        <w:t>. México: SEP.</w:t>
      </w:r>
    </w:p>
    <w:p w14:paraId="1D9C24B4" w14:textId="77777777" w:rsidR="00F142AA" w:rsidRPr="0076171E" w:rsidRDefault="00F142AA" w:rsidP="0076171E">
      <w:pPr>
        <w:pStyle w:val="Prrafodelista"/>
        <w:spacing w:before="240" w:after="0" w:line="360" w:lineRule="auto"/>
        <w:ind w:left="708" w:hanging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es-MX"/>
        </w:rPr>
      </w:pPr>
      <w:r w:rsidRPr="0076171E">
        <w:rPr>
          <w:rFonts w:ascii="Times New Roman" w:eastAsia="Times New Roman" w:hAnsi="Times New Roman"/>
          <w:color w:val="222222"/>
          <w:sz w:val="24"/>
          <w:szCs w:val="24"/>
          <w:lang w:eastAsia="es-MX"/>
        </w:rPr>
        <w:t xml:space="preserve">Tovar, E. (2011). </w:t>
      </w:r>
      <w:r w:rsidRPr="0076171E">
        <w:rPr>
          <w:rFonts w:ascii="Times New Roman" w:eastAsia="Times New Roman" w:hAnsi="Times New Roman"/>
          <w:i/>
          <w:color w:val="222222"/>
          <w:sz w:val="24"/>
          <w:szCs w:val="24"/>
          <w:lang w:eastAsia="es-MX"/>
        </w:rPr>
        <w:t>Plan de vida y carrera</w:t>
      </w:r>
      <w:r w:rsidRPr="0076171E">
        <w:rPr>
          <w:rFonts w:ascii="Times New Roman" w:eastAsia="Times New Roman" w:hAnsi="Times New Roman"/>
          <w:color w:val="222222"/>
          <w:sz w:val="24"/>
          <w:szCs w:val="24"/>
          <w:lang w:eastAsia="es-MX"/>
        </w:rPr>
        <w:t>. México: Trillas.</w:t>
      </w:r>
    </w:p>
    <w:p w14:paraId="0A38C717" w14:textId="77777777" w:rsidR="00F142AA" w:rsidRPr="0076171E" w:rsidRDefault="00F142AA" w:rsidP="0076171E">
      <w:pPr>
        <w:pStyle w:val="Prrafodelista"/>
        <w:spacing w:before="240" w:after="0"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76171E">
        <w:rPr>
          <w:rFonts w:ascii="Times New Roman" w:hAnsi="Times New Roman"/>
          <w:sz w:val="24"/>
          <w:szCs w:val="24"/>
        </w:rPr>
        <w:t xml:space="preserve">Tobón, S. (2006). </w:t>
      </w:r>
      <w:r w:rsidRPr="0076171E">
        <w:rPr>
          <w:rFonts w:ascii="Times New Roman" w:hAnsi="Times New Roman"/>
          <w:i/>
          <w:sz w:val="24"/>
          <w:szCs w:val="24"/>
        </w:rPr>
        <w:t>Aspectos básicos de la formación basada en competencias</w:t>
      </w:r>
      <w:r w:rsidRPr="0076171E">
        <w:rPr>
          <w:rFonts w:ascii="Times New Roman" w:hAnsi="Times New Roman"/>
          <w:sz w:val="24"/>
          <w:szCs w:val="24"/>
        </w:rPr>
        <w:t>. Talca. Proyecto Mesesup.</w:t>
      </w:r>
    </w:p>
    <w:p w14:paraId="3F3A6B96" w14:textId="77777777" w:rsidR="00F142AA" w:rsidRPr="00122130" w:rsidRDefault="00F142AA" w:rsidP="0076171E">
      <w:pPr>
        <w:pStyle w:val="Prrafodelista"/>
        <w:spacing w:before="240" w:after="0" w:line="360" w:lineRule="auto"/>
        <w:ind w:left="708" w:hanging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es-MX"/>
        </w:rPr>
      </w:pPr>
      <w:r w:rsidRPr="0076171E">
        <w:rPr>
          <w:rFonts w:ascii="Times New Roman" w:hAnsi="Times New Roman"/>
          <w:sz w:val="24"/>
          <w:szCs w:val="24"/>
        </w:rPr>
        <w:t xml:space="preserve">Valenti, G. y Castillo, G. del (1997). </w:t>
      </w:r>
      <w:r w:rsidRPr="0076171E">
        <w:rPr>
          <w:rFonts w:ascii="Times New Roman" w:hAnsi="Times New Roman"/>
          <w:i/>
          <w:sz w:val="24"/>
          <w:szCs w:val="24"/>
        </w:rPr>
        <w:t>Interés público y educación superior: un enfoque de política pública. Políticas públicas y educación superior</w:t>
      </w:r>
      <w:r w:rsidRPr="0076171E">
        <w:rPr>
          <w:rFonts w:ascii="Times New Roman" w:hAnsi="Times New Roman"/>
          <w:sz w:val="24"/>
          <w:szCs w:val="24"/>
        </w:rPr>
        <w:t>. México: ANUIES.</w:t>
      </w:r>
    </w:p>
    <w:p w14:paraId="3F3E361B" w14:textId="77777777" w:rsidR="00F142AA" w:rsidRPr="00122130" w:rsidRDefault="00F142AA" w:rsidP="00F142AA">
      <w:pPr>
        <w:rPr>
          <w:rFonts w:ascii="Times New Roman" w:hAnsi="Times New Roman"/>
          <w:sz w:val="24"/>
          <w:szCs w:val="24"/>
        </w:rPr>
      </w:pPr>
    </w:p>
    <w:p w14:paraId="50AE70C4" w14:textId="77777777" w:rsidR="00966BC3" w:rsidRDefault="00966BC3" w:rsidP="00966BC3">
      <w:pPr>
        <w:autoSpaceDE w:val="0"/>
        <w:autoSpaceDN w:val="0"/>
        <w:adjustRightInd w:val="0"/>
        <w:rPr>
          <w:rFonts w:ascii="Arial" w:hAnsi="Arial" w:cs="Arial"/>
          <w:color w:val="333232"/>
          <w:sz w:val="18"/>
          <w:szCs w:val="18"/>
          <w:lang w:val="es-MX"/>
        </w:rPr>
      </w:pPr>
    </w:p>
    <w:p w14:paraId="4F28E991" w14:textId="77777777" w:rsidR="00966BC3" w:rsidRDefault="00966BC3" w:rsidP="00966BC3">
      <w:pPr>
        <w:autoSpaceDE w:val="0"/>
        <w:autoSpaceDN w:val="0"/>
        <w:adjustRightInd w:val="0"/>
        <w:rPr>
          <w:rFonts w:ascii="Arial" w:hAnsi="Arial" w:cs="Arial"/>
          <w:iCs/>
          <w:sz w:val="28"/>
          <w:szCs w:val="28"/>
          <w:lang w:val="es-MX"/>
        </w:rPr>
      </w:pPr>
    </w:p>
    <w:p w14:paraId="6F953BC3" w14:textId="77777777" w:rsidR="00966BC3" w:rsidRPr="007274E1" w:rsidRDefault="00966BC3" w:rsidP="00966BC3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sz w:val="24"/>
          <w:szCs w:val="24"/>
          <w:lang w:val="es-MX"/>
        </w:rPr>
      </w:pPr>
    </w:p>
    <w:p w14:paraId="4B228ABF" w14:textId="77777777" w:rsidR="00CC5D42" w:rsidRDefault="00CC5D42"/>
    <w:sectPr w:rsidR="00CC5D42" w:rsidSect="008C30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2" w:right="1537" w:bottom="1418" w:left="1440" w:header="0" w:footer="72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4CB13" w14:textId="77777777" w:rsidR="00F7736C" w:rsidRDefault="00F7736C">
      <w:r>
        <w:separator/>
      </w:r>
    </w:p>
  </w:endnote>
  <w:endnote w:type="continuationSeparator" w:id="0">
    <w:p w14:paraId="15E193D2" w14:textId="77777777" w:rsidR="00F7736C" w:rsidRDefault="00F7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B3D5D" w14:textId="77777777" w:rsidR="00D71A48" w:rsidRDefault="00D71A4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FDDDC71" w14:textId="77777777" w:rsidR="00D71A48" w:rsidRDefault="00D71A4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DBD04" w14:textId="5454CC47" w:rsidR="00D71A48" w:rsidRDefault="009A0DBB" w:rsidP="009A0DBB">
    <w:pPr>
      <w:pStyle w:val="Piedepgina"/>
      <w:ind w:right="360"/>
      <w:jc w:val="center"/>
    </w:pPr>
    <w:r w:rsidRPr="009A0DBB">
      <w:rPr>
        <w:rFonts w:asciiTheme="minorHAnsi" w:eastAsiaTheme="minorHAnsi" w:hAnsiTheme="minorHAnsi" w:cstheme="minorHAnsi"/>
        <w:b/>
        <w:sz w:val="22"/>
        <w:szCs w:val="22"/>
        <w:lang w:val="es-ES" w:eastAsia="en-US"/>
      </w:rPr>
      <w:t>Vol. 8, Núm. 16                     Enero – Junio 2018                       DOI:</w:t>
    </w:r>
    <w:r w:rsidR="00966314">
      <w:rPr>
        <w:rFonts w:asciiTheme="minorHAnsi" w:eastAsiaTheme="minorHAnsi" w:hAnsiTheme="minorHAnsi" w:cstheme="minorHAnsi"/>
        <w:b/>
        <w:sz w:val="22"/>
        <w:szCs w:val="22"/>
        <w:lang w:val="es-ES" w:eastAsia="en-US"/>
      </w:rPr>
      <w:t xml:space="preserve"> </w:t>
    </w:r>
    <w:hyperlink r:id="rId1" w:history="1">
      <w:r w:rsidR="00966314" w:rsidRPr="00AE5AAC">
        <w:rPr>
          <w:rFonts w:asciiTheme="minorHAnsi" w:eastAsiaTheme="minorHAnsi" w:hAnsiTheme="minorHAnsi" w:cstheme="minorHAnsi"/>
          <w:b/>
          <w:sz w:val="22"/>
          <w:szCs w:val="22"/>
          <w:lang w:val="es-ES" w:eastAsia="en-US"/>
        </w:rPr>
        <w:t>10.23913/</w:t>
      </w:r>
      <w:proofErr w:type="gramStart"/>
      <w:r w:rsidR="00966314" w:rsidRPr="00AE5AAC">
        <w:rPr>
          <w:rFonts w:asciiTheme="minorHAnsi" w:eastAsiaTheme="minorHAnsi" w:hAnsiTheme="minorHAnsi" w:cstheme="minorHAnsi"/>
          <w:b/>
          <w:sz w:val="22"/>
          <w:szCs w:val="22"/>
          <w:lang w:val="es-ES" w:eastAsia="en-US"/>
        </w:rPr>
        <w:t>ride.v</w:t>
      </w:r>
      <w:proofErr w:type="gramEnd"/>
      <w:r w:rsidR="00966314" w:rsidRPr="00AE5AAC">
        <w:rPr>
          <w:rFonts w:asciiTheme="minorHAnsi" w:eastAsiaTheme="minorHAnsi" w:hAnsiTheme="minorHAnsi" w:cstheme="minorHAnsi"/>
          <w:b/>
          <w:sz w:val="22"/>
          <w:szCs w:val="22"/>
          <w:lang w:val="es-ES" w:eastAsia="en-US"/>
        </w:rPr>
        <w:t>8i16.364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72734" w14:textId="70E57FB3" w:rsidR="009A0DBB" w:rsidRPr="009A0DBB" w:rsidRDefault="009A0DBB" w:rsidP="009A0DBB">
    <w:pPr>
      <w:pStyle w:val="Piedepgina"/>
      <w:jc w:val="center"/>
      <w:rPr>
        <w:rFonts w:asciiTheme="minorHAnsi" w:eastAsiaTheme="minorHAnsi" w:hAnsiTheme="minorHAnsi" w:cstheme="minorHAnsi"/>
        <w:b/>
        <w:sz w:val="22"/>
        <w:szCs w:val="22"/>
        <w:lang w:val="es-ES" w:eastAsia="en-US"/>
      </w:rPr>
    </w:pPr>
    <w:r w:rsidRPr="009A0DBB">
      <w:rPr>
        <w:rFonts w:asciiTheme="minorHAnsi" w:eastAsiaTheme="minorHAnsi" w:hAnsiTheme="minorHAnsi" w:cstheme="minorHAnsi"/>
        <w:b/>
        <w:sz w:val="22"/>
        <w:szCs w:val="22"/>
        <w:lang w:val="es-ES" w:eastAsia="en-US"/>
      </w:rPr>
      <w:t>Vol. 8, Núm. 16                     Enero – Junio 2018                       DOI:</w:t>
    </w:r>
    <w:r w:rsidR="00AE5AAC">
      <w:rPr>
        <w:rFonts w:asciiTheme="minorHAnsi" w:eastAsiaTheme="minorHAnsi" w:hAnsiTheme="minorHAnsi" w:cstheme="minorHAnsi"/>
        <w:b/>
        <w:sz w:val="22"/>
        <w:szCs w:val="22"/>
        <w:lang w:val="es-ES" w:eastAsia="en-US"/>
      </w:rPr>
      <w:t xml:space="preserve"> </w:t>
    </w:r>
    <w:hyperlink r:id="rId1" w:history="1">
      <w:r w:rsidR="00AE5AAC" w:rsidRPr="00AE5AAC">
        <w:rPr>
          <w:rFonts w:asciiTheme="minorHAnsi" w:eastAsiaTheme="minorHAnsi" w:hAnsiTheme="minorHAnsi" w:cstheme="minorHAnsi"/>
          <w:b/>
          <w:sz w:val="22"/>
          <w:szCs w:val="22"/>
          <w:lang w:val="es-ES" w:eastAsia="en-US"/>
        </w:rPr>
        <w:t>10.23913/</w:t>
      </w:r>
      <w:proofErr w:type="gramStart"/>
      <w:r w:rsidR="00AE5AAC" w:rsidRPr="00AE5AAC">
        <w:rPr>
          <w:rFonts w:asciiTheme="minorHAnsi" w:eastAsiaTheme="minorHAnsi" w:hAnsiTheme="minorHAnsi" w:cstheme="minorHAnsi"/>
          <w:b/>
          <w:sz w:val="22"/>
          <w:szCs w:val="22"/>
          <w:lang w:val="es-ES" w:eastAsia="en-US"/>
        </w:rPr>
        <w:t>ride.v</w:t>
      </w:r>
      <w:proofErr w:type="gramEnd"/>
      <w:r w:rsidR="00AE5AAC" w:rsidRPr="00AE5AAC">
        <w:rPr>
          <w:rFonts w:asciiTheme="minorHAnsi" w:eastAsiaTheme="minorHAnsi" w:hAnsiTheme="minorHAnsi" w:cstheme="minorHAnsi"/>
          <w:b/>
          <w:sz w:val="22"/>
          <w:szCs w:val="22"/>
          <w:lang w:val="es-ES" w:eastAsia="en-US"/>
        </w:rPr>
        <w:t>8i16.364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F12F8" w14:textId="77777777" w:rsidR="00F7736C" w:rsidRDefault="00F7736C">
      <w:r>
        <w:separator/>
      </w:r>
    </w:p>
  </w:footnote>
  <w:footnote w:type="continuationSeparator" w:id="0">
    <w:p w14:paraId="2CE3A48D" w14:textId="77777777" w:rsidR="00F7736C" w:rsidRDefault="00F7736C">
      <w:r>
        <w:continuationSeparator/>
      </w:r>
    </w:p>
  </w:footnote>
  <w:footnote w:id="1">
    <w:p w14:paraId="404ED490" w14:textId="77777777" w:rsidR="00D71A48" w:rsidRPr="00C34738" w:rsidRDefault="00D71A48" w:rsidP="00C34738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rPr>
          <w:lang w:val="es-ES"/>
        </w:rPr>
        <w:t xml:space="preserve"> La orientación educativa</w:t>
      </w:r>
      <w:r w:rsidRPr="008D413E">
        <w:rPr>
          <w:lang w:val="es-ES"/>
        </w:rPr>
        <w:t xml:space="preserve"> es un concepto que tiene un surgimiento hist</w:t>
      </w:r>
      <w:r>
        <w:rPr>
          <w:lang w:val="es-ES"/>
        </w:rPr>
        <w:t xml:space="preserve">órico diferente. Lo </w:t>
      </w:r>
      <w:r w:rsidRPr="00343136">
        <w:rPr>
          <w:i/>
          <w:lang w:val="es-ES"/>
        </w:rPr>
        <w:t>vocacional</w:t>
      </w:r>
      <w:r>
        <w:rPr>
          <w:lang w:val="es-ES"/>
        </w:rPr>
        <w:t xml:space="preserve"> —</w:t>
      </w:r>
      <w:r w:rsidRPr="008D413E">
        <w:rPr>
          <w:lang w:val="es-ES"/>
        </w:rPr>
        <w:t xml:space="preserve">del latín </w:t>
      </w:r>
      <w:r w:rsidRPr="008D413E">
        <w:rPr>
          <w:i/>
          <w:lang w:val="es-ES"/>
        </w:rPr>
        <w:t>vocatio</w:t>
      </w:r>
      <w:r>
        <w:rPr>
          <w:i/>
          <w:lang w:val="es-ES"/>
        </w:rPr>
        <w:t xml:space="preserve">, </w:t>
      </w:r>
      <w:r w:rsidRPr="00343136">
        <w:rPr>
          <w:lang w:val="es-ES"/>
        </w:rPr>
        <w:t>que significa</w:t>
      </w:r>
      <w:r>
        <w:rPr>
          <w:i/>
          <w:lang w:val="es-ES"/>
        </w:rPr>
        <w:t xml:space="preserve"> </w:t>
      </w:r>
      <w:r>
        <w:rPr>
          <w:lang w:val="es-ES"/>
        </w:rPr>
        <w:t>‘</w:t>
      </w:r>
      <w:r w:rsidRPr="00343136">
        <w:rPr>
          <w:lang w:val="es-ES"/>
        </w:rPr>
        <w:t>llamado</w:t>
      </w:r>
      <w:r>
        <w:rPr>
          <w:lang w:val="es-ES"/>
        </w:rPr>
        <w:t>’</w:t>
      </w:r>
      <w:r>
        <w:rPr>
          <w:i/>
          <w:lang w:val="es-ES"/>
        </w:rPr>
        <w:t>—</w:t>
      </w:r>
      <w:r w:rsidRPr="008D413E">
        <w:rPr>
          <w:lang w:val="es-ES"/>
        </w:rPr>
        <w:t xml:space="preserve"> se refuerza en el </w:t>
      </w:r>
      <w:r w:rsidR="00A20C67">
        <w:rPr>
          <w:lang w:val="es-ES"/>
        </w:rPr>
        <w:t>M</w:t>
      </w:r>
      <w:r w:rsidRPr="00A20C67">
        <w:rPr>
          <w:lang w:val="es-ES"/>
        </w:rPr>
        <w:t>edioevo</w:t>
      </w:r>
      <w:r w:rsidRPr="008D413E">
        <w:rPr>
          <w:lang w:val="es-ES"/>
        </w:rPr>
        <w:t xml:space="preserve"> con </w:t>
      </w:r>
      <w:r>
        <w:rPr>
          <w:lang w:val="es-ES"/>
        </w:rPr>
        <w:t>la invitación</w:t>
      </w:r>
      <w:r w:rsidRPr="008D413E">
        <w:rPr>
          <w:lang w:val="es-ES"/>
        </w:rPr>
        <w:t xml:space="preserve"> a la formación religiosa en los monasterios. La industrialización generada en el siglo IX </w:t>
      </w:r>
      <w:r>
        <w:rPr>
          <w:lang w:val="es-ES"/>
        </w:rPr>
        <w:t>promueve e</w:t>
      </w:r>
      <w:r w:rsidRPr="008D413E">
        <w:rPr>
          <w:lang w:val="es-ES"/>
        </w:rPr>
        <w:t>l surgimiento d</w:t>
      </w:r>
      <w:r>
        <w:rPr>
          <w:lang w:val="es-ES"/>
        </w:rPr>
        <w:t>e la orientación profesional</w:t>
      </w:r>
      <w:r w:rsidRPr="008D413E">
        <w:rPr>
          <w:lang w:val="es-ES"/>
        </w:rPr>
        <w:t xml:space="preserve"> para la ubicación laboral de la fuerza humana de trabajo. </w:t>
      </w:r>
      <w:r>
        <w:rPr>
          <w:lang w:val="es-ES"/>
        </w:rPr>
        <w:t>En cambio, l</w:t>
      </w:r>
      <w:r w:rsidRPr="008D413E">
        <w:rPr>
          <w:lang w:val="es-ES"/>
        </w:rPr>
        <w:t>a orientación educativa busca integrar las distintas formas de orientación en la escuela</w:t>
      </w:r>
      <w:r>
        <w:rPr>
          <w:lang w:val="es-ES"/>
        </w:rPr>
        <w:t xml:space="preserve">, por ejemplo, </w:t>
      </w:r>
      <w:r w:rsidRPr="008D413E">
        <w:rPr>
          <w:lang w:val="es-ES"/>
        </w:rPr>
        <w:t xml:space="preserve">vocacional, </w:t>
      </w:r>
      <w:r>
        <w:rPr>
          <w:lang w:val="es-ES"/>
        </w:rPr>
        <w:t xml:space="preserve">escolar, </w:t>
      </w:r>
      <w:r w:rsidRPr="008D413E">
        <w:rPr>
          <w:lang w:val="es-ES"/>
        </w:rPr>
        <w:t>profesional, familiar, etc. En México</w:t>
      </w:r>
      <w:r w:rsidR="00EF2895">
        <w:rPr>
          <w:lang w:val="es-ES"/>
        </w:rPr>
        <w:t>, en la década de</w:t>
      </w:r>
      <w:r w:rsidR="002A5943">
        <w:rPr>
          <w:lang w:val="es-ES"/>
        </w:rPr>
        <w:t xml:space="preserve"> </w:t>
      </w:r>
      <w:r w:rsidR="00EF2895">
        <w:rPr>
          <w:lang w:val="es-ES"/>
        </w:rPr>
        <w:t>l</w:t>
      </w:r>
      <w:r w:rsidR="002A5943">
        <w:rPr>
          <w:lang w:val="es-ES"/>
        </w:rPr>
        <w:t>os</w:t>
      </w:r>
      <w:r>
        <w:rPr>
          <w:lang w:val="es-ES"/>
        </w:rPr>
        <w:t xml:space="preserve"> ochenta</w:t>
      </w:r>
      <w:r w:rsidRPr="008D413E">
        <w:rPr>
          <w:lang w:val="es-ES"/>
        </w:rPr>
        <w:t xml:space="preserve"> del siglo pasado, la Secretaría de Educación Pública</w:t>
      </w:r>
      <w:r>
        <w:rPr>
          <w:lang w:val="es-ES"/>
        </w:rPr>
        <w:t>,</w:t>
      </w:r>
      <w:r w:rsidRPr="008D413E">
        <w:rPr>
          <w:lang w:val="es-ES"/>
        </w:rPr>
        <w:t xml:space="preserve"> por mandato presidencial</w:t>
      </w:r>
      <w:r>
        <w:rPr>
          <w:lang w:val="es-ES"/>
        </w:rPr>
        <w:t xml:space="preserve">, establece el término </w:t>
      </w:r>
      <w:r w:rsidRPr="00343136">
        <w:rPr>
          <w:i/>
          <w:lang w:val="es-ES"/>
        </w:rPr>
        <w:t>orientación educativa</w:t>
      </w:r>
      <w:r w:rsidRPr="008D413E">
        <w:rPr>
          <w:lang w:val="es-ES"/>
        </w:rPr>
        <w:t xml:space="preserve">, </w:t>
      </w:r>
      <w:r>
        <w:rPr>
          <w:lang w:val="es-ES"/>
        </w:rPr>
        <w:t>el cual agrupa</w:t>
      </w:r>
      <w:r w:rsidRPr="008D413E">
        <w:rPr>
          <w:lang w:val="es-ES"/>
        </w:rPr>
        <w:t xml:space="preserve"> a los distintos tipos de orientación trabajados en la educación formal.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4B16A" w14:textId="77777777" w:rsidR="00966314" w:rsidRDefault="009663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699DA" w14:textId="77777777" w:rsidR="009A0DBB" w:rsidRDefault="009A0DBB">
    <w:pPr>
      <w:pStyle w:val="Encabezado"/>
    </w:pPr>
  </w:p>
  <w:p w14:paraId="6F68F4F1" w14:textId="77777777" w:rsidR="009A0DBB" w:rsidRDefault="009A0DBB">
    <w:pPr>
      <w:pStyle w:val="Encabezado"/>
    </w:pPr>
  </w:p>
  <w:p w14:paraId="2889BCF6" w14:textId="77777777" w:rsidR="009A0DBB" w:rsidRDefault="009A0DBB" w:rsidP="009A0DBB">
    <w:pPr>
      <w:pStyle w:val="Encabezado"/>
      <w:jc w:val="center"/>
    </w:pPr>
    <w:r w:rsidRPr="00CC35D7">
      <w:rPr>
        <w:noProof/>
        <w:lang w:val="es-MX"/>
      </w:rPr>
      <w:drawing>
        <wp:inline distT="0" distB="0" distL="0" distR="0" wp14:anchorId="5E50D7E9" wp14:editId="5E77F476">
          <wp:extent cx="5400675" cy="62865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991E2" w14:textId="77777777" w:rsidR="009A0DBB" w:rsidRDefault="009A0DBB">
    <w:pPr>
      <w:pStyle w:val="Encabezado"/>
      <w:rPr>
        <w:noProof/>
        <w:lang w:val="es-MX"/>
      </w:rPr>
    </w:pPr>
  </w:p>
  <w:p w14:paraId="451E573B" w14:textId="77777777" w:rsidR="009A0DBB" w:rsidRDefault="009A0DBB">
    <w:pPr>
      <w:pStyle w:val="Encabezado"/>
    </w:pPr>
  </w:p>
  <w:p w14:paraId="38053AE4" w14:textId="77777777" w:rsidR="009A0DBB" w:rsidRDefault="009A0DBB" w:rsidP="009A0DBB">
    <w:pPr>
      <w:pStyle w:val="Encabezado"/>
      <w:jc w:val="center"/>
    </w:pPr>
    <w:r w:rsidRPr="00CC35D7">
      <w:rPr>
        <w:noProof/>
        <w:lang w:val="es-MX"/>
      </w:rPr>
      <w:drawing>
        <wp:inline distT="0" distB="0" distL="0" distR="0" wp14:anchorId="3AEA4582" wp14:editId="4879629E">
          <wp:extent cx="5400675" cy="628650"/>
          <wp:effectExtent l="0" t="0" r="0" b="0"/>
          <wp:docPr id="12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1390"/>
    <w:multiLevelType w:val="multilevel"/>
    <w:tmpl w:val="94061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BC3"/>
    <w:rsid w:val="00015F48"/>
    <w:rsid w:val="000A5D9B"/>
    <w:rsid w:val="0013291A"/>
    <w:rsid w:val="00141187"/>
    <w:rsid w:val="00157AB0"/>
    <w:rsid w:val="001738A3"/>
    <w:rsid w:val="00182239"/>
    <w:rsid w:val="001870D7"/>
    <w:rsid w:val="001B3BA7"/>
    <w:rsid w:val="00256DAE"/>
    <w:rsid w:val="0027016D"/>
    <w:rsid w:val="00274008"/>
    <w:rsid w:val="0027714C"/>
    <w:rsid w:val="002951BA"/>
    <w:rsid w:val="002A0BD8"/>
    <w:rsid w:val="002A5943"/>
    <w:rsid w:val="002D07C8"/>
    <w:rsid w:val="002E5EC1"/>
    <w:rsid w:val="002F1BB0"/>
    <w:rsid w:val="00305DD1"/>
    <w:rsid w:val="00325730"/>
    <w:rsid w:val="00343136"/>
    <w:rsid w:val="00377551"/>
    <w:rsid w:val="00387635"/>
    <w:rsid w:val="003C5FEA"/>
    <w:rsid w:val="003C7C22"/>
    <w:rsid w:val="00432345"/>
    <w:rsid w:val="004342BF"/>
    <w:rsid w:val="004478AB"/>
    <w:rsid w:val="00453B52"/>
    <w:rsid w:val="00456574"/>
    <w:rsid w:val="004730D7"/>
    <w:rsid w:val="004F63A4"/>
    <w:rsid w:val="004F7282"/>
    <w:rsid w:val="005673EA"/>
    <w:rsid w:val="00583533"/>
    <w:rsid w:val="005849F0"/>
    <w:rsid w:val="005A4F02"/>
    <w:rsid w:val="005A5C27"/>
    <w:rsid w:val="005A70E4"/>
    <w:rsid w:val="005F3D23"/>
    <w:rsid w:val="006007E5"/>
    <w:rsid w:val="006225A8"/>
    <w:rsid w:val="006263D8"/>
    <w:rsid w:val="0065529E"/>
    <w:rsid w:val="00670BD1"/>
    <w:rsid w:val="006937CC"/>
    <w:rsid w:val="006B4026"/>
    <w:rsid w:val="006B489E"/>
    <w:rsid w:val="00726A52"/>
    <w:rsid w:val="00732700"/>
    <w:rsid w:val="00736F52"/>
    <w:rsid w:val="007377E8"/>
    <w:rsid w:val="00744A8A"/>
    <w:rsid w:val="0076171E"/>
    <w:rsid w:val="0078404A"/>
    <w:rsid w:val="0079048B"/>
    <w:rsid w:val="007A1B76"/>
    <w:rsid w:val="007A6B77"/>
    <w:rsid w:val="007E7125"/>
    <w:rsid w:val="008109A1"/>
    <w:rsid w:val="00826AD9"/>
    <w:rsid w:val="008669D6"/>
    <w:rsid w:val="008730CC"/>
    <w:rsid w:val="00877DC8"/>
    <w:rsid w:val="00886997"/>
    <w:rsid w:val="008954F3"/>
    <w:rsid w:val="008C30D4"/>
    <w:rsid w:val="008D413E"/>
    <w:rsid w:val="009421C7"/>
    <w:rsid w:val="00951C53"/>
    <w:rsid w:val="009609F3"/>
    <w:rsid w:val="00962251"/>
    <w:rsid w:val="00966314"/>
    <w:rsid w:val="00966BC3"/>
    <w:rsid w:val="009833AD"/>
    <w:rsid w:val="00994D3C"/>
    <w:rsid w:val="009A0664"/>
    <w:rsid w:val="009A0DBB"/>
    <w:rsid w:val="009A4B63"/>
    <w:rsid w:val="00A17C9A"/>
    <w:rsid w:val="00A17CD0"/>
    <w:rsid w:val="00A20C67"/>
    <w:rsid w:val="00A62B5A"/>
    <w:rsid w:val="00A65075"/>
    <w:rsid w:val="00AD065F"/>
    <w:rsid w:val="00AE5AAC"/>
    <w:rsid w:val="00AF3BC6"/>
    <w:rsid w:val="00B03899"/>
    <w:rsid w:val="00B33C99"/>
    <w:rsid w:val="00B4558B"/>
    <w:rsid w:val="00B92AA6"/>
    <w:rsid w:val="00BA6F01"/>
    <w:rsid w:val="00BB2943"/>
    <w:rsid w:val="00BC7383"/>
    <w:rsid w:val="00BD34CA"/>
    <w:rsid w:val="00BE25FB"/>
    <w:rsid w:val="00C03F05"/>
    <w:rsid w:val="00C34738"/>
    <w:rsid w:val="00C622F0"/>
    <w:rsid w:val="00CC5D42"/>
    <w:rsid w:val="00D331FF"/>
    <w:rsid w:val="00D71A48"/>
    <w:rsid w:val="00DB3FD9"/>
    <w:rsid w:val="00E072E3"/>
    <w:rsid w:val="00E128EC"/>
    <w:rsid w:val="00E47847"/>
    <w:rsid w:val="00E542D4"/>
    <w:rsid w:val="00E96DDC"/>
    <w:rsid w:val="00EB7E96"/>
    <w:rsid w:val="00ED6F39"/>
    <w:rsid w:val="00EF05B4"/>
    <w:rsid w:val="00EF2895"/>
    <w:rsid w:val="00EF3361"/>
    <w:rsid w:val="00F142AA"/>
    <w:rsid w:val="00F41F05"/>
    <w:rsid w:val="00F65DEE"/>
    <w:rsid w:val="00F7736C"/>
    <w:rsid w:val="00F9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931CB"/>
  <w15:docId w15:val="{4E2A789D-2274-4D94-9E06-B5F46813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BC3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es-MX"/>
    </w:rPr>
  </w:style>
  <w:style w:type="paragraph" w:styleId="Ttulo1">
    <w:name w:val="heading 1"/>
    <w:basedOn w:val="Textoindependiente3"/>
    <w:next w:val="Normal"/>
    <w:link w:val="Ttulo1Car"/>
    <w:uiPriority w:val="9"/>
    <w:qFormat/>
    <w:rsid w:val="008D413E"/>
    <w:pPr>
      <w:outlineLvl w:val="0"/>
    </w:pPr>
    <w:rPr>
      <w:rFonts w:ascii="Times New Roman" w:hAnsi="Times New Roman"/>
      <w:sz w:val="32"/>
      <w:szCs w:val="32"/>
    </w:rPr>
  </w:style>
  <w:style w:type="paragraph" w:styleId="Ttulo2">
    <w:name w:val="heading 2"/>
    <w:basedOn w:val="Textosinformato"/>
    <w:next w:val="Normal"/>
    <w:link w:val="Ttulo2Car"/>
    <w:uiPriority w:val="9"/>
    <w:unhideWhenUsed/>
    <w:qFormat/>
    <w:rsid w:val="002F1BB0"/>
    <w:pPr>
      <w:jc w:val="both"/>
      <w:outlineLvl w:val="1"/>
    </w:pPr>
    <w:rPr>
      <w:rFonts w:ascii="Times New Roman" w:hAnsi="Times New Roman"/>
      <w:b/>
      <w:sz w:val="28"/>
    </w:rPr>
  </w:style>
  <w:style w:type="paragraph" w:styleId="Ttulo3">
    <w:name w:val="heading 3"/>
    <w:basedOn w:val="Textosinformato"/>
    <w:next w:val="Normal"/>
    <w:link w:val="Ttulo3Car"/>
    <w:uiPriority w:val="9"/>
    <w:unhideWhenUsed/>
    <w:qFormat/>
    <w:rsid w:val="004342BF"/>
    <w:pPr>
      <w:spacing w:before="120" w:after="120"/>
      <w:jc w:val="both"/>
      <w:outlineLvl w:val="2"/>
    </w:pPr>
    <w:rPr>
      <w:rFonts w:ascii="Times New Roman" w:hAnsi="Times New Roman"/>
      <w:b/>
      <w:i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66BC3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/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66BC3"/>
    <w:rPr>
      <w:rFonts w:ascii="Arial" w:eastAsia="Times New Roman" w:hAnsi="Arial" w:cs="Times New Roman"/>
      <w:sz w:val="24"/>
      <w:szCs w:val="20"/>
      <w:lang w:val="es-ES_tradnl" w:eastAsia="es-MX"/>
    </w:rPr>
  </w:style>
  <w:style w:type="paragraph" w:styleId="Textosinformato">
    <w:name w:val="Plain Text"/>
    <w:basedOn w:val="Normal"/>
    <w:link w:val="TextosinformatoCar"/>
    <w:semiHidden/>
    <w:rsid w:val="00966BC3"/>
    <w:rPr>
      <w:rFonts w:ascii="Courier New" w:hAnsi="Courier New"/>
      <w:lang w:val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66BC3"/>
    <w:rPr>
      <w:rFonts w:ascii="Courier New" w:eastAsia="Times New Roman" w:hAnsi="Courier New" w:cs="Times New Roman"/>
      <w:sz w:val="20"/>
      <w:szCs w:val="20"/>
      <w:lang w:val="es-ES" w:eastAsia="es-MX"/>
    </w:rPr>
  </w:style>
  <w:style w:type="paragraph" w:styleId="Textoindependiente3">
    <w:name w:val="Body Text 3"/>
    <w:basedOn w:val="Normal"/>
    <w:link w:val="Textoindependiente3Car"/>
    <w:semiHidden/>
    <w:rsid w:val="00966BC3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/>
      <w:jc w:val="both"/>
    </w:pPr>
    <w:rPr>
      <w:rFonts w:ascii="Arial" w:hAnsi="Arial"/>
      <w:b/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66BC3"/>
    <w:rPr>
      <w:rFonts w:ascii="Arial" w:eastAsia="Times New Roman" w:hAnsi="Arial" w:cs="Times New Roman"/>
      <w:b/>
      <w:sz w:val="24"/>
      <w:szCs w:val="20"/>
      <w:lang w:val="es-ES_tradnl" w:eastAsia="es-MX"/>
    </w:rPr>
  </w:style>
  <w:style w:type="paragraph" w:styleId="Piedepgina">
    <w:name w:val="footer"/>
    <w:basedOn w:val="Normal"/>
    <w:link w:val="PiedepginaCar"/>
    <w:semiHidden/>
    <w:rsid w:val="00966B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966BC3"/>
    <w:rPr>
      <w:rFonts w:ascii="Tms Rmn" w:eastAsia="Times New Roman" w:hAnsi="Tms Rmn" w:cs="Times New Roman"/>
      <w:sz w:val="20"/>
      <w:szCs w:val="20"/>
      <w:lang w:val="en-US" w:eastAsia="es-MX"/>
    </w:rPr>
  </w:style>
  <w:style w:type="character" w:styleId="Nmerodepgina">
    <w:name w:val="page number"/>
    <w:basedOn w:val="Fuentedeprrafopredeter"/>
    <w:semiHidden/>
    <w:rsid w:val="00966BC3"/>
  </w:style>
  <w:style w:type="paragraph" w:styleId="Prrafodelista">
    <w:name w:val="List Paragraph"/>
    <w:basedOn w:val="Normal"/>
    <w:uiPriority w:val="34"/>
    <w:qFormat/>
    <w:rsid w:val="00966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Default">
    <w:name w:val="Default"/>
    <w:rsid w:val="00966BC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3473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4738"/>
    <w:rPr>
      <w:rFonts w:ascii="Tms Rmn" w:eastAsia="Times New Roman" w:hAnsi="Tms Rmn" w:cs="Times New Roman"/>
      <w:sz w:val="20"/>
      <w:szCs w:val="20"/>
      <w:lang w:val="en-U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C3473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1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13E"/>
    <w:rPr>
      <w:rFonts w:ascii="Tahoma" w:eastAsia="Times New Roman" w:hAnsi="Tahoma" w:cs="Tahoma"/>
      <w:sz w:val="16"/>
      <w:szCs w:val="16"/>
      <w:lang w:val="en-US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8D413E"/>
    <w:rPr>
      <w:rFonts w:ascii="Times New Roman" w:eastAsia="Times New Roman" w:hAnsi="Times New Roman" w:cs="Times New Roman"/>
      <w:b/>
      <w:sz w:val="32"/>
      <w:szCs w:val="32"/>
      <w:lang w:val="es-ES_tradnl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2F1BB0"/>
    <w:rPr>
      <w:rFonts w:ascii="Times New Roman" w:eastAsia="Times New Roman" w:hAnsi="Times New Roman" w:cs="Times New Roman"/>
      <w:b/>
      <w:sz w:val="28"/>
      <w:szCs w:val="20"/>
      <w:lang w:val="es-ES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F33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336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3361"/>
    <w:rPr>
      <w:rFonts w:ascii="Tms Rmn" w:eastAsia="Times New Roman" w:hAnsi="Tms Rmn" w:cs="Times New Roman"/>
      <w:sz w:val="20"/>
      <w:szCs w:val="20"/>
      <w:lang w:val="en-US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33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3361"/>
    <w:rPr>
      <w:rFonts w:ascii="Tms Rmn" w:eastAsia="Times New Roman" w:hAnsi="Tms Rmn" w:cs="Times New Roman"/>
      <w:b/>
      <w:bCs/>
      <w:sz w:val="20"/>
      <w:szCs w:val="20"/>
      <w:lang w:val="en-US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4342BF"/>
    <w:rPr>
      <w:rFonts w:ascii="Times New Roman" w:eastAsia="Times New Roman" w:hAnsi="Times New Roman" w:cs="Times New Roman"/>
      <w:b/>
      <w:i/>
      <w:sz w:val="26"/>
      <w:szCs w:val="26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E072E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A0D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0DBB"/>
    <w:rPr>
      <w:rFonts w:ascii="Tms Rmn" w:eastAsia="Times New Roman" w:hAnsi="Tms Rmn" w:cs="Times New Roman"/>
      <w:sz w:val="20"/>
      <w:szCs w:val="20"/>
      <w:lang w:val="en-US" w:eastAsia="es-MX"/>
    </w:rPr>
  </w:style>
  <w:style w:type="character" w:customStyle="1" w:styleId="orcid-id-https">
    <w:name w:val="orcid-id-https"/>
    <w:basedOn w:val="Fuentedeprrafopredeter"/>
    <w:rsid w:val="0001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engut@yahoo.com.m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gutierrezg@uaemex.m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23913/ride.v8i16.364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23913/ride.v8i16.36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C8B56-6668-45E4-B6D4-490CA40B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24</Pages>
  <Words>8481</Words>
  <Characters>46648</Characters>
  <Application>Microsoft Office Word</Application>
  <DocSecurity>0</DocSecurity>
  <Lines>388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 Octavio Gutiérrez Guadarrama</dc:creator>
  <cp:lastModifiedBy>Naira Niktè Santillan</cp:lastModifiedBy>
  <cp:revision>16</cp:revision>
  <dcterms:created xsi:type="dcterms:W3CDTF">2018-03-22T15:56:00Z</dcterms:created>
  <dcterms:modified xsi:type="dcterms:W3CDTF">2018-05-02T15:47:00Z</dcterms:modified>
</cp:coreProperties>
</file>