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C84FE" w14:textId="7B377838" w:rsidR="00A40643" w:rsidRPr="00676012" w:rsidRDefault="00A40643" w:rsidP="00676012">
      <w:pPr>
        <w:spacing w:after="0"/>
        <w:ind w:firstLine="567"/>
        <w:jc w:val="right"/>
        <w:rPr>
          <w:rFonts w:eastAsia="Times New Roman" w:cs="Calibri"/>
          <w:b/>
          <w:color w:val="000000"/>
          <w:sz w:val="36"/>
          <w:szCs w:val="36"/>
        </w:rPr>
      </w:pPr>
      <w:r w:rsidRPr="00676012">
        <w:rPr>
          <w:rFonts w:eastAsia="Times New Roman" w:cs="Calibri"/>
          <w:b/>
          <w:color w:val="000000"/>
          <w:sz w:val="36"/>
          <w:szCs w:val="36"/>
        </w:rPr>
        <w:t xml:space="preserve">Evaluación de </w:t>
      </w:r>
      <w:r w:rsidR="00EC157D" w:rsidRPr="00676012">
        <w:rPr>
          <w:rFonts w:eastAsia="Times New Roman" w:cs="Calibri"/>
          <w:b/>
          <w:color w:val="000000"/>
          <w:sz w:val="36"/>
          <w:szCs w:val="36"/>
        </w:rPr>
        <w:t xml:space="preserve">las </w:t>
      </w:r>
      <w:r w:rsidRPr="00676012">
        <w:rPr>
          <w:rFonts w:eastAsia="Times New Roman" w:cs="Calibri"/>
          <w:b/>
          <w:color w:val="000000"/>
          <w:sz w:val="36"/>
          <w:szCs w:val="36"/>
        </w:rPr>
        <w:t xml:space="preserve">competencias en el plan de estudios de </w:t>
      </w:r>
      <w:r w:rsidR="00D17D8D" w:rsidRPr="00676012">
        <w:rPr>
          <w:rFonts w:eastAsia="Times New Roman" w:cs="Calibri"/>
          <w:b/>
          <w:color w:val="000000"/>
          <w:sz w:val="36"/>
          <w:szCs w:val="36"/>
        </w:rPr>
        <w:t xml:space="preserve">tres </w:t>
      </w:r>
      <w:r w:rsidR="00BD59E5" w:rsidRPr="00676012">
        <w:rPr>
          <w:rFonts w:eastAsia="Times New Roman" w:cs="Calibri"/>
          <w:b/>
          <w:color w:val="000000"/>
          <w:sz w:val="36"/>
          <w:szCs w:val="36"/>
        </w:rPr>
        <w:t>licenciatura</w:t>
      </w:r>
      <w:r w:rsidR="00D17D8D" w:rsidRPr="00676012">
        <w:rPr>
          <w:rFonts w:eastAsia="Times New Roman" w:cs="Calibri"/>
          <w:b/>
          <w:color w:val="000000"/>
          <w:sz w:val="36"/>
          <w:szCs w:val="36"/>
        </w:rPr>
        <w:t>s</w:t>
      </w:r>
      <w:r w:rsidR="00BD59E5" w:rsidRPr="00676012">
        <w:rPr>
          <w:rFonts w:eastAsia="Times New Roman" w:cs="Calibri"/>
          <w:b/>
          <w:color w:val="000000"/>
          <w:sz w:val="36"/>
          <w:szCs w:val="36"/>
        </w:rPr>
        <w:t xml:space="preserve"> </w:t>
      </w:r>
      <w:r w:rsidRPr="00676012">
        <w:rPr>
          <w:rFonts w:eastAsia="Times New Roman" w:cs="Calibri"/>
          <w:b/>
          <w:color w:val="000000"/>
          <w:sz w:val="36"/>
          <w:szCs w:val="36"/>
        </w:rPr>
        <w:t xml:space="preserve">en </w:t>
      </w:r>
      <w:r w:rsidR="00BD59E5" w:rsidRPr="00676012">
        <w:rPr>
          <w:rFonts w:eastAsia="Times New Roman" w:cs="Calibri"/>
          <w:b/>
          <w:color w:val="000000"/>
          <w:sz w:val="36"/>
          <w:szCs w:val="36"/>
        </w:rPr>
        <w:t xml:space="preserve">turismo </w:t>
      </w:r>
      <w:r w:rsidRPr="00676012">
        <w:rPr>
          <w:rFonts w:eastAsia="Times New Roman" w:cs="Calibri"/>
          <w:b/>
          <w:color w:val="000000"/>
          <w:sz w:val="36"/>
          <w:szCs w:val="36"/>
        </w:rPr>
        <w:t>en Puebla, México: Percepciones de los estudiantes</w:t>
      </w:r>
    </w:p>
    <w:p w14:paraId="516D5FCB" w14:textId="5D4D12B0" w:rsidR="006A4CF5" w:rsidRPr="003B7F24" w:rsidRDefault="00676012" w:rsidP="00676012">
      <w:pPr>
        <w:spacing w:after="0"/>
        <w:ind w:firstLine="567"/>
        <w:jc w:val="right"/>
        <w:rPr>
          <w:rFonts w:eastAsia="Times New Roman" w:cs="Calibri"/>
          <w:b/>
          <w:i/>
          <w:color w:val="000000"/>
          <w:sz w:val="28"/>
          <w:szCs w:val="28"/>
          <w:lang w:val="en-US"/>
        </w:rPr>
      </w:pPr>
      <w:r w:rsidRPr="00527BF0">
        <w:rPr>
          <w:rFonts w:eastAsia="Times New Roman" w:cs="Calibri"/>
          <w:b/>
          <w:color w:val="000000"/>
          <w:sz w:val="36"/>
          <w:szCs w:val="36"/>
          <w:lang w:val="en-US"/>
        </w:rPr>
        <w:br/>
      </w:r>
      <w:r w:rsidR="00034D4A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 xml:space="preserve">Assessing </w:t>
      </w:r>
      <w:r w:rsidR="00A53A12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 xml:space="preserve">Competencies </w:t>
      </w:r>
      <w:r w:rsidR="00034D4A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 xml:space="preserve">in the Bachelor in Tourism </w:t>
      </w:r>
      <w:r w:rsidR="00A53A12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 xml:space="preserve">Curriculum </w:t>
      </w:r>
      <w:r w:rsidR="00034D4A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>in Puebla</w:t>
      </w:r>
      <w:r w:rsidR="00037765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 xml:space="preserve"> </w:t>
      </w:r>
      <w:r w:rsidR="00034D4A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 xml:space="preserve">Mexico: </w:t>
      </w:r>
      <w:r w:rsidR="00A53A12" w:rsidRPr="003B7F24">
        <w:rPr>
          <w:rFonts w:eastAsia="Times New Roman" w:cs="Calibri"/>
          <w:b/>
          <w:i/>
          <w:color w:val="000000"/>
          <w:sz w:val="28"/>
          <w:szCs w:val="28"/>
          <w:lang w:val="en-US"/>
        </w:rPr>
        <w:t>Student Perspective</w:t>
      </w:r>
    </w:p>
    <w:p w14:paraId="70D2D66E" w14:textId="63793AC3" w:rsidR="00676012" w:rsidRPr="00676012" w:rsidRDefault="00676012" w:rsidP="00676012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14:paraId="3CD02DF8" w14:textId="6E4319EE" w:rsidR="00676012" w:rsidRPr="00676012" w:rsidRDefault="00676012" w:rsidP="00676012">
      <w:pPr>
        <w:spacing w:after="0"/>
        <w:ind w:firstLine="567"/>
        <w:jc w:val="right"/>
        <w:rPr>
          <w:rFonts w:eastAsia="Times New Roman" w:cs="Calibri"/>
          <w:b/>
          <w:i/>
          <w:color w:val="000000"/>
          <w:sz w:val="28"/>
          <w:szCs w:val="28"/>
        </w:rPr>
      </w:pPr>
      <w:proofErr w:type="spellStart"/>
      <w:r w:rsidRPr="00676012">
        <w:rPr>
          <w:rFonts w:eastAsia="Times New Roman" w:cs="Calibri"/>
          <w:b/>
          <w:i/>
          <w:color w:val="000000"/>
          <w:sz w:val="28"/>
          <w:szCs w:val="28"/>
        </w:rPr>
        <w:t>Avaliação</w:t>
      </w:r>
      <w:proofErr w:type="spellEnd"/>
      <w:r w:rsidRPr="00676012">
        <w:rPr>
          <w:rFonts w:eastAsia="Times New Roman" w:cs="Calibri"/>
          <w:b/>
          <w:i/>
          <w:color w:val="000000"/>
          <w:sz w:val="28"/>
          <w:szCs w:val="28"/>
        </w:rPr>
        <w:t xml:space="preserve"> das </w:t>
      </w:r>
      <w:proofErr w:type="spellStart"/>
      <w:r w:rsidRPr="00676012">
        <w:rPr>
          <w:rFonts w:eastAsia="Times New Roman" w:cs="Calibri"/>
          <w:b/>
          <w:i/>
          <w:color w:val="000000"/>
          <w:sz w:val="28"/>
          <w:szCs w:val="28"/>
        </w:rPr>
        <w:t>competências</w:t>
      </w:r>
      <w:proofErr w:type="spellEnd"/>
      <w:r w:rsidRPr="00676012">
        <w:rPr>
          <w:rFonts w:eastAsia="Times New Roman" w:cs="Calibri"/>
          <w:b/>
          <w:i/>
          <w:color w:val="000000"/>
          <w:sz w:val="28"/>
          <w:szCs w:val="28"/>
        </w:rPr>
        <w:t xml:space="preserve"> no currículo de </w:t>
      </w:r>
      <w:proofErr w:type="spellStart"/>
      <w:r w:rsidRPr="00676012">
        <w:rPr>
          <w:rFonts w:eastAsia="Times New Roman" w:cs="Calibri"/>
          <w:b/>
          <w:i/>
          <w:color w:val="000000"/>
          <w:sz w:val="28"/>
          <w:szCs w:val="28"/>
        </w:rPr>
        <w:t>três</w:t>
      </w:r>
      <w:proofErr w:type="spellEnd"/>
      <w:r w:rsidRPr="00676012">
        <w:rPr>
          <w:rFonts w:eastAsia="Times New Roman" w:cs="Calibri"/>
          <w:b/>
          <w:i/>
          <w:color w:val="000000"/>
          <w:sz w:val="28"/>
          <w:szCs w:val="28"/>
        </w:rPr>
        <w:t xml:space="preserve"> </w:t>
      </w:r>
      <w:proofErr w:type="spellStart"/>
      <w:r w:rsidRPr="00676012">
        <w:rPr>
          <w:rFonts w:eastAsia="Times New Roman" w:cs="Calibri"/>
          <w:b/>
          <w:i/>
          <w:color w:val="000000"/>
          <w:sz w:val="28"/>
          <w:szCs w:val="28"/>
        </w:rPr>
        <w:t>graus</w:t>
      </w:r>
      <w:proofErr w:type="spellEnd"/>
      <w:r w:rsidRPr="00676012">
        <w:rPr>
          <w:rFonts w:eastAsia="Times New Roman" w:cs="Calibri"/>
          <w:b/>
          <w:i/>
          <w:color w:val="000000"/>
          <w:sz w:val="28"/>
          <w:szCs w:val="28"/>
        </w:rPr>
        <w:t xml:space="preserve"> em turismo em Puebla, México: </w:t>
      </w:r>
      <w:proofErr w:type="spellStart"/>
      <w:r w:rsidRPr="00676012">
        <w:rPr>
          <w:rFonts w:eastAsia="Times New Roman" w:cs="Calibri"/>
          <w:b/>
          <w:i/>
          <w:color w:val="000000"/>
          <w:sz w:val="28"/>
          <w:szCs w:val="28"/>
        </w:rPr>
        <w:t>Percepções</w:t>
      </w:r>
      <w:proofErr w:type="spellEnd"/>
      <w:r w:rsidRPr="00676012">
        <w:rPr>
          <w:rFonts w:eastAsia="Times New Roman" w:cs="Calibri"/>
          <w:b/>
          <w:i/>
          <w:color w:val="000000"/>
          <w:sz w:val="28"/>
          <w:szCs w:val="28"/>
        </w:rPr>
        <w:t xml:space="preserve"> de </w:t>
      </w:r>
      <w:proofErr w:type="spellStart"/>
      <w:r w:rsidRPr="00676012">
        <w:rPr>
          <w:rFonts w:eastAsia="Times New Roman" w:cs="Calibri"/>
          <w:b/>
          <w:i/>
          <w:color w:val="000000"/>
          <w:sz w:val="28"/>
          <w:szCs w:val="28"/>
        </w:rPr>
        <w:t>estudantes</w:t>
      </w:r>
      <w:proofErr w:type="spellEnd"/>
    </w:p>
    <w:p w14:paraId="41EF388A" w14:textId="77777777" w:rsidR="005A4DA0" w:rsidRDefault="005A4DA0" w:rsidP="005A4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581E7" w14:textId="77777777" w:rsidR="001677D2" w:rsidRPr="003B7F24" w:rsidRDefault="001677D2" w:rsidP="001677D2">
      <w:pPr>
        <w:spacing w:after="0"/>
        <w:jc w:val="right"/>
        <w:rPr>
          <w:rFonts w:eastAsiaTheme="minorHAnsi" w:cs="Calibri"/>
          <w:b/>
          <w:sz w:val="24"/>
          <w:szCs w:val="24"/>
          <w:lang w:eastAsia="en-US"/>
        </w:rPr>
      </w:pPr>
      <w:r w:rsidRPr="003B7F24">
        <w:rPr>
          <w:rFonts w:eastAsiaTheme="minorHAnsi" w:cs="Calibri"/>
          <w:b/>
          <w:sz w:val="24"/>
          <w:szCs w:val="24"/>
          <w:lang w:eastAsia="en-US"/>
        </w:rPr>
        <w:t>María José Contreras López</w:t>
      </w:r>
    </w:p>
    <w:p w14:paraId="307AA2B4" w14:textId="77777777" w:rsidR="001677D2" w:rsidRDefault="001677D2" w:rsidP="001677D2">
      <w:pPr>
        <w:pStyle w:val="Textoindependiente2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76012">
        <w:rPr>
          <w:rFonts w:ascii="Times New Roman" w:eastAsia="Times New Roman" w:hAnsi="Times New Roman" w:cs="Times New Roman"/>
          <w:sz w:val="24"/>
          <w:szCs w:val="24"/>
          <w:lang w:eastAsia="de-DE"/>
        </w:rPr>
        <w:t>Colegio de Postgraduados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>
        <w:t>Campus Puebla</w:t>
      </w:r>
      <w:r w:rsidRPr="00676012">
        <w:rPr>
          <w:rFonts w:ascii="Times New Roman" w:eastAsia="Times New Roman" w:hAnsi="Times New Roman" w:cs="Times New Roman"/>
          <w:sz w:val="24"/>
          <w:szCs w:val="24"/>
          <w:lang w:eastAsia="de-DE"/>
        </w:rPr>
        <w:t>, México</w:t>
      </w:r>
    </w:p>
    <w:p w14:paraId="1995266A" w14:textId="6D01BC21" w:rsidR="001677D2" w:rsidRPr="003B7F24" w:rsidRDefault="003B7F24" w:rsidP="001677D2">
      <w:pPr>
        <w:pStyle w:val="Textoindependiente2"/>
        <w:spacing w:after="0" w:line="276" w:lineRule="auto"/>
        <w:jc w:val="right"/>
        <w:rPr>
          <w:rStyle w:val="Hipervnculo"/>
          <w:rFonts w:ascii="Calibri" w:hAnsi="Calibri" w:cs="Calibri"/>
          <w:color w:val="FF0000"/>
          <w:sz w:val="24"/>
          <w:u w:val="none"/>
          <w:lang w:eastAsia="ar-SA"/>
        </w:rPr>
      </w:pPr>
      <w:r w:rsidRPr="003B7F24">
        <w:rPr>
          <w:rStyle w:val="Hipervnculo"/>
          <w:rFonts w:ascii="Calibri" w:hAnsi="Calibri" w:cs="Calibri"/>
          <w:color w:val="FF0000"/>
          <w:sz w:val="24"/>
          <w:u w:val="none"/>
          <w:lang w:eastAsia="ar-SA"/>
        </w:rPr>
        <w:t>majo.contrerasl@hotmail.com</w:t>
      </w:r>
    </w:p>
    <w:p w14:paraId="228ABB7C" w14:textId="3168B8CC" w:rsidR="003B7F24" w:rsidRPr="003B7F24" w:rsidRDefault="003B7F24" w:rsidP="001677D2">
      <w:pPr>
        <w:pStyle w:val="Textoindependiente2"/>
        <w:spacing w:after="0"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u w:val="none"/>
          <w:lang w:eastAsia="ar-SA"/>
        </w:rPr>
      </w:pPr>
      <w:r w:rsidRPr="003B7F24">
        <w:rPr>
          <w:rStyle w:val="Hipervnculo"/>
          <w:rFonts w:ascii="Times New Roman" w:hAnsi="Times New Roman" w:cs="Times New Roman"/>
          <w:color w:val="auto"/>
          <w:sz w:val="24"/>
          <w:u w:val="none"/>
          <w:lang w:eastAsia="ar-SA"/>
        </w:rPr>
        <w:t>https://orcid.org/0000-0002-3260-9246</w:t>
      </w:r>
    </w:p>
    <w:p w14:paraId="5C18C694" w14:textId="77777777" w:rsidR="001677D2" w:rsidRPr="003B7F24" w:rsidRDefault="001677D2" w:rsidP="00676012">
      <w:pPr>
        <w:spacing w:after="0"/>
        <w:jc w:val="right"/>
        <w:rPr>
          <w:rFonts w:eastAsiaTheme="minorHAnsi" w:cs="Calibri"/>
          <w:b/>
          <w:sz w:val="24"/>
          <w:szCs w:val="24"/>
          <w:lang w:eastAsia="en-US"/>
        </w:rPr>
      </w:pPr>
    </w:p>
    <w:p w14:paraId="7CB3F61B" w14:textId="0CEB735C" w:rsidR="005A4DA0" w:rsidRPr="003B7F24" w:rsidRDefault="005A4DA0" w:rsidP="00676012">
      <w:pPr>
        <w:spacing w:after="0"/>
        <w:jc w:val="right"/>
        <w:rPr>
          <w:rFonts w:eastAsiaTheme="minorHAnsi" w:cs="Calibri"/>
          <w:b/>
          <w:sz w:val="24"/>
          <w:szCs w:val="24"/>
          <w:lang w:eastAsia="en-US"/>
        </w:rPr>
      </w:pPr>
      <w:r w:rsidRPr="003B7F24">
        <w:rPr>
          <w:rFonts w:eastAsiaTheme="minorHAnsi" w:cs="Calibri"/>
          <w:b/>
          <w:sz w:val="24"/>
          <w:szCs w:val="24"/>
          <w:lang w:eastAsia="en-US"/>
        </w:rPr>
        <w:t>José Pedro Juárez Sánchez</w:t>
      </w:r>
      <w:r w:rsidR="00163245" w:rsidRPr="003B7F24">
        <w:rPr>
          <w:rFonts w:eastAsiaTheme="minorHAnsi" w:cs="Calibri"/>
          <w:b/>
          <w:sz w:val="24"/>
          <w:szCs w:val="24"/>
          <w:lang w:eastAsia="en-US"/>
        </w:rPr>
        <w:t>*</w:t>
      </w:r>
    </w:p>
    <w:p w14:paraId="1BA62100" w14:textId="77842552" w:rsidR="00676012" w:rsidRDefault="00676012" w:rsidP="00676012">
      <w:pPr>
        <w:pStyle w:val="Textoindependiente2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76012">
        <w:rPr>
          <w:rFonts w:ascii="Times New Roman" w:eastAsia="Times New Roman" w:hAnsi="Times New Roman" w:cs="Times New Roman"/>
          <w:sz w:val="24"/>
          <w:szCs w:val="24"/>
          <w:lang w:eastAsia="de-DE"/>
        </w:rPr>
        <w:t>Colegio de Postgraduados</w:t>
      </w:r>
      <w:r w:rsidR="001677D2"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 w:rsidR="001677D2">
        <w:t>Campus Puebla</w:t>
      </w:r>
      <w:r w:rsidRPr="00676012">
        <w:rPr>
          <w:rFonts w:ascii="Times New Roman" w:eastAsia="Times New Roman" w:hAnsi="Times New Roman" w:cs="Times New Roman"/>
          <w:sz w:val="24"/>
          <w:szCs w:val="24"/>
          <w:lang w:eastAsia="de-DE"/>
        </w:rPr>
        <w:t>, México</w:t>
      </w:r>
    </w:p>
    <w:p w14:paraId="40C2D06E" w14:textId="4DC8A9E8" w:rsidR="001677D2" w:rsidRPr="007027BE" w:rsidRDefault="0005398E" w:rsidP="00676012">
      <w:pPr>
        <w:pStyle w:val="Textoindependiente2"/>
        <w:spacing w:after="0" w:line="276" w:lineRule="auto"/>
        <w:jc w:val="right"/>
        <w:rPr>
          <w:rStyle w:val="Hipervnculo"/>
          <w:rFonts w:ascii="Calibri" w:hAnsi="Calibri" w:cs="Calibri"/>
          <w:color w:val="FF0000"/>
          <w:sz w:val="24"/>
          <w:u w:val="none"/>
          <w:lang w:eastAsia="ar-SA"/>
        </w:rPr>
      </w:pPr>
      <w:hyperlink r:id="rId8" w:history="1">
        <w:r w:rsidR="00C2148B" w:rsidRPr="007027BE">
          <w:rPr>
            <w:rStyle w:val="Hipervnculo"/>
            <w:rFonts w:ascii="Calibri" w:hAnsi="Calibri" w:cs="Calibri"/>
            <w:color w:val="FF0000"/>
            <w:sz w:val="24"/>
            <w:u w:val="none"/>
            <w:lang w:eastAsia="ar-SA"/>
          </w:rPr>
          <w:t>pjuarez@colpos.mx</w:t>
        </w:r>
      </w:hyperlink>
    </w:p>
    <w:p w14:paraId="1F1599AF" w14:textId="16F484AC" w:rsidR="00C2148B" w:rsidRPr="007027BE" w:rsidRDefault="007027BE" w:rsidP="00676012">
      <w:pPr>
        <w:pStyle w:val="Textoindependiente2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027BE">
        <w:rPr>
          <w:rFonts w:ascii="Times New Roman" w:eastAsia="Times New Roman" w:hAnsi="Times New Roman" w:cs="Times New Roman"/>
          <w:sz w:val="24"/>
          <w:szCs w:val="24"/>
          <w:lang w:eastAsia="de-DE"/>
        </w:rPr>
        <w:t>https://orcid.org/</w:t>
      </w:r>
      <w:r w:rsidR="00C2148B" w:rsidRPr="007027BE">
        <w:rPr>
          <w:rFonts w:ascii="Times New Roman" w:eastAsia="Times New Roman" w:hAnsi="Times New Roman" w:cs="Times New Roman"/>
          <w:sz w:val="24"/>
          <w:szCs w:val="24"/>
          <w:lang w:eastAsia="de-DE"/>
        </w:rPr>
        <w:t>0000-0001-8417-1752</w:t>
      </w:r>
    </w:p>
    <w:p w14:paraId="4ED58A91" w14:textId="77777777" w:rsidR="00676012" w:rsidRDefault="00676012" w:rsidP="00676012">
      <w:pPr>
        <w:pStyle w:val="Textoindependiente2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EA9940" w14:textId="442DD56A" w:rsidR="008B35B0" w:rsidRPr="003B7F24" w:rsidRDefault="005A4DA0" w:rsidP="00676012">
      <w:pPr>
        <w:spacing w:after="0"/>
        <w:jc w:val="right"/>
        <w:rPr>
          <w:rFonts w:eastAsiaTheme="minorHAnsi" w:cs="Calibri"/>
          <w:b/>
          <w:sz w:val="24"/>
          <w:szCs w:val="24"/>
          <w:lang w:eastAsia="en-US"/>
        </w:rPr>
      </w:pPr>
      <w:r w:rsidRPr="003B7F24">
        <w:rPr>
          <w:rFonts w:eastAsiaTheme="minorHAnsi" w:cs="Calibri"/>
          <w:b/>
          <w:sz w:val="24"/>
          <w:szCs w:val="24"/>
          <w:lang w:eastAsia="en-US"/>
        </w:rPr>
        <w:t>Benito Ramírez Valverd</w:t>
      </w:r>
      <w:r w:rsidR="001D4149" w:rsidRPr="003B7F24">
        <w:rPr>
          <w:rFonts w:eastAsiaTheme="minorHAnsi" w:cs="Calibri"/>
          <w:b/>
          <w:sz w:val="24"/>
          <w:szCs w:val="24"/>
          <w:lang w:eastAsia="en-US"/>
        </w:rPr>
        <w:t>e</w:t>
      </w:r>
    </w:p>
    <w:p w14:paraId="10C059F7" w14:textId="77777777" w:rsidR="001677D2" w:rsidRDefault="001677D2" w:rsidP="001677D2">
      <w:pPr>
        <w:pStyle w:val="Textoindependiente2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76012">
        <w:rPr>
          <w:rFonts w:ascii="Times New Roman" w:eastAsia="Times New Roman" w:hAnsi="Times New Roman" w:cs="Times New Roman"/>
          <w:sz w:val="24"/>
          <w:szCs w:val="24"/>
          <w:lang w:eastAsia="de-DE"/>
        </w:rPr>
        <w:t>Colegio de Postgraduados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-</w:t>
      </w:r>
      <w:r>
        <w:t>Campus Puebla</w:t>
      </w:r>
      <w:r w:rsidRPr="00676012">
        <w:rPr>
          <w:rFonts w:ascii="Times New Roman" w:eastAsia="Times New Roman" w:hAnsi="Times New Roman" w:cs="Times New Roman"/>
          <w:sz w:val="24"/>
          <w:szCs w:val="24"/>
          <w:lang w:eastAsia="de-DE"/>
        </w:rPr>
        <w:t>, México</w:t>
      </w:r>
    </w:p>
    <w:p w14:paraId="36B4EAC7" w14:textId="38FED9F8" w:rsidR="008A7F86" w:rsidRPr="003B7F24" w:rsidRDefault="003B7F24" w:rsidP="001677D2">
      <w:pPr>
        <w:pStyle w:val="Textoindependiente2"/>
        <w:spacing w:after="0" w:line="276" w:lineRule="auto"/>
        <w:jc w:val="right"/>
        <w:rPr>
          <w:rStyle w:val="Hipervnculo"/>
          <w:rFonts w:ascii="Calibri" w:hAnsi="Calibri" w:cs="Calibri"/>
          <w:color w:val="FF0000"/>
          <w:sz w:val="24"/>
          <w:u w:val="none"/>
          <w:lang w:eastAsia="ar-SA"/>
        </w:rPr>
      </w:pPr>
      <w:r w:rsidRPr="003B7F24">
        <w:rPr>
          <w:rStyle w:val="Hipervnculo"/>
          <w:rFonts w:ascii="Calibri" w:hAnsi="Calibri" w:cs="Calibri"/>
          <w:color w:val="FF0000"/>
          <w:sz w:val="24"/>
          <w:u w:val="none"/>
          <w:lang w:eastAsia="ar-SA"/>
        </w:rPr>
        <w:t>bramirez@colpos.mx</w:t>
      </w:r>
    </w:p>
    <w:p w14:paraId="233CEC48" w14:textId="6DE75FE9" w:rsidR="003B7F24" w:rsidRPr="003B7F24" w:rsidRDefault="000021BD" w:rsidP="001677D2">
      <w:pPr>
        <w:pStyle w:val="Textoindependiente2"/>
        <w:spacing w:after="0" w:line="276" w:lineRule="auto"/>
        <w:jc w:val="right"/>
        <w:rPr>
          <w:rStyle w:val="Hipervnculo"/>
          <w:rFonts w:ascii="Times New Roman" w:hAnsi="Times New Roman" w:cs="Times New Roman"/>
          <w:color w:val="auto"/>
          <w:sz w:val="24"/>
          <w:u w:val="none"/>
          <w:lang w:eastAsia="ar-SA"/>
        </w:rPr>
      </w:pPr>
      <w:r>
        <w:rPr>
          <w:rStyle w:val="Hipervnculo"/>
          <w:rFonts w:ascii="Times New Roman" w:hAnsi="Times New Roman" w:cs="Times New Roman"/>
          <w:color w:val="auto"/>
          <w:sz w:val="24"/>
          <w:u w:val="none"/>
          <w:lang w:eastAsia="ar-SA"/>
        </w:rPr>
        <w:t>http://orcid.org/</w:t>
      </w:r>
      <w:r w:rsidR="003B7F24" w:rsidRPr="003B7F24">
        <w:rPr>
          <w:rStyle w:val="Hipervnculo"/>
          <w:rFonts w:ascii="Times New Roman" w:hAnsi="Times New Roman" w:cs="Times New Roman"/>
          <w:color w:val="auto"/>
          <w:sz w:val="24"/>
          <w:u w:val="none"/>
          <w:lang w:eastAsia="ar-SA"/>
        </w:rPr>
        <w:t>0000-0003-2482-5667</w:t>
      </w:r>
    </w:p>
    <w:p w14:paraId="704A52ED" w14:textId="77777777" w:rsidR="00676012" w:rsidRDefault="00676012" w:rsidP="0067601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2B253BC2" w14:textId="629B33E2" w:rsidR="00163245" w:rsidRPr="00163245" w:rsidRDefault="00163245" w:rsidP="0016324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3245">
        <w:rPr>
          <w:rFonts w:ascii="Times New Roman" w:eastAsia="Times New Roman" w:hAnsi="Times New Roman" w:cs="Times New Roman"/>
          <w:sz w:val="24"/>
          <w:szCs w:val="24"/>
          <w:lang w:eastAsia="de-DE"/>
        </w:rPr>
        <w:t>*Autor de correspondencia</w:t>
      </w:r>
    </w:p>
    <w:p w14:paraId="4B284A4C" w14:textId="77777777" w:rsidR="00104B84" w:rsidRDefault="00104B84" w:rsidP="00676012">
      <w:pPr>
        <w:spacing w:after="0" w:line="360" w:lineRule="auto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0446C48E" w14:textId="77777777" w:rsidR="00104B84" w:rsidRDefault="00104B84" w:rsidP="00676012">
      <w:pPr>
        <w:spacing w:after="0" w:line="360" w:lineRule="auto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58888380" w14:textId="77777777" w:rsidR="00104B84" w:rsidRDefault="00104B84" w:rsidP="00676012">
      <w:pPr>
        <w:spacing w:after="0" w:line="360" w:lineRule="auto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40E691DD" w14:textId="77777777" w:rsidR="00104B84" w:rsidRDefault="00104B84" w:rsidP="00676012">
      <w:pPr>
        <w:spacing w:after="0" w:line="360" w:lineRule="auto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28CC63C4" w14:textId="77777777" w:rsidR="00104B84" w:rsidRDefault="00104B84" w:rsidP="00676012">
      <w:pPr>
        <w:spacing w:after="0" w:line="360" w:lineRule="auto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4AA9B450" w14:textId="687698AF" w:rsidR="006132B1" w:rsidRPr="00676012" w:rsidRDefault="006132B1" w:rsidP="00676012">
      <w:pPr>
        <w:spacing w:after="0" w:line="360" w:lineRule="auto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76012">
        <w:rPr>
          <w:rFonts w:eastAsia="Times New Roman" w:cs="Calibri"/>
          <w:b/>
          <w:color w:val="000000"/>
          <w:sz w:val="28"/>
          <w:szCs w:val="28"/>
          <w:lang w:val="es-ES_tradnl"/>
        </w:rPr>
        <w:lastRenderedPageBreak/>
        <w:t>Resumen</w:t>
      </w:r>
    </w:p>
    <w:p w14:paraId="51C1CE51" w14:textId="142CDAEC" w:rsidR="00A455CB" w:rsidRDefault="00721268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Teniendo en cuenta</w:t>
      </w:r>
      <w:r w:rsidR="007A060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que</w:t>
      </w:r>
      <w:r w:rsidR="006D45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la</w:t>
      </w:r>
      <w:r w:rsidR="00C31FDB">
        <w:rPr>
          <w:rFonts w:ascii="Times New Roman" w:eastAsia="Times New Roman" w:hAnsi="Times New Roman" w:cs="Times New Roman"/>
          <w:sz w:val="24"/>
          <w:shd w:val="clear" w:color="auto" w:fill="FFFFFF"/>
        </w:rPr>
        <w:t>s</w:t>
      </w:r>
      <w:r w:rsidR="006D45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A455CB">
        <w:rPr>
          <w:rFonts w:ascii="Times New Roman" w:eastAsia="Times New Roman" w:hAnsi="Times New Roman" w:cs="Times New Roman"/>
          <w:sz w:val="24"/>
          <w:shd w:val="clear" w:color="auto" w:fill="FFFFFF"/>
        </w:rPr>
        <w:t>universidades</w:t>
      </w:r>
      <w:r w:rsidR="00A311D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se vinculan con el sector turístico a través de la formación</w:t>
      </w:r>
      <w:r w:rsidR="00A455C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de capital humano</w:t>
      </w:r>
      <w:r w:rsidR="006D45AC">
        <w:rPr>
          <w:rFonts w:ascii="Times New Roman" w:eastAsia="Times New Roman" w:hAnsi="Times New Roman" w:cs="Times New Roman"/>
          <w:sz w:val="24"/>
          <w:shd w:val="clear" w:color="auto" w:fill="FFFFFF"/>
        </w:rPr>
        <w:t>, e</w:t>
      </w:r>
      <w:r w:rsidR="00A50868" w:rsidRPr="00354E5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l objetivo de </w:t>
      </w:r>
      <w:r w:rsidR="004727D8">
        <w:rPr>
          <w:rFonts w:ascii="Times New Roman" w:eastAsia="Times New Roman" w:hAnsi="Times New Roman" w:cs="Times New Roman"/>
          <w:sz w:val="24"/>
          <w:shd w:val="clear" w:color="auto" w:fill="FFFFFF"/>
        </w:rPr>
        <w:t>esta</w:t>
      </w:r>
      <w:r w:rsidR="004727D8" w:rsidRPr="00354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868" w:rsidRPr="00354E54">
        <w:rPr>
          <w:rFonts w:ascii="Times New Roman" w:eastAsia="Times New Roman" w:hAnsi="Times New Roman" w:cs="Times New Roman"/>
          <w:sz w:val="24"/>
          <w:szCs w:val="24"/>
        </w:rPr>
        <w:t xml:space="preserve">investigación fue evaluar la percepción de estudiantes de la licenciatura en turismo </w:t>
      </w:r>
      <w:r w:rsidR="004727D8" w:rsidRPr="00354E54">
        <w:rPr>
          <w:rFonts w:ascii="Times New Roman" w:eastAsia="Times New Roman" w:hAnsi="Times New Roman" w:cs="Times New Roman"/>
          <w:sz w:val="24"/>
          <w:szCs w:val="24"/>
        </w:rPr>
        <w:t xml:space="preserve">de tres universidades del estado </w:t>
      </w:r>
      <w:r w:rsidR="00A3573C">
        <w:rPr>
          <w:rFonts w:ascii="Times New Roman" w:eastAsia="Times New Roman" w:hAnsi="Times New Roman" w:cs="Times New Roman"/>
          <w:sz w:val="24"/>
          <w:szCs w:val="24"/>
        </w:rPr>
        <w:t xml:space="preserve">mexicano </w:t>
      </w:r>
      <w:r w:rsidR="004727D8" w:rsidRPr="00354E54">
        <w:rPr>
          <w:rFonts w:ascii="Times New Roman" w:eastAsia="Times New Roman" w:hAnsi="Times New Roman" w:cs="Times New Roman"/>
          <w:sz w:val="24"/>
          <w:szCs w:val="24"/>
        </w:rPr>
        <w:t xml:space="preserve">de Puebla </w:t>
      </w:r>
      <w:r w:rsidR="00A50868" w:rsidRPr="00354E54">
        <w:rPr>
          <w:rFonts w:ascii="Times New Roman" w:eastAsia="Times New Roman" w:hAnsi="Times New Roman" w:cs="Times New Roman"/>
          <w:sz w:val="24"/>
          <w:szCs w:val="24"/>
        </w:rPr>
        <w:t xml:space="preserve">sobre </w:t>
      </w:r>
      <w:r w:rsidR="00822A86" w:rsidRPr="00354E54">
        <w:rPr>
          <w:rFonts w:ascii="Times New Roman" w:eastAsia="Times New Roman" w:hAnsi="Times New Roman" w:cs="Times New Roman"/>
          <w:sz w:val="24"/>
          <w:szCs w:val="24"/>
        </w:rPr>
        <w:t xml:space="preserve">las competencias en </w:t>
      </w:r>
      <w:r w:rsidR="00A50868" w:rsidRPr="00354E54">
        <w:rPr>
          <w:rFonts w:ascii="Times New Roman" w:eastAsia="Times New Roman" w:hAnsi="Times New Roman" w:cs="Times New Roman"/>
          <w:sz w:val="24"/>
          <w:szCs w:val="24"/>
        </w:rPr>
        <w:t>su formación académica profesional y su relación con el mercado laboral</w:t>
      </w:r>
      <w:r w:rsidR="00931577" w:rsidRPr="00354E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A455CB" w:rsidRPr="00E057EE">
        <w:rPr>
          <w:rFonts w:ascii="Times New Roman" w:eastAsia="Times New Roman" w:hAnsi="Times New Roman" w:cs="Times New Roman"/>
          <w:sz w:val="24"/>
          <w:szCs w:val="24"/>
        </w:rPr>
        <w:t xml:space="preserve"> estudio 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fue </w:t>
      </w:r>
      <w:r w:rsidR="00A455CB" w:rsidRPr="00E057EE">
        <w:rPr>
          <w:rFonts w:ascii="Times New Roman" w:eastAsia="Times New Roman" w:hAnsi="Times New Roman" w:cs="Times New Roman"/>
          <w:sz w:val="24"/>
          <w:szCs w:val="24"/>
        </w:rPr>
        <w:t>de c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>orte transversal</w:t>
      </w:r>
      <w:r w:rsidR="00931577">
        <w:rPr>
          <w:rFonts w:ascii="Times New Roman" w:eastAsia="Times New Roman" w:hAnsi="Times New Roman" w:cs="Times New Roman"/>
          <w:sz w:val="24"/>
          <w:szCs w:val="24"/>
        </w:rPr>
        <w:t>, se aplicaron 111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encuesta</w:t>
      </w:r>
      <w:r w:rsidR="00FB251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a estudiantes de </w:t>
      </w:r>
      <w:r w:rsidR="00AC38D4">
        <w:rPr>
          <w:rFonts w:ascii="Times New Roman" w:eastAsia="Times New Roman" w:hAnsi="Times New Roman" w:cs="Times New Roman"/>
          <w:sz w:val="24"/>
          <w:szCs w:val="24"/>
        </w:rPr>
        <w:t>dos universidades públicas y una privada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3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19D">
        <w:rPr>
          <w:rFonts w:ascii="Times New Roman" w:eastAsia="Times New Roman" w:hAnsi="Times New Roman" w:cs="Times New Roman"/>
          <w:sz w:val="24"/>
          <w:szCs w:val="24"/>
        </w:rPr>
        <w:t>E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n las universidades de estudio se </w:t>
      </w:r>
      <w:r w:rsidR="00AC38D4">
        <w:rPr>
          <w:rFonts w:ascii="Times New Roman" w:eastAsia="Times New Roman" w:hAnsi="Times New Roman" w:cs="Times New Roman"/>
          <w:sz w:val="24"/>
          <w:szCs w:val="24"/>
        </w:rPr>
        <w:t>fomenta el desarrollo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fundamentalmente</w:t>
      </w:r>
      <w:r w:rsidR="00AC38D4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las competencias </w:t>
      </w:r>
      <w:r w:rsidR="00AC38D4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conocimiento del turismo,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 xml:space="preserve"> al igual que la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atención al cliente y el trabajo en equipo. 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 xml:space="preserve">Por lo que es 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>necesario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fortalecer las competencias en 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>las tecnologías de la información y la comunicación (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>TIC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>realización de eventos,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 calidad en turismo y el idioma inglés. </w:t>
      </w:r>
      <w:r w:rsidR="004727D8">
        <w:rPr>
          <w:rFonts w:ascii="Times New Roman" w:eastAsia="Times New Roman" w:hAnsi="Times New Roman" w:cs="Times New Roman"/>
          <w:sz w:val="24"/>
          <w:szCs w:val="24"/>
        </w:rPr>
        <w:t xml:space="preserve">Aun así, se 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 xml:space="preserve">concluye que </w:t>
      </w:r>
      <w:r w:rsidR="002B50E8">
        <w:rPr>
          <w:rFonts w:ascii="Times New Roman" w:eastAsia="Times New Roman" w:hAnsi="Times New Roman" w:cs="Times New Roman"/>
          <w:sz w:val="24"/>
          <w:szCs w:val="24"/>
        </w:rPr>
        <w:t xml:space="preserve">las competencias que adquirieron los estudiantes fueron </w:t>
      </w:r>
      <w:r w:rsidR="00822A86">
        <w:rPr>
          <w:rFonts w:ascii="Times New Roman" w:eastAsia="Times New Roman" w:hAnsi="Times New Roman" w:cs="Times New Roman"/>
          <w:sz w:val="24"/>
          <w:szCs w:val="24"/>
        </w:rPr>
        <w:t>satisfactorias para sus expectativas laborales</w:t>
      </w:r>
      <w:r w:rsidR="00A45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05153" w14:textId="20013EBE" w:rsidR="00A455CB" w:rsidRPr="00396DA1" w:rsidRDefault="00A455CB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012">
        <w:rPr>
          <w:rFonts w:eastAsia="Times New Roman" w:cs="Calibri"/>
          <w:b/>
          <w:color w:val="000000"/>
          <w:sz w:val="28"/>
          <w:szCs w:val="28"/>
          <w:lang w:val="es-ES_tradnl"/>
        </w:rPr>
        <w:t>Palabras clave:</w:t>
      </w:r>
      <w:r w:rsidRPr="0039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040">
        <w:rPr>
          <w:rFonts w:ascii="Times New Roman" w:eastAsia="Times New Roman" w:hAnsi="Times New Roman" w:cs="Times New Roman"/>
          <w:sz w:val="24"/>
          <w:szCs w:val="24"/>
        </w:rPr>
        <w:t xml:space="preserve">capital humano, desigualdad, </w:t>
      </w:r>
      <w:r w:rsidR="00A40643">
        <w:rPr>
          <w:rFonts w:ascii="Times New Roman" w:eastAsia="Times New Roman" w:hAnsi="Times New Roman" w:cs="Times New Roman"/>
          <w:sz w:val="24"/>
          <w:szCs w:val="24"/>
        </w:rPr>
        <w:t>política educativa</w:t>
      </w:r>
      <w:r w:rsidR="00D440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4040" w:rsidRPr="00D44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040">
        <w:rPr>
          <w:rFonts w:ascii="Times New Roman" w:eastAsia="Times New Roman" w:hAnsi="Times New Roman" w:cs="Times New Roman"/>
          <w:sz w:val="24"/>
          <w:szCs w:val="24"/>
        </w:rPr>
        <w:t>política turística.</w:t>
      </w:r>
    </w:p>
    <w:p w14:paraId="4DC8619B" w14:textId="77777777" w:rsidR="00037765" w:rsidRDefault="00037765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0F462" w14:textId="77777777" w:rsidR="000A5518" w:rsidRPr="003B7F24" w:rsidRDefault="000A5518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n-US"/>
        </w:rPr>
      </w:pPr>
      <w:r w:rsidRPr="003B7F24">
        <w:rPr>
          <w:rFonts w:eastAsia="Times New Roman" w:cs="Calibri"/>
          <w:b/>
          <w:color w:val="000000"/>
          <w:sz w:val="28"/>
          <w:szCs w:val="28"/>
          <w:lang w:val="en-US"/>
        </w:rPr>
        <w:t xml:space="preserve">Abstract </w:t>
      </w:r>
    </w:p>
    <w:p w14:paraId="5DFD5C2E" w14:textId="63526634" w:rsidR="008F1EB4" w:rsidRPr="006269C5" w:rsidRDefault="00805B73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Having in mind that the universities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are linked to the tourism sector </w:t>
      </w:r>
      <w:r w:rsidR="00C138C9" w:rsidRPr="00C138C9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through</w:t>
      </w:r>
      <w:r w:rsidR="00C138C9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training</w:t>
      </w:r>
      <w:r w:rsidR="00963B2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and developing human capital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, t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he </w:t>
      </w:r>
      <w:r w:rsidR="002F7D3F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objective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of this</w:t>
      </w:r>
      <w:r w:rsidR="0076610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research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was </w:t>
      </w:r>
      <w:r w:rsidR="0076610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to know the perception</w:t>
      </w:r>
      <w:r w:rsidR="00A904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r w:rsidR="0076610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students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in the major </w:t>
      </w:r>
      <w:r w:rsidR="0076610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of tourism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have towards the competences acquired and their </w:t>
      </w:r>
      <w:r w:rsidR="00D118B3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relationship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with the labor market of three </w:t>
      </w:r>
      <w:r w:rsidR="0076610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universities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in the state of Puebla</w:t>
      </w:r>
      <w:r w:rsidR="000E20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. The study was transversal and a survey was applied to 111 students from the 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two public </w:t>
      </w:r>
      <w:r w:rsidR="000E20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universities</w:t>
      </w:r>
      <w:r w:rsidR="001A158A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and a private one</w:t>
      </w:r>
      <w:r w:rsidR="000E20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. </w:t>
      </w:r>
      <w:r w:rsidR="005E319D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I</w:t>
      </w:r>
      <w:r w:rsidR="000E20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n the studied universities the competences developed were in the area of knowledge about tourism, attention to the clients, and teamwork. It was found</w:t>
      </w:r>
      <w:r w:rsidR="00D118B3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, however,</w:t>
      </w:r>
      <w:r w:rsidR="000E20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that it is necessary to </w:t>
      </w:r>
      <w:r w:rsidR="005F4F73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streng</w:t>
      </w:r>
      <w:r w:rsidR="000E20F6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then competences </w:t>
      </w:r>
      <w:r w:rsidR="00B6347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in ITC, organization of events, quality in tourism and the use of English language. </w:t>
      </w:r>
      <w:r w:rsidR="00D44040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Even so it </w:t>
      </w:r>
      <w:r w:rsidR="00B6347C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can be concluded that the competences acquired by the students interviewed for this study satisfied the requirements of the labor field they should reach.</w:t>
      </w:r>
    </w:p>
    <w:p w14:paraId="6068D5EF" w14:textId="001AA39C" w:rsidR="00DD5646" w:rsidRDefault="006F4C9B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7F24">
        <w:rPr>
          <w:rFonts w:eastAsia="Times New Roman" w:cs="Calibri"/>
          <w:b/>
          <w:color w:val="000000"/>
          <w:sz w:val="28"/>
          <w:szCs w:val="28"/>
          <w:lang w:val="en-US"/>
        </w:rPr>
        <w:t>Keywords:</w:t>
      </w:r>
      <w:r w:rsidR="00D440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human capital</w:t>
      </w:r>
      <w:r w:rsidR="00D440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A455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634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inequality, </w:t>
      </w:r>
      <w:r w:rsidR="00D44040">
        <w:rPr>
          <w:rFonts w:ascii="Times New Roman" w:eastAsia="Times New Roman" w:hAnsi="Times New Roman" w:cs="Times New Roman"/>
          <w:sz w:val="24"/>
          <w:szCs w:val="24"/>
          <w:lang w:val="en-US"/>
        </w:rPr>
        <w:t>touristic policy.</w:t>
      </w:r>
    </w:p>
    <w:p w14:paraId="19034262" w14:textId="2D16719C" w:rsidR="00676012" w:rsidRDefault="00676012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637392" w14:textId="77777777" w:rsidR="00104B84" w:rsidRDefault="00104B84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1DE6F12A" w14:textId="77777777" w:rsidR="00104B84" w:rsidRDefault="00104B84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511144DE" w14:textId="0D555693" w:rsidR="00676012" w:rsidRPr="006D21F2" w:rsidRDefault="00676012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D21F2">
        <w:rPr>
          <w:rFonts w:eastAsia="Times New Roman" w:cs="Calibri"/>
          <w:b/>
          <w:color w:val="000000"/>
          <w:sz w:val="28"/>
          <w:szCs w:val="28"/>
          <w:lang w:val="es-ES_tradnl"/>
        </w:rPr>
        <w:lastRenderedPageBreak/>
        <w:t>Resumo</w:t>
      </w:r>
    </w:p>
    <w:p w14:paraId="7C9A7084" w14:textId="77777777" w:rsidR="006D21F2" w:rsidRPr="003B7F24" w:rsidRDefault="006D21F2" w:rsidP="006D2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Levando em conta que as universidades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estão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vinculadas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setor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de turismo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através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formação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de capital humano,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objetivo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desta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pesquisa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foi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avaliar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percepção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estudantes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do curso de turismo de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três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universidades do estado mexicano de Puebla sobre as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competências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formação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formação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acadêmica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profissional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relação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com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o mercado de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estudo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foi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transversal, 111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inquéritos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foram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aplicados a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estudantes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duas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universidades públicas 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um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privado.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universidades de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estudo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promove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-se 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desenvolvimento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fundamentalmente das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competições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conhecimento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do turismo, como a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atenção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cliente e 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em equipe.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Portanto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, é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necessário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fortalecer as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competências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tecnologias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informação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comunicação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(TIC), eventos,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qualidade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no turismo 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língua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inglesa. Mesmo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assim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conclui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que as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competências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adquiridas pelos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alunos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foram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satisfatórias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para as expectativas de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trabalho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88087" w14:textId="3A1C90A1" w:rsidR="006D21F2" w:rsidRPr="003B7F24" w:rsidRDefault="006D21F2" w:rsidP="006D21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1F2">
        <w:rPr>
          <w:rFonts w:eastAsia="Times New Roman" w:cs="Calibri"/>
          <w:b/>
          <w:color w:val="000000"/>
          <w:sz w:val="28"/>
          <w:szCs w:val="28"/>
          <w:lang w:val="es-ES_tradnl"/>
        </w:rPr>
        <w:t>Palavras</w:t>
      </w:r>
      <w:proofErr w:type="spellEnd"/>
      <w:r w:rsidRPr="006D21F2">
        <w:rPr>
          <w:rFonts w:eastAsia="Times New Roman" w:cs="Calibri"/>
          <w:b/>
          <w:color w:val="000000"/>
          <w:sz w:val="28"/>
          <w:szCs w:val="28"/>
          <w:lang w:val="es-ES_tradnl"/>
        </w:rPr>
        <w:t>-chave:</w:t>
      </w:r>
      <w:r w:rsidRPr="003B7F24">
        <w:rPr>
          <w:rFonts w:ascii="Times New Roman" w:eastAsia="Times New Roman" w:hAnsi="Times New Roman" w:cs="Times New Roman"/>
          <w:sz w:val="24"/>
          <w:szCs w:val="24"/>
        </w:rPr>
        <w:t xml:space="preserve"> capital humano, </w:t>
      </w:r>
      <w:proofErr w:type="spellStart"/>
      <w:r w:rsidRPr="003B7F24">
        <w:rPr>
          <w:rFonts w:ascii="Times New Roman" w:eastAsia="Times New Roman" w:hAnsi="Times New Roman" w:cs="Times New Roman"/>
          <w:sz w:val="24"/>
          <w:szCs w:val="24"/>
        </w:rPr>
        <w:t>desigualdade</w:t>
      </w:r>
      <w:proofErr w:type="spellEnd"/>
      <w:r w:rsidRPr="003B7F24">
        <w:rPr>
          <w:rFonts w:ascii="Times New Roman" w:eastAsia="Times New Roman" w:hAnsi="Times New Roman" w:cs="Times New Roman"/>
          <w:sz w:val="24"/>
          <w:szCs w:val="24"/>
        </w:rPr>
        <w:t>, política educacional, política de turismo.</w:t>
      </w:r>
    </w:p>
    <w:p w14:paraId="4926F46E" w14:textId="767BFAC5" w:rsidR="00676012" w:rsidRPr="003B7F24" w:rsidRDefault="00676012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B371D" w14:textId="77777777" w:rsidR="00676012" w:rsidRDefault="00676012" w:rsidP="00676012">
      <w:pPr>
        <w:pStyle w:val="HTMLconformatoprevio"/>
        <w:shd w:val="clear" w:color="auto" w:fill="FFFFFF"/>
        <w:spacing w:line="360" w:lineRule="auto"/>
        <w:rPr>
          <w:rFonts w:ascii="Times New Roman" w:hAnsi="Times New Roman"/>
          <w:color w:val="000000"/>
          <w:sz w:val="24"/>
        </w:rPr>
      </w:pPr>
      <w:r w:rsidRPr="007B756F">
        <w:rPr>
          <w:rFonts w:ascii="Times New Roman" w:hAnsi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Enero</w:t>
      </w:r>
      <w:r w:rsidRPr="007B756F">
        <w:rPr>
          <w:rFonts w:ascii="Times New Roman" w:hAnsi="Times New Roman"/>
          <w:color w:val="000000"/>
          <w:sz w:val="24"/>
        </w:rPr>
        <w:t xml:space="preserve"> 2018                                     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7B756F">
        <w:rPr>
          <w:rFonts w:ascii="Times New Roman" w:hAnsi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/>
          <w:color w:val="000000"/>
          <w:sz w:val="24"/>
        </w:rPr>
        <w:t xml:space="preserve"> Ju</w:t>
      </w:r>
      <w:r>
        <w:rPr>
          <w:rFonts w:ascii="Times New Roman" w:hAnsi="Times New Roman"/>
          <w:color w:val="000000"/>
          <w:sz w:val="24"/>
        </w:rPr>
        <w:t>l</w:t>
      </w:r>
      <w:r w:rsidRPr="007B756F">
        <w:rPr>
          <w:rFonts w:ascii="Times New Roman" w:hAnsi="Times New Roman"/>
          <w:color w:val="000000"/>
          <w:sz w:val="24"/>
        </w:rPr>
        <w:t>io 2018</w:t>
      </w:r>
    </w:p>
    <w:p w14:paraId="0D505D77" w14:textId="599E13BF" w:rsidR="00676012" w:rsidRPr="00A455CB" w:rsidRDefault="0005398E" w:rsidP="006760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pict w14:anchorId="5F1E687C">
          <v:rect id="_x0000_i1025" style="width:446.5pt;height:1.5pt" o:hralign="center" o:hrstd="t" o:hr="t" fillcolor="#a0a0a0" stroked="f"/>
        </w:pict>
      </w:r>
    </w:p>
    <w:p w14:paraId="66AAE15F" w14:textId="77777777" w:rsidR="00DD5646" w:rsidRPr="00A455CB" w:rsidRDefault="00DD5646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1F914D" w14:textId="77777777" w:rsidR="00F10BE3" w:rsidRPr="006321EB" w:rsidRDefault="00CB769E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321EB">
        <w:rPr>
          <w:rFonts w:eastAsia="Times New Roman" w:cs="Calibri"/>
          <w:b/>
          <w:color w:val="000000"/>
          <w:sz w:val="28"/>
          <w:szCs w:val="28"/>
          <w:lang w:val="es-ES_tradnl"/>
        </w:rPr>
        <w:t>Introducción</w:t>
      </w:r>
    </w:p>
    <w:p w14:paraId="69435F7E" w14:textId="78FDB110" w:rsidR="002A6931" w:rsidRDefault="00363FF4" w:rsidP="00870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63F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En las últimas décadas </w:t>
      </w:r>
      <w:r w:rsidR="00234E70" w:rsidRPr="00363FF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 escala mundial </w:t>
      </w:r>
      <w:r w:rsidR="00830B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se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está</w:t>
      </w:r>
      <w:r w:rsidR="00963B2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viviendo fuertes problemas sociales, económicos</w:t>
      </w:r>
      <w:r w:rsidR="003352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ambientales</w:t>
      </w:r>
      <w:r w:rsidR="00060B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entre otros no menos importantes. </w:t>
      </w:r>
      <w:r w:rsidR="00234E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En el aspecto</w:t>
      </w:r>
      <w:r w:rsidR="00060B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económico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34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destaca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el desempleo </w:t>
      </w:r>
      <w:r w:rsidR="00830B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032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lrededor </w:t>
      </w:r>
      <w:r w:rsidR="009F5E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del</w:t>
      </w:r>
      <w:r w:rsidR="00F30C6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32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mundo. En </w:t>
      </w:r>
      <w:r w:rsidR="008A53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2015</w:t>
      </w:r>
      <w:r w:rsidR="003032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por ejemplo,</w:t>
      </w:r>
      <w:r w:rsidR="009C1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se alcanzó la cifra</w:t>
      </w:r>
      <w:r w:rsidR="00726A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="009C1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0560"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197</w:t>
      </w:r>
      <w:r w:rsid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90560"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 millones de personas</w:t>
      </w:r>
      <w:r w:rsidR="009C1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en est</w:t>
      </w:r>
      <w:r w:rsidR="00865D1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9C1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situación</w:t>
      </w:r>
      <w:r w:rsidR="00F90560"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34E7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lo que significó</w:t>
      </w:r>
      <w:r w:rsidR="00234E70"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27 millones más que en los años anteriores a la crisis</w:t>
      </w:r>
      <w:r w:rsidR="009C1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y se concentró principalmente </w:t>
      </w:r>
      <w:r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los países emergentes</w:t>
      </w:r>
      <w:r w:rsidR="00F9056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30BE4" w:rsidRPr="00830BE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Pero las personas no solo</w:t>
      </w:r>
      <w:r w:rsidR="009F5E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se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enfrentan</w:t>
      </w:r>
      <w:r w:rsidR="009C1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problemas de desempleo</w:t>
      </w:r>
      <w:r w:rsidR="002976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34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sino también </w:t>
      </w:r>
      <w:r w:rsidR="00CD399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="000F06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precariedad </w:t>
      </w:r>
      <w:r w:rsidR="00E945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y baja calidad </w:t>
      </w:r>
      <w:r w:rsidR="000F06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laboral, pues la</w:t>
      </w:r>
      <w:r w:rsidR="000E19A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mayoría </w:t>
      </w:r>
      <w:r w:rsidR="007A34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 los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contratos</w:t>
      </w:r>
      <w:r w:rsidR="004D34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quienes cuentan con trabajo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15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carecen de </w:t>
      </w:r>
      <w:r w:rsidR="00B917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garantía en sus condiciones. E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 ese sentido</w:t>
      </w:r>
      <w:r w:rsidR="004D34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según </w:t>
      </w:r>
      <w:r w:rsidR="00E945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datos de la Organización Internacional del Trabajo [OIT] (2016), 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más de 46</w:t>
      </w:r>
      <w:r w:rsidR="00E945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% </w:t>
      </w:r>
      <w:r w:rsidR="001B70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(1</w:t>
      </w:r>
      <w:r w:rsidR="001B7007" w:rsidRPr="00701D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E09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="001B7007" w:rsidRPr="00701D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millones</w:t>
      </w:r>
      <w:r w:rsidR="001B70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1B7007" w:rsidRPr="00701D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de los empleos son </w:t>
      </w:r>
      <w:r w:rsidR="007A34C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 mala calidad</w:t>
      </w:r>
      <w:r w:rsidR="004D34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EAF19A3" w14:textId="6C0DFC39" w:rsidR="00BF0E66" w:rsidRDefault="00ED5DAC" w:rsidP="00870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B77A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 lo que respecta a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l sector </w:t>
      </w:r>
      <w:r w:rsidR="003674BE" w:rsidRPr="00ED5DA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tur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ístico</w:t>
      </w:r>
      <w:r w:rsidR="00B77A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este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genera </w:t>
      </w:r>
      <w:r w:rsidR="00B77AA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 cada 11 empleos en el mundo (Organización Mundial del Turismo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OMT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09145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Y 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al igual que en los otros sectores de la economía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101B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los puestos laborales que </w:t>
      </w:r>
      <w:r w:rsidR="00545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produce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101BD" w:rsidRPr="004F69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son 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dirigidos a personas que </w:t>
      </w:r>
      <w:r w:rsidR="004101BD" w:rsidRPr="004F69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carecen de conocimientos especializados en turismo</w:t>
      </w:r>
      <w:r w:rsidR="007D57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en su mayoría,</w:t>
      </w:r>
      <w:r w:rsidR="004101BD" w:rsidRPr="004F69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son contratados por</w:t>
      </w:r>
      <w:r w:rsidR="007E2721" w:rsidRPr="004F69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tiempo 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determinado y con salarios 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bajos.</w:t>
      </w:r>
      <w:r w:rsidR="00257E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47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 decir</w:t>
      </w:r>
      <w:r w:rsidR="008A5F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las más de la</w:t>
      </w:r>
      <w:r w:rsidR="00BD306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8A5F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veces</w:t>
      </w:r>
      <w:r w:rsidR="00257E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son empleos precarios</w:t>
      </w:r>
      <w:r w:rsidR="008A5F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278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15C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No está de más </w:t>
      </w:r>
      <w:r w:rsidR="005872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añadir</w:t>
      </w:r>
      <w:r w:rsidR="003315C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que esto</w:t>
      </w:r>
      <w:r w:rsidR="008A5F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278CC" w:rsidRPr="003278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en parte</w:t>
      </w:r>
      <w:r w:rsidR="008A5F8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278CC" w:rsidRPr="003278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70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se explica </w:t>
      </w:r>
      <w:r w:rsidR="00A652C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por el</w:t>
      </w:r>
      <w:r w:rsidR="00A32D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70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fomento de la</w:t>
      </w:r>
      <w:r w:rsidR="003278CC" w:rsidRPr="003278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flexibilidad </w:t>
      </w:r>
      <w:r w:rsidR="009F0C9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o libre mercado </w:t>
      </w:r>
      <w:r w:rsidR="003278CC" w:rsidRPr="003278C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laboral</w:t>
      </w:r>
      <w:r w:rsidR="00257E9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A854FDB" w14:textId="4B95244F" w:rsidR="00476B6A" w:rsidRDefault="003315C9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Como es bien sabido, </w:t>
      </w:r>
      <w:r w:rsidR="009E188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México</w:t>
      </w:r>
      <w:r w:rsidR="00A920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no escapa de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A9209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fenómeno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="00813A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7E27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desempleo y precariedad</w:t>
      </w:r>
      <w:r w:rsidR="001B70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laboral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Del</w:t>
      </w:r>
      <w:r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año 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2000 al 2010 los más perjudicados</w:t>
      </w:r>
      <w:r w:rsidR="00F90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han sido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los profesionistas, cuyo nivel </w:t>
      </w:r>
      <w:r w:rsidR="00F90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de desocupación 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aumentó 4.2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%</w:t>
      </w:r>
      <w:r w:rsidR="0071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4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</w:t>
      </w:r>
      <w:r w:rsidR="007A0B4B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os 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trabajadores con estudios medio superior</w:t>
      </w:r>
      <w:r w:rsidR="00894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por su parte,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52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registraron un incremento de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desempleo </w:t>
      </w:r>
      <w:r w:rsidR="003A52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F90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%;</w:t>
      </w:r>
      <w:r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los que tienen educación básica </w:t>
      </w:r>
      <w:r w:rsidR="0071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 aumento de</w:t>
      </w:r>
      <w:r w:rsidR="00717A12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6B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desocupación de 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3.5</w:t>
      </w:r>
      <w:r w:rsidR="0071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7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%</w:t>
      </w:r>
      <w:r w:rsidR="0071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905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y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las personas sin escolaridad </w:t>
      </w:r>
      <w:r w:rsidR="0071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un aumento de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2.2</w:t>
      </w:r>
      <w:r w:rsidR="00717A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7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%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(Márquez</w:t>
      </w:r>
      <w:r w:rsidR="00A94D1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90560" w:rsidRPr="008577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2011).</w:t>
      </w:r>
      <w:r w:rsidR="00ED5D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20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pesar de estos resultados</w:t>
      </w:r>
      <w:r w:rsidR="00476B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A920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es mejor estudiar </w:t>
      </w:r>
      <w:r w:rsidR="00BD30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qué</w:t>
      </w:r>
      <w:r w:rsidR="00D83A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20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no hacerlo, ya que 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>los profesionistas obtienen mayores ingresos</w:t>
      </w:r>
      <w:r w:rsidR="00563AD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="000256A6">
        <w:rPr>
          <w:rFonts w:ascii="Times New Roman" w:eastAsia="Times New Roman" w:hAnsi="Times New Roman" w:cs="Times New Roman"/>
          <w:sz w:val="24"/>
          <w:shd w:val="clear" w:color="auto" w:fill="FFFFFF"/>
        </w:rPr>
        <w:t>Respaldando lo anterior</w:t>
      </w:r>
      <w:r w:rsidR="00A920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el Instituto Mexicano para la Competitividad, A. C. </w:t>
      </w:r>
      <w:r w:rsidR="00476B6A">
        <w:rPr>
          <w:rFonts w:ascii="Times New Roman" w:eastAsia="Times New Roman" w:hAnsi="Times New Roman" w:cs="Times New Roman"/>
          <w:sz w:val="24"/>
          <w:shd w:val="clear" w:color="auto" w:fill="FFFFFF"/>
        </w:rPr>
        <w:t>[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>IMCO</w:t>
      </w:r>
      <w:r w:rsidR="00476B6A">
        <w:rPr>
          <w:rFonts w:ascii="Times New Roman" w:eastAsia="Times New Roman" w:hAnsi="Times New Roman" w:cs="Times New Roman"/>
          <w:sz w:val="24"/>
          <w:shd w:val="clear" w:color="auto" w:fill="FFFFFF"/>
        </w:rPr>
        <w:t>] (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>2014) menciona que los salarios mensuales prom</w:t>
      </w:r>
      <w:r w:rsidR="000C31D9">
        <w:rPr>
          <w:rFonts w:ascii="Times New Roman" w:eastAsia="Times New Roman" w:hAnsi="Times New Roman" w:cs="Times New Roman"/>
          <w:sz w:val="24"/>
          <w:shd w:val="clear" w:color="auto" w:fill="FFFFFF"/>
        </w:rPr>
        <w:t>edio en el país ascendían a 4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>870</w:t>
      </w:r>
      <w:r w:rsidR="00476B6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pesos; mientras que</w:t>
      </w:r>
      <w:r w:rsidR="000C31D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el de los profesionistas a 9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>981</w:t>
      </w:r>
      <w:r w:rsidR="00476B6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pesos</w:t>
      </w:r>
      <w:r w:rsidR="00A9209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</w:p>
    <w:p w14:paraId="20001FB2" w14:textId="4EB97490" w:rsidR="00037765" w:rsidRDefault="00476B6A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Volviendo a</w:t>
      </w:r>
      <w:r w:rsidR="00136BFE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la generación de empleos</w:t>
      </w:r>
      <w:r w:rsidR="00111EC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en el sector turístico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136BFE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en el cuarto trimestre de 2016 la población ocupada rebas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ó los 3.9 millones de empleos </w:t>
      </w:r>
      <w:r w:rsidR="00563AD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y 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>represent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ó</w:t>
      </w:r>
      <w:r w:rsidR="00136BFE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8.4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136BFE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>% del empleo total</w:t>
      </w:r>
      <w:r w:rsidR="00820D58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(Secretaría de Turismo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[</w:t>
      </w:r>
      <w:proofErr w:type="spellStart"/>
      <w:r w:rsidR="00820D58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ectur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]</w:t>
      </w:r>
      <w:r w:rsidR="00A94D11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820D58" w:rsidRPr="00111EC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2017)</w:t>
      </w:r>
      <w:r w:rsidR="001B7007">
        <w:rPr>
          <w:rFonts w:ascii="Times New Roman" w:eastAsia="Times New Roman" w:hAnsi="Times New Roman" w:cs="Times New Roman"/>
          <w:sz w:val="24"/>
          <w:shd w:val="clear" w:color="auto" w:fill="FFFFFF"/>
        </w:rPr>
        <w:t>. Se</w:t>
      </w:r>
      <w:r w:rsidR="00E6068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puede decir que 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estos </w:t>
      </w:r>
      <w:r w:rsidR="001B700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empleos 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>son</w:t>
      </w:r>
      <w:r w:rsidR="00E6068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flexible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>s y de escaso nivel de capacitación</w:t>
      </w:r>
      <w:r w:rsidR="00234E70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BD306A">
        <w:rPr>
          <w:rFonts w:ascii="Times New Roman" w:eastAsia="Times New Roman" w:hAnsi="Times New Roman" w:cs="Times New Roman"/>
          <w:sz w:val="24"/>
          <w:shd w:val="clear" w:color="auto" w:fill="FFFFFF"/>
        </w:rPr>
        <w:t>ya que del</w:t>
      </w:r>
      <w:r w:rsidR="009420D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total de empleos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generados solo 9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>%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de quienes los ocupa</w:t>
      </w:r>
      <w:r w:rsidR="0021154B">
        <w:rPr>
          <w:rFonts w:ascii="Times New Roman" w:eastAsia="Times New Roman" w:hAnsi="Times New Roman" w:cs="Times New Roman"/>
          <w:sz w:val="24"/>
          <w:shd w:val="clear" w:color="auto" w:fill="FFFFFF"/>
        </w:rPr>
        <w:t>ban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21154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tenía 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>estudios de nivel superior (Méndez</w:t>
      </w:r>
      <w:r w:rsidR="00A94D11">
        <w:rPr>
          <w:rFonts w:ascii="Times New Roman" w:eastAsia="Times New Roman" w:hAnsi="Times New Roman" w:cs="Times New Roman"/>
          <w:sz w:val="24"/>
          <w:shd w:val="clear" w:color="auto" w:fill="FFFFFF"/>
        </w:rPr>
        <w:t>, Rodríguez, Osorio y Salgado,</w:t>
      </w:r>
      <w:r w:rsidR="001A50A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2013).</w:t>
      </w:r>
    </w:p>
    <w:p w14:paraId="43DD6B09" w14:textId="0EA78D24" w:rsidR="003C0EAD" w:rsidRDefault="003278CC" w:rsidP="008702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pesar de que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el sector turístico 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contrata a un número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pequeño 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>de personas de nivel superior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sigue </w:t>
      </w:r>
      <w:r w:rsidR="005412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aumentado</w:t>
      </w:r>
      <w:r w:rsidR="009420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la oferta </w:t>
      </w:r>
      <w:r w:rsidR="00726A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E54D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licenciaturas en turismo</w:t>
      </w:r>
      <w:r w:rsidR="00726A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="009420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 mano de obra calificada</w:t>
      </w:r>
      <w:r w:rsidR="00726A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En </w:t>
      </w:r>
      <w:r w:rsidR="00E54D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parte </w:t>
      </w:r>
      <w:r w:rsid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su crecimiento </w:t>
      </w:r>
      <w:r w:rsidR="001B70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se explica </w:t>
      </w:r>
      <w:r w:rsidR="005E319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por</w:t>
      </w:r>
      <w:r w:rsidR="00AF05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="00AF05E5" w:rsidRP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los gobiernos </w:t>
      </w:r>
      <w:r w:rsidR="00AF05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consideran que el turismo </w:t>
      </w:r>
      <w:r w:rsidR="00AF05E5" w:rsidRP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contribuye </w:t>
      </w:r>
      <w:r w:rsidR="00AF05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al crecimiento de las economías locales y nacionales e impulsan proyectos de inversión turística que </w:t>
      </w:r>
      <w:r w:rsidR="003A2DD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promueven</w:t>
      </w:r>
      <w:r w:rsidR="00AF05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la</w:t>
      </w:r>
      <w:r w:rsidR="000E3E27" w:rsidRP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rápida expansión de la industria </w:t>
      </w:r>
      <w:r w:rsid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 los servicios (Dale</w:t>
      </w:r>
      <w:r w:rsidR="00A94D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y Robinson</w:t>
      </w:r>
      <w:r w:rsidR="00A94D1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2001</w:t>
      </w:r>
      <w:r w:rsidR="00A94D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E3E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70F2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Pero</w:t>
      </w:r>
      <w:r w:rsidR="00726A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F05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7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 acuerdo con</w:t>
      </w:r>
      <w:r w:rsidR="00AF05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la opinión de los empleadores</w:t>
      </w:r>
      <w:r w:rsidR="00726A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07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la mano de obra calificada</w:t>
      </w:r>
      <w:r w:rsidR="00E54D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no cuenta con las competencias que requiere este sector. </w:t>
      </w:r>
      <w:r w:rsidR="0003776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En 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>estudio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s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realizado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s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por el 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>Centro de Investigación para el Desarrollo A.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C. 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[</w:t>
      </w:r>
      <w:proofErr w:type="spellStart"/>
      <w:r w:rsidR="00130A33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>C</w:t>
      </w:r>
      <w:r w:rsidR="00130A33">
        <w:rPr>
          <w:rFonts w:ascii="Times New Roman" w:eastAsia="Times New Roman" w:hAnsi="Times New Roman" w:cs="Times New Roman"/>
          <w:sz w:val="24"/>
          <w:shd w:val="clear" w:color="auto" w:fill="FFFFFF"/>
        </w:rPr>
        <w:t>idac</w:t>
      </w:r>
      <w:proofErr w:type="spellEnd"/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] (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>2014</w:t>
      </w:r>
      <w:r w:rsidR="00037765">
        <w:rPr>
          <w:rFonts w:ascii="Times New Roman" w:eastAsia="Times New Roman" w:hAnsi="Times New Roman" w:cs="Times New Roman"/>
          <w:sz w:val="24"/>
          <w:shd w:val="clear" w:color="auto" w:fill="FFFFFF"/>
        </w:rPr>
        <w:t>) y</w:t>
      </w:r>
      <w:r w:rsidR="00813AE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B376C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Camarena y Velarde </w:t>
      </w:r>
      <w:r w:rsidR="00037765">
        <w:rPr>
          <w:rFonts w:ascii="Times New Roman" w:eastAsia="Times New Roman" w:hAnsi="Times New Roman" w:cs="Times New Roman"/>
          <w:sz w:val="24"/>
          <w:shd w:val="clear" w:color="auto" w:fill="FFFFFF"/>
        </w:rPr>
        <w:t>(</w:t>
      </w:r>
      <w:r w:rsidR="00A94D11">
        <w:rPr>
          <w:rFonts w:ascii="Times New Roman" w:eastAsia="Times New Roman" w:hAnsi="Times New Roman" w:cs="Times New Roman"/>
          <w:sz w:val="24"/>
          <w:shd w:val="clear" w:color="auto" w:fill="FFFFFF"/>
        </w:rPr>
        <w:t>2010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se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menciona que una de las causas por las que no encuentran empleo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los 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trabajadores 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—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>especialmente</w:t>
      </w:r>
      <w:r w:rsidR="00E8537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los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jóvenes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—,</w:t>
      </w:r>
      <w:r w:rsidR="00762B25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de acuerdo 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con 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>la opinión de los empleadores</w:t>
      </w:r>
      <w:r w:rsidR="00762B25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5412B6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responde a que los</w:t>
      </w:r>
      <w:r w:rsidR="005412B6" w:rsidRPr="00C851D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candidatos para dichos </w:t>
      </w:r>
      <w:r w:rsidR="005412B6" w:rsidRPr="00813A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puestos no </w:t>
      </w:r>
      <w:r w:rsidR="008151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cumplen</w:t>
      </w:r>
      <w:r w:rsidR="0081518C" w:rsidRPr="00813A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3AEA" w:rsidRPr="00813A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o satisfacen los estándares de productividad, competitividad y eficiencia que </w:t>
      </w:r>
      <w:r w:rsidR="00DF27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estos demandan</w:t>
      </w:r>
      <w:r w:rsidR="00813AEA" w:rsidRPr="00813A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en la llamada </w:t>
      </w:r>
      <w:r w:rsidR="00813AEA" w:rsidRPr="0067601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sociedad del conocimiento</w:t>
      </w:r>
      <w:r w:rsidR="00813AEA" w:rsidRPr="00813AE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376C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C7677CD" w14:textId="77777777" w:rsidR="00104B84" w:rsidRDefault="00104B84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3F406997" w14:textId="3FBE8EBB" w:rsidR="006361F5" w:rsidRDefault="006361F5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El objetivo de </w:t>
      </w:r>
      <w:r w:rsidR="003C0EAD">
        <w:rPr>
          <w:rFonts w:ascii="Times New Roman" w:eastAsia="Times New Roman" w:hAnsi="Times New Roman" w:cs="Times New Roman"/>
          <w:sz w:val="24"/>
          <w:shd w:val="clear" w:color="auto" w:fill="FFFFFF"/>
        </w:rPr>
        <w:t>esta</w:t>
      </w:r>
      <w:r w:rsidR="003C0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investigación</w:t>
      </w:r>
      <w:r w:rsidR="003C0EA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3C0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fue </w:t>
      </w:r>
      <w:r w:rsidR="006F6A7D">
        <w:rPr>
          <w:rFonts w:ascii="Times New Roman" w:eastAsia="Times New Roman" w:hAnsi="Times New Roman" w:cs="Times New Roman"/>
          <w:sz w:val="24"/>
          <w:szCs w:val="24"/>
        </w:rPr>
        <w:t>evaluar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percepción </w:t>
      </w:r>
      <w:r w:rsidR="00F46B9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65F0C">
        <w:rPr>
          <w:rFonts w:ascii="Times New Roman" w:eastAsia="Times New Roman" w:hAnsi="Times New Roman" w:cs="Times New Roman"/>
          <w:sz w:val="24"/>
          <w:szCs w:val="24"/>
        </w:rPr>
        <w:t xml:space="preserve">algunos </w:t>
      </w:r>
      <w:r w:rsidR="00F46B98">
        <w:rPr>
          <w:rFonts w:ascii="Times New Roman" w:eastAsia="Times New Roman" w:hAnsi="Times New Roman" w:cs="Times New Roman"/>
          <w:sz w:val="24"/>
          <w:szCs w:val="24"/>
        </w:rPr>
        <w:t xml:space="preserve">estudiantes de la licenciatura en turismo </w:t>
      </w:r>
      <w:r w:rsidR="00365F0C">
        <w:rPr>
          <w:rFonts w:ascii="Times New Roman" w:eastAsia="Times New Roman" w:hAnsi="Times New Roman" w:cs="Times New Roman"/>
          <w:sz w:val="24"/>
          <w:szCs w:val="24"/>
        </w:rPr>
        <w:t xml:space="preserve">de tres universidades del estado de Puebla </w:t>
      </w:r>
      <w:r w:rsidR="00F46B98">
        <w:rPr>
          <w:rFonts w:ascii="Times New Roman" w:eastAsia="Times New Roman" w:hAnsi="Times New Roman" w:cs="Times New Roman"/>
          <w:sz w:val="24"/>
          <w:szCs w:val="24"/>
        </w:rPr>
        <w:t xml:space="preserve">sobre su formación </w:t>
      </w:r>
      <w:r w:rsidR="00617E27">
        <w:rPr>
          <w:rFonts w:ascii="Times New Roman" w:eastAsia="Times New Roman" w:hAnsi="Times New Roman" w:cs="Times New Roman"/>
          <w:sz w:val="24"/>
          <w:szCs w:val="24"/>
        </w:rPr>
        <w:t>académica profesional y su relación con el mercado laboral</w:t>
      </w:r>
      <w:r w:rsidR="00936D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5F3C">
        <w:rPr>
          <w:rFonts w:ascii="Times New Roman" w:eastAsia="Times New Roman" w:hAnsi="Times New Roman" w:cs="Times New Roman"/>
          <w:sz w:val="24"/>
          <w:szCs w:val="24"/>
        </w:rPr>
        <w:t xml:space="preserve"> Como hipótesis</w:t>
      </w:r>
      <w:r w:rsidR="00365F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5F3C">
        <w:rPr>
          <w:rFonts w:ascii="Times New Roman" w:eastAsia="Times New Roman" w:hAnsi="Times New Roman" w:cs="Times New Roman"/>
          <w:sz w:val="24"/>
          <w:szCs w:val="24"/>
        </w:rPr>
        <w:t xml:space="preserve"> se plantea que los </w:t>
      </w:r>
      <w:r w:rsidR="003723E7">
        <w:rPr>
          <w:rFonts w:ascii="Times New Roman" w:eastAsia="Times New Roman" w:hAnsi="Times New Roman" w:cs="Times New Roman"/>
          <w:sz w:val="24"/>
          <w:szCs w:val="24"/>
        </w:rPr>
        <w:t>estudiantes de las universidades</w:t>
      </w:r>
      <w:r w:rsidR="00AC5325">
        <w:rPr>
          <w:rFonts w:ascii="Times New Roman" w:eastAsia="Times New Roman" w:hAnsi="Times New Roman" w:cs="Times New Roman"/>
          <w:sz w:val="24"/>
          <w:szCs w:val="24"/>
        </w:rPr>
        <w:t xml:space="preserve"> con mayor antigüedad</w:t>
      </w:r>
      <w:r w:rsidR="003723E7">
        <w:rPr>
          <w:rFonts w:ascii="Times New Roman" w:eastAsia="Times New Roman" w:hAnsi="Times New Roman" w:cs="Times New Roman"/>
          <w:sz w:val="24"/>
          <w:szCs w:val="24"/>
        </w:rPr>
        <w:t xml:space="preserve"> tienen una mejor percepción de su formación académica y </w:t>
      </w:r>
      <w:r w:rsidR="00AC5325">
        <w:rPr>
          <w:rFonts w:ascii="Times New Roman" w:eastAsia="Times New Roman" w:hAnsi="Times New Roman" w:cs="Times New Roman"/>
          <w:sz w:val="24"/>
          <w:szCs w:val="24"/>
        </w:rPr>
        <w:t>que los conocimientos en turismo y un segundo idioma tienen una mayor r</w:t>
      </w:r>
      <w:r w:rsidR="003723E7">
        <w:rPr>
          <w:rFonts w:ascii="Times New Roman" w:eastAsia="Times New Roman" w:hAnsi="Times New Roman" w:cs="Times New Roman"/>
          <w:sz w:val="24"/>
          <w:szCs w:val="24"/>
        </w:rPr>
        <w:t>elaci</w:t>
      </w:r>
      <w:r w:rsidR="00AC5325">
        <w:rPr>
          <w:rFonts w:ascii="Times New Roman" w:eastAsia="Times New Roman" w:hAnsi="Times New Roman" w:cs="Times New Roman"/>
          <w:sz w:val="24"/>
          <w:szCs w:val="24"/>
        </w:rPr>
        <w:t>ó</w:t>
      </w:r>
      <w:r w:rsidR="003723E7">
        <w:rPr>
          <w:rFonts w:ascii="Times New Roman" w:eastAsia="Times New Roman" w:hAnsi="Times New Roman" w:cs="Times New Roman"/>
          <w:sz w:val="24"/>
          <w:szCs w:val="24"/>
        </w:rPr>
        <w:t>n con el mercado de trabajo.</w:t>
      </w:r>
    </w:p>
    <w:p w14:paraId="098144FE" w14:textId="7F773CE1" w:rsidR="006361F5" w:rsidRDefault="006361F5" w:rsidP="008B35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4E499" w14:textId="67512D05" w:rsidR="0098634E" w:rsidRPr="006321EB" w:rsidRDefault="0098634E" w:rsidP="008B35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1EB">
        <w:rPr>
          <w:rFonts w:ascii="Times New Roman" w:eastAsia="Times New Roman" w:hAnsi="Times New Roman" w:cs="Times New Roman"/>
          <w:b/>
          <w:sz w:val="24"/>
          <w:szCs w:val="24"/>
        </w:rPr>
        <w:t>Importancia de las competencias laborales en el sector turístico</w:t>
      </w:r>
    </w:p>
    <w:p w14:paraId="0E098DF1" w14:textId="7B9F3A37" w:rsidR="00A95160" w:rsidRDefault="00284827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82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E469F">
        <w:rPr>
          <w:rFonts w:ascii="Times New Roman" w:eastAsia="Times New Roman" w:hAnsi="Times New Roman" w:cs="Times New Roman"/>
          <w:sz w:val="24"/>
          <w:szCs w:val="24"/>
        </w:rPr>
        <w:t>n un mundo global se exige a los países ser cada vez más</w:t>
      </w:r>
      <w:r w:rsidRPr="00284827">
        <w:rPr>
          <w:rFonts w:ascii="Times New Roman" w:eastAsia="Times New Roman" w:hAnsi="Times New Roman" w:cs="Times New Roman"/>
          <w:sz w:val="24"/>
          <w:szCs w:val="24"/>
        </w:rPr>
        <w:t xml:space="preserve"> competitivo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aquí 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>el sector educativo</w:t>
      </w:r>
      <w:r w:rsidR="008151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 xml:space="preserve"> y especialmente la educación superior dirigida a formar personal calificado</w:t>
      </w:r>
      <w:r w:rsidR="008151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se constituye </w:t>
      </w:r>
      <w:r w:rsidR="00E75041" w:rsidRPr="00AA5537">
        <w:rPr>
          <w:rFonts w:ascii="Times New Roman" w:eastAsia="Times New Roman" w:hAnsi="Times New Roman" w:cs="Times New Roman"/>
          <w:sz w:val="24"/>
          <w:szCs w:val="24"/>
        </w:rPr>
        <w:t xml:space="preserve">en un medio para elevar la productividad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>y el</w:t>
      </w:r>
      <w:r w:rsidR="00E75041" w:rsidRPr="00AA5537">
        <w:rPr>
          <w:rFonts w:ascii="Times New Roman" w:eastAsia="Times New Roman" w:hAnsi="Times New Roman" w:cs="Times New Roman"/>
          <w:sz w:val="24"/>
          <w:szCs w:val="24"/>
        </w:rPr>
        <w:t xml:space="preserve"> desarrollo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>de un espacio (Peñaloza</w:t>
      </w:r>
      <w:r w:rsidR="00A94D11">
        <w:rPr>
          <w:rFonts w:ascii="Times New Roman" w:eastAsia="Times New Roman" w:hAnsi="Times New Roman" w:cs="Times New Roman"/>
          <w:sz w:val="24"/>
          <w:szCs w:val="24"/>
        </w:rPr>
        <w:t>, Medina, Herrera y Vargas, 2011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5041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E75041" w:rsidRPr="00E75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El sector turístico no es la excepción. </w:t>
      </w:r>
      <w:proofErr w:type="spellStart"/>
      <w:r w:rsidR="00E75041" w:rsidRPr="009E0E86">
        <w:rPr>
          <w:rFonts w:ascii="Times New Roman" w:eastAsia="Times New Roman" w:hAnsi="Times New Roman" w:cs="Times New Roman"/>
          <w:sz w:val="24"/>
          <w:szCs w:val="24"/>
        </w:rPr>
        <w:t>E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>spasandín</w:t>
      </w:r>
      <w:proofErr w:type="spellEnd"/>
      <w:r w:rsidR="00A94D11">
        <w:rPr>
          <w:rFonts w:ascii="Times New Roman" w:eastAsia="Times New Roman" w:hAnsi="Times New Roman" w:cs="Times New Roman"/>
          <w:sz w:val="24"/>
          <w:szCs w:val="24"/>
        </w:rPr>
        <w:t>, Díaz y Quirós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 (2010) mencionan que la</w:t>
      </w:r>
      <w:r w:rsidR="00E75041" w:rsidRPr="009E0E86">
        <w:rPr>
          <w:rFonts w:ascii="Times New Roman" w:eastAsia="Times New Roman" w:hAnsi="Times New Roman" w:cs="Times New Roman"/>
          <w:sz w:val="24"/>
          <w:szCs w:val="24"/>
        </w:rPr>
        <w:t xml:space="preserve"> educación superior en turismo</w:t>
      </w:r>
      <w:r w:rsidR="00E75041" w:rsidRPr="001C230F">
        <w:rPr>
          <w:rFonts w:ascii="Times New Roman" w:eastAsia="Times New Roman" w:hAnsi="Times New Roman" w:cs="Times New Roman"/>
          <w:sz w:val="24"/>
          <w:szCs w:val="24"/>
        </w:rPr>
        <w:t xml:space="preserve"> está experimentando un proceso de adaptación y cambio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debido </w:t>
      </w:r>
      <w:r w:rsidR="00821B38">
        <w:rPr>
          <w:rFonts w:ascii="Times New Roman" w:eastAsia="Times New Roman" w:hAnsi="Times New Roman" w:cs="Times New Roman"/>
          <w:sz w:val="24"/>
          <w:szCs w:val="24"/>
        </w:rPr>
        <w:t>a las nuevas exigencias d</w:t>
      </w:r>
      <w:r w:rsidR="00E75041" w:rsidRPr="001C230F">
        <w:rPr>
          <w:rFonts w:ascii="Times New Roman" w:eastAsia="Times New Roman" w:hAnsi="Times New Roman" w:cs="Times New Roman"/>
          <w:sz w:val="24"/>
          <w:szCs w:val="24"/>
        </w:rPr>
        <w:t xml:space="preserve">el mercado de trabajo,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>a l</w:t>
      </w:r>
      <w:r w:rsidR="00E75041" w:rsidRPr="001C230F">
        <w:rPr>
          <w:rFonts w:ascii="Times New Roman" w:eastAsia="Times New Roman" w:hAnsi="Times New Roman" w:cs="Times New Roman"/>
          <w:sz w:val="24"/>
          <w:szCs w:val="24"/>
        </w:rPr>
        <w:t>a creciente competencia global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E75041" w:rsidRPr="001C2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4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E75041" w:rsidRPr="001C230F">
        <w:rPr>
          <w:rFonts w:ascii="Times New Roman" w:eastAsia="Times New Roman" w:hAnsi="Times New Roman" w:cs="Times New Roman"/>
          <w:sz w:val="24"/>
          <w:szCs w:val="24"/>
        </w:rPr>
        <w:t>contin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uos avances tecnológicos. </w:t>
      </w:r>
      <w:r w:rsidR="002206C7">
        <w:rPr>
          <w:rFonts w:ascii="Times New Roman" w:eastAsia="Times New Roman" w:hAnsi="Times New Roman" w:cs="Times New Roman"/>
          <w:sz w:val="24"/>
          <w:szCs w:val="24"/>
        </w:rPr>
        <w:t>Hoy se</w:t>
      </w:r>
      <w:r w:rsidR="007D6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160">
        <w:rPr>
          <w:rFonts w:ascii="Times New Roman" w:eastAsia="Times New Roman" w:hAnsi="Times New Roman" w:cs="Times New Roman"/>
          <w:sz w:val="24"/>
          <w:szCs w:val="24"/>
        </w:rPr>
        <w:t>considera que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>l capi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 xml:space="preserve">tal humano </w:t>
      </w:r>
      <w:r w:rsidR="00E75041">
        <w:rPr>
          <w:rFonts w:ascii="Times New Roman" w:eastAsia="Times New Roman" w:hAnsi="Times New Roman" w:cs="Times New Roman"/>
          <w:sz w:val="24"/>
          <w:szCs w:val="24"/>
        </w:rPr>
        <w:t>es</w:t>
      </w:r>
      <w:r w:rsidR="005D2BEA" w:rsidRPr="0085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>un factor fundamental</w:t>
      </w:r>
      <w:r w:rsidR="005D2BEA" w:rsidRPr="0085770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A95160">
        <w:rPr>
          <w:rFonts w:ascii="Times New Roman" w:eastAsia="Times New Roman" w:hAnsi="Times New Roman" w:cs="Times New Roman"/>
          <w:sz w:val="24"/>
          <w:szCs w:val="24"/>
        </w:rPr>
        <w:t>el desarrollo de este sector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 xml:space="preserve"> al es</w:t>
      </w:r>
      <w:r w:rsidR="005D2BEA" w:rsidRPr="00884794">
        <w:rPr>
          <w:rFonts w:ascii="Times New Roman" w:eastAsia="Times New Roman" w:hAnsi="Times New Roman" w:cs="Times New Roman"/>
          <w:sz w:val="24"/>
          <w:shd w:val="clear" w:color="auto" w:fill="FFFFFF"/>
        </w:rPr>
        <w:t>ta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>r</w:t>
      </w:r>
      <w:r w:rsidR="005D2BEA" w:rsidRPr="0088479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vinculado a la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6048A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percepción de la 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>calidad del producto turístico</w:t>
      </w:r>
      <w:r w:rsidR="005D2BEA" w:rsidRPr="0088479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>(</w:t>
      </w:r>
      <w:r w:rsidR="005D2BEA" w:rsidRPr="00884794">
        <w:rPr>
          <w:rFonts w:ascii="Times New Roman" w:eastAsia="Times New Roman" w:hAnsi="Times New Roman" w:cs="Times New Roman"/>
          <w:sz w:val="24"/>
          <w:shd w:val="clear" w:color="auto" w:fill="FFFFFF"/>
        </w:rPr>
        <w:t>Lillo</w:t>
      </w:r>
      <w:r w:rsidR="00A94D11"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 w:rsidR="005D2BEA" w:rsidRPr="0088479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2009)</w:t>
      </w:r>
      <w:r w:rsidR="001906B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y </w:t>
      </w:r>
      <w:r w:rsidR="002478FA">
        <w:rPr>
          <w:rFonts w:ascii="Times New Roman" w:eastAsia="Times New Roman" w:hAnsi="Times New Roman" w:cs="Times New Roman"/>
          <w:sz w:val="24"/>
          <w:shd w:val="clear" w:color="auto" w:fill="FFFFFF"/>
        </w:rPr>
        <w:t>por</w:t>
      </w:r>
      <w:r w:rsidR="005D2BE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>ontribuir a</w:t>
      </w:r>
      <w:r w:rsidR="005D2BEA" w:rsidRPr="00857707">
        <w:rPr>
          <w:rFonts w:ascii="Times New Roman" w:eastAsia="Times New Roman" w:hAnsi="Times New Roman" w:cs="Times New Roman"/>
          <w:sz w:val="24"/>
          <w:szCs w:val="24"/>
        </w:rPr>
        <w:t xml:space="preserve"> generar valor añadido a los productos y servicios que presta </w:t>
      </w:r>
      <w:r w:rsidR="001472BC">
        <w:rPr>
          <w:rFonts w:ascii="Times New Roman" w:eastAsia="Times New Roman" w:hAnsi="Times New Roman" w:cs="Times New Roman"/>
          <w:sz w:val="24"/>
          <w:szCs w:val="24"/>
        </w:rPr>
        <w:t xml:space="preserve">al cliente </w:t>
      </w:r>
      <w:r w:rsidR="005D2BEA" w:rsidRPr="00AA5537">
        <w:rPr>
          <w:rFonts w:ascii="Times New Roman" w:eastAsia="Times New Roman" w:hAnsi="Times New Roman" w:cs="Times New Roman"/>
          <w:sz w:val="24"/>
          <w:szCs w:val="24"/>
        </w:rPr>
        <w:t>(García</w:t>
      </w:r>
      <w:r w:rsidR="000C31D9">
        <w:rPr>
          <w:rFonts w:ascii="Times New Roman" w:eastAsia="Times New Roman" w:hAnsi="Times New Roman" w:cs="Times New Roman"/>
          <w:sz w:val="24"/>
          <w:szCs w:val="24"/>
        </w:rPr>
        <w:t>, Fernández y Moreno,</w:t>
      </w:r>
      <w:r w:rsidR="005D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BEA" w:rsidRPr="00AA5537">
        <w:rPr>
          <w:rFonts w:ascii="Times New Roman" w:eastAsia="Times New Roman" w:hAnsi="Times New Roman" w:cs="Times New Roman"/>
          <w:sz w:val="24"/>
          <w:szCs w:val="24"/>
        </w:rPr>
        <w:t>2013)</w:t>
      </w:r>
      <w:r w:rsidR="006048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5921F3" w14:textId="4A490A5B" w:rsidR="00286A31" w:rsidRDefault="001472BC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la educación c</w:t>
      </w:r>
      <w:r w:rsidR="002478FA">
        <w:rPr>
          <w:rFonts w:ascii="Times New Roman" w:eastAsia="Times New Roman" w:hAnsi="Times New Roman" w:cs="Times New Roman"/>
          <w:sz w:val="24"/>
          <w:szCs w:val="24"/>
        </w:rPr>
        <w:t>onvencional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spera que 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mediante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la adquisición de conocimiento y técnicas los 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>licencia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dos</w:t>
      </w:r>
      <w:r w:rsidR="00BC41C5">
        <w:rPr>
          <w:rFonts w:ascii="Times New Roman" w:eastAsia="Times New Roman" w:hAnsi="Times New Roman" w:cs="Times New Roman"/>
          <w:sz w:val="24"/>
          <w:szCs w:val="24"/>
        </w:rPr>
        <w:t xml:space="preserve"> en turismo </w:t>
      </w:r>
      <w:r w:rsidR="004C6E1B">
        <w:rPr>
          <w:rFonts w:ascii="Times New Roman" w:eastAsia="Times New Roman" w:hAnsi="Times New Roman" w:cs="Times New Roman"/>
          <w:sz w:val="24"/>
          <w:szCs w:val="24"/>
        </w:rPr>
        <w:t>estén lo suficientemente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 capacitados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para ingresar al mercado de trabajo</w:t>
      </w:r>
      <w:r w:rsidR="00251737">
        <w:rPr>
          <w:rFonts w:ascii="Times New Roman" w:eastAsia="Times New Roman" w:hAnsi="Times New Roman" w:cs="Times New Roman"/>
          <w:sz w:val="24"/>
          <w:szCs w:val="24"/>
        </w:rPr>
        <w:t>, y con ello establecer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el vínculo entre el sistema educativo y empresarial. Pero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la realidad muestra que </w:t>
      </w:r>
      <w:r w:rsidR="00C5288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23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conexión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entre l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>a universi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dad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y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 el sector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laboral es débil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es decir, que la 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>relación entre oferta y demanda de recursos humanos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no es la esperada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situación que margina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 a los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egresado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737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ocupar puestos directivos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388B">
        <w:rPr>
          <w:rFonts w:ascii="Times New Roman" w:eastAsia="Times New Roman" w:hAnsi="Times New Roman" w:cs="Times New Roman"/>
          <w:sz w:val="24"/>
          <w:szCs w:val="24"/>
        </w:rPr>
        <w:t xml:space="preserve">En palabras de </w:t>
      </w:r>
      <w:r w:rsidR="00D2388B" w:rsidRPr="00C67BB9">
        <w:rPr>
          <w:rFonts w:ascii="Times New Roman" w:eastAsia="Times New Roman" w:hAnsi="Times New Roman" w:cs="Times New Roman"/>
          <w:sz w:val="24"/>
          <w:szCs w:val="24"/>
        </w:rPr>
        <w:t xml:space="preserve">Herrero </w:t>
      </w:r>
      <w:r w:rsidR="00D2388B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388B" w:rsidRPr="00C67BB9">
        <w:rPr>
          <w:rFonts w:ascii="Times New Roman" w:eastAsia="Times New Roman" w:hAnsi="Times New Roman" w:cs="Times New Roman"/>
          <w:sz w:val="24"/>
          <w:szCs w:val="24"/>
        </w:rPr>
        <w:t>2013)</w:t>
      </w:r>
      <w:r w:rsidR="00D2388B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91516E">
        <w:rPr>
          <w:rFonts w:ascii="Times New Roman" w:eastAsia="Times New Roman" w:hAnsi="Times New Roman" w:cs="Times New Roman"/>
          <w:sz w:val="24"/>
          <w:szCs w:val="24"/>
        </w:rPr>
        <w:t>ara superar est</w:t>
      </w:r>
      <w:r w:rsidR="00D7765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141E98">
        <w:rPr>
          <w:rFonts w:ascii="Times New Roman" w:eastAsia="Times New Roman" w:hAnsi="Times New Roman" w:cs="Times New Roman"/>
          <w:sz w:val="24"/>
          <w:szCs w:val="24"/>
        </w:rPr>
        <w:t>dilema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debe</w:t>
      </w:r>
      <w:r w:rsidR="00C52888">
        <w:rPr>
          <w:rFonts w:ascii="Times New Roman" w:eastAsia="Times New Roman" w:hAnsi="Times New Roman" w:cs="Times New Roman"/>
          <w:sz w:val="24"/>
          <w:szCs w:val="24"/>
        </w:rPr>
        <w:t>n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16E">
        <w:rPr>
          <w:rFonts w:ascii="Times New Roman" w:eastAsia="Times New Roman" w:hAnsi="Times New Roman" w:cs="Times New Roman"/>
          <w:sz w:val="24"/>
          <w:szCs w:val="24"/>
        </w:rPr>
        <w:t>asociarse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975D85" w:rsidRPr="00C67BB9">
        <w:rPr>
          <w:rFonts w:ascii="Times New Roman" w:eastAsia="Times New Roman" w:hAnsi="Times New Roman" w:cs="Times New Roman"/>
          <w:sz w:val="24"/>
          <w:szCs w:val="24"/>
        </w:rPr>
        <w:t xml:space="preserve"> colabora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r</w:t>
      </w:r>
      <w:r w:rsidR="00975D85" w:rsidRPr="00C67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más </w:t>
      </w:r>
      <w:r w:rsidR="00C52888">
        <w:rPr>
          <w:rFonts w:ascii="Times New Roman" w:eastAsia="Times New Roman" w:hAnsi="Times New Roman" w:cs="Times New Roman"/>
          <w:sz w:val="24"/>
          <w:szCs w:val="24"/>
        </w:rPr>
        <w:t>ambos sistemas</w:t>
      </w:r>
      <w:r w:rsidR="00D238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D85" w:rsidRPr="00C67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>Lo que implica que debe</w:t>
      </w:r>
      <w:r w:rsidR="00BB42BB">
        <w:rPr>
          <w:rFonts w:ascii="Times New Roman" w:eastAsia="Times New Roman" w:hAnsi="Times New Roman" w:cs="Times New Roman"/>
          <w:sz w:val="24"/>
          <w:szCs w:val="24"/>
        </w:rPr>
        <w:t>n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 vincula</w:t>
      </w:r>
      <w:r w:rsidR="00BB42BB">
        <w:rPr>
          <w:rFonts w:ascii="Times New Roman" w:eastAsia="Times New Roman" w:hAnsi="Times New Roman" w:cs="Times New Roman"/>
          <w:sz w:val="24"/>
          <w:szCs w:val="24"/>
        </w:rPr>
        <w:t>rse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 los empresarios en el diseño d</w:t>
      </w:r>
      <w:r w:rsidR="00BC41C5">
        <w:rPr>
          <w:rFonts w:ascii="Times New Roman" w:eastAsia="Times New Roman" w:hAnsi="Times New Roman" w:cs="Times New Roman"/>
          <w:sz w:val="24"/>
          <w:szCs w:val="24"/>
        </w:rPr>
        <w:t xml:space="preserve">el perfil profesional y la </w:t>
      </w:r>
      <w:proofErr w:type="spellStart"/>
      <w:r w:rsidR="00BC41C5">
        <w:rPr>
          <w:rFonts w:ascii="Times New Roman" w:eastAsia="Times New Roman" w:hAnsi="Times New Roman" w:cs="Times New Roman"/>
          <w:sz w:val="24"/>
          <w:szCs w:val="24"/>
        </w:rPr>
        <w:t>currí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>cula</w:t>
      </w:r>
      <w:proofErr w:type="spellEnd"/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 para asegurar </w:t>
      </w:r>
      <w:r w:rsidR="00C52888">
        <w:rPr>
          <w:rFonts w:ascii="Times New Roman" w:eastAsia="Times New Roman" w:hAnsi="Times New Roman" w:cs="Times New Roman"/>
          <w:sz w:val="24"/>
          <w:szCs w:val="24"/>
        </w:rPr>
        <w:t xml:space="preserve">dicha 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correspondencia </w:t>
      </w:r>
      <w:r w:rsidR="00481E45">
        <w:rPr>
          <w:rFonts w:ascii="Times New Roman" w:eastAsia="Times New Roman" w:hAnsi="Times New Roman" w:cs="Times New Roman"/>
          <w:sz w:val="24"/>
          <w:szCs w:val="24"/>
        </w:rPr>
        <w:t xml:space="preserve">entre el sistema educacional y 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productivo. Esto permitirá que los egresados encuentren trabajo y que los empresarios se beneficien al contratar </w:t>
      </w:r>
      <w:r w:rsidR="00481E45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>capital humano que requieren para ser competitivo</w:t>
      </w:r>
      <w:r w:rsidR="00DD6EC1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 (Damm y </w:t>
      </w:r>
      <w:proofErr w:type="spellStart"/>
      <w:r w:rsidR="00395303" w:rsidRPr="00395303">
        <w:rPr>
          <w:rFonts w:ascii="Times New Roman" w:eastAsia="Times New Roman" w:hAnsi="Times New Roman" w:cs="Times New Roman"/>
          <w:sz w:val="24"/>
          <w:szCs w:val="24"/>
        </w:rPr>
        <w:t>Szmulewicz</w:t>
      </w:r>
      <w:proofErr w:type="spellEnd"/>
      <w:r w:rsidR="000C31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5303" w:rsidRPr="00395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CF5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39530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3A3C63BA" w14:textId="709969F9" w:rsidR="00C82629" w:rsidRDefault="007C35A7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Asimismo,</w:t>
      </w:r>
      <w:r w:rsidR="00823349">
        <w:rPr>
          <w:rFonts w:ascii="Times New Roman" w:eastAsia="Times New Roman" w:hAnsi="Times New Roman" w:cs="Times New Roman"/>
          <w:sz w:val="24"/>
          <w:szCs w:val="24"/>
        </w:rPr>
        <w:t xml:space="preserve"> aunado al involucramiento empresarial en el diseño curricular,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se tiene que </w:t>
      </w:r>
      <w:r w:rsidR="00975D85" w:rsidRPr="00857707">
        <w:rPr>
          <w:rFonts w:ascii="Times New Roman" w:eastAsia="Times New Roman" w:hAnsi="Times New Roman" w:cs="Times New Roman"/>
          <w:sz w:val="24"/>
          <w:szCs w:val="24"/>
        </w:rPr>
        <w:t xml:space="preserve">dejar el sistema de enseñanza convencional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y pasar 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a una propuesta innovadora,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donde el estudiante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se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conv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ierta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 en sujeto de aprendizaje</w:t>
      </w:r>
      <w:r w:rsidR="008F136C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que garantice su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 autoaprendizaje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y este contribuya a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 obtención de capacidades </w:t>
      </w:r>
      <w:r w:rsidR="00C3584C">
        <w:rPr>
          <w:rFonts w:ascii="Times New Roman" w:eastAsia="Times New Roman" w:hAnsi="Times New Roman" w:cs="Times New Roman"/>
          <w:sz w:val="24"/>
          <w:szCs w:val="24"/>
        </w:rPr>
        <w:t>necesarias para</w:t>
      </w:r>
      <w:r w:rsidR="00C3584C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emprender, innovar, cambiar los intereses del conocimiento, intereses de saber más y más, </w:t>
      </w:r>
      <w:r w:rsidR="00C3584C">
        <w:rPr>
          <w:rFonts w:ascii="Times New Roman" w:eastAsia="Times New Roman" w:hAnsi="Times New Roman" w:cs="Times New Roman"/>
          <w:sz w:val="24"/>
          <w:szCs w:val="24"/>
        </w:rPr>
        <w:t xml:space="preserve">así como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 promover soluciones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>destacar en la vida</w:t>
      </w:r>
      <w:r w:rsidR="00BB42BB">
        <w:rPr>
          <w:rFonts w:ascii="Times New Roman" w:eastAsia="Times New Roman" w:hAnsi="Times New Roman" w:cs="Times New Roman"/>
          <w:sz w:val="24"/>
          <w:szCs w:val="24"/>
        </w:rPr>
        <w:t xml:space="preserve"> (García</w:t>
      </w:r>
      <w:r w:rsidR="00BA0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4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2BB" w:rsidRPr="00E057EE">
        <w:rPr>
          <w:rFonts w:ascii="Times New Roman" w:eastAsia="Times New Roman" w:hAnsi="Times New Roman" w:cs="Times New Roman"/>
          <w:sz w:val="24"/>
          <w:szCs w:val="24"/>
        </w:rPr>
        <w:t>2010)</w:t>
      </w:r>
      <w:r w:rsidR="00975D85" w:rsidRPr="00E057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>El cambio en el sis</w:t>
      </w:r>
      <w:r w:rsidR="00015B66">
        <w:rPr>
          <w:rFonts w:ascii="Times New Roman" w:eastAsia="Times New Roman" w:hAnsi="Times New Roman" w:cs="Times New Roman"/>
          <w:sz w:val="24"/>
          <w:szCs w:val="24"/>
        </w:rPr>
        <w:t>tema de enseñanza convencional se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 justifica 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en el hecho de que</w:t>
      </w:r>
      <w:r w:rsidR="00514D50" w:rsidRPr="00E057EE">
        <w:rPr>
          <w:rFonts w:ascii="Times New Roman" w:eastAsia="Times New Roman" w:hAnsi="Times New Roman" w:cs="Times New Roman"/>
          <w:sz w:val="24"/>
          <w:szCs w:val="24"/>
        </w:rPr>
        <w:t xml:space="preserve"> el entorno laboral está exigiendo a los egresados un conjunto de capacidades, habilidades y actitudes compleme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>ntarias a su formación técnica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 xml:space="preserve">. En </w:t>
      </w:r>
      <w:r w:rsidR="006A4CF5">
        <w:rPr>
          <w:rFonts w:ascii="Times New Roman" w:eastAsia="Times New Roman" w:hAnsi="Times New Roman" w:cs="Times New Roman"/>
          <w:sz w:val="24"/>
          <w:szCs w:val="24"/>
        </w:rPr>
        <w:t>ese sentido, Caravaca (1998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>) menciona que en el nuevo modelo de producción capitalist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>posfordista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—,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42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>especialmente en las ciudades globales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 aumentó e</w:t>
      </w:r>
      <w:r w:rsidR="00514D50" w:rsidRPr="00AB6466">
        <w:rPr>
          <w:rFonts w:ascii="Times New Roman" w:eastAsia="Times New Roman" w:hAnsi="Times New Roman" w:cs="Times New Roman"/>
          <w:sz w:val="24"/>
          <w:szCs w:val="24"/>
        </w:rPr>
        <w:t xml:space="preserve">l nivel de cualificación 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del personal </w:t>
      </w:r>
      <w:r w:rsidR="00514D50" w:rsidRPr="00AB6466">
        <w:rPr>
          <w:rFonts w:ascii="Times New Roman" w:eastAsia="Times New Roman" w:hAnsi="Times New Roman" w:cs="Times New Roman"/>
          <w:sz w:val="24"/>
          <w:szCs w:val="24"/>
        </w:rPr>
        <w:t>requerido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 por parte de las empresas transnacionales. Los espacios turísticos en su búsqueda por la competitividad no son la excepción</w:t>
      </w:r>
      <w:r w:rsidR="008F136C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 xml:space="preserve"> en la actualidad buscan personal altamente calificado. </w:t>
      </w:r>
      <w:r w:rsidR="00B865AA">
        <w:rPr>
          <w:rFonts w:ascii="Times New Roman" w:eastAsia="Times New Roman" w:hAnsi="Times New Roman" w:cs="Times New Roman"/>
          <w:sz w:val="24"/>
          <w:szCs w:val="24"/>
        </w:rPr>
        <w:t>A</w:t>
      </w:r>
      <w:r w:rsidR="0003131D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>esta situación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5AA">
        <w:rPr>
          <w:rFonts w:ascii="Times New Roman" w:eastAsia="Times New Roman" w:hAnsi="Times New Roman" w:cs="Times New Roman"/>
          <w:sz w:val="24"/>
          <w:szCs w:val="24"/>
        </w:rPr>
        <w:t>l</w:t>
      </w:r>
      <w:r w:rsidR="00B865AA" w:rsidRPr="00471941">
        <w:rPr>
          <w:rFonts w:ascii="Times New Roman" w:eastAsia="Times New Roman" w:hAnsi="Times New Roman" w:cs="Times New Roman"/>
          <w:sz w:val="24"/>
          <w:szCs w:val="24"/>
        </w:rPr>
        <w:t xml:space="preserve">as competencias </w:t>
      </w:r>
      <w:r w:rsidR="00B865AA" w:rsidRPr="00E057EE">
        <w:rPr>
          <w:rFonts w:ascii="Times New Roman" w:eastAsia="Times New Roman" w:hAnsi="Times New Roman" w:cs="Times New Roman"/>
          <w:sz w:val="24"/>
          <w:szCs w:val="24"/>
        </w:rPr>
        <w:t>profesionales</w:t>
      </w:r>
      <w:r w:rsidR="00B86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>toman</w:t>
      </w:r>
      <w:r w:rsidR="0003131D">
        <w:rPr>
          <w:rFonts w:ascii="Times New Roman" w:eastAsia="Times New Roman" w:hAnsi="Times New Roman" w:cs="Times New Roman"/>
          <w:sz w:val="24"/>
          <w:szCs w:val="24"/>
        </w:rPr>
        <w:t xml:space="preserve"> relevancia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31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>facilita</w:t>
      </w:r>
      <w:r w:rsidR="0003131D">
        <w:rPr>
          <w:rFonts w:ascii="Times New Roman" w:eastAsia="Times New Roman" w:hAnsi="Times New Roman" w:cs="Times New Roman"/>
          <w:sz w:val="24"/>
          <w:szCs w:val="24"/>
        </w:rPr>
        <w:t>r</w:t>
      </w:r>
      <w:r w:rsidR="00662420" w:rsidRPr="00471941">
        <w:rPr>
          <w:rFonts w:ascii="Times New Roman" w:eastAsia="Times New Roman" w:hAnsi="Times New Roman" w:cs="Times New Roman"/>
          <w:sz w:val="24"/>
          <w:szCs w:val="24"/>
        </w:rPr>
        <w:t xml:space="preserve"> la adquis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>ición de conocimientos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>prácticos</w:t>
      </w:r>
      <w:r w:rsidR="00EE78D1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>contribu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>yen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 xml:space="preserve"> a la</w:t>
      </w:r>
      <w:r w:rsidR="00662420" w:rsidRPr="00471941">
        <w:rPr>
          <w:rFonts w:ascii="Times New Roman" w:eastAsia="Times New Roman" w:hAnsi="Times New Roman" w:cs="Times New Roman"/>
          <w:sz w:val="24"/>
          <w:szCs w:val="24"/>
        </w:rPr>
        <w:t xml:space="preserve"> autonomía para afrontar un trabajo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2420" w:rsidRPr="00466568">
        <w:rPr>
          <w:rFonts w:ascii="Times New Roman" w:eastAsia="Times New Roman" w:hAnsi="Times New Roman" w:cs="Times New Roman"/>
          <w:sz w:val="24"/>
          <w:szCs w:val="24"/>
        </w:rPr>
        <w:t>Clemente</w:t>
      </w:r>
      <w:r w:rsidR="00BA05B1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BA05B1">
        <w:rPr>
          <w:rFonts w:ascii="Times New Roman" w:eastAsia="Times New Roman" w:hAnsi="Times New Roman" w:cs="Times New Roman"/>
          <w:sz w:val="24"/>
          <w:szCs w:val="24"/>
        </w:rPr>
        <w:t>Escribá</w:t>
      </w:r>
      <w:proofErr w:type="spellEnd"/>
      <w:r w:rsidR="00BA0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 2013)</w:t>
      </w:r>
      <w:r w:rsidR="00662420" w:rsidRPr="004719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FAA">
        <w:rPr>
          <w:rFonts w:ascii="Times New Roman" w:eastAsia="Times New Roman" w:hAnsi="Times New Roman" w:cs="Times New Roman"/>
          <w:sz w:val="24"/>
          <w:szCs w:val="24"/>
        </w:rPr>
        <w:t>En suma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FAA">
        <w:rPr>
          <w:rFonts w:ascii="Times New Roman" w:eastAsia="Times New Roman" w:hAnsi="Times New Roman" w:cs="Times New Roman"/>
          <w:sz w:val="24"/>
          <w:szCs w:val="24"/>
        </w:rPr>
        <w:t xml:space="preserve"> es necesario</w:t>
      </w:r>
      <w:r w:rsidR="0003131D">
        <w:rPr>
          <w:rFonts w:ascii="Times New Roman" w:eastAsia="Times New Roman" w:hAnsi="Times New Roman" w:cs="Times New Roman"/>
          <w:sz w:val="24"/>
          <w:szCs w:val="24"/>
        </w:rPr>
        <w:t xml:space="preserve"> que a 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través de </w:t>
      </w:r>
      <w:r w:rsidR="00662420" w:rsidRPr="00E057EE">
        <w:rPr>
          <w:rFonts w:ascii="Times New Roman" w:eastAsia="Times New Roman" w:hAnsi="Times New Roman" w:cs="Times New Roman"/>
          <w:sz w:val="24"/>
          <w:szCs w:val="24"/>
        </w:rPr>
        <w:t>los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 programas de</w:t>
      </w:r>
      <w:r w:rsidR="00662420" w:rsidRPr="00E057EE">
        <w:rPr>
          <w:rFonts w:ascii="Times New Roman" w:eastAsia="Times New Roman" w:hAnsi="Times New Roman" w:cs="Times New Roman"/>
          <w:sz w:val="24"/>
          <w:szCs w:val="24"/>
        </w:rPr>
        <w:t xml:space="preserve"> estudio </w:t>
      </w:r>
      <w:r w:rsidR="000E2006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31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52D">
        <w:rPr>
          <w:rFonts w:ascii="Times New Roman" w:eastAsia="Times New Roman" w:hAnsi="Times New Roman" w:cs="Times New Roman"/>
          <w:sz w:val="24"/>
          <w:szCs w:val="24"/>
        </w:rPr>
        <w:t>capacite</w:t>
      </w:r>
      <w:r w:rsidR="008F552D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420" w:rsidRPr="00E057EE">
        <w:rPr>
          <w:rFonts w:ascii="Times New Roman" w:eastAsia="Times New Roman" w:hAnsi="Times New Roman" w:cs="Times New Roman"/>
          <w:sz w:val="24"/>
          <w:szCs w:val="24"/>
        </w:rPr>
        <w:t xml:space="preserve">a los 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>egresado</w:t>
      </w:r>
      <w:r w:rsidR="00662420" w:rsidRPr="00E057E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>de habilidades para</w:t>
      </w:r>
      <w:r w:rsidR="00662420" w:rsidRPr="00E057EE">
        <w:rPr>
          <w:rFonts w:ascii="Times New Roman" w:eastAsia="Times New Roman" w:hAnsi="Times New Roman" w:cs="Times New Roman"/>
          <w:sz w:val="24"/>
          <w:szCs w:val="24"/>
        </w:rPr>
        <w:t xml:space="preserve"> el desempeño de actividades de carácter profesional </w:t>
      </w:r>
      <w:r w:rsidR="00662420" w:rsidRPr="00466568">
        <w:rPr>
          <w:rFonts w:ascii="Times New Roman" w:eastAsia="Times New Roman" w:hAnsi="Times New Roman" w:cs="Times New Roman"/>
          <w:sz w:val="24"/>
          <w:szCs w:val="24"/>
        </w:rPr>
        <w:t>(García</w:t>
      </w:r>
      <w:r w:rsidR="00BA05B1">
        <w:rPr>
          <w:rFonts w:ascii="Times New Roman" w:eastAsia="Times New Roman" w:hAnsi="Times New Roman" w:cs="Times New Roman"/>
          <w:sz w:val="24"/>
          <w:szCs w:val="24"/>
        </w:rPr>
        <w:t xml:space="preserve"> y Pérez,</w:t>
      </w:r>
      <w:r w:rsidR="0066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420" w:rsidRPr="002F4BEF">
        <w:rPr>
          <w:rFonts w:ascii="Times New Roman" w:eastAsia="Times New Roman" w:hAnsi="Times New Roman" w:cs="Times New Roman"/>
          <w:sz w:val="24"/>
          <w:szCs w:val="24"/>
        </w:rPr>
        <w:t>2009</w:t>
      </w:r>
      <w:r w:rsidR="00662420" w:rsidRPr="00E057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922C84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>ontribuyendo a</w:t>
      </w:r>
      <w:r w:rsidR="004A25D6" w:rsidRPr="00E057EE">
        <w:rPr>
          <w:rFonts w:ascii="Times New Roman" w:eastAsia="Times New Roman" w:hAnsi="Times New Roman" w:cs="Times New Roman"/>
          <w:sz w:val="24"/>
          <w:szCs w:val="24"/>
        </w:rPr>
        <w:t xml:space="preserve"> increment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>ar</w:t>
      </w:r>
      <w:r w:rsidR="00811BE9">
        <w:rPr>
          <w:rFonts w:ascii="Times New Roman" w:eastAsia="Times New Roman" w:hAnsi="Times New Roman" w:cs="Times New Roman"/>
          <w:sz w:val="24"/>
          <w:szCs w:val="24"/>
        </w:rPr>
        <w:t xml:space="preserve"> las</w:t>
      </w:r>
      <w:r w:rsidR="004A25D6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5D6">
        <w:rPr>
          <w:rFonts w:ascii="Times New Roman" w:eastAsia="Times New Roman" w:hAnsi="Times New Roman" w:cs="Times New Roman"/>
          <w:sz w:val="24"/>
          <w:szCs w:val="24"/>
        </w:rPr>
        <w:t xml:space="preserve">posibilidades </w:t>
      </w:r>
      <w:r w:rsidR="004A25D6" w:rsidRPr="00E057EE">
        <w:rPr>
          <w:rFonts w:ascii="Times New Roman" w:eastAsia="Times New Roman" w:hAnsi="Times New Roman" w:cs="Times New Roman"/>
          <w:sz w:val="24"/>
          <w:szCs w:val="24"/>
        </w:rPr>
        <w:t xml:space="preserve">para ingresar al </w:t>
      </w:r>
      <w:r w:rsidR="00811BE9">
        <w:rPr>
          <w:rFonts w:ascii="Times New Roman" w:eastAsia="Times New Roman" w:hAnsi="Times New Roman" w:cs="Times New Roman"/>
          <w:sz w:val="24"/>
          <w:szCs w:val="24"/>
        </w:rPr>
        <w:t>campo</w:t>
      </w:r>
      <w:r w:rsidR="004A25D6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laboral (</w:t>
      </w:r>
      <w:r w:rsidR="005278DF" w:rsidRPr="00A61D4F">
        <w:rPr>
          <w:rFonts w:ascii="Times New Roman" w:eastAsia="Times New Roman" w:hAnsi="Times New Roman" w:cs="Times New Roman"/>
          <w:sz w:val="24"/>
          <w:szCs w:val="24"/>
        </w:rPr>
        <w:t>Freire</w:t>
      </w:r>
      <w:r w:rsidR="00E10D9B">
        <w:rPr>
          <w:rFonts w:ascii="Times New Roman" w:eastAsia="Times New Roman" w:hAnsi="Times New Roman" w:cs="Times New Roman"/>
          <w:sz w:val="24"/>
          <w:szCs w:val="24"/>
        </w:rPr>
        <w:t xml:space="preserve">, Tejeiro y </w:t>
      </w:r>
      <w:proofErr w:type="spellStart"/>
      <w:r w:rsidR="00E10D9B">
        <w:rPr>
          <w:rFonts w:ascii="Times New Roman" w:eastAsia="Times New Roman" w:hAnsi="Times New Roman" w:cs="Times New Roman"/>
          <w:sz w:val="24"/>
          <w:szCs w:val="24"/>
        </w:rPr>
        <w:t>Pais</w:t>
      </w:r>
      <w:proofErr w:type="spellEnd"/>
      <w:r w:rsidR="00E10D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21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8DF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4A25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92986C3" w14:textId="69617551" w:rsidR="00942C81" w:rsidRPr="0033596C" w:rsidRDefault="00F10BE3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EE">
        <w:rPr>
          <w:rFonts w:ascii="Times New Roman" w:eastAsia="Times New Roman" w:hAnsi="Times New Roman" w:cs="Times New Roman"/>
          <w:sz w:val="24"/>
          <w:szCs w:val="24"/>
        </w:rPr>
        <w:t>Cárdenas</w:t>
      </w:r>
      <w:r w:rsidR="00E10D9B">
        <w:rPr>
          <w:rFonts w:ascii="Times New Roman" w:eastAsia="Times New Roman" w:hAnsi="Times New Roman" w:cs="Times New Roman"/>
          <w:sz w:val="24"/>
          <w:szCs w:val="24"/>
        </w:rPr>
        <w:t xml:space="preserve"> y Pulido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0798C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) menciona</w:t>
      </w:r>
      <w:r w:rsidR="008D491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2419E5">
        <w:rPr>
          <w:rFonts w:ascii="Times New Roman" w:eastAsia="Times New Roman" w:hAnsi="Times New Roman" w:cs="Times New Roman"/>
          <w:sz w:val="24"/>
          <w:szCs w:val="24"/>
        </w:rPr>
        <w:t>las competencias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engloba</w:t>
      </w:r>
      <w:r w:rsidR="002419E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8F552D" w:rsidRPr="00E057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8F552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F552D" w:rsidRPr="00E057EE">
        <w:rPr>
          <w:rFonts w:ascii="Times New Roman" w:eastAsia="Times New Roman" w:hAnsi="Times New Roman" w:cs="Times New Roman"/>
          <w:sz w:val="24"/>
          <w:szCs w:val="24"/>
        </w:rPr>
        <w:t>lo</w:t>
      </w:r>
      <w:r w:rsidR="005B188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F552D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las capacidades requeridas para </w:t>
      </w:r>
      <w:r w:rsidR="00DA712F">
        <w:rPr>
          <w:rFonts w:ascii="Times New Roman" w:eastAsia="Times New Roman" w:hAnsi="Times New Roman" w:cs="Times New Roman"/>
          <w:sz w:val="24"/>
          <w:szCs w:val="24"/>
        </w:rPr>
        <w:t>desempeñarse en u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na actividad profesional, </w:t>
      </w:r>
      <w:r w:rsidR="005B1881">
        <w:rPr>
          <w:rFonts w:ascii="Times New Roman" w:eastAsia="Times New Roman" w:hAnsi="Times New Roman" w:cs="Times New Roman"/>
          <w:sz w:val="24"/>
          <w:szCs w:val="24"/>
        </w:rPr>
        <w:t xml:space="preserve">sino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también</w:t>
      </w:r>
      <w:r w:rsidR="00E4747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00A957DA">
        <w:rPr>
          <w:rFonts w:ascii="Times New Roman" w:eastAsia="Times New Roman" w:hAnsi="Times New Roman" w:cs="Times New Roman"/>
          <w:sz w:val="24"/>
          <w:szCs w:val="24"/>
        </w:rPr>
        <w:t>a serie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de comportamientos necesarios para des</w:t>
      </w:r>
      <w:r w:rsidR="00DA712F">
        <w:rPr>
          <w:rFonts w:ascii="Times New Roman" w:eastAsia="Times New Roman" w:hAnsi="Times New Roman" w:cs="Times New Roman"/>
          <w:sz w:val="24"/>
          <w:szCs w:val="24"/>
        </w:rPr>
        <w:t>arrollar</w:t>
      </w:r>
      <w:r w:rsidR="00883F0A">
        <w:rPr>
          <w:rFonts w:ascii="Times New Roman" w:eastAsia="Times New Roman" w:hAnsi="Times New Roman" w:cs="Times New Roman"/>
          <w:sz w:val="24"/>
          <w:szCs w:val="24"/>
        </w:rPr>
        <w:t xml:space="preserve"> dicha profesión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 xml:space="preserve">. De </w:t>
      </w:r>
      <w:r w:rsidR="001116C7" w:rsidRPr="00E057EE">
        <w:rPr>
          <w:rFonts w:ascii="Times New Roman" w:eastAsia="Times New Roman" w:hAnsi="Times New Roman" w:cs="Times New Roman"/>
          <w:sz w:val="24"/>
          <w:szCs w:val="24"/>
        </w:rPr>
        <w:t xml:space="preserve">acuerdo </w:t>
      </w:r>
      <w:r w:rsidR="00045FDB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1116C7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>OIT</w:t>
      </w:r>
      <w:r w:rsidR="00045F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16C7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6C7">
        <w:rPr>
          <w:rFonts w:ascii="Times New Roman" w:eastAsia="Times New Roman" w:hAnsi="Times New Roman" w:cs="Times New Roman"/>
          <w:sz w:val="24"/>
          <w:szCs w:val="24"/>
        </w:rPr>
        <w:t>l</w:t>
      </w:r>
      <w:r w:rsidR="00691D33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03A8B">
        <w:rPr>
          <w:rFonts w:ascii="Times New Roman" w:eastAsia="Times New Roman" w:hAnsi="Times New Roman" w:cs="Times New Roman"/>
          <w:sz w:val="24"/>
          <w:szCs w:val="24"/>
        </w:rPr>
        <w:t xml:space="preserve"> competencias de los egresados en turismo </w:t>
      </w:r>
      <w:r w:rsidR="00045FDB">
        <w:rPr>
          <w:rFonts w:ascii="Times New Roman" w:eastAsia="Times New Roman" w:hAnsi="Times New Roman" w:cs="Times New Roman"/>
          <w:sz w:val="24"/>
          <w:szCs w:val="24"/>
        </w:rPr>
        <w:t>son</w:t>
      </w:r>
      <w:r w:rsidR="00045FDB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45FDB">
        <w:rPr>
          <w:rFonts w:ascii="Times New Roman" w:eastAsia="Times New Roman" w:hAnsi="Times New Roman" w:cs="Times New Roman"/>
          <w:sz w:val="24"/>
          <w:szCs w:val="24"/>
        </w:rPr>
        <w:t>s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capacidad</w:t>
      </w:r>
      <w:r w:rsidR="00045FDB">
        <w:rPr>
          <w:rFonts w:ascii="Times New Roman" w:eastAsia="Times New Roman" w:hAnsi="Times New Roman" w:cs="Times New Roman"/>
          <w:sz w:val="24"/>
          <w:szCs w:val="24"/>
        </w:rPr>
        <w:t>es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para llevar a cabo </w:t>
      </w:r>
      <w:r w:rsidR="00DA712F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8061CF" w:rsidRPr="00E057EE">
        <w:rPr>
          <w:rFonts w:ascii="Times New Roman" w:eastAsia="Times New Roman" w:hAnsi="Times New Roman" w:cs="Times New Roman"/>
          <w:sz w:val="24"/>
          <w:szCs w:val="24"/>
        </w:rPr>
        <w:t>éxito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una actividad l</w:t>
      </w:r>
      <w:r w:rsidR="00C03A8B">
        <w:rPr>
          <w:rFonts w:ascii="Times New Roman" w:eastAsia="Times New Roman" w:hAnsi="Times New Roman" w:cs="Times New Roman"/>
          <w:sz w:val="24"/>
          <w:szCs w:val="24"/>
        </w:rPr>
        <w:t>aboral</w:t>
      </w:r>
      <w:r w:rsidR="00045F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un punto fundamental que los </w:t>
      </w:r>
      <w:r w:rsidR="008061CF" w:rsidRPr="00E057EE">
        <w:rPr>
          <w:rFonts w:ascii="Times New Roman" w:eastAsia="Times New Roman" w:hAnsi="Times New Roman" w:cs="Times New Roman"/>
          <w:sz w:val="24"/>
          <w:szCs w:val="24"/>
        </w:rPr>
        <w:t>diferen</w:t>
      </w:r>
      <w:r w:rsidR="008061CF">
        <w:rPr>
          <w:rFonts w:ascii="Times New Roman" w:eastAsia="Times New Roman" w:hAnsi="Times New Roman" w:cs="Times New Roman"/>
          <w:sz w:val="24"/>
          <w:szCs w:val="24"/>
        </w:rPr>
        <w:t>cia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de otras licenciaturas. </w:t>
      </w:r>
      <w:r w:rsidR="00B84AD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27A9">
        <w:rPr>
          <w:rFonts w:ascii="Times New Roman" w:eastAsia="Times New Roman" w:hAnsi="Times New Roman" w:cs="Times New Roman"/>
          <w:sz w:val="24"/>
          <w:szCs w:val="24"/>
        </w:rPr>
        <w:t>ntonces</w:t>
      </w:r>
      <w:r w:rsidR="00015B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1D3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B84AD2" w:rsidRPr="00E057EE">
        <w:rPr>
          <w:rFonts w:ascii="Times New Roman" w:eastAsia="Times New Roman" w:hAnsi="Times New Roman" w:cs="Times New Roman"/>
          <w:sz w:val="24"/>
          <w:szCs w:val="24"/>
        </w:rPr>
        <w:t xml:space="preserve">l valor que adquieren los egresados en turismo </w:t>
      </w:r>
      <w:r w:rsidR="00B84AD2">
        <w:rPr>
          <w:rFonts w:ascii="Times New Roman" w:eastAsia="Times New Roman" w:hAnsi="Times New Roman" w:cs="Times New Roman"/>
          <w:sz w:val="24"/>
          <w:szCs w:val="24"/>
        </w:rPr>
        <w:t>es la</w:t>
      </w:r>
      <w:r w:rsidR="00B84AD2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consolida</w:t>
      </w:r>
      <w:r w:rsidR="00B84AD2">
        <w:rPr>
          <w:rFonts w:ascii="Times New Roman" w:eastAsia="Times New Roman" w:hAnsi="Times New Roman" w:cs="Times New Roman"/>
          <w:sz w:val="24"/>
          <w:szCs w:val="24"/>
        </w:rPr>
        <w:t>ción de</w:t>
      </w:r>
      <w:r w:rsidR="00B84AD2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las competencias específicas que necesitan y demandan los prestadores de servicios turísticos (</w:t>
      </w:r>
      <w:r w:rsidR="00B84AD2" w:rsidRPr="00E0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García </w:t>
      </w:r>
      <w:r w:rsidR="00B84AD2" w:rsidRPr="008621EF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="00A80A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D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4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AD2" w:rsidRPr="00E057EE">
        <w:rPr>
          <w:rFonts w:ascii="Times New Roman" w:eastAsia="Times New Roman" w:hAnsi="Times New Roman" w:cs="Times New Roman"/>
          <w:color w:val="000000"/>
          <w:sz w:val="24"/>
          <w:szCs w:val="24"/>
        </w:rPr>
        <w:t>2013).</w:t>
      </w:r>
      <w:r w:rsidR="0033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2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 es la </w:t>
      </w:r>
      <w:r w:rsidR="00F249D7">
        <w:rPr>
          <w:rFonts w:ascii="Times New Roman" w:eastAsia="Times New Roman" w:hAnsi="Times New Roman" w:cs="Times New Roman"/>
          <w:color w:val="000000"/>
          <w:sz w:val="24"/>
          <w:szCs w:val="24"/>
        </w:rPr>
        <w:t>razón</w:t>
      </w:r>
      <w:r w:rsidR="0033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27A9">
        <w:rPr>
          <w:rFonts w:ascii="Times New Roman" w:eastAsia="Times New Roman" w:hAnsi="Times New Roman" w:cs="Times New Roman"/>
          <w:color w:val="000000"/>
          <w:sz w:val="24"/>
          <w:szCs w:val="24"/>
        </w:rPr>
        <w:t>por la que se</w:t>
      </w:r>
      <w:r w:rsidR="0033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fomenta</w:t>
      </w:r>
      <w:r w:rsidR="007227A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3359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596C" w:rsidRPr="0033596C">
        <w:rPr>
          <w:rFonts w:ascii="Times New Roman" w:eastAsia="Times New Roman" w:hAnsi="Times New Roman" w:cs="Times New Roman"/>
          <w:sz w:val="24"/>
          <w:szCs w:val="24"/>
        </w:rPr>
        <w:t>las competencias profesionales.</w:t>
      </w:r>
    </w:p>
    <w:p w14:paraId="7D13C0F0" w14:textId="028111EC" w:rsidR="00B84AD2" w:rsidRDefault="00C52A13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 duda las </w:t>
      </w:r>
      <w:r w:rsidR="008375FA">
        <w:rPr>
          <w:rFonts w:ascii="Times New Roman" w:eastAsia="Times New Roman" w:hAnsi="Times New Roman" w:cs="Times New Roman"/>
          <w:sz w:val="24"/>
          <w:szCs w:val="24"/>
        </w:rPr>
        <w:t>competencias</w:t>
      </w:r>
      <w:r w:rsidR="00093D85">
        <w:rPr>
          <w:rFonts w:ascii="Times New Roman" w:eastAsia="Times New Roman" w:hAnsi="Times New Roman" w:cs="Times New Roman"/>
          <w:sz w:val="24"/>
          <w:szCs w:val="24"/>
        </w:rPr>
        <w:t xml:space="preserve"> no son similares en las distintas </w:t>
      </w:r>
      <w:r w:rsidR="00195448" w:rsidRPr="00E057EE">
        <w:rPr>
          <w:rFonts w:ascii="Times New Roman" w:eastAsia="Times New Roman" w:hAnsi="Times New Roman" w:cs="Times New Roman"/>
          <w:sz w:val="24"/>
          <w:szCs w:val="24"/>
        </w:rPr>
        <w:t>profesiones</w:t>
      </w:r>
      <w:r w:rsidR="001954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5448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2BC">
        <w:rPr>
          <w:rFonts w:ascii="Times New Roman" w:eastAsia="Times New Roman" w:hAnsi="Times New Roman" w:cs="Times New Roman"/>
          <w:sz w:val="24"/>
          <w:szCs w:val="24"/>
        </w:rPr>
        <w:t>ya que esta</w:t>
      </w:r>
      <w:r w:rsidR="00015B66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72B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195448" w:rsidRPr="00E057EE">
        <w:rPr>
          <w:rFonts w:ascii="Times New Roman" w:eastAsia="Times New Roman" w:hAnsi="Times New Roman" w:cs="Times New Roman"/>
          <w:sz w:val="24"/>
          <w:szCs w:val="24"/>
        </w:rPr>
        <w:t>agrupan</w:t>
      </w:r>
      <w:r w:rsidR="00195448"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 w:rsidR="00195448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conocimientos técnicos y habilidades concretas </w:t>
      </w:r>
      <w:r w:rsidR="00A80A59">
        <w:rPr>
          <w:rFonts w:ascii="Times New Roman" w:eastAsia="Times New Roman" w:hAnsi="Times New Roman" w:cs="Times New Roman"/>
          <w:sz w:val="24"/>
          <w:szCs w:val="24"/>
        </w:rPr>
        <w:t>(Cano</w:t>
      </w:r>
      <w:r w:rsidR="00E10D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5448" w:rsidRPr="004933D7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  <w:r w:rsidR="001954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5448" w:rsidRPr="004933D7">
        <w:rPr>
          <w:rFonts w:ascii="Times New Roman" w:eastAsia="Times New Roman" w:hAnsi="Times New Roman" w:cs="Times New Roman"/>
          <w:sz w:val="24"/>
          <w:szCs w:val="24"/>
        </w:rPr>
        <w:t>).</w:t>
      </w:r>
      <w:r w:rsidR="00195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FB3">
        <w:rPr>
          <w:rFonts w:ascii="Times New Roman" w:eastAsia="Times New Roman" w:hAnsi="Times New Roman" w:cs="Times New Roman"/>
          <w:sz w:val="24"/>
          <w:szCs w:val="24"/>
        </w:rPr>
        <w:t>También e</w:t>
      </w:r>
      <w:r w:rsidR="007227A9">
        <w:rPr>
          <w:rFonts w:ascii="Times New Roman" w:eastAsia="Times New Roman" w:hAnsi="Times New Roman" w:cs="Times New Roman"/>
          <w:sz w:val="24"/>
          <w:szCs w:val="24"/>
        </w:rPr>
        <w:t>s el caso</w:t>
      </w:r>
      <w:r w:rsidR="00633A1B">
        <w:rPr>
          <w:rFonts w:ascii="Times New Roman" w:eastAsia="Times New Roman" w:hAnsi="Times New Roman" w:cs="Times New Roman"/>
          <w:sz w:val="24"/>
          <w:szCs w:val="24"/>
        </w:rPr>
        <w:t xml:space="preserve"> de las </w:t>
      </w:r>
      <w:r w:rsidR="00511668">
        <w:rPr>
          <w:rFonts w:ascii="Times New Roman" w:eastAsia="Times New Roman" w:hAnsi="Times New Roman" w:cs="Times New Roman"/>
          <w:sz w:val="24"/>
          <w:szCs w:val="24"/>
        </w:rPr>
        <w:t>licenciaturas</w:t>
      </w:r>
      <w:r w:rsidR="00280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que tienen como valor fundamental la gesti</w:t>
      </w:r>
      <w:r w:rsidR="00633A1B">
        <w:rPr>
          <w:rFonts w:ascii="Times New Roman" w:eastAsia="Times New Roman" w:hAnsi="Times New Roman" w:cs="Times New Roman"/>
          <w:sz w:val="24"/>
          <w:szCs w:val="24"/>
        </w:rPr>
        <w:t>ón</w:t>
      </w:r>
      <w:r w:rsidR="00280F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A1B">
        <w:rPr>
          <w:rFonts w:ascii="Times New Roman" w:eastAsia="Times New Roman" w:hAnsi="Times New Roman" w:cs="Times New Roman"/>
          <w:sz w:val="24"/>
          <w:szCs w:val="24"/>
        </w:rPr>
        <w:t xml:space="preserve"> administración</w:t>
      </w:r>
      <w:r w:rsidR="007227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3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A9">
        <w:rPr>
          <w:rFonts w:ascii="Times New Roman" w:eastAsia="Times New Roman" w:hAnsi="Times New Roman" w:cs="Times New Roman"/>
          <w:sz w:val="24"/>
          <w:szCs w:val="24"/>
        </w:rPr>
        <w:t xml:space="preserve">dirección y </w:t>
      </w:r>
      <w:r w:rsidR="00511668">
        <w:rPr>
          <w:rFonts w:ascii="Times New Roman" w:eastAsia="Times New Roman" w:hAnsi="Times New Roman" w:cs="Times New Roman"/>
          <w:sz w:val="24"/>
          <w:szCs w:val="24"/>
        </w:rPr>
        <w:t>planeación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80FB3">
        <w:rPr>
          <w:rFonts w:ascii="Times New Roman" w:eastAsia="Times New Roman" w:hAnsi="Times New Roman" w:cs="Times New Roman"/>
          <w:sz w:val="24"/>
          <w:szCs w:val="24"/>
        </w:rPr>
        <w:t>Estas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poseen 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511668">
        <w:rPr>
          <w:rFonts w:ascii="Times New Roman" w:eastAsia="Times New Roman" w:hAnsi="Times New Roman" w:cs="Times New Roman"/>
          <w:sz w:val="24"/>
          <w:szCs w:val="24"/>
        </w:rPr>
        <w:t>eje central el conocimiento y dominio de las competencias profesionales de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administra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>ción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783A">
        <w:rPr>
          <w:rFonts w:ascii="Times New Roman" w:eastAsia="Times New Roman" w:hAnsi="Times New Roman" w:cs="Times New Roman"/>
          <w:sz w:val="24"/>
          <w:szCs w:val="24"/>
        </w:rPr>
        <w:t>solo que</w:t>
      </w:r>
      <w:r w:rsidR="00F80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2BC">
        <w:rPr>
          <w:rFonts w:ascii="Times New Roman" w:eastAsia="Times New Roman" w:hAnsi="Times New Roman" w:cs="Times New Roman"/>
          <w:sz w:val="24"/>
          <w:szCs w:val="24"/>
        </w:rPr>
        <w:t xml:space="preserve">en el caso de 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los administra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>dores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turístic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C2783A">
        <w:rPr>
          <w:rFonts w:ascii="Times New Roman" w:eastAsia="Times New Roman" w:hAnsi="Times New Roman" w:cs="Times New Roman"/>
          <w:sz w:val="24"/>
          <w:szCs w:val="24"/>
        </w:rPr>
        <w:t xml:space="preserve">tienen </w:t>
      </w:r>
      <w:r w:rsidR="00BD71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como </w:t>
      </w:r>
      <w:r w:rsidR="002D1A2C">
        <w:rPr>
          <w:rFonts w:ascii="Times New Roman" w:eastAsia="Times New Roman" w:hAnsi="Times New Roman" w:cs="Times New Roman"/>
          <w:sz w:val="24"/>
          <w:szCs w:val="24"/>
        </w:rPr>
        <w:t xml:space="preserve">añadido </w:t>
      </w:r>
      <w:r w:rsidR="00F80653">
        <w:rPr>
          <w:rFonts w:ascii="Times New Roman" w:eastAsia="Times New Roman" w:hAnsi="Times New Roman" w:cs="Times New Roman"/>
          <w:sz w:val="24"/>
          <w:szCs w:val="24"/>
        </w:rPr>
        <w:t>el conocimiento del funcionamiento de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 xml:space="preserve"> la administración de empresas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ur</w:t>
      </w:r>
      <w:r w:rsidR="00673236">
        <w:rPr>
          <w:rFonts w:ascii="Times New Roman" w:eastAsia="Times New Roman" w:hAnsi="Times New Roman" w:cs="Times New Roman"/>
          <w:sz w:val="24"/>
          <w:szCs w:val="24"/>
        </w:rPr>
        <w:t>ísticas</w:t>
      </w:r>
      <w:r w:rsidR="001171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7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FEB" w:rsidRPr="00E057EE">
        <w:rPr>
          <w:rFonts w:ascii="Times New Roman" w:eastAsia="Times New Roman" w:hAnsi="Times New Roman" w:cs="Times New Roman"/>
          <w:sz w:val="24"/>
          <w:szCs w:val="24"/>
        </w:rPr>
        <w:t xml:space="preserve">Con ello se quiere señalar que los estudiantes adquieren competencias específicas </w:t>
      </w:r>
      <w:r w:rsidR="00905FEB">
        <w:rPr>
          <w:rFonts w:ascii="Times New Roman" w:eastAsia="Times New Roman" w:hAnsi="Times New Roman" w:cs="Times New Roman"/>
          <w:sz w:val="24"/>
          <w:szCs w:val="24"/>
        </w:rPr>
        <w:t>que son considerada</w:t>
      </w:r>
      <w:r w:rsidR="00905FEB" w:rsidRPr="00E057EE">
        <w:rPr>
          <w:rFonts w:ascii="Times New Roman" w:eastAsia="Times New Roman" w:hAnsi="Times New Roman" w:cs="Times New Roman"/>
          <w:sz w:val="24"/>
          <w:szCs w:val="24"/>
        </w:rPr>
        <w:t>s trascendentales p</w:t>
      </w:r>
      <w:r w:rsidR="00905FEB">
        <w:rPr>
          <w:rFonts w:ascii="Times New Roman" w:eastAsia="Times New Roman" w:hAnsi="Times New Roman" w:cs="Times New Roman"/>
          <w:sz w:val="24"/>
          <w:szCs w:val="24"/>
        </w:rPr>
        <w:t xml:space="preserve">ara </w:t>
      </w:r>
      <w:r w:rsidR="00F569C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195448">
        <w:rPr>
          <w:rFonts w:ascii="Times New Roman" w:eastAsia="Times New Roman" w:hAnsi="Times New Roman" w:cs="Times New Roman"/>
          <w:sz w:val="24"/>
          <w:szCs w:val="24"/>
        </w:rPr>
        <w:t xml:space="preserve">puedan colocarse en un puesto de trabajo y contribuyan al </w:t>
      </w:r>
      <w:r w:rsidR="00F569C8">
        <w:rPr>
          <w:rFonts w:ascii="Times New Roman" w:eastAsia="Times New Roman" w:hAnsi="Times New Roman" w:cs="Times New Roman"/>
          <w:sz w:val="24"/>
          <w:szCs w:val="24"/>
        </w:rPr>
        <w:t>logr</w:t>
      </w:r>
      <w:r w:rsidR="00195448">
        <w:rPr>
          <w:rFonts w:ascii="Times New Roman" w:eastAsia="Times New Roman" w:hAnsi="Times New Roman" w:cs="Times New Roman"/>
          <w:sz w:val="24"/>
          <w:szCs w:val="24"/>
        </w:rPr>
        <w:t>o de los</w:t>
      </w:r>
      <w:r w:rsidR="00F569C8">
        <w:rPr>
          <w:rFonts w:ascii="Times New Roman" w:eastAsia="Times New Roman" w:hAnsi="Times New Roman" w:cs="Times New Roman"/>
          <w:sz w:val="24"/>
          <w:szCs w:val="24"/>
        </w:rPr>
        <w:t xml:space="preserve"> objetivos </w:t>
      </w:r>
      <w:r w:rsidR="00C47ED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05FEB">
        <w:rPr>
          <w:rFonts w:ascii="Times New Roman" w:eastAsia="Times New Roman" w:hAnsi="Times New Roman" w:cs="Times New Roman"/>
          <w:sz w:val="24"/>
          <w:szCs w:val="24"/>
        </w:rPr>
        <w:t>las empresas</w:t>
      </w:r>
      <w:r w:rsidR="00905FEB" w:rsidRPr="00E057EE">
        <w:rPr>
          <w:rFonts w:ascii="Times New Roman" w:eastAsia="Times New Roman" w:hAnsi="Times New Roman" w:cs="Times New Roman"/>
          <w:sz w:val="24"/>
          <w:szCs w:val="24"/>
        </w:rPr>
        <w:t xml:space="preserve"> hoteleras y restauranteras</w:t>
      </w:r>
      <w:r w:rsidR="00905F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2B0EC" w14:textId="28AB2A70" w:rsidR="009626C0" w:rsidRDefault="00544C38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80318">
        <w:rPr>
          <w:rFonts w:ascii="Times New Roman" w:eastAsia="Times New Roman" w:hAnsi="Times New Roman" w:cs="Times New Roman"/>
          <w:sz w:val="24"/>
          <w:szCs w:val="24"/>
        </w:rPr>
        <w:t>iguiendo una vez más a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García </w:t>
      </w:r>
      <w:r w:rsidR="0061484B" w:rsidRPr="008621EF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="006148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7E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>(2013)</w:t>
      </w:r>
      <w:r w:rsidR="00F803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las competencias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76" w:rsidRPr="00E057EE">
        <w:rPr>
          <w:rFonts w:ascii="Times New Roman" w:eastAsia="Times New Roman" w:hAnsi="Times New Roman" w:cs="Times New Roman"/>
          <w:sz w:val="24"/>
          <w:szCs w:val="24"/>
        </w:rPr>
        <w:t xml:space="preserve">deben </w:t>
      </w:r>
      <w:r w:rsidR="003E2876">
        <w:rPr>
          <w:rFonts w:ascii="Times New Roman" w:eastAsia="Times New Roman" w:hAnsi="Times New Roman" w:cs="Times New Roman"/>
          <w:sz w:val="24"/>
          <w:szCs w:val="24"/>
        </w:rPr>
        <w:t xml:space="preserve">desarrollar 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los estudiantes en turismo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tienen que estar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relacionadas con el perfil de las empresas turísticas</w:t>
      </w:r>
      <w:r w:rsidR="00F80318">
        <w:rPr>
          <w:rFonts w:ascii="Times New Roman" w:eastAsia="Times New Roman" w:hAnsi="Times New Roman" w:cs="Times New Roman"/>
          <w:sz w:val="24"/>
          <w:szCs w:val="24"/>
        </w:rPr>
        <w:t xml:space="preserve">, tal y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como l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competencia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76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dirección y gestión</w:t>
      </w:r>
      <w:r w:rsidR="00E831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 xml:space="preserve">competencias </w:t>
      </w:r>
      <w:r w:rsidR="004F24F5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planeación</w:t>
      </w:r>
      <w:r w:rsidR="00F803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6B72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economía y finanzas</w:t>
      </w:r>
      <w:r w:rsidR="00166B72">
        <w:rPr>
          <w:rFonts w:ascii="Times New Roman" w:eastAsia="Times New Roman" w:hAnsi="Times New Roman" w:cs="Times New Roman"/>
          <w:sz w:val="24"/>
          <w:szCs w:val="24"/>
        </w:rPr>
        <w:t>;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4F5">
        <w:rPr>
          <w:rFonts w:ascii="Times New Roman" w:eastAsia="Times New Roman" w:hAnsi="Times New Roman" w:cs="Times New Roman"/>
          <w:sz w:val="24"/>
          <w:szCs w:val="24"/>
        </w:rPr>
        <w:t>l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>a</w:t>
      </w:r>
      <w:r w:rsidR="00166B72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C00">
        <w:rPr>
          <w:rFonts w:ascii="Times New Roman" w:eastAsia="Times New Roman" w:hAnsi="Times New Roman" w:cs="Times New Roman"/>
          <w:sz w:val="24"/>
          <w:szCs w:val="24"/>
        </w:rPr>
        <w:t xml:space="preserve">capacidad de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toma</w:t>
      </w:r>
      <w:r w:rsidR="008D1C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>decisiones estratégic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66B72">
        <w:rPr>
          <w:rFonts w:ascii="Times New Roman" w:eastAsia="Times New Roman" w:hAnsi="Times New Roman" w:cs="Times New Roman"/>
          <w:sz w:val="24"/>
          <w:szCs w:val="24"/>
        </w:rPr>
        <w:t>;</w:t>
      </w:r>
      <w:r w:rsidR="00166B72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C00">
        <w:rPr>
          <w:rFonts w:ascii="Times New Roman" w:eastAsia="Times New Roman" w:hAnsi="Times New Roman" w:cs="Times New Roman"/>
          <w:sz w:val="24"/>
          <w:szCs w:val="24"/>
        </w:rPr>
        <w:t xml:space="preserve">aquellos saberes relacionados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con la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gesti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ón de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los recursos humanos</w:t>
      </w:r>
      <w:r w:rsidR="008D1C00">
        <w:rPr>
          <w:rFonts w:ascii="Times New Roman" w:eastAsia="Times New Roman" w:hAnsi="Times New Roman" w:cs="Times New Roman"/>
          <w:sz w:val="24"/>
          <w:szCs w:val="24"/>
        </w:rPr>
        <w:t xml:space="preserve"> y la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comunicación</w:t>
      </w:r>
      <w:r w:rsidR="00166B72">
        <w:rPr>
          <w:rFonts w:ascii="Times New Roman" w:eastAsia="Times New Roman" w:hAnsi="Times New Roman" w:cs="Times New Roman"/>
          <w:sz w:val="24"/>
          <w:szCs w:val="24"/>
        </w:rPr>
        <w:t>;</w:t>
      </w:r>
      <w:r w:rsidR="00166B72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c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>onoc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imiento</w:t>
      </w:r>
      <w:r w:rsidR="00A844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los procesos y procedimientos de las distintas áreas operativas que integran un hotel</w:t>
      </w:r>
      <w:r w:rsidR="00166B72">
        <w:rPr>
          <w:rFonts w:ascii="Times New Roman" w:eastAsia="Times New Roman" w:hAnsi="Times New Roman" w:cs="Times New Roman"/>
          <w:sz w:val="24"/>
          <w:szCs w:val="24"/>
        </w:rPr>
        <w:t>;</w:t>
      </w:r>
      <w:r w:rsidR="00166B72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 xml:space="preserve">el dominio de </w:t>
      </w:r>
      <w:r w:rsidR="007D6744">
        <w:rPr>
          <w:rFonts w:ascii="Times New Roman" w:eastAsia="Times New Roman" w:hAnsi="Times New Roman" w:cs="Times New Roman"/>
          <w:sz w:val="24"/>
          <w:szCs w:val="24"/>
        </w:rPr>
        <w:t>idioma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 xml:space="preserve">, sobre todo </w:t>
      </w:r>
      <w:r w:rsidR="00A8440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>el inglés</w:t>
      </w:r>
      <w:r w:rsidR="00A8440F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r w:rsidR="00773129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A8440F">
        <w:rPr>
          <w:rFonts w:ascii="Times New Roman" w:eastAsia="Times New Roman" w:hAnsi="Times New Roman" w:cs="Times New Roman"/>
          <w:sz w:val="24"/>
          <w:szCs w:val="24"/>
        </w:rPr>
        <w:t>de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 xml:space="preserve"> las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05" w:rsidRPr="00E057EE">
        <w:rPr>
          <w:rFonts w:ascii="Times New Roman" w:eastAsia="Times New Roman" w:hAnsi="Times New Roman" w:cs="Times New Roman"/>
          <w:sz w:val="24"/>
          <w:szCs w:val="24"/>
        </w:rPr>
        <w:t xml:space="preserve">tecnologías de </w:t>
      </w:r>
      <w:r w:rsidR="0077312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C0005" w:rsidRPr="00E057EE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>formación y la comunicación (</w:t>
      </w:r>
      <w:r w:rsidR="00C47ED8">
        <w:rPr>
          <w:rFonts w:ascii="Times New Roman" w:eastAsia="Times New Roman" w:hAnsi="Times New Roman" w:cs="Times New Roman"/>
          <w:sz w:val="24"/>
          <w:szCs w:val="24"/>
        </w:rPr>
        <w:t>TIC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>)</w:t>
      </w:r>
      <w:r w:rsidR="00A844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6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í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 xml:space="preserve"> como una mar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>cada orientación al cliente.</w:t>
      </w:r>
      <w:r w:rsidR="00EC7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05">
        <w:rPr>
          <w:rFonts w:ascii="Times New Roman" w:eastAsia="Times New Roman" w:hAnsi="Times New Roman" w:cs="Times New Roman"/>
          <w:sz w:val="24"/>
          <w:szCs w:val="24"/>
        </w:rPr>
        <w:t>Entre todas ellas, sin embargo,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7229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competencia</w:t>
      </w:r>
      <w:r w:rsidR="007229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03A8B" w:rsidRPr="00E057EE">
        <w:rPr>
          <w:rFonts w:ascii="Times New Roman" w:eastAsia="Times New Roman" w:hAnsi="Times New Roman" w:cs="Times New Roman"/>
          <w:sz w:val="24"/>
          <w:szCs w:val="24"/>
        </w:rPr>
        <w:t xml:space="preserve"> más demandadas por los empleadores</w:t>
      </w:r>
      <w:r w:rsidR="00B0633C">
        <w:rPr>
          <w:rFonts w:ascii="Times New Roman" w:eastAsia="Times New Roman" w:hAnsi="Times New Roman" w:cs="Times New Roman"/>
          <w:sz w:val="24"/>
          <w:szCs w:val="24"/>
        </w:rPr>
        <w:t xml:space="preserve"> son los idiomas</w:t>
      </w:r>
      <w:r w:rsidR="006D66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D6619" w:rsidRPr="001039CB">
        <w:rPr>
          <w:rFonts w:ascii="Times New Roman" w:eastAsia="Times New Roman" w:hAnsi="Times New Roman" w:cs="Times New Roman"/>
          <w:sz w:val="24"/>
          <w:szCs w:val="24"/>
        </w:rPr>
        <w:t xml:space="preserve">García </w:t>
      </w:r>
      <w:r w:rsidR="003A47AA" w:rsidRPr="003A47AA">
        <w:rPr>
          <w:rFonts w:ascii="Times New Roman" w:eastAsia="Times New Roman" w:hAnsi="Times New Roman" w:cs="Times New Roman"/>
          <w:sz w:val="24"/>
          <w:szCs w:val="24"/>
        </w:rPr>
        <w:t>y Pérez,</w:t>
      </w:r>
      <w:r w:rsidR="006D66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D6619" w:rsidRPr="00E057EE">
        <w:rPr>
          <w:rFonts w:ascii="Times New Roman" w:eastAsia="Times New Roman" w:hAnsi="Times New Roman" w:cs="Times New Roman"/>
          <w:sz w:val="24"/>
          <w:szCs w:val="24"/>
        </w:rPr>
        <w:t>2008)</w:t>
      </w:r>
      <w:r w:rsidR="006D6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5F243B" w14:textId="3844AD23" w:rsidR="00C07ADA" w:rsidRDefault="009626C0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lo que respecta a las competencias genéricas</w:t>
      </w:r>
      <w:r w:rsidR="003F066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destaca la c</w:t>
      </w:r>
      <w:r w:rsidRPr="009626C0">
        <w:rPr>
          <w:rFonts w:ascii="Times New Roman" w:eastAsia="Times New Roman" w:hAnsi="Times New Roman" w:cs="Times New Roman"/>
          <w:sz w:val="24"/>
          <w:szCs w:val="24"/>
        </w:rPr>
        <w:t xml:space="preserve">apacidad para gestionar la información,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9626C0">
        <w:rPr>
          <w:rFonts w:ascii="Times New Roman" w:eastAsia="Times New Roman" w:hAnsi="Times New Roman" w:cs="Times New Roman"/>
          <w:sz w:val="24"/>
          <w:szCs w:val="24"/>
        </w:rPr>
        <w:t xml:space="preserve"> trabajar en un equipo interdisciplinario</w:t>
      </w:r>
      <w:r w:rsidR="007C450A">
        <w:rPr>
          <w:rFonts w:ascii="Times New Roman" w:eastAsia="Times New Roman" w:hAnsi="Times New Roman" w:cs="Times New Roman"/>
          <w:sz w:val="24"/>
          <w:szCs w:val="24"/>
        </w:rPr>
        <w:t>, el</w:t>
      </w:r>
      <w:r w:rsidRPr="009626C0">
        <w:rPr>
          <w:rFonts w:ascii="Times New Roman" w:eastAsia="Times New Roman" w:hAnsi="Times New Roman" w:cs="Times New Roman"/>
          <w:sz w:val="24"/>
          <w:szCs w:val="24"/>
        </w:rPr>
        <w:t xml:space="preserve"> trabaj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9626C0">
        <w:rPr>
          <w:rFonts w:ascii="Times New Roman" w:eastAsia="Times New Roman" w:hAnsi="Times New Roman" w:cs="Times New Roman"/>
          <w:sz w:val="24"/>
          <w:szCs w:val="24"/>
        </w:rPr>
        <w:t xml:space="preserve"> en un contexto internacional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626C0">
        <w:rPr>
          <w:rFonts w:ascii="Times New Roman" w:eastAsia="Times New Roman" w:hAnsi="Times New Roman" w:cs="Times New Roman"/>
          <w:sz w:val="24"/>
          <w:szCs w:val="24"/>
        </w:rPr>
        <w:t xml:space="preserve"> adaptarse a las nuevas situaciones y el conocimiento de otras culturas y costumbres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E0E8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spasandín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E86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="003A47A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2010)</w:t>
      </w:r>
      <w:r w:rsidRPr="009626C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7B1">
        <w:rPr>
          <w:rFonts w:ascii="Times New Roman" w:eastAsia="Times New Roman" w:hAnsi="Times New Roman" w:cs="Times New Roman"/>
          <w:sz w:val="24"/>
          <w:szCs w:val="24"/>
        </w:rPr>
        <w:t>Con este perfil</w:t>
      </w:r>
      <w:r w:rsidR="00A844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el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profesional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tendr</w:t>
      </w:r>
      <w:r w:rsidR="00722976">
        <w:rPr>
          <w:rFonts w:ascii="Times New Roman" w:eastAsia="Times New Roman" w:hAnsi="Times New Roman" w:cs="Times New Roman"/>
          <w:sz w:val="24"/>
          <w:szCs w:val="24"/>
        </w:rPr>
        <w:t>ía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 xml:space="preserve"> una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visión global y unificada de </w:t>
      </w:r>
      <w:r w:rsidR="00544AE5">
        <w:rPr>
          <w:rFonts w:ascii="Times New Roman" w:eastAsia="Times New Roman" w:hAnsi="Times New Roman" w:cs="Times New Roman"/>
          <w:sz w:val="24"/>
          <w:szCs w:val="24"/>
        </w:rPr>
        <w:t>l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a problemática que envuelve al fenómeno turístico, </w:t>
      </w:r>
      <w:r w:rsidR="0013296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5E2315">
        <w:rPr>
          <w:rFonts w:ascii="Times New Roman" w:eastAsia="Times New Roman" w:hAnsi="Times New Roman" w:cs="Times New Roman"/>
          <w:sz w:val="24"/>
          <w:szCs w:val="24"/>
        </w:rPr>
        <w:t>desempeñaría el rol de</w:t>
      </w:r>
      <w:r w:rsidR="00972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0EB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investigador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capacitado</w:t>
      </w:r>
      <w:r w:rsidR="00276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C2B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analizar, interpretar y valorar la compleja p</w:t>
      </w:r>
      <w:r w:rsidR="00C44B6F">
        <w:rPr>
          <w:rFonts w:ascii="Times New Roman" w:eastAsia="Times New Roman" w:hAnsi="Times New Roman" w:cs="Times New Roman"/>
          <w:sz w:val="24"/>
          <w:szCs w:val="24"/>
        </w:rPr>
        <w:t>r</w:t>
      </w:r>
      <w:r w:rsidR="001138A6">
        <w:rPr>
          <w:rFonts w:ascii="Times New Roman" w:eastAsia="Times New Roman" w:hAnsi="Times New Roman" w:cs="Times New Roman"/>
          <w:sz w:val="24"/>
          <w:szCs w:val="24"/>
        </w:rPr>
        <w:t>oblemática y sus interacciones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(Andrés </w:t>
      </w:r>
      <w:r w:rsidR="00B854CD" w:rsidRPr="00B854CD">
        <w:rPr>
          <w:rFonts w:ascii="Times New Roman" w:eastAsia="Times New Roman" w:hAnsi="Times New Roman" w:cs="Times New Roman"/>
          <w:sz w:val="24"/>
          <w:szCs w:val="24"/>
        </w:rPr>
        <w:t>y García,</w:t>
      </w:r>
      <w:r w:rsidR="00614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1995). </w:t>
      </w:r>
      <w:r w:rsidR="00544A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ignifica </w:t>
      </w:r>
      <w:r w:rsidR="00B0633C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03A8B">
        <w:rPr>
          <w:rFonts w:ascii="Times New Roman" w:eastAsia="Times New Roman" w:hAnsi="Times New Roman" w:cs="Times New Roman"/>
          <w:sz w:val="24"/>
          <w:szCs w:val="24"/>
        </w:rPr>
        <w:t>solo así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los licenciados en turismo </w:t>
      </w:r>
      <w:r w:rsidR="00C03A8B">
        <w:rPr>
          <w:rFonts w:ascii="Times New Roman" w:eastAsia="Times New Roman" w:hAnsi="Times New Roman" w:cs="Times New Roman"/>
          <w:sz w:val="24"/>
          <w:szCs w:val="24"/>
        </w:rPr>
        <w:t>podrán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lograr resultados rápidos y oportunos para ser reconocidos y requeridos p</w:t>
      </w:r>
      <w:r w:rsidR="00544AE5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849EA" w:rsidRPr="00E057EE">
        <w:rPr>
          <w:rFonts w:ascii="Times New Roman" w:eastAsia="Times New Roman" w:hAnsi="Times New Roman" w:cs="Times New Roman"/>
          <w:sz w:val="24"/>
          <w:szCs w:val="24"/>
        </w:rPr>
        <w:t xml:space="preserve"> los prestadore</w:t>
      </w:r>
      <w:r w:rsidR="001E4142">
        <w:rPr>
          <w:rFonts w:ascii="Times New Roman" w:eastAsia="Times New Roman" w:hAnsi="Times New Roman" w:cs="Times New Roman"/>
          <w:sz w:val="24"/>
          <w:szCs w:val="24"/>
        </w:rPr>
        <w:t>s de servicios.</w:t>
      </w:r>
      <w:r w:rsidR="009C7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E96F74" w14:textId="0A421B6C" w:rsidR="00996BF3" w:rsidRDefault="00F73ACC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esta forma</w:t>
      </w:r>
      <w:r w:rsidR="007731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611E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7A0177">
        <w:rPr>
          <w:rFonts w:ascii="Times New Roman" w:eastAsia="Times New Roman" w:hAnsi="Times New Roman" w:cs="Times New Roman"/>
          <w:sz w:val="24"/>
          <w:szCs w:val="24"/>
        </w:rPr>
        <w:t xml:space="preserve"> diseño curricular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11E">
        <w:rPr>
          <w:rFonts w:ascii="Times New Roman" w:eastAsia="Times New Roman" w:hAnsi="Times New Roman" w:cs="Times New Roman"/>
          <w:sz w:val="24"/>
          <w:szCs w:val="24"/>
        </w:rPr>
        <w:t>atiende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las necesidades demandadas por </w:t>
      </w:r>
      <w:r w:rsidR="00972592">
        <w:rPr>
          <w:rFonts w:ascii="Times New Roman" w:eastAsia="Times New Roman" w:hAnsi="Times New Roman" w:cs="Times New Roman"/>
          <w:sz w:val="24"/>
          <w:szCs w:val="24"/>
        </w:rPr>
        <w:t xml:space="preserve">el sector </w:t>
      </w:r>
      <w:r w:rsidR="00C07ADA">
        <w:rPr>
          <w:rFonts w:ascii="Times New Roman" w:eastAsia="Times New Roman" w:hAnsi="Times New Roman" w:cs="Times New Roman"/>
          <w:sz w:val="24"/>
          <w:szCs w:val="24"/>
        </w:rPr>
        <w:t xml:space="preserve">productivo </w:t>
      </w:r>
      <w:r w:rsidR="005E2315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07ADA">
        <w:rPr>
          <w:rFonts w:ascii="Times New Roman" w:eastAsia="Times New Roman" w:hAnsi="Times New Roman" w:cs="Times New Roman"/>
          <w:sz w:val="24"/>
          <w:szCs w:val="24"/>
        </w:rPr>
        <w:t>turismo</w:t>
      </w:r>
      <w:r w:rsidR="005E2315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5E2315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para contribuir a </w:t>
      </w:r>
      <w:r w:rsidR="00544AE5">
        <w:rPr>
          <w:rFonts w:ascii="Times New Roman" w:eastAsia="Times New Roman" w:hAnsi="Times New Roman" w:cs="Times New Roman"/>
          <w:sz w:val="24"/>
          <w:szCs w:val="24"/>
        </w:rPr>
        <w:t>disminuir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los desequilibrios entre la oferta y demanda de los recursos humanos calificados </w:t>
      </w:r>
      <w:r w:rsidR="00972592">
        <w:rPr>
          <w:rFonts w:ascii="Times New Roman" w:eastAsia="Times New Roman" w:hAnsi="Times New Roman" w:cs="Times New Roman"/>
          <w:sz w:val="24"/>
          <w:szCs w:val="24"/>
        </w:rPr>
        <w:t>y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convertir sus conocimientos en competencias laborales</w:t>
      </w:r>
      <w:r w:rsidR="009725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2D9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ajo </w:t>
      </w:r>
      <w:r w:rsidR="00C07ADA">
        <w:rPr>
          <w:rFonts w:ascii="Times New Roman" w:eastAsia="Times New Roman" w:hAnsi="Times New Roman" w:cs="Times New Roman"/>
          <w:sz w:val="24"/>
          <w:szCs w:val="24"/>
        </w:rPr>
        <w:t>este enfoque</w:t>
      </w:r>
      <w:r w:rsidR="005E23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2D9D">
        <w:rPr>
          <w:rFonts w:ascii="Times New Roman" w:eastAsia="Times New Roman" w:hAnsi="Times New Roman" w:cs="Times New Roman"/>
          <w:sz w:val="24"/>
          <w:szCs w:val="24"/>
        </w:rPr>
        <w:t xml:space="preserve"> además, 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cada individuo pued</w:t>
      </w:r>
      <w:r w:rsidR="00972592">
        <w:rPr>
          <w:rFonts w:ascii="Times New Roman" w:eastAsia="Times New Roman" w:hAnsi="Times New Roman" w:cs="Times New Roman"/>
          <w:sz w:val="24"/>
          <w:szCs w:val="24"/>
        </w:rPr>
        <w:t>e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tener una mejor calidad de vida y las empresas increment</w:t>
      </w:r>
      <w:r w:rsidR="007A0177">
        <w:rPr>
          <w:rFonts w:ascii="Times New Roman" w:eastAsia="Times New Roman" w:hAnsi="Times New Roman" w:cs="Times New Roman"/>
          <w:sz w:val="24"/>
          <w:szCs w:val="24"/>
        </w:rPr>
        <w:t>en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sus niveles de competiti</w:t>
      </w:r>
      <w:r w:rsidR="00A80A59">
        <w:rPr>
          <w:rFonts w:ascii="Times New Roman" w:eastAsia="Times New Roman" w:hAnsi="Times New Roman" w:cs="Times New Roman"/>
          <w:sz w:val="24"/>
          <w:szCs w:val="24"/>
        </w:rPr>
        <w:t>vidad y productividad (</w:t>
      </w:r>
      <w:proofErr w:type="spellStart"/>
      <w:r w:rsidR="008E6304">
        <w:rPr>
          <w:rFonts w:ascii="Times New Roman" w:eastAsia="Times New Roman" w:hAnsi="Times New Roman" w:cs="Times New Roman"/>
          <w:sz w:val="24"/>
          <w:szCs w:val="24"/>
        </w:rPr>
        <w:t>Cinterfor</w:t>
      </w:r>
      <w:proofErr w:type="spellEnd"/>
      <w:r w:rsidR="00B854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1997).</w:t>
      </w:r>
      <w:r w:rsidR="0011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4BD9E8" w14:textId="55F001D2" w:rsidR="00470DE3" w:rsidRDefault="00E71E1F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 embargo, </w:t>
      </w:r>
      <w:r w:rsidR="00DB698C">
        <w:rPr>
          <w:rFonts w:ascii="Times New Roman" w:eastAsia="Times New Roman" w:hAnsi="Times New Roman" w:cs="Times New Roman"/>
          <w:sz w:val="24"/>
          <w:szCs w:val="24"/>
        </w:rPr>
        <w:t>es necesario tener en cuenta que l</w:t>
      </w:r>
      <w:r w:rsidR="000C0E4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87955" w:rsidRPr="000C0E4E">
        <w:rPr>
          <w:rFonts w:ascii="Times New Roman" w:eastAsia="Times New Roman" w:hAnsi="Times New Roman" w:cs="Times New Roman"/>
          <w:sz w:val="24"/>
          <w:szCs w:val="24"/>
        </w:rPr>
        <w:t>instrucción universitaria se dirige principalmente hacia el f</w:t>
      </w:r>
      <w:r w:rsidR="0044611E">
        <w:rPr>
          <w:rFonts w:ascii="Times New Roman" w:eastAsia="Times New Roman" w:hAnsi="Times New Roman" w:cs="Times New Roman"/>
          <w:sz w:val="24"/>
          <w:szCs w:val="24"/>
        </w:rPr>
        <w:t xml:space="preserve">uturo desempeño de la profesión </w:t>
      </w:r>
      <w:r w:rsidR="00514D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4461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11E" w:rsidRPr="009C7F84">
        <w:rPr>
          <w:rFonts w:ascii="Times New Roman" w:eastAsia="Times New Roman" w:hAnsi="Times New Roman" w:cs="Times New Roman"/>
          <w:sz w:val="24"/>
          <w:szCs w:val="24"/>
        </w:rPr>
        <w:t>que la formación a través de la educación</w:t>
      </w:r>
      <w:r w:rsidR="0044611E">
        <w:rPr>
          <w:rFonts w:ascii="Times New Roman" w:eastAsia="Times New Roman" w:hAnsi="Times New Roman" w:cs="Times New Roman"/>
          <w:sz w:val="24"/>
          <w:szCs w:val="24"/>
        </w:rPr>
        <w:t xml:space="preserve"> superior es un proceso lento</w:t>
      </w:r>
      <w:r w:rsidR="0044611E" w:rsidRPr="009C7F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2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>La relevancia de este tipo de estudios es coadyuvar a disminuir una de las quejas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t xml:space="preserve"> más frecuentes entre los jóvenes profesionales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AA3">
        <w:rPr>
          <w:rFonts w:ascii="Times New Roman" w:eastAsia="Times New Roman" w:hAnsi="Times New Roman" w:cs="Times New Roman"/>
          <w:sz w:val="24"/>
          <w:szCs w:val="24"/>
        </w:rPr>
        <w:t>respecto a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t xml:space="preserve"> que disponen 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conocimientos </w:t>
      </w:r>
      <w:r w:rsidR="00544C38" w:rsidRPr="00F37909">
        <w:rPr>
          <w:rFonts w:ascii="Times New Roman" w:eastAsia="Times New Roman" w:hAnsi="Times New Roman" w:cs="Times New Roman"/>
          <w:sz w:val="24"/>
          <w:szCs w:val="24"/>
        </w:rPr>
        <w:t>amplios,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t xml:space="preserve"> pero no saben usarlos en situaciones práctica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0DE3" w:rsidRPr="006B0438">
        <w:rPr>
          <w:rFonts w:ascii="Times New Roman" w:eastAsia="Times New Roman" w:hAnsi="Times New Roman" w:cs="Times New Roman"/>
          <w:sz w:val="24"/>
          <w:szCs w:val="24"/>
        </w:rPr>
        <w:t>Cordua</w:t>
      </w:r>
      <w:r w:rsidR="00B854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CF5">
        <w:rPr>
          <w:rFonts w:ascii="Times New Roman" w:eastAsia="Times New Roman" w:hAnsi="Times New Roman" w:cs="Times New Roman"/>
          <w:sz w:val="24"/>
          <w:szCs w:val="24"/>
        </w:rPr>
        <w:t>2000</w:t>
      </w:r>
      <w:r w:rsidR="00470DE3" w:rsidRPr="00F3790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70DE3">
        <w:t xml:space="preserve"> </w:t>
      </w:r>
      <w:r w:rsidR="00470DE3" w:rsidRPr="000065F2">
        <w:rPr>
          <w:rFonts w:ascii="Times New Roman" w:eastAsia="Times New Roman" w:hAnsi="Times New Roman" w:cs="Times New Roman"/>
          <w:sz w:val="24"/>
          <w:szCs w:val="24"/>
        </w:rPr>
        <w:t xml:space="preserve">También contribuye a combatir la </w:t>
      </w:r>
      <w:r w:rsidR="000E4EEE">
        <w:rPr>
          <w:rFonts w:ascii="Times New Roman" w:eastAsia="Times New Roman" w:hAnsi="Times New Roman" w:cs="Times New Roman"/>
          <w:sz w:val="24"/>
          <w:szCs w:val="24"/>
        </w:rPr>
        <w:t xml:space="preserve">incredulidad </w:t>
      </w:r>
      <w:r w:rsidR="001406C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D2D9D">
        <w:rPr>
          <w:rFonts w:ascii="Times New Roman" w:eastAsia="Times New Roman" w:hAnsi="Times New Roman" w:cs="Times New Roman"/>
          <w:sz w:val="24"/>
          <w:szCs w:val="24"/>
        </w:rPr>
        <w:t xml:space="preserve"> propia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 licenciatura en turismo, ya que </w:t>
      </w:r>
      <w:r w:rsidR="00470DE3" w:rsidRPr="000065F2">
        <w:rPr>
          <w:rFonts w:ascii="Times New Roman" w:eastAsia="Times New Roman" w:hAnsi="Times New Roman" w:cs="Times New Roman"/>
          <w:sz w:val="24"/>
          <w:szCs w:val="24"/>
        </w:rPr>
        <w:t xml:space="preserve">se sabe que </w:t>
      </w:r>
      <w:r w:rsidR="00DF3321">
        <w:rPr>
          <w:rFonts w:ascii="Times New Roman" w:eastAsia="Times New Roman" w:hAnsi="Times New Roman" w:cs="Times New Roman"/>
          <w:sz w:val="24"/>
          <w:szCs w:val="24"/>
        </w:rPr>
        <w:t>su</w:t>
      </w:r>
      <w:r w:rsidR="00470DE3" w:rsidRPr="000065F2">
        <w:rPr>
          <w:rFonts w:ascii="Times New Roman" w:eastAsia="Times New Roman" w:hAnsi="Times New Roman" w:cs="Times New Roman"/>
          <w:sz w:val="24"/>
          <w:szCs w:val="24"/>
        </w:rPr>
        <w:t>s programas educativos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DE3" w:rsidRPr="000065F2">
        <w:rPr>
          <w:rFonts w:ascii="Times New Roman" w:eastAsia="Times New Roman" w:hAnsi="Times New Roman" w:cs="Times New Roman"/>
          <w:sz w:val="24"/>
          <w:szCs w:val="24"/>
        </w:rPr>
        <w:t xml:space="preserve">superiores tienen poco prestigio y sus 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egresados </w:t>
      </w:r>
      <w:r w:rsidR="00DF3321">
        <w:rPr>
          <w:rFonts w:ascii="Times New Roman" w:eastAsia="Times New Roman" w:hAnsi="Times New Roman" w:cs="Times New Roman"/>
          <w:sz w:val="24"/>
          <w:szCs w:val="24"/>
        </w:rPr>
        <w:t>poseen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DE3" w:rsidRPr="000065F2">
        <w:rPr>
          <w:rFonts w:ascii="Times New Roman" w:eastAsia="Times New Roman" w:hAnsi="Times New Roman" w:cs="Times New Roman"/>
          <w:sz w:val="24"/>
          <w:szCs w:val="24"/>
        </w:rPr>
        <w:t>escasa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DE3" w:rsidRPr="000065F2">
        <w:rPr>
          <w:rFonts w:ascii="Times New Roman" w:eastAsia="Times New Roman" w:hAnsi="Times New Roman" w:cs="Times New Roman"/>
          <w:sz w:val="24"/>
          <w:szCs w:val="24"/>
        </w:rPr>
        <w:t>credibilidad en el mercado laboral de México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 xml:space="preserve"> (Gómez</w:t>
      </w:r>
      <w:r w:rsidR="006A4CF5">
        <w:rPr>
          <w:rFonts w:ascii="Times New Roman" w:eastAsia="Times New Roman" w:hAnsi="Times New Roman" w:cs="Times New Roman"/>
          <w:sz w:val="24"/>
          <w:szCs w:val="24"/>
        </w:rPr>
        <w:t>, 2010</w:t>
      </w:r>
      <w:r w:rsidR="00470D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3E4C7FF" w14:textId="77777777" w:rsidR="0002407F" w:rsidRDefault="0002407F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0F5B6542" w14:textId="5F0091C3" w:rsidR="00F10BE3" w:rsidRPr="006321EB" w:rsidRDefault="001C4546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321EB">
        <w:rPr>
          <w:rFonts w:eastAsia="Times New Roman" w:cs="Calibri"/>
          <w:b/>
          <w:color w:val="000000"/>
          <w:sz w:val="28"/>
          <w:szCs w:val="28"/>
          <w:lang w:val="es-ES_tradnl"/>
        </w:rPr>
        <w:t>M</w:t>
      </w:r>
      <w:r w:rsidR="00CB769E" w:rsidRPr="006321EB">
        <w:rPr>
          <w:rFonts w:eastAsia="Times New Roman" w:cs="Calibri"/>
          <w:b/>
          <w:color w:val="000000"/>
          <w:sz w:val="28"/>
          <w:szCs w:val="28"/>
          <w:lang w:val="es-ES_tradnl"/>
        </w:rPr>
        <w:t>ateriales y métodos</w:t>
      </w:r>
    </w:p>
    <w:p w14:paraId="0B7B84BB" w14:textId="2DA091EF" w:rsidR="00D2193E" w:rsidRDefault="00B0633C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trabajo de investigación tom</w:t>
      </w:r>
      <w:r w:rsidR="00C45A96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como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unidad de análisis 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a</w:t>
      </w:r>
      <w:r w:rsidR="00566B4A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s estudiantes de turismo de la Universidad Madero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UMAD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6B4A" w:rsidRPr="00E057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Benemérita Universidad Autónoma de Puebla 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>BUAP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y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la Universida</w:t>
      </w:r>
      <w:r>
        <w:rPr>
          <w:rFonts w:ascii="Times New Roman" w:eastAsia="Times New Roman" w:hAnsi="Times New Roman" w:cs="Times New Roman"/>
          <w:sz w:val="24"/>
          <w:szCs w:val="24"/>
        </w:rPr>
        <w:t>d Intercultural del E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stado de Puebla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UIEP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5A96">
        <w:rPr>
          <w:rFonts w:ascii="Times New Roman" w:eastAsia="Times New Roman" w:hAnsi="Times New Roman" w:cs="Times New Roman"/>
          <w:sz w:val="24"/>
          <w:szCs w:val="24"/>
        </w:rPr>
        <w:t>. L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a primera pertenece al sector educativo privado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54CD">
        <w:rPr>
          <w:rFonts w:ascii="Times New Roman" w:eastAsia="Times New Roman" w:hAnsi="Times New Roman" w:cs="Times New Roman"/>
          <w:sz w:val="24"/>
          <w:szCs w:val="24"/>
        </w:rPr>
        <w:t>tiene una matrícula de 1</w:t>
      </w:r>
      <w:r w:rsidR="00153AD3">
        <w:rPr>
          <w:rFonts w:ascii="Times New Roman" w:eastAsia="Times New Roman" w:hAnsi="Times New Roman" w:cs="Times New Roman"/>
          <w:sz w:val="24"/>
          <w:szCs w:val="24"/>
        </w:rPr>
        <w:t xml:space="preserve">242 alumnos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153AD3">
        <w:rPr>
          <w:rFonts w:ascii="Times New Roman" w:eastAsia="Times New Roman" w:hAnsi="Times New Roman" w:cs="Times New Roman"/>
          <w:sz w:val="24"/>
          <w:szCs w:val="24"/>
        </w:rPr>
        <w:t>los costos por estudiar la licenciatura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 xml:space="preserve"> en cuestión</w:t>
      </w:r>
      <w:r w:rsidR="00153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3AD3" w:rsidRPr="0054274E">
        <w:rPr>
          <w:rFonts w:ascii="Times New Roman" w:eastAsia="Times New Roman" w:hAnsi="Times New Roman" w:cs="Times New Roman"/>
          <w:sz w:val="24"/>
          <w:szCs w:val="24"/>
        </w:rPr>
        <w:t>asciende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n a cerca de</w:t>
      </w:r>
      <w:r w:rsidR="00153AD3" w:rsidRPr="00566B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54CD" w:rsidRPr="00566B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18 673</w:t>
      </w:r>
      <w:r w:rsidR="00566B4A" w:rsidRPr="00566B4A">
        <w:rPr>
          <w:rStyle w:val="Refdenotaalpie"/>
          <w:rFonts w:ascii="Times New Roman" w:hAnsi="Times New Roman" w:cs="Times New Roman"/>
          <w:noProof/>
          <w:sz w:val="24"/>
          <w:szCs w:val="24"/>
        </w:rPr>
        <w:t xml:space="preserve"> </w:t>
      </w:r>
      <w:r w:rsidR="00566B4A" w:rsidRPr="00676012">
        <w:rPr>
          <w:rFonts w:ascii="Times New Roman" w:hAnsi="Times New Roman" w:cs="Times New Roman"/>
        </w:rPr>
        <w:t>dólares</w:t>
      </w:r>
      <w:r w:rsidR="00566B4A" w:rsidRPr="00566B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566B4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626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26E">
        <w:rPr>
          <w:rFonts w:ascii="Times New Roman" w:eastAsia="Times New Roman" w:hAnsi="Times New Roman" w:cs="Times New Roman"/>
          <w:sz w:val="24"/>
          <w:szCs w:val="24"/>
        </w:rPr>
        <w:t>BUAP</w:t>
      </w:r>
      <w:r w:rsidR="00566B4A">
        <w:rPr>
          <w:rFonts w:ascii="Times New Roman" w:eastAsia="Times New Roman" w:hAnsi="Times New Roman" w:cs="Times New Roman"/>
          <w:sz w:val="24"/>
          <w:szCs w:val="24"/>
        </w:rPr>
        <w:t>, por su parte,</w:t>
      </w:r>
      <w:r w:rsidR="005A73CE"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 w:rsidR="00EE09DA">
        <w:rPr>
          <w:rFonts w:ascii="Times New Roman" w:eastAsia="Times New Roman" w:hAnsi="Times New Roman" w:cs="Times New Roman"/>
          <w:sz w:val="24"/>
          <w:szCs w:val="24"/>
        </w:rPr>
        <w:t xml:space="preserve">una escuela </w:t>
      </w:r>
      <w:r w:rsidR="005A73CE">
        <w:rPr>
          <w:rFonts w:ascii="Times New Roman" w:eastAsia="Times New Roman" w:hAnsi="Times New Roman" w:cs="Times New Roman"/>
          <w:sz w:val="24"/>
          <w:szCs w:val="24"/>
        </w:rPr>
        <w:t>pública y,</w:t>
      </w:r>
      <w:r w:rsidR="00B1626E">
        <w:rPr>
          <w:rFonts w:ascii="Times New Roman" w:eastAsia="Times New Roman" w:hAnsi="Times New Roman" w:cs="Times New Roman"/>
          <w:sz w:val="24"/>
          <w:szCs w:val="24"/>
        </w:rPr>
        <w:t xml:space="preserve"> en 2013</w:t>
      </w:r>
      <w:r w:rsidR="005A73CE">
        <w:rPr>
          <w:rFonts w:ascii="Times New Roman" w:eastAsia="Times New Roman" w:hAnsi="Times New Roman" w:cs="Times New Roman"/>
          <w:sz w:val="24"/>
          <w:szCs w:val="24"/>
        </w:rPr>
        <w:t>, contaba con</w:t>
      </w:r>
      <w:r w:rsidR="00B1626E">
        <w:rPr>
          <w:rFonts w:ascii="Times New Roman" w:eastAsia="Times New Roman" w:hAnsi="Times New Roman" w:cs="Times New Roman"/>
          <w:sz w:val="24"/>
          <w:szCs w:val="24"/>
        </w:rPr>
        <w:t xml:space="preserve"> una matrícula de </w:t>
      </w:r>
      <w:r w:rsidR="00B854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56 </w:t>
      </w:r>
      <w:r w:rsidR="00B1626E"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530 </w:t>
      </w:r>
      <w:r w:rsidR="00B162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estudiantes</w:t>
      </w:r>
      <w:r w:rsidR="005A7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B162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7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Finalmente, la </w:t>
      </w:r>
      <w:r w:rsidR="00B162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UIEP es una universida</w:t>
      </w:r>
      <w:r w:rsidR="00EE0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</w:t>
      </w:r>
      <w:r w:rsidR="00B162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pequeña</w:t>
      </w:r>
      <w:r w:rsidR="00EE0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que cuenta</w:t>
      </w:r>
      <w:r w:rsidR="00B162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7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con alrededor de </w:t>
      </w:r>
      <w:r w:rsidR="00B162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214 estudiantes</w:t>
      </w:r>
      <w:r w:rsidR="00EE0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y pertenece también al sistema de</w:t>
      </w:r>
      <w:r w:rsidR="008B5F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recintos educativos públicos de </w:t>
      </w:r>
      <w:r w:rsidR="00B02C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México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503A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8B5F85">
        <w:rPr>
          <w:rFonts w:ascii="Times New Roman" w:eastAsia="Times New Roman" w:hAnsi="Times New Roman" w:cs="Times New Roman"/>
          <w:sz w:val="24"/>
          <w:szCs w:val="24"/>
        </w:rPr>
        <w:t xml:space="preserve">todas </w:t>
      </w:r>
      <w:r w:rsidR="0037503A">
        <w:rPr>
          <w:rFonts w:ascii="Times New Roman" w:eastAsia="Times New Roman" w:hAnsi="Times New Roman" w:cs="Times New Roman"/>
          <w:sz w:val="24"/>
          <w:szCs w:val="24"/>
        </w:rPr>
        <w:t xml:space="preserve">ellas se </w:t>
      </w:r>
      <w:r>
        <w:rPr>
          <w:rFonts w:ascii="Times New Roman" w:hAnsi="Times New Roman" w:cs="Times New Roman"/>
          <w:sz w:val="24"/>
          <w:szCs w:val="24"/>
        </w:rPr>
        <w:t>imparte la licenciatura en turismo</w:t>
      </w:r>
      <w:r w:rsidR="008B5F85">
        <w:rPr>
          <w:rFonts w:ascii="Times New Roman" w:hAnsi="Times New Roman" w:cs="Times New Roman"/>
          <w:sz w:val="24"/>
          <w:szCs w:val="24"/>
        </w:rPr>
        <w:t xml:space="preserve">. Las </w:t>
      </w:r>
      <w:r w:rsidR="0037503A">
        <w:rPr>
          <w:rFonts w:ascii="Times New Roman" w:hAnsi="Times New Roman" w:cs="Times New Roman"/>
          <w:sz w:val="24"/>
          <w:szCs w:val="24"/>
        </w:rPr>
        <w:t>dos primeras universidades</w:t>
      </w:r>
      <w:r w:rsidR="00251D1F">
        <w:rPr>
          <w:rFonts w:ascii="Times New Roman" w:hAnsi="Times New Roman" w:cs="Times New Roman"/>
          <w:sz w:val="24"/>
          <w:szCs w:val="24"/>
        </w:rPr>
        <w:t xml:space="preserve"> tienen una larga trayectoria en la formación de recursos humanos y se localizan en la Zona Metropolitana de </w:t>
      </w:r>
      <w:r w:rsidR="008951DD">
        <w:rPr>
          <w:rFonts w:ascii="Times New Roman" w:hAnsi="Times New Roman" w:cs="Times New Roman"/>
          <w:sz w:val="24"/>
          <w:szCs w:val="24"/>
        </w:rPr>
        <w:t xml:space="preserve">Puebla, </w:t>
      </w:r>
      <w:r w:rsidR="00C45A96">
        <w:rPr>
          <w:rFonts w:ascii="Times New Roman" w:hAnsi="Times New Roman" w:cs="Times New Roman"/>
          <w:sz w:val="24"/>
          <w:szCs w:val="24"/>
        </w:rPr>
        <w:t>e</w:t>
      </w:r>
      <w:r w:rsidR="006B4481">
        <w:rPr>
          <w:rFonts w:ascii="Times New Roman" w:hAnsi="Times New Roman" w:cs="Times New Roman"/>
          <w:sz w:val="24"/>
          <w:szCs w:val="24"/>
        </w:rPr>
        <w:t>n donde predomina el turismo cultural y de ciudad.</w:t>
      </w:r>
      <w:r w:rsidR="00251D1F">
        <w:rPr>
          <w:rFonts w:ascii="Times New Roman" w:hAnsi="Times New Roman" w:cs="Times New Roman"/>
          <w:sz w:val="24"/>
          <w:szCs w:val="24"/>
        </w:rPr>
        <w:t xml:space="preserve"> En cambio</w:t>
      </w:r>
      <w:r w:rsidR="0037503A">
        <w:rPr>
          <w:rFonts w:ascii="Times New Roman" w:hAnsi="Times New Roman" w:cs="Times New Roman"/>
          <w:sz w:val="24"/>
          <w:szCs w:val="24"/>
        </w:rPr>
        <w:t>,</w:t>
      </w:r>
      <w:r w:rsidR="00251D1F">
        <w:rPr>
          <w:rFonts w:ascii="Times New Roman" w:hAnsi="Times New Roman" w:cs="Times New Roman"/>
          <w:sz w:val="24"/>
          <w:szCs w:val="24"/>
        </w:rPr>
        <w:t xml:space="preserve"> la UIEP es un</w:t>
      </w:r>
      <w:r w:rsidR="004F4420">
        <w:rPr>
          <w:rFonts w:ascii="Times New Roman" w:hAnsi="Times New Roman" w:cs="Times New Roman"/>
          <w:sz w:val="24"/>
          <w:szCs w:val="24"/>
        </w:rPr>
        <w:t>a</w:t>
      </w:r>
      <w:r w:rsidR="00251D1F">
        <w:rPr>
          <w:rFonts w:ascii="Times New Roman" w:hAnsi="Times New Roman" w:cs="Times New Roman"/>
          <w:sz w:val="24"/>
          <w:szCs w:val="24"/>
        </w:rPr>
        <w:t xml:space="preserve"> universidad de reciente creación que </w:t>
      </w:r>
      <w:r w:rsidR="003C7BB9">
        <w:rPr>
          <w:rFonts w:ascii="Times New Roman" w:hAnsi="Times New Roman" w:cs="Times New Roman"/>
          <w:sz w:val="24"/>
          <w:szCs w:val="24"/>
        </w:rPr>
        <w:t>busca atender</w:t>
      </w:r>
      <w:r w:rsidR="00F612BB">
        <w:rPr>
          <w:rFonts w:ascii="Times New Roman" w:hAnsi="Times New Roman" w:cs="Times New Roman"/>
          <w:sz w:val="24"/>
          <w:szCs w:val="24"/>
        </w:rPr>
        <w:t xml:space="preserve"> la demanda universitaria de la </w:t>
      </w:r>
      <w:r w:rsidR="00C45A96">
        <w:rPr>
          <w:rFonts w:ascii="Times New Roman" w:hAnsi="Times New Roman" w:cs="Times New Roman"/>
          <w:sz w:val="24"/>
          <w:szCs w:val="24"/>
        </w:rPr>
        <w:t>Sierra N</w:t>
      </w:r>
      <w:r w:rsidR="00F612BB">
        <w:rPr>
          <w:rFonts w:ascii="Times New Roman" w:hAnsi="Times New Roman" w:cs="Times New Roman"/>
          <w:sz w:val="24"/>
          <w:szCs w:val="24"/>
        </w:rPr>
        <w:t>ororiente del estado de Puebla</w:t>
      </w:r>
      <w:r w:rsidR="00C45A96">
        <w:rPr>
          <w:rFonts w:ascii="Times New Roman" w:hAnsi="Times New Roman" w:cs="Times New Roman"/>
          <w:sz w:val="24"/>
          <w:szCs w:val="24"/>
        </w:rPr>
        <w:t>. S</w:t>
      </w:r>
      <w:r w:rsidR="00F612BB">
        <w:rPr>
          <w:rFonts w:ascii="Times New Roman" w:hAnsi="Times New Roman" w:cs="Times New Roman"/>
          <w:sz w:val="24"/>
          <w:szCs w:val="24"/>
        </w:rPr>
        <w:t xml:space="preserve">e ubica en el </w:t>
      </w:r>
      <w:r w:rsidR="008951DD">
        <w:rPr>
          <w:rFonts w:ascii="Times New Roman" w:hAnsi="Times New Roman" w:cs="Times New Roman"/>
          <w:sz w:val="24"/>
          <w:szCs w:val="24"/>
        </w:rPr>
        <w:t>municipio</w:t>
      </w:r>
      <w:r w:rsidR="00F612BB">
        <w:rPr>
          <w:rFonts w:ascii="Times New Roman" w:hAnsi="Times New Roman" w:cs="Times New Roman"/>
          <w:sz w:val="24"/>
          <w:szCs w:val="24"/>
        </w:rPr>
        <w:t xml:space="preserve"> de Huehuetla</w:t>
      </w:r>
      <w:r w:rsidR="00C45A96">
        <w:rPr>
          <w:rFonts w:ascii="Times New Roman" w:hAnsi="Times New Roman" w:cs="Times New Roman"/>
          <w:sz w:val="24"/>
          <w:szCs w:val="24"/>
        </w:rPr>
        <w:t xml:space="preserve">, </w:t>
      </w:r>
      <w:r w:rsidR="00F612BB">
        <w:rPr>
          <w:rFonts w:ascii="Times New Roman" w:hAnsi="Times New Roman" w:cs="Times New Roman"/>
          <w:sz w:val="24"/>
          <w:szCs w:val="24"/>
        </w:rPr>
        <w:t xml:space="preserve">la mayoría de sus habitantes son indígenas hablantes de la lengua </w:t>
      </w:r>
      <w:r w:rsidR="00E52E30">
        <w:rPr>
          <w:rFonts w:ascii="Times New Roman" w:hAnsi="Times New Roman" w:cs="Times New Roman"/>
          <w:sz w:val="24"/>
          <w:szCs w:val="24"/>
        </w:rPr>
        <w:t xml:space="preserve">totonaca y presentan </w:t>
      </w:r>
      <w:r w:rsidR="00F612BB">
        <w:rPr>
          <w:rFonts w:ascii="Times New Roman" w:hAnsi="Times New Roman" w:cs="Times New Roman"/>
          <w:sz w:val="24"/>
          <w:szCs w:val="24"/>
        </w:rPr>
        <w:t>serios problemas sociales</w:t>
      </w:r>
      <w:r w:rsidR="00E042BA">
        <w:rPr>
          <w:rFonts w:ascii="Times New Roman" w:hAnsi="Times New Roman" w:cs="Times New Roman"/>
          <w:sz w:val="24"/>
          <w:szCs w:val="24"/>
        </w:rPr>
        <w:t>,</w:t>
      </w:r>
      <w:r w:rsidR="00F612BB">
        <w:rPr>
          <w:rFonts w:ascii="Times New Roman" w:hAnsi="Times New Roman" w:cs="Times New Roman"/>
          <w:sz w:val="24"/>
          <w:szCs w:val="24"/>
        </w:rPr>
        <w:t xml:space="preserve"> entre </w:t>
      </w:r>
      <w:r w:rsidR="008951DD">
        <w:rPr>
          <w:rFonts w:ascii="Times New Roman" w:hAnsi="Times New Roman" w:cs="Times New Roman"/>
          <w:sz w:val="24"/>
          <w:szCs w:val="24"/>
        </w:rPr>
        <w:t>e</w:t>
      </w:r>
      <w:r w:rsidR="00F612BB">
        <w:rPr>
          <w:rFonts w:ascii="Times New Roman" w:hAnsi="Times New Roman" w:cs="Times New Roman"/>
          <w:sz w:val="24"/>
          <w:szCs w:val="24"/>
        </w:rPr>
        <w:t>llos la pobreza</w:t>
      </w:r>
      <w:r w:rsidR="00E52E30">
        <w:rPr>
          <w:rFonts w:ascii="Times New Roman" w:hAnsi="Times New Roman" w:cs="Times New Roman"/>
          <w:sz w:val="24"/>
          <w:szCs w:val="24"/>
        </w:rPr>
        <w:t>; e</w:t>
      </w:r>
      <w:r w:rsidR="00C45A96">
        <w:rPr>
          <w:rFonts w:ascii="Times New Roman" w:hAnsi="Times New Roman" w:cs="Times New Roman"/>
          <w:sz w:val="24"/>
          <w:szCs w:val="24"/>
        </w:rPr>
        <w:t>n esta región</w:t>
      </w:r>
      <w:r w:rsidR="00566B4A">
        <w:rPr>
          <w:rFonts w:ascii="Times New Roman" w:hAnsi="Times New Roman" w:cs="Times New Roman"/>
          <w:sz w:val="24"/>
          <w:szCs w:val="24"/>
        </w:rPr>
        <w:t>,</w:t>
      </w:r>
      <w:r w:rsidR="00C45A96">
        <w:rPr>
          <w:rFonts w:ascii="Times New Roman" w:hAnsi="Times New Roman" w:cs="Times New Roman"/>
          <w:sz w:val="24"/>
          <w:szCs w:val="24"/>
        </w:rPr>
        <w:t xml:space="preserve"> </w:t>
      </w:r>
      <w:r w:rsidR="004C768C">
        <w:rPr>
          <w:rFonts w:ascii="Times New Roman" w:hAnsi="Times New Roman" w:cs="Times New Roman"/>
          <w:sz w:val="24"/>
          <w:szCs w:val="24"/>
        </w:rPr>
        <w:t>la UIEP</w:t>
      </w:r>
      <w:r w:rsidR="006B4481">
        <w:rPr>
          <w:rFonts w:ascii="Times New Roman" w:hAnsi="Times New Roman" w:cs="Times New Roman"/>
          <w:sz w:val="24"/>
          <w:szCs w:val="24"/>
        </w:rPr>
        <w:t xml:space="preserve"> impulsa el turismo rural.</w:t>
      </w:r>
    </w:p>
    <w:p w14:paraId="733DDA30" w14:textId="26AB5D25" w:rsidR="00A84786" w:rsidRDefault="00D219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respecto al plan de estudios de la licenciatura en turismo en estas universidades</w:t>
      </w:r>
      <w:r w:rsidR="00E06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puede decir que </w:t>
      </w:r>
      <w:r w:rsidR="007C4121">
        <w:rPr>
          <w:rFonts w:ascii="Times New Roman" w:hAnsi="Times New Roman" w:cs="Times New Roman"/>
          <w:sz w:val="24"/>
          <w:szCs w:val="24"/>
        </w:rPr>
        <w:t xml:space="preserve">comparten las mismas materias en </w:t>
      </w:r>
      <w:r>
        <w:rPr>
          <w:rFonts w:ascii="Times New Roman" w:hAnsi="Times New Roman" w:cs="Times New Roman"/>
          <w:sz w:val="24"/>
          <w:szCs w:val="24"/>
        </w:rPr>
        <w:t>un poco más d</w:t>
      </w:r>
      <w:r w:rsidR="00E06F9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="00E06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37C8">
        <w:rPr>
          <w:rFonts w:ascii="Times New Roman" w:hAnsi="Times New Roman" w:cs="Times New Roman"/>
          <w:sz w:val="24"/>
          <w:szCs w:val="24"/>
        </w:rPr>
        <w:t>.</w:t>
      </w:r>
      <w:r w:rsidR="00A84786">
        <w:rPr>
          <w:rFonts w:ascii="Times New Roman" w:hAnsi="Times New Roman" w:cs="Times New Roman"/>
          <w:sz w:val="24"/>
          <w:szCs w:val="24"/>
        </w:rPr>
        <w:t xml:space="preserve"> </w:t>
      </w:r>
      <w:r w:rsidR="001037C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="001037C8" w:rsidRPr="00B02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 </w:t>
      </w:r>
      <w:r w:rsidR="00AB73F4" w:rsidRPr="00B02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D811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á</w:t>
      </w:r>
      <w:r w:rsidR="00AB73F4" w:rsidRPr="00B02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rea de </w:t>
      </w:r>
      <w:r w:rsidR="00D811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</w:t>
      </w:r>
      <w:r w:rsidR="00D8110A" w:rsidRPr="00B02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urismo</w:t>
      </w:r>
      <w:r w:rsidR="00D8110A">
        <w:rPr>
          <w:rFonts w:ascii="Times New Roman" w:hAnsi="Times New Roman" w:cs="Times New Roman"/>
          <w:sz w:val="24"/>
          <w:szCs w:val="24"/>
        </w:rPr>
        <w:t xml:space="preserve"> </w:t>
      </w:r>
      <w:r w:rsidR="00B72E93">
        <w:rPr>
          <w:rFonts w:ascii="Times New Roman" w:hAnsi="Times New Roman" w:cs="Times New Roman"/>
          <w:sz w:val="24"/>
          <w:szCs w:val="24"/>
        </w:rPr>
        <w:t>los</w:t>
      </w:r>
      <w:r w:rsidR="00AB73F4">
        <w:rPr>
          <w:rFonts w:ascii="Times New Roman" w:hAnsi="Times New Roman" w:cs="Times New Roman"/>
          <w:sz w:val="24"/>
          <w:szCs w:val="24"/>
        </w:rPr>
        <w:t xml:space="preserve"> cursos </w:t>
      </w:r>
      <w:r w:rsidR="00ED530A">
        <w:rPr>
          <w:rFonts w:ascii="Times New Roman" w:hAnsi="Times New Roman" w:cs="Times New Roman"/>
          <w:sz w:val="24"/>
          <w:szCs w:val="24"/>
        </w:rPr>
        <w:t>comprenden</w:t>
      </w:r>
      <w:r w:rsidR="00AB73F4">
        <w:rPr>
          <w:rFonts w:ascii="Times New Roman" w:hAnsi="Times New Roman" w:cs="Times New Roman"/>
          <w:sz w:val="24"/>
          <w:szCs w:val="24"/>
        </w:rPr>
        <w:t xml:space="preserve"> los pr</w:t>
      </w:r>
      <w:r w:rsidR="00AB73F4" w:rsidRPr="00DA3F94">
        <w:rPr>
          <w:rFonts w:ascii="Times New Roman" w:hAnsi="Times New Roman" w:cs="Times New Roman"/>
          <w:sz w:val="24"/>
          <w:szCs w:val="24"/>
        </w:rPr>
        <w:t xml:space="preserve">ocesos administrativos </w:t>
      </w:r>
      <w:r w:rsidR="00EA1B2C">
        <w:rPr>
          <w:rFonts w:ascii="Times New Roman" w:hAnsi="Times New Roman" w:cs="Times New Roman"/>
          <w:sz w:val="24"/>
          <w:szCs w:val="24"/>
        </w:rPr>
        <w:t>propios de</w:t>
      </w:r>
      <w:r w:rsidR="00AB73F4" w:rsidRPr="00DA3F94">
        <w:rPr>
          <w:rFonts w:ascii="Times New Roman" w:hAnsi="Times New Roman" w:cs="Times New Roman"/>
          <w:sz w:val="24"/>
          <w:szCs w:val="24"/>
        </w:rPr>
        <w:t xml:space="preserve"> las</w:t>
      </w:r>
      <w:r w:rsidR="00AB73F4">
        <w:rPr>
          <w:rFonts w:ascii="Times New Roman" w:hAnsi="Times New Roman" w:cs="Times New Roman"/>
          <w:sz w:val="24"/>
          <w:szCs w:val="24"/>
        </w:rPr>
        <w:t xml:space="preserve"> empresas turísticas, así como el dominio de</w:t>
      </w:r>
      <w:r w:rsidR="00AB73F4" w:rsidRPr="00DA3F94">
        <w:rPr>
          <w:rFonts w:ascii="Times New Roman" w:hAnsi="Times New Roman" w:cs="Times New Roman"/>
          <w:sz w:val="24"/>
          <w:szCs w:val="24"/>
        </w:rPr>
        <w:t xml:space="preserve"> </w:t>
      </w:r>
      <w:r w:rsidR="00AB73F4">
        <w:rPr>
          <w:rFonts w:ascii="Times New Roman" w:hAnsi="Times New Roman" w:cs="Times New Roman"/>
          <w:sz w:val="24"/>
          <w:szCs w:val="24"/>
        </w:rPr>
        <w:t>la geografía, teoría y tipología del turismo</w:t>
      </w:r>
      <w:r w:rsidR="001037C8">
        <w:rPr>
          <w:rFonts w:ascii="Times New Roman" w:hAnsi="Times New Roman" w:cs="Times New Roman"/>
          <w:sz w:val="24"/>
          <w:szCs w:val="24"/>
        </w:rPr>
        <w:t xml:space="preserve">: </w:t>
      </w:r>
      <w:r w:rsidR="00ED530A">
        <w:rPr>
          <w:rFonts w:ascii="Times New Roman" w:hAnsi="Times New Roman" w:cs="Times New Roman"/>
          <w:sz w:val="24"/>
          <w:szCs w:val="24"/>
        </w:rPr>
        <w:t xml:space="preserve">estos </w:t>
      </w:r>
      <w:r w:rsidR="00AB73F4">
        <w:rPr>
          <w:rFonts w:ascii="Times New Roman" w:hAnsi="Times New Roman" w:cs="Times New Roman"/>
          <w:sz w:val="24"/>
          <w:szCs w:val="24"/>
        </w:rPr>
        <w:t>son muy similares en la UMAD y la BUAP</w:t>
      </w:r>
      <w:r w:rsidR="00B02E10">
        <w:rPr>
          <w:rFonts w:ascii="Times New Roman" w:hAnsi="Times New Roman" w:cs="Times New Roman"/>
          <w:sz w:val="24"/>
          <w:szCs w:val="24"/>
        </w:rPr>
        <w:t>. La UIEP</w:t>
      </w:r>
      <w:r w:rsidR="001037C8">
        <w:rPr>
          <w:rFonts w:ascii="Times New Roman" w:hAnsi="Times New Roman" w:cs="Times New Roman"/>
          <w:sz w:val="24"/>
          <w:szCs w:val="24"/>
        </w:rPr>
        <w:t>, mientras tanto,</w:t>
      </w:r>
      <w:r w:rsidR="00B02E10">
        <w:rPr>
          <w:rFonts w:ascii="Times New Roman" w:hAnsi="Times New Roman" w:cs="Times New Roman"/>
          <w:sz w:val="24"/>
          <w:szCs w:val="24"/>
        </w:rPr>
        <w:t xml:space="preserve"> abunda un poco más en el turismo dirigido a los espacios rurales.</w:t>
      </w:r>
      <w:r w:rsidR="00D67B14">
        <w:rPr>
          <w:rFonts w:ascii="Times New Roman" w:hAnsi="Times New Roman" w:cs="Times New Roman"/>
          <w:sz w:val="24"/>
          <w:szCs w:val="24"/>
        </w:rPr>
        <w:t xml:space="preserve"> Por otro lado,</w:t>
      </w:r>
      <w:r w:rsidR="00B02E10">
        <w:rPr>
          <w:rFonts w:ascii="Times New Roman" w:hAnsi="Times New Roman" w:cs="Times New Roman"/>
          <w:sz w:val="24"/>
          <w:szCs w:val="24"/>
        </w:rPr>
        <w:t xml:space="preserve"> </w:t>
      </w:r>
      <w:r w:rsidR="00D8110A">
        <w:rPr>
          <w:rFonts w:ascii="Times New Roman" w:hAnsi="Times New Roman" w:cs="Times New Roman"/>
          <w:sz w:val="24"/>
          <w:szCs w:val="24"/>
        </w:rPr>
        <w:t>e</w:t>
      </w:r>
      <w:r w:rsidR="00D67B14">
        <w:rPr>
          <w:rFonts w:ascii="Times New Roman" w:hAnsi="Times New Roman" w:cs="Times New Roman"/>
          <w:sz w:val="24"/>
          <w:szCs w:val="24"/>
        </w:rPr>
        <w:t xml:space="preserve">xisten </w:t>
      </w:r>
      <w:r w:rsidR="00B02E10">
        <w:rPr>
          <w:rFonts w:ascii="Times New Roman" w:hAnsi="Times New Roman" w:cs="Times New Roman"/>
          <w:sz w:val="24"/>
          <w:szCs w:val="24"/>
        </w:rPr>
        <w:t xml:space="preserve">importantes diferencias en </w:t>
      </w:r>
      <w:r w:rsidR="00EA1B2C">
        <w:rPr>
          <w:rFonts w:ascii="Times New Roman" w:hAnsi="Times New Roman" w:cs="Times New Roman"/>
          <w:sz w:val="24"/>
          <w:szCs w:val="24"/>
        </w:rPr>
        <w:t xml:space="preserve">el </w:t>
      </w:r>
      <w:r w:rsidR="00B02E10" w:rsidRPr="00F10BE3">
        <w:rPr>
          <w:rFonts w:ascii="Times New Roman" w:hAnsi="Times New Roman" w:cs="Times New Roman"/>
          <w:sz w:val="24"/>
          <w:szCs w:val="24"/>
        </w:rPr>
        <w:t xml:space="preserve">área de </w:t>
      </w:r>
      <w:r w:rsidR="00D8110A">
        <w:rPr>
          <w:rFonts w:ascii="Times New Roman" w:hAnsi="Times New Roman" w:cs="Times New Roman"/>
          <w:sz w:val="24"/>
          <w:szCs w:val="24"/>
        </w:rPr>
        <w:t xml:space="preserve">prestación </w:t>
      </w:r>
      <w:r w:rsidR="00B02E10">
        <w:rPr>
          <w:rFonts w:ascii="Times New Roman" w:hAnsi="Times New Roman" w:cs="Times New Roman"/>
          <w:sz w:val="24"/>
          <w:szCs w:val="24"/>
        </w:rPr>
        <w:t xml:space="preserve">de </w:t>
      </w:r>
      <w:r w:rsidR="00D8110A">
        <w:rPr>
          <w:rFonts w:ascii="Times New Roman" w:hAnsi="Times New Roman" w:cs="Times New Roman"/>
          <w:sz w:val="24"/>
          <w:szCs w:val="24"/>
        </w:rPr>
        <w:t>s</w:t>
      </w:r>
      <w:r w:rsidR="00D8110A" w:rsidRPr="00F10BE3">
        <w:rPr>
          <w:rFonts w:ascii="Times New Roman" w:hAnsi="Times New Roman" w:cs="Times New Roman"/>
          <w:sz w:val="24"/>
          <w:szCs w:val="24"/>
        </w:rPr>
        <w:t xml:space="preserve">ervicios </w:t>
      </w:r>
      <w:r w:rsidR="00D8110A">
        <w:rPr>
          <w:rFonts w:ascii="Times New Roman" w:hAnsi="Times New Roman" w:cs="Times New Roman"/>
          <w:sz w:val="24"/>
          <w:szCs w:val="24"/>
        </w:rPr>
        <w:t>t</w:t>
      </w:r>
      <w:r w:rsidR="00D8110A" w:rsidRPr="00F10BE3">
        <w:rPr>
          <w:rFonts w:ascii="Times New Roman" w:hAnsi="Times New Roman" w:cs="Times New Roman"/>
          <w:sz w:val="24"/>
          <w:szCs w:val="24"/>
        </w:rPr>
        <w:t xml:space="preserve">urísticos </w:t>
      </w:r>
      <w:r w:rsidR="00D67B14">
        <w:rPr>
          <w:rFonts w:ascii="Times New Roman" w:hAnsi="Times New Roman" w:cs="Times New Roman"/>
          <w:sz w:val="24"/>
          <w:szCs w:val="24"/>
        </w:rPr>
        <w:t>—c</w:t>
      </w:r>
      <w:r w:rsidR="00B02E10">
        <w:rPr>
          <w:rFonts w:ascii="Times New Roman" w:hAnsi="Times New Roman" w:cs="Times New Roman"/>
          <w:sz w:val="24"/>
          <w:szCs w:val="24"/>
        </w:rPr>
        <w:t>ocina, restaurantes, agencias de viajes, transportación, organización de eventos</w:t>
      </w:r>
      <w:r w:rsidR="00D67B14">
        <w:rPr>
          <w:rFonts w:ascii="Times New Roman" w:hAnsi="Times New Roman" w:cs="Times New Roman"/>
          <w:sz w:val="24"/>
          <w:szCs w:val="24"/>
        </w:rPr>
        <w:t xml:space="preserve">. Al respecto, destaca que </w:t>
      </w:r>
      <w:r w:rsidR="00B02E10">
        <w:rPr>
          <w:rFonts w:ascii="Times New Roman" w:hAnsi="Times New Roman" w:cs="Times New Roman"/>
          <w:sz w:val="24"/>
          <w:szCs w:val="24"/>
        </w:rPr>
        <w:t>la UIEP casi no atiende esta área. En</w:t>
      </w:r>
      <w:r w:rsidR="00D67B14">
        <w:rPr>
          <w:rFonts w:ascii="Times New Roman" w:hAnsi="Times New Roman" w:cs="Times New Roman"/>
          <w:sz w:val="24"/>
          <w:szCs w:val="24"/>
        </w:rPr>
        <w:t xml:space="preserve"> cuanto al aprendizaje de</w:t>
      </w:r>
      <w:r w:rsidR="00B02E10">
        <w:rPr>
          <w:rFonts w:ascii="Times New Roman" w:hAnsi="Times New Roman" w:cs="Times New Roman"/>
          <w:sz w:val="24"/>
          <w:szCs w:val="24"/>
        </w:rPr>
        <w:t xml:space="preserve"> idiomas</w:t>
      </w:r>
      <w:r w:rsidR="00D67B14">
        <w:rPr>
          <w:rFonts w:ascii="Times New Roman" w:hAnsi="Times New Roman" w:cs="Times New Roman"/>
          <w:sz w:val="24"/>
          <w:szCs w:val="24"/>
        </w:rPr>
        <w:t>,</w:t>
      </w:r>
      <w:r w:rsidR="00B02E10">
        <w:rPr>
          <w:rFonts w:ascii="Times New Roman" w:hAnsi="Times New Roman" w:cs="Times New Roman"/>
          <w:sz w:val="24"/>
          <w:szCs w:val="24"/>
        </w:rPr>
        <w:t xml:space="preserve"> </w:t>
      </w:r>
      <w:r w:rsidR="00EA1B2C">
        <w:rPr>
          <w:rFonts w:ascii="Times New Roman" w:hAnsi="Times New Roman" w:cs="Times New Roman"/>
          <w:sz w:val="24"/>
          <w:szCs w:val="24"/>
        </w:rPr>
        <w:t xml:space="preserve">en </w:t>
      </w:r>
      <w:r w:rsidR="00ED530A">
        <w:rPr>
          <w:rFonts w:ascii="Times New Roman" w:hAnsi="Times New Roman" w:cs="Times New Roman"/>
          <w:sz w:val="24"/>
          <w:szCs w:val="24"/>
        </w:rPr>
        <w:t>los tres planes de estudio</w:t>
      </w:r>
      <w:r w:rsidR="00EA1B2C">
        <w:rPr>
          <w:rFonts w:ascii="Times New Roman" w:hAnsi="Times New Roman" w:cs="Times New Roman"/>
          <w:sz w:val="24"/>
          <w:szCs w:val="24"/>
        </w:rPr>
        <w:t xml:space="preserve"> se contempla </w:t>
      </w:r>
      <w:r w:rsidR="00363F63">
        <w:rPr>
          <w:rFonts w:ascii="Times New Roman" w:hAnsi="Times New Roman" w:cs="Times New Roman"/>
          <w:sz w:val="24"/>
          <w:szCs w:val="24"/>
        </w:rPr>
        <w:t xml:space="preserve">el </w:t>
      </w:r>
      <w:r w:rsidR="00B02E10">
        <w:rPr>
          <w:rFonts w:ascii="Times New Roman" w:hAnsi="Times New Roman" w:cs="Times New Roman"/>
          <w:sz w:val="24"/>
          <w:szCs w:val="24"/>
        </w:rPr>
        <w:t>ingl</w:t>
      </w:r>
      <w:r w:rsidR="00ED530A">
        <w:rPr>
          <w:rFonts w:ascii="Times New Roman" w:hAnsi="Times New Roman" w:cs="Times New Roman"/>
          <w:sz w:val="24"/>
          <w:szCs w:val="24"/>
        </w:rPr>
        <w:t>é</w:t>
      </w:r>
      <w:r w:rsidR="00B02E10">
        <w:rPr>
          <w:rFonts w:ascii="Times New Roman" w:hAnsi="Times New Roman" w:cs="Times New Roman"/>
          <w:sz w:val="24"/>
          <w:szCs w:val="24"/>
        </w:rPr>
        <w:t>s</w:t>
      </w:r>
      <w:r w:rsidR="00ED530A">
        <w:rPr>
          <w:rFonts w:ascii="Times New Roman" w:hAnsi="Times New Roman" w:cs="Times New Roman"/>
          <w:sz w:val="24"/>
          <w:szCs w:val="24"/>
        </w:rPr>
        <w:t>,</w:t>
      </w:r>
      <w:r w:rsidR="00B02E10">
        <w:rPr>
          <w:rFonts w:ascii="Times New Roman" w:hAnsi="Times New Roman" w:cs="Times New Roman"/>
          <w:sz w:val="24"/>
          <w:szCs w:val="24"/>
        </w:rPr>
        <w:t xml:space="preserve"> </w:t>
      </w:r>
      <w:r w:rsidR="00FF7E3A">
        <w:rPr>
          <w:rFonts w:ascii="Times New Roman" w:hAnsi="Times New Roman" w:cs="Times New Roman"/>
          <w:sz w:val="24"/>
          <w:szCs w:val="24"/>
        </w:rPr>
        <w:t xml:space="preserve">aunque </w:t>
      </w:r>
      <w:r w:rsidR="00B02E10">
        <w:rPr>
          <w:rFonts w:ascii="Times New Roman" w:hAnsi="Times New Roman" w:cs="Times New Roman"/>
          <w:sz w:val="24"/>
          <w:szCs w:val="24"/>
        </w:rPr>
        <w:t>la UMAD también proporciona curso</w:t>
      </w:r>
      <w:r w:rsidR="00FF7E3A">
        <w:rPr>
          <w:rFonts w:ascii="Times New Roman" w:hAnsi="Times New Roman" w:cs="Times New Roman"/>
          <w:sz w:val="24"/>
          <w:szCs w:val="24"/>
        </w:rPr>
        <w:t>s</w:t>
      </w:r>
      <w:r w:rsidR="00B02E10">
        <w:rPr>
          <w:rFonts w:ascii="Times New Roman" w:hAnsi="Times New Roman" w:cs="Times New Roman"/>
          <w:sz w:val="24"/>
          <w:szCs w:val="24"/>
        </w:rPr>
        <w:t xml:space="preserve"> de francés y alemán.</w:t>
      </w:r>
      <w:r w:rsidR="00ED530A">
        <w:rPr>
          <w:rFonts w:ascii="Times New Roman" w:hAnsi="Times New Roman" w:cs="Times New Roman"/>
          <w:sz w:val="24"/>
          <w:szCs w:val="24"/>
        </w:rPr>
        <w:t xml:space="preserve"> </w:t>
      </w:r>
      <w:r w:rsidR="00FF7E3A">
        <w:rPr>
          <w:rFonts w:ascii="Times New Roman" w:hAnsi="Times New Roman" w:cs="Times New Roman"/>
          <w:sz w:val="24"/>
          <w:szCs w:val="24"/>
        </w:rPr>
        <w:t>Por último, e</w:t>
      </w:r>
      <w:r w:rsidR="00ED530A">
        <w:rPr>
          <w:rFonts w:ascii="Times New Roman" w:hAnsi="Times New Roman" w:cs="Times New Roman"/>
          <w:sz w:val="24"/>
          <w:szCs w:val="24"/>
        </w:rPr>
        <w:t>s importante menciona</w:t>
      </w:r>
      <w:r w:rsidR="00B02E10">
        <w:rPr>
          <w:rFonts w:ascii="Times New Roman" w:hAnsi="Times New Roman" w:cs="Times New Roman"/>
          <w:sz w:val="24"/>
          <w:szCs w:val="24"/>
        </w:rPr>
        <w:t>r que la BUAP se inclina un poco más por la</w:t>
      </w:r>
      <w:r w:rsidR="00363F63">
        <w:rPr>
          <w:rFonts w:ascii="Times New Roman" w:hAnsi="Times New Roman" w:cs="Times New Roman"/>
          <w:sz w:val="24"/>
          <w:szCs w:val="24"/>
        </w:rPr>
        <w:t>s</w:t>
      </w:r>
      <w:r w:rsidR="00B02E10">
        <w:rPr>
          <w:rFonts w:ascii="Times New Roman" w:hAnsi="Times New Roman" w:cs="Times New Roman"/>
          <w:sz w:val="24"/>
          <w:szCs w:val="24"/>
        </w:rPr>
        <w:t xml:space="preserve"> clases </w:t>
      </w:r>
      <w:r w:rsidR="00B02E10">
        <w:rPr>
          <w:rFonts w:ascii="Times New Roman" w:hAnsi="Times New Roman" w:cs="Times New Roman"/>
          <w:sz w:val="24"/>
          <w:szCs w:val="24"/>
        </w:rPr>
        <w:lastRenderedPageBreak/>
        <w:t>de derecho e</w:t>
      </w:r>
      <w:r w:rsidR="00A84786">
        <w:rPr>
          <w:rFonts w:ascii="Times New Roman" w:hAnsi="Times New Roman" w:cs="Times New Roman"/>
          <w:sz w:val="24"/>
          <w:szCs w:val="24"/>
        </w:rPr>
        <w:t xml:space="preserve"> investigación y la UIEP por</w:t>
      </w:r>
      <w:r w:rsidR="00B02E10">
        <w:rPr>
          <w:rFonts w:ascii="Times New Roman" w:hAnsi="Times New Roman" w:cs="Times New Roman"/>
          <w:sz w:val="24"/>
          <w:szCs w:val="24"/>
        </w:rPr>
        <w:t xml:space="preserve"> materi</w:t>
      </w:r>
      <w:r w:rsidR="00A84786">
        <w:rPr>
          <w:rFonts w:ascii="Times New Roman" w:hAnsi="Times New Roman" w:cs="Times New Roman"/>
          <w:sz w:val="24"/>
          <w:szCs w:val="24"/>
        </w:rPr>
        <w:t>a</w:t>
      </w:r>
      <w:r w:rsidR="00B02E10">
        <w:rPr>
          <w:rFonts w:ascii="Times New Roman" w:hAnsi="Times New Roman" w:cs="Times New Roman"/>
          <w:sz w:val="24"/>
          <w:szCs w:val="24"/>
        </w:rPr>
        <w:t>s para comprender el medio físico</w:t>
      </w:r>
      <w:r w:rsidR="00A84786">
        <w:rPr>
          <w:rFonts w:ascii="Times New Roman" w:hAnsi="Times New Roman" w:cs="Times New Roman"/>
          <w:sz w:val="24"/>
          <w:szCs w:val="24"/>
        </w:rPr>
        <w:t xml:space="preserve"> </w:t>
      </w:r>
      <w:r w:rsidR="00FF7E3A">
        <w:rPr>
          <w:rFonts w:ascii="Times New Roman" w:hAnsi="Times New Roman" w:cs="Times New Roman"/>
          <w:sz w:val="24"/>
          <w:szCs w:val="24"/>
        </w:rPr>
        <w:t xml:space="preserve">con miras a </w:t>
      </w:r>
      <w:r w:rsidR="00A84786">
        <w:rPr>
          <w:rFonts w:ascii="Times New Roman" w:hAnsi="Times New Roman" w:cs="Times New Roman"/>
          <w:sz w:val="24"/>
          <w:szCs w:val="24"/>
        </w:rPr>
        <w:t>integrar</w:t>
      </w:r>
      <w:r w:rsidR="00B72E93">
        <w:rPr>
          <w:rFonts w:ascii="Times New Roman" w:hAnsi="Times New Roman" w:cs="Times New Roman"/>
          <w:sz w:val="24"/>
          <w:szCs w:val="24"/>
        </w:rPr>
        <w:t xml:space="preserve"> a sus estudiantes a la</w:t>
      </w:r>
      <w:r w:rsidR="00A84786">
        <w:rPr>
          <w:rFonts w:ascii="Times New Roman" w:hAnsi="Times New Roman" w:cs="Times New Roman"/>
          <w:sz w:val="24"/>
          <w:szCs w:val="24"/>
        </w:rPr>
        <w:t xml:space="preserve"> comunidad</w:t>
      </w:r>
      <w:r w:rsidR="00B02E10">
        <w:rPr>
          <w:rFonts w:ascii="Times New Roman" w:hAnsi="Times New Roman" w:cs="Times New Roman"/>
          <w:sz w:val="24"/>
          <w:szCs w:val="24"/>
        </w:rPr>
        <w:t>.</w:t>
      </w:r>
    </w:p>
    <w:p w14:paraId="5C7BECEB" w14:textId="60593EA8" w:rsidR="00A84786" w:rsidRPr="0054274E" w:rsidRDefault="00A84786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 diferencia en algunas áreas de los planes de estudio es propia a la formación que buscan en est</w:t>
      </w:r>
      <w:r w:rsidR="00ED5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universidades</w:t>
      </w:r>
      <w:r w:rsidR="0010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0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UMAD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4214"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(2015)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274E">
        <w:rPr>
          <w:rFonts w:ascii="Times New Roman" w:eastAsia="Times New Roman" w:hAnsi="Times New Roman" w:cs="Times New Roman"/>
          <w:sz w:val="24"/>
          <w:szCs w:val="24"/>
        </w:rPr>
        <w:t xml:space="preserve">asegura 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forma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profesionales con un perfil gerencial y de liderazgo para desempeñarse en empresas, consorcios y organizaciones vincu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ladas a la actividad turística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0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BUAP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(2015)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9B2">
        <w:rPr>
          <w:rFonts w:ascii="Times New Roman" w:eastAsia="Times New Roman" w:hAnsi="Times New Roman" w:cs="Times New Roman"/>
          <w:sz w:val="24"/>
          <w:szCs w:val="24"/>
        </w:rPr>
        <w:t xml:space="preserve">establece en su modelo educativo que </w:t>
      </w:r>
      <w:r>
        <w:rPr>
          <w:rFonts w:ascii="Times New Roman" w:eastAsia="Times New Roman" w:hAnsi="Times New Roman" w:cs="Times New Roman"/>
          <w:sz w:val="24"/>
          <w:szCs w:val="24"/>
        </w:rPr>
        <w:t>forma personal con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conocimientos, habilidades, actitudes y valores</w:t>
      </w:r>
      <w:r w:rsidR="00F3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329B2"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y </w:t>
      </w:r>
      <w:r w:rsidR="00F3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 finalizar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la licenciatura 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podrán incorporarse a la industria hotelera, restaurante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agencias de </w:t>
      </w:r>
      <w:r w:rsidR="00F329B2"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viaje</w:t>
      </w:r>
      <w:r w:rsidR="00F3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y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bares</w:t>
      </w:r>
      <w:r w:rsidR="00F3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así como</w:t>
      </w:r>
      <w:r w:rsidR="00F329B2"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 todas las actividades que conforma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 sector turístico</w:t>
      </w:r>
      <w:r w:rsidR="001043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06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UIEP forma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licenciados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con una sólida vinculación comunitaria fortaleciendo la lengua y la cultura originaria con el objetivo formar profesionales capaces de construir alternativas de desarrollo turístico, ya sea a través de la creación de empresas 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 gestión de proyectos turísticos, </w:t>
      </w:r>
      <w:r w:rsidR="00F329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 igual que</w:t>
      </w:r>
      <w:r w:rsidRPr="00542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emplearse en el sector turístico local. </w:t>
      </w:r>
    </w:p>
    <w:p w14:paraId="232FA339" w14:textId="43051614" w:rsidR="00F13A8F" w:rsidRPr="00870201" w:rsidRDefault="00544AE5" w:rsidP="0087020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l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a investigación se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elecci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ó bibliografía especializada </w:t>
      </w:r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las competencias con énfasis en turismo</w:t>
      </w:r>
      <w:r w:rsidR="00AE42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7625D">
        <w:rPr>
          <w:rFonts w:ascii="Times New Roman" w:eastAsia="Times New Roman" w:hAnsi="Times New Roman" w:cs="Times New Roman"/>
          <w:sz w:val="24"/>
          <w:szCs w:val="24"/>
        </w:rPr>
        <w:t>Es</w:t>
      </w:r>
      <w:r w:rsidR="00AE4214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un estudio de corte transversal</w:t>
      </w:r>
      <w:r w:rsidR="00AE4214">
        <w:rPr>
          <w:rFonts w:ascii="Times New Roman" w:eastAsia="Times New Roman" w:hAnsi="Times New Roman" w:cs="Times New Roman"/>
          <w:sz w:val="24"/>
          <w:szCs w:val="24"/>
        </w:rPr>
        <w:t xml:space="preserve"> en el que </w:t>
      </w:r>
      <w:r w:rsidR="00F7625D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>utiliz</w:t>
      </w:r>
      <w:r w:rsidR="000701DF">
        <w:rPr>
          <w:rFonts w:ascii="Times New Roman" w:eastAsia="Times New Roman" w:hAnsi="Times New Roman" w:cs="Times New Roman"/>
          <w:sz w:val="24"/>
          <w:szCs w:val="24"/>
        </w:rPr>
        <w:t>ó</w:t>
      </w:r>
      <w:r w:rsidR="00F10BE3" w:rsidRPr="00E057EE">
        <w:rPr>
          <w:rFonts w:ascii="Times New Roman" w:eastAsia="Times New Roman" w:hAnsi="Times New Roman" w:cs="Times New Roman"/>
          <w:sz w:val="24"/>
          <w:szCs w:val="24"/>
        </w:rPr>
        <w:t xml:space="preserve"> el método deductivo, el cual establece un vínculo entre </w:t>
      </w:r>
      <w:r w:rsidR="00F10B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teoría y observación y permite deducir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10B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partir de la teoría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10B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los fenómeno</w:t>
      </w:r>
      <w:r w:rsidR="00A80A59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bajo</w:t>
      </w:r>
      <w:r w:rsidR="00A80A59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observación (Dávila</w:t>
      </w:r>
      <w:r w:rsidR="00B854CD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F10B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2006).</w:t>
      </w:r>
      <w:r w:rsidR="000701DF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145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 investigación se apoyó</w:t>
      </w:r>
      <w:r w:rsidR="00AE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asimismo,</w:t>
      </w:r>
      <w:r w:rsidR="00550145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en el </w:t>
      </w:r>
      <w:r w:rsidR="00A842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concepto de cultura </w:t>
      </w:r>
      <w:r w:rsidR="00550145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="00A842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rganizacional</w:t>
      </w:r>
      <w:r w:rsidR="00550145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Cameron y Quinn (1999)</w:t>
      </w:r>
      <w:r w:rsidR="00F661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8F65F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145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basado en</w:t>
      </w:r>
      <w:r w:rsidR="008F65F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el modelo </w:t>
      </w:r>
      <w:r w:rsidR="00550145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</w:t>
      </w:r>
      <w:r w:rsidR="00A842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diseño de la encuesta</w:t>
      </w:r>
      <w:r w:rsidR="008F65F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denominado</w:t>
      </w:r>
      <w:r w:rsidR="00A842E3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2E3" w:rsidRPr="006760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Modelo</w:t>
      </w:r>
      <w:r w:rsidR="00550145" w:rsidRPr="006760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de</w:t>
      </w:r>
      <w:r w:rsidR="00A842E3" w:rsidRPr="006760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Valores en Competencia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(CVF)</w:t>
      </w:r>
      <w:r w:rsidR="008F65F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y vinculado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24 </w:t>
      </w:r>
      <w:r w:rsidR="00210C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indicadores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y 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 roles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enfatizan el espectro del administrador.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En este estudio</w:t>
      </w:r>
      <w:r w:rsidR="00F76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los indicadores fueron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entre 1 (muy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mal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y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(muy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bien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para cada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pregunta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que indi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ca</w:t>
      </w:r>
      <w:r w:rsidR="00D6641B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el nivel de acuerdo. </w:t>
      </w:r>
      <w:r w:rsidR="00611E6E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Las competencias</w:t>
      </w:r>
      <w:r w:rsid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que se tomaron en cuenta y </w:t>
      </w:r>
      <w:r w:rsidR="005C1CF8" w:rsidRPr="00611E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que deben desarrollar los estudiantes en turismo </w:t>
      </w:r>
      <w:r w:rsidR="009A65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fueron tanto</w:t>
      </w:r>
      <w:r w:rsidR="004C0C9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profesionales (</w:t>
      </w:r>
      <w:r w:rsidR="004C0C9A">
        <w:rPr>
          <w:rFonts w:ascii="Times New Roman" w:hAnsi="Times New Roman" w:cs="Times New Roman"/>
          <w:sz w:val="24"/>
          <w:szCs w:val="24"/>
        </w:rPr>
        <w:t>Á</w:t>
      </w:r>
      <w:r w:rsidR="004C0C9A" w:rsidRPr="00F10BE3">
        <w:rPr>
          <w:rFonts w:ascii="Times New Roman" w:hAnsi="Times New Roman" w:cs="Times New Roman"/>
          <w:sz w:val="24"/>
          <w:szCs w:val="24"/>
        </w:rPr>
        <w:t>rea de Turismo</w:t>
      </w:r>
      <w:r w:rsidR="004C0C9A">
        <w:rPr>
          <w:rFonts w:ascii="Times New Roman" w:hAnsi="Times New Roman" w:cs="Times New Roman"/>
          <w:sz w:val="24"/>
          <w:szCs w:val="24"/>
        </w:rPr>
        <w:t xml:space="preserve">, Prestación de </w:t>
      </w:r>
      <w:r w:rsidR="004C0C9A" w:rsidRPr="00F10BE3">
        <w:rPr>
          <w:rFonts w:ascii="Times New Roman" w:hAnsi="Times New Roman" w:cs="Times New Roman"/>
          <w:sz w:val="24"/>
          <w:szCs w:val="24"/>
        </w:rPr>
        <w:t>Servicios Turísticos</w:t>
      </w:r>
      <w:r w:rsidR="004C0C9A">
        <w:rPr>
          <w:rFonts w:ascii="Times New Roman" w:hAnsi="Times New Roman" w:cs="Times New Roman"/>
          <w:sz w:val="24"/>
          <w:szCs w:val="24"/>
        </w:rPr>
        <w:t xml:space="preserve">, </w:t>
      </w:r>
      <w:r w:rsidR="00480078">
        <w:rPr>
          <w:rFonts w:ascii="Times New Roman" w:hAnsi="Times New Roman" w:cs="Times New Roman"/>
          <w:sz w:val="24"/>
          <w:szCs w:val="24"/>
        </w:rPr>
        <w:t>E</w:t>
      </w:r>
      <w:r w:rsidR="004C0C9A">
        <w:rPr>
          <w:rFonts w:ascii="Times New Roman" w:hAnsi="Times New Roman" w:cs="Times New Roman"/>
          <w:sz w:val="24"/>
          <w:szCs w:val="24"/>
        </w:rPr>
        <w:t>laboración de P</w:t>
      </w:r>
      <w:r w:rsidR="004C0C9A" w:rsidRPr="00F10BE3">
        <w:rPr>
          <w:rFonts w:ascii="Times New Roman" w:hAnsi="Times New Roman" w:cs="Times New Roman"/>
          <w:sz w:val="24"/>
          <w:szCs w:val="24"/>
        </w:rPr>
        <w:t>royectos</w:t>
      </w:r>
      <w:r w:rsidR="00480078">
        <w:rPr>
          <w:rFonts w:ascii="Times New Roman" w:hAnsi="Times New Roman" w:cs="Times New Roman"/>
          <w:sz w:val="24"/>
          <w:szCs w:val="24"/>
        </w:rPr>
        <w:t xml:space="preserve"> Turísticos, A</w:t>
      </w:r>
      <w:r w:rsidR="004C0C9A">
        <w:rPr>
          <w:rFonts w:ascii="Times New Roman" w:hAnsi="Times New Roman" w:cs="Times New Roman"/>
          <w:sz w:val="24"/>
          <w:szCs w:val="24"/>
        </w:rPr>
        <w:t xml:space="preserve">tención al </w:t>
      </w:r>
      <w:r w:rsidR="00480078">
        <w:rPr>
          <w:rFonts w:ascii="Times New Roman" w:hAnsi="Times New Roman" w:cs="Times New Roman"/>
          <w:sz w:val="24"/>
          <w:szCs w:val="24"/>
        </w:rPr>
        <w:t>C</w:t>
      </w:r>
      <w:r w:rsidR="004C0C9A">
        <w:rPr>
          <w:rFonts w:ascii="Times New Roman" w:hAnsi="Times New Roman" w:cs="Times New Roman"/>
          <w:sz w:val="24"/>
          <w:szCs w:val="24"/>
        </w:rPr>
        <w:t>liente (calidad), Realización de E</w:t>
      </w:r>
      <w:r w:rsidR="004C0C9A" w:rsidRPr="00F10BE3">
        <w:rPr>
          <w:rFonts w:ascii="Times New Roman" w:hAnsi="Times New Roman" w:cs="Times New Roman"/>
          <w:sz w:val="24"/>
          <w:szCs w:val="24"/>
        </w:rPr>
        <w:t>ventos</w:t>
      </w:r>
      <w:r w:rsidR="00480078">
        <w:rPr>
          <w:rFonts w:ascii="Times New Roman" w:hAnsi="Times New Roman" w:cs="Times New Roman"/>
          <w:sz w:val="24"/>
          <w:szCs w:val="24"/>
        </w:rPr>
        <w:t xml:space="preserve"> e I</w:t>
      </w:r>
      <w:r w:rsidR="004C0C9A">
        <w:rPr>
          <w:rFonts w:ascii="Times New Roman" w:hAnsi="Times New Roman" w:cs="Times New Roman"/>
          <w:sz w:val="24"/>
          <w:szCs w:val="24"/>
        </w:rPr>
        <w:t xml:space="preserve">diomas) </w:t>
      </w:r>
      <w:r w:rsidR="009A659A">
        <w:rPr>
          <w:rFonts w:ascii="Times New Roman" w:hAnsi="Times New Roman" w:cs="Times New Roman"/>
          <w:sz w:val="24"/>
          <w:szCs w:val="24"/>
        </w:rPr>
        <w:t xml:space="preserve">como </w:t>
      </w:r>
      <w:r w:rsidR="004C0C9A">
        <w:rPr>
          <w:rFonts w:ascii="Times New Roman" w:hAnsi="Times New Roman" w:cs="Times New Roman"/>
          <w:sz w:val="24"/>
          <w:szCs w:val="24"/>
        </w:rPr>
        <w:t xml:space="preserve">transversales </w:t>
      </w:r>
      <w:r w:rsidR="00B46D2D">
        <w:rPr>
          <w:rFonts w:ascii="Times New Roman" w:hAnsi="Times New Roman" w:cs="Times New Roman"/>
          <w:sz w:val="24"/>
          <w:szCs w:val="24"/>
        </w:rPr>
        <w:t>(</w:t>
      </w:r>
      <w:r w:rsidR="004C0C9A">
        <w:rPr>
          <w:rFonts w:ascii="Times New Roman" w:hAnsi="Times New Roman" w:cs="Times New Roman"/>
          <w:sz w:val="24"/>
          <w:szCs w:val="24"/>
        </w:rPr>
        <w:t>Trabajar en E</w:t>
      </w:r>
      <w:r w:rsidR="004C0C9A" w:rsidRPr="00F10BE3">
        <w:rPr>
          <w:rFonts w:ascii="Times New Roman" w:hAnsi="Times New Roman" w:cs="Times New Roman"/>
          <w:sz w:val="24"/>
          <w:szCs w:val="24"/>
        </w:rPr>
        <w:t>quipo</w:t>
      </w:r>
      <w:r w:rsidR="004C0C9A">
        <w:rPr>
          <w:rFonts w:ascii="Times New Roman" w:hAnsi="Times New Roman" w:cs="Times New Roman"/>
          <w:sz w:val="24"/>
          <w:szCs w:val="24"/>
        </w:rPr>
        <w:t xml:space="preserve"> y las TIC</w:t>
      </w:r>
      <w:r w:rsidR="00B46D2D">
        <w:rPr>
          <w:rFonts w:ascii="Times New Roman" w:hAnsi="Times New Roman" w:cs="Times New Roman"/>
          <w:sz w:val="24"/>
          <w:szCs w:val="24"/>
        </w:rPr>
        <w:t>)</w:t>
      </w:r>
      <w:r w:rsidR="004C0C9A">
        <w:rPr>
          <w:rFonts w:ascii="Times New Roman" w:hAnsi="Times New Roman" w:cs="Times New Roman"/>
          <w:sz w:val="24"/>
          <w:szCs w:val="24"/>
        </w:rPr>
        <w:t>.</w:t>
      </w:r>
      <w:r w:rsidR="00D80202">
        <w:rPr>
          <w:rFonts w:ascii="Times New Roman" w:hAnsi="Times New Roman" w:cs="Times New Roman"/>
          <w:sz w:val="24"/>
          <w:szCs w:val="24"/>
        </w:rPr>
        <w:t xml:space="preserve"> Para la recopilación de la información se utilizó la técnica del cuestionario</w:t>
      </w:r>
      <w:r w:rsidR="004D1F04">
        <w:rPr>
          <w:rFonts w:ascii="Times New Roman" w:hAnsi="Times New Roman" w:cs="Times New Roman"/>
          <w:sz w:val="24"/>
          <w:szCs w:val="24"/>
        </w:rPr>
        <w:t xml:space="preserve"> y este fue validado mediante una prueba piloto realizada en la BUAP.</w:t>
      </w:r>
      <w:r w:rsidR="00D80202">
        <w:rPr>
          <w:rFonts w:ascii="Times New Roman" w:hAnsi="Times New Roman" w:cs="Times New Roman"/>
          <w:sz w:val="24"/>
          <w:szCs w:val="24"/>
        </w:rPr>
        <w:t xml:space="preserve"> </w:t>
      </w:r>
      <w:r w:rsidR="004D1F04">
        <w:rPr>
          <w:rFonts w:ascii="Times New Roman" w:hAnsi="Times New Roman" w:cs="Times New Roman"/>
          <w:sz w:val="24"/>
          <w:szCs w:val="24"/>
        </w:rPr>
        <w:t>P</w:t>
      </w:r>
      <w:r w:rsidR="004C0C9A" w:rsidRPr="00E057EE">
        <w:rPr>
          <w:rFonts w:ascii="Times New Roman" w:hAnsi="Times New Roman" w:cs="Times New Roman"/>
          <w:sz w:val="24"/>
          <w:szCs w:val="24"/>
        </w:rPr>
        <w:t>ara interpreta</w:t>
      </w:r>
      <w:r w:rsidR="00D80202">
        <w:rPr>
          <w:rFonts w:ascii="Times New Roman" w:hAnsi="Times New Roman" w:cs="Times New Roman"/>
          <w:sz w:val="24"/>
          <w:szCs w:val="24"/>
        </w:rPr>
        <w:t>r</w:t>
      </w:r>
      <w:r w:rsidR="004C0C9A" w:rsidRPr="00E057EE">
        <w:rPr>
          <w:rFonts w:ascii="Times New Roman" w:hAnsi="Times New Roman" w:cs="Times New Roman"/>
          <w:sz w:val="24"/>
          <w:szCs w:val="24"/>
        </w:rPr>
        <w:t xml:space="preserve"> la información </w:t>
      </w:r>
      <w:r w:rsidR="00D80202">
        <w:rPr>
          <w:rFonts w:ascii="Times New Roman" w:hAnsi="Times New Roman" w:cs="Times New Roman"/>
          <w:sz w:val="24"/>
          <w:szCs w:val="24"/>
        </w:rPr>
        <w:t xml:space="preserve">recopilada </w:t>
      </w:r>
      <w:r w:rsidR="004C0C9A" w:rsidRPr="00E057EE">
        <w:rPr>
          <w:rFonts w:ascii="Times New Roman" w:hAnsi="Times New Roman" w:cs="Times New Roman"/>
          <w:sz w:val="24"/>
          <w:szCs w:val="24"/>
        </w:rPr>
        <w:t xml:space="preserve">se dividió en tres grupos </w:t>
      </w:r>
      <w:r w:rsidR="004C0C9A">
        <w:rPr>
          <w:rFonts w:ascii="Times New Roman" w:hAnsi="Times New Roman" w:cs="Times New Roman"/>
          <w:sz w:val="24"/>
          <w:szCs w:val="24"/>
        </w:rPr>
        <w:t>conformado</w:t>
      </w:r>
      <w:r w:rsidR="009A659A">
        <w:rPr>
          <w:rFonts w:ascii="Times New Roman" w:hAnsi="Times New Roman" w:cs="Times New Roman"/>
          <w:sz w:val="24"/>
          <w:szCs w:val="24"/>
        </w:rPr>
        <w:t>s</w:t>
      </w:r>
      <w:r w:rsidR="004C0C9A">
        <w:rPr>
          <w:rFonts w:ascii="Times New Roman" w:hAnsi="Times New Roman" w:cs="Times New Roman"/>
          <w:sz w:val="24"/>
          <w:szCs w:val="24"/>
        </w:rPr>
        <w:t xml:space="preserve"> por los estudiantes de las universidades</w:t>
      </w:r>
      <w:r w:rsidR="00D80202">
        <w:rPr>
          <w:rFonts w:ascii="Times New Roman" w:hAnsi="Times New Roman" w:cs="Times New Roman"/>
          <w:sz w:val="24"/>
          <w:szCs w:val="24"/>
        </w:rPr>
        <w:t>.</w:t>
      </w:r>
      <w:r w:rsidR="004C0C9A">
        <w:rPr>
          <w:rFonts w:ascii="Times New Roman" w:hAnsi="Times New Roman" w:cs="Times New Roman"/>
          <w:sz w:val="24"/>
          <w:szCs w:val="24"/>
        </w:rPr>
        <w:t xml:space="preserve"> </w:t>
      </w:r>
      <w:r w:rsidR="00D80202">
        <w:rPr>
          <w:rFonts w:ascii="Times New Roman" w:hAnsi="Times New Roman" w:cs="Times New Roman"/>
          <w:sz w:val="24"/>
          <w:szCs w:val="24"/>
        </w:rPr>
        <w:t>E</w:t>
      </w:r>
      <w:r w:rsidR="004C0C9A">
        <w:rPr>
          <w:rFonts w:ascii="Times New Roman" w:hAnsi="Times New Roman" w:cs="Times New Roman"/>
          <w:sz w:val="24"/>
          <w:szCs w:val="24"/>
        </w:rPr>
        <w:t>l</w:t>
      </w:r>
      <w:r w:rsidR="004C0C9A" w:rsidRPr="00E057EE">
        <w:rPr>
          <w:rFonts w:ascii="Times New Roman" w:hAnsi="Times New Roman" w:cs="Times New Roman"/>
          <w:sz w:val="24"/>
          <w:szCs w:val="24"/>
        </w:rPr>
        <w:t xml:space="preserve"> análisis de la información se llevó a cabo mediante</w:t>
      </w:r>
      <w:r w:rsidR="009A659A">
        <w:rPr>
          <w:rFonts w:ascii="Times New Roman" w:hAnsi="Times New Roman" w:cs="Times New Roman"/>
          <w:sz w:val="24"/>
          <w:szCs w:val="24"/>
        </w:rPr>
        <w:t xml:space="preserve"> la</w:t>
      </w:r>
      <w:r w:rsidR="004C0C9A" w:rsidRPr="00E057EE">
        <w:rPr>
          <w:rFonts w:ascii="Times New Roman" w:hAnsi="Times New Roman" w:cs="Times New Roman"/>
          <w:sz w:val="24"/>
          <w:szCs w:val="24"/>
        </w:rPr>
        <w:t xml:space="preserve"> estadística paramétrica y no paramétrica.</w:t>
      </w:r>
      <w:r w:rsidR="00F13A8F">
        <w:rPr>
          <w:rFonts w:ascii="Times New Roman" w:hAnsi="Times New Roman" w:cs="Times New Roman"/>
          <w:sz w:val="24"/>
          <w:szCs w:val="24"/>
        </w:rPr>
        <w:t xml:space="preserve"> Es importante destacar</w:t>
      </w:r>
      <w:r w:rsidR="009A659A">
        <w:rPr>
          <w:rFonts w:ascii="Times New Roman" w:hAnsi="Times New Roman" w:cs="Times New Roman"/>
          <w:sz w:val="24"/>
          <w:szCs w:val="24"/>
        </w:rPr>
        <w:t>, finalmente,</w:t>
      </w:r>
      <w:r w:rsidR="00F13A8F">
        <w:rPr>
          <w:rFonts w:ascii="Times New Roman" w:hAnsi="Times New Roman" w:cs="Times New Roman"/>
          <w:sz w:val="24"/>
          <w:szCs w:val="24"/>
        </w:rPr>
        <w:t xml:space="preserve"> que </w:t>
      </w:r>
      <w:r w:rsidR="00F13A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en el análisis de las competencias se manejaron </w:t>
      </w:r>
      <w:r w:rsidR="00F13A8F" w:rsidRPr="004431F7">
        <w:rPr>
          <w:rFonts w:ascii="Times New Roman" w:eastAsiaTheme="minorHAnsi" w:hAnsi="Times New Roman" w:cs="Times New Roman"/>
          <w:sz w:val="24"/>
          <w:szCs w:val="24"/>
          <w:lang w:eastAsia="en-US"/>
        </w:rPr>
        <w:t>variable</w:t>
      </w:r>
      <w:r w:rsidR="00F13A8F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F13A8F" w:rsidRPr="004431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cualitativa</w:t>
      </w:r>
      <w:r w:rsidR="00F13A8F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F13A8F" w:rsidRPr="004431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tipo ordinal </w:t>
      </w:r>
      <w:r w:rsidR="00E22E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para conocer </w:t>
      </w:r>
      <w:r w:rsidR="00F13A8F" w:rsidRPr="004431F7">
        <w:rPr>
          <w:rFonts w:ascii="Times New Roman" w:eastAsiaTheme="minorHAnsi" w:hAnsi="Times New Roman" w:cs="Times New Roman"/>
          <w:sz w:val="24"/>
          <w:szCs w:val="24"/>
          <w:lang w:eastAsia="en-US"/>
        </w:rPr>
        <w:t>la opinión de los estudiantes</w:t>
      </w:r>
      <w:r w:rsidR="00F13A8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6C5497B" w14:textId="38AD1B24" w:rsidR="00F10BE3" w:rsidRDefault="00F10BE3" w:rsidP="0087020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7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Para calcular el tamaño de la muestra </w:t>
      </w:r>
      <w:r w:rsidR="00E03ED2">
        <w:rPr>
          <w:rFonts w:ascii="Times New Roman" w:eastAsia="Times New Roman" w:hAnsi="Times New Roman" w:cs="Times New Roman"/>
          <w:sz w:val="24"/>
          <w:szCs w:val="24"/>
        </w:rPr>
        <w:t>en la UMAD y UIEP se realizó un censo</w:t>
      </w:r>
      <w:r w:rsidR="00664431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664431" w:rsidRPr="00E057EE">
        <w:rPr>
          <w:rFonts w:ascii="Times New Roman" w:hAnsi="Times New Roman" w:cs="Times New Roman"/>
          <w:sz w:val="24"/>
          <w:szCs w:val="24"/>
        </w:rPr>
        <w:t xml:space="preserve">n </w:t>
      </w:r>
      <w:r w:rsidR="008A1983">
        <w:rPr>
          <w:rFonts w:ascii="Times New Roman" w:hAnsi="Times New Roman" w:cs="Times New Roman"/>
          <w:sz w:val="24"/>
          <w:szCs w:val="24"/>
        </w:rPr>
        <w:t>la primera</w:t>
      </w:r>
      <w:r w:rsidR="00664431">
        <w:rPr>
          <w:rFonts w:ascii="Times New Roman" w:hAnsi="Times New Roman" w:cs="Times New Roman"/>
          <w:sz w:val="24"/>
          <w:szCs w:val="24"/>
        </w:rPr>
        <w:t>,</w:t>
      </w:r>
      <w:r w:rsidR="008A1983">
        <w:rPr>
          <w:rFonts w:ascii="Times New Roman" w:hAnsi="Times New Roman" w:cs="Times New Roman"/>
          <w:sz w:val="24"/>
          <w:szCs w:val="24"/>
        </w:rPr>
        <w:t xml:space="preserve"> de acuerdo</w:t>
      </w:r>
      <w:r w:rsidR="00664431">
        <w:rPr>
          <w:rFonts w:ascii="Times New Roman" w:hAnsi="Times New Roman" w:cs="Times New Roman"/>
          <w:sz w:val="24"/>
          <w:szCs w:val="24"/>
        </w:rPr>
        <w:t xml:space="preserve"> con el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A1983" w:rsidRPr="00E057EE">
          <w:rPr>
            <w:rFonts w:ascii="Times New Roman" w:eastAsia="Times New Roman" w:hAnsi="Times New Roman" w:cs="Times New Roman"/>
            <w:sz w:val="24"/>
            <w:szCs w:val="24"/>
          </w:rPr>
          <w:t>Anuario</w:t>
        </w:r>
        <w:r w:rsidR="008A1983">
          <w:rPr>
            <w:rFonts w:ascii="Times New Roman" w:eastAsia="Times New Roman" w:hAnsi="Times New Roman" w:cs="Times New Roman"/>
            <w:sz w:val="24"/>
            <w:szCs w:val="24"/>
          </w:rPr>
          <w:t xml:space="preserve"> de</w:t>
        </w:r>
        <w:r w:rsidR="008A1983" w:rsidRPr="00E057EE">
          <w:rPr>
            <w:rFonts w:ascii="Times New Roman" w:eastAsia="Times New Roman" w:hAnsi="Times New Roman" w:cs="Times New Roman"/>
            <w:sz w:val="24"/>
            <w:szCs w:val="24"/>
          </w:rPr>
          <w:t xml:space="preserve"> Educación Superior – Licenciatura</w:t>
        </w:r>
      </w:hyperlink>
      <w:r w:rsidR="008A1983" w:rsidRPr="00E057EE">
        <w:rPr>
          <w:rFonts w:ascii="Times New Roman" w:eastAsia="Times New Roman" w:hAnsi="Times New Roman" w:cs="Times New Roman"/>
          <w:sz w:val="24"/>
          <w:szCs w:val="24"/>
        </w:rPr>
        <w:t xml:space="preserve"> 2013- 2014 de </w:t>
      </w:r>
      <w:r w:rsidR="008A198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664431" w:rsidRPr="007A32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4431">
        <w:rPr>
          <w:rFonts w:ascii="Times New Roman" w:eastAsia="Times New Roman" w:hAnsi="Times New Roman" w:cs="Times New Roman"/>
          <w:sz w:val="24"/>
          <w:szCs w:val="24"/>
        </w:rPr>
        <w:t>sociación Nacional de Universidades e Instituciones de Educación Superior</w:t>
      </w:r>
      <w:r w:rsidR="00664431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43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372435" w:rsidRPr="00E057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72435">
        <w:rPr>
          <w:rFonts w:ascii="Times New Roman" w:eastAsia="Times New Roman" w:hAnsi="Times New Roman" w:cs="Times New Roman"/>
          <w:sz w:val="24"/>
          <w:szCs w:val="24"/>
        </w:rPr>
        <w:t>nuies</w:t>
      </w:r>
      <w:proofErr w:type="spellEnd"/>
      <w:r w:rsidR="00664431">
        <w:rPr>
          <w:rFonts w:ascii="Times New Roman" w:eastAsia="Times New Roman" w:hAnsi="Times New Roman" w:cs="Times New Roman"/>
          <w:sz w:val="24"/>
          <w:szCs w:val="24"/>
        </w:rPr>
        <w:t>]</w:t>
      </w:r>
      <w:r w:rsidR="008A1983">
        <w:rPr>
          <w:rFonts w:ascii="Times New Roman" w:eastAsia="Times New Roman" w:hAnsi="Times New Roman" w:cs="Times New Roman"/>
          <w:sz w:val="24"/>
          <w:szCs w:val="24"/>
        </w:rPr>
        <w:t xml:space="preserve"> (2014)</w:t>
      </w:r>
      <w:r w:rsidR="006644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AA0">
        <w:rPr>
          <w:rFonts w:ascii="Times New Roman" w:eastAsia="Times New Roman" w:hAnsi="Times New Roman" w:cs="Times New Roman"/>
          <w:sz w:val="24"/>
          <w:szCs w:val="24"/>
        </w:rPr>
        <w:t>hablando solo de la</w:t>
      </w:r>
      <w:r w:rsidR="008A1983">
        <w:rPr>
          <w:rFonts w:ascii="Times New Roman" w:eastAsia="Times New Roman" w:hAnsi="Times New Roman" w:cs="Times New Roman"/>
          <w:sz w:val="24"/>
          <w:szCs w:val="24"/>
        </w:rPr>
        <w:t xml:space="preserve"> licenciatura en estudio</w:t>
      </w:r>
      <w:r w:rsidR="0066443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983"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431">
        <w:rPr>
          <w:rFonts w:ascii="Times New Roman" w:eastAsia="Times New Roman" w:hAnsi="Times New Roman" w:cs="Times New Roman"/>
          <w:sz w:val="24"/>
          <w:szCs w:val="24"/>
        </w:rPr>
        <w:t>se tiene registro de</w:t>
      </w:r>
      <w:r w:rsidR="008A1983" w:rsidRPr="00E057EE">
        <w:rPr>
          <w:rFonts w:ascii="Times New Roman" w:eastAsia="Times New Roman" w:hAnsi="Times New Roman" w:cs="Times New Roman"/>
          <w:sz w:val="24"/>
          <w:szCs w:val="24"/>
        </w:rPr>
        <w:t xml:space="preserve"> 41 alumnos</w:t>
      </w:r>
      <w:r w:rsidR="008A1983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r w:rsidR="008A1983">
        <w:rPr>
          <w:rFonts w:ascii="Times New Roman" w:hAnsi="Times New Roman" w:cs="Times New Roman"/>
          <w:sz w:val="24"/>
          <w:szCs w:val="24"/>
        </w:rPr>
        <w:t>se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 entrevist</w:t>
      </w:r>
      <w:r w:rsidR="008A1983">
        <w:rPr>
          <w:rFonts w:ascii="Times New Roman" w:hAnsi="Times New Roman" w:cs="Times New Roman"/>
          <w:sz w:val="24"/>
          <w:szCs w:val="24"/>
        </w:rPr>
        <w:t xml:space="preserve">ó a 32 </w:t>
      </w:r>
      <w:r w:rsidR="008A1983" w:rsidRPr="00E057EE">
        <w:rPr>
          <w:rFonts w:ascii="Times New Roman" w:hAnsi="Times New Roman" w:cs="Times New Roman"/>
          <w:sz w:val="24"/>
          <w:szCs w:val="24"/>
        </w:rPr>
        <w:t>estudiantes que asist</w:t>
      </w:r>
      <w:r w:rsidR="008A1983">
        <w:rPr>
          <w:rFonts w:ascii="Times New Roman" w:hAnsi="Times New Roman" w:cs="Times New Roman"/>
          <w:sz w:val="24"/>
          <w:szCs w:val="24"/>
        </w:rPr>
        <w:t>ieron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 a la universidad</w:t>
      </w:r>
      <w:r w:rsidR="00DF3AA0">
        <w:rPr>
          <w:rFonts w:ascii="Times New Roman" w:hAnsi="Times New Roman" w:cs="Times New Roman"/>
          <w:sz w:val="24"/>
          <w:szCs w:val="24"/>
        </w:rPr>
        <w:t xml:space="preserve"> —n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o se pudo entrevistar a </w:t>
      </w:r>
      <w:r w:rsidR="008A1983">
        <w:rPr>
          <w:rFonts w:ascii="Times New Roman" w:hAnsi="Times New Roman" w:cs="Times New Roman"/>
          <w:sz w:val="24"/>
          <w:szCs w:val="24"/>
        </w:rPr>
        <w:t xml:space="preserve">las 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personas que ya egresaron o que no estuvieron presentes </w:t>
      </w:r>
      <w:r w:rsidR="008A1983">
        <w:rPr>
          <w:rFonts w:ascii="Times New Roman" w:hAnsi="Times New Roman" w:cs="Times New Roman"/>
          <w:sz w:val="24"/>
          <w:szCs w:val="24"/>
        </w:rPr>
        <w:t>en el momento de la entrevista</w:t>
      </w:r>
      <w:r w:rsidR="008A1983" w:rsidRPr="00E057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 En la UIEP</w:t>
      </w:r>
      <w:r w:rsidR="00BD63C9">
        <w:rPr>
          <w:rFonts w:ascii="Times New Roman" w:hAnsi="Times New Roman" w:cs="Times New Roman"/>
          <w:sz w:val="24"/>
          <w:szCs w:val="24"/>
        </w:rPr>
        <w:t xml:space="preserve">, como </w:t>
      </w:r>
      <w:r w:rsidR="008A2D1E">
        <w:rPr>
          <w:rFonts w:ascii="Times New Roman" w:hAnsi="Times New Roman" w:cs="Times New Roman"/>
          <w:sz w:val="24"/>
          <w:szCs w:val="24"/>
        </w:rPr>
        <w:t>se decía</w:t>
      </w:r>
      <w:r w:rsidR="00BD63C9">
        <w:rPr>
          <w:rFonts w:ascii="Times New Roman" w:hAnsi="Times New Roman" w:cs="Times New Roman"/>
          <w:sz w:val="24"/>
          <w:szCs w:val="24"/>
        </w:rPr>
        <w:t>, también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 se realizó un censo, es decir</w:t>
      </w:r>
      <w:r w:rsidR="008A1983">
        <w:rPr>
          <w:rFonts w:ascii="Times New Roman" w:hAnsi="Times New Roman" w:cs="Times New Roman"/>
          <w:sz w:val="24"/>
          <w:szCs w:val="24"/>
        </w:rPr>
        <w:t>,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 se entrevistó a la totalidad de alumnos </w:t>
      </w:r>
      <w:r w:rsidR="008A1983">
        <w:rPr>
          <w:rFonts w:ascii="Times New Roman" w:hAnsi="Times New Roman" w:cs="Times New Roman"/>
          <w:sz w:val="24"/>
          <w:szCs w:val="24"/>
        </w:rPr>
        <w:t xml:space="preserve">de la carrera de turismo </w:t>
      </w:r>
      <w:r w:rsidR="008A1983" w:rsidRPr="00E057EE">
        <w:rPr>
          <w:rFonts w:ascii="Times New Roman" w:hAnsi="Times New Roman" w:cs="Times New Roman"/>
          <w:sz w:val="24"/>
          <w:szCs w:val="24"/>
        </w:rPr>
        <w:t xml:space="preserve">(15). </w:t>
      </w:r>
      <w:r w:rsidR="008A1983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E03ED2">
        <w:rPr>
          <w:rFonts w:ascii="Times New Roman" w:eastAsia="Times New Roman" w:hAnsi="Times New Roman" w:cs="Times New Roman"/>
          <w:sz w:val="24"/>
          <w:szCs w:val="24"/>
        </w:rPr>
        <w:t xml:space="preserve">en la BUAP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se tomó como marco de muestreo </w:t>
      </w:r>
      <w:r w:rsidR="00C34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ED4132">
        <w:rPr>
          <w:rFonts w:ascii="Times New Roman" w:eastAsia="Times New Roman" w:hAnsi="Times New Roman" w:cs="Times New Roman"/>
          <w:sz w:val="24"/>
          <w:szCs w:val="24"/>
        </w:rPr>
        <w:t>l</w:t>
      </w:r>
      <w:r w:rsidR="00C34836">
        <w:rPr>
          <w:rFonts w:ascii="Times New Roman" w:eastAsia="Times New Roman" w:hAnsi="Times New Roman" w:cs="Times New Roman"/>
          <w:sz w:val="24"/>
          <w:szCs w:val="24"/>
        </w:rPr>
        <w:t xml:space="preserve"> número de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estudiantes </w:t>
      </w:r>
      <w:r w:rsidR="00C34836">
        <w:rPr>
          <w:rFonts w:ascii="Times New Roman" w:eastAsia="Times New Roman" w:hAnsi="Times New Roman" w:cs="Times New Roman"/>
          <w:sz w:val="24"/>
          <w:szCs w:val="24"/>
        </w:rPr>
        <w:t>inscritos en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DF3AA0">
        <w:rPr>
          <w:rFonts w:ascii="Times New Roman" w:eastAsia="Times New Roman" w:hAnsi="Times New Roman" w:cs="Times New Roman"/>
          <w:sz w:val="24"/>
          <w:szCs w:val="24"/>
        </w:rPr>
        <w:t>L</w:t>
      </w:r>
      <w:r w:rsidR="00DF3AA0" w:rsidRPr="00E057EE">
        <w:rPr>
          <w:rFonts w:ascii="Times New Roman" w:eastAsia="Times New Roman" w:hAnsi="Times New Roman" w:cs="Times New Roman"/>
          <w:sz w:val="24"/>
          <w:szCs w:val="24"/>
        </w:rPr>
        <w:t xml:space="preserve">icenciatura </w:t>
      </w:r>
      <w:r w:rsidR="006B448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DF3A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F3AA0" w:rsidRPr="00E057EE">
        <w:rPr>
          <w:rFonts w:ascii="Times New Roman" w:eastAsia="Times New Roman" w:hAnsi="Times New Roman" w:cs="Times New Roman"/>
          <w:sz w:val="24"/>
          <w:szCs w:val="24"/>
        </w:rPr>
        <w:t xml:space="preserve">dministración </w:t>
      </w:r>
      <w:r w:rsidR="00DF3AA0">
        <w:rPr>
          <w:rFonts w:ascii="Times New Roman" w:eastAsia="Times New Roman" w:hAnsi="Times New Roman" w:cs="Times New Roman"/>
          <w:sz w:val="24"/>
          <w:szCs w:val="24"/>
        </w:rPr>
        <w:t>T</w:t>
      </w:r>
      <w:r w:rsidR="00DF3AA0" w:rsidRPr="00E057EE">
        <w:rPr>
          <w:rFonts w:ascii="Times New Roman" w:eastAsia="Times New Roman" w:hAnsi="Times New Roman" w:cs="Times New Roman"/>
          <w:sz w:val="24"/>
          <w:szCs w:val="24"/>
        </w:rPr>
        <w:t xml:space="preserve">urística 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8A1983">
        <w:rPr>
          <w:rFonts w:ascii="Times New Roman" w:eastAsia="Times New Roman" w:hAnsi="Times New Roman" w:cs="Times New Roman"/>
          <w:sz w:val="24"/>
          <w:szCs w:val="24"/>
        </w:rPr>
        <w:t>esta universidad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FC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54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F65F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y se calculó la muestra a entrevistar mediante muestreo cualitativo. La ecuación para estimar el tamaño de muestra </w:t>
      </w:r>
      <w:r w:rsidR="00DF3AA0">
        <w:rPr>
          <w:rFonts w:ascii="Times New Roman" w:eastAsia="Times New Roman" w:hAnsi="Times New Roman" w:cs="Times New Roman"/>
          <w:sz w:val="24"/>
          <w:szCs w:val="24"/>
        </w:rPr>
        <w:t>sigue a la presentada en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 xml:space="preserve"> Gómez (1979) y se especifica de la siguiente forma:</w:t>
      </w:r>
    </w:p>
    <w:p w14:paraId="530D2A15" w14:textId="77777777" w:rsidR="00870201" w:rsidRPr="00E057EE" w:rsidRDefault="00870201" w:rsidP="006760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0E308" w14:textId="56BDE29D" w:rsidR="00F10BE3" w:rsidRPr="00794318" w:rsidRDefault="007A32F0" w:rsidP="007943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n=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2 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w:sym w:font="Symbol" w:char="F061"/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/2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2 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w:sym w:font="Symbol" w:char="F061"/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/2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14:paraId="03053FF8" w14:textId="448F59ED" w:rsidR="004240A6" w:rsidRPr="00E057EE" w:rsidRDefault="008A2D1E" w:rsidP="0067601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57EE">
        <w:rPr>
          <w:rFonts w:ascii="Times New Roman" w:eastAsia="Times New Roman" w:hAnsi="Times New Roman" w:cs="Times New Roman"/>
          <w:sz w:val="24"/>
          <w:szCs w:val="24"/>
        </w:rPr>
        <w:t>onde</w:t>
      </w:r>
      <w:r w:rsidR="004240A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C24F73" w14:textId="4BC4CBD1" w:rsidR="00F10BE3" w:rsidRPr="00676012" w:rsidRDefault="00F10BE3" w:rsidP="00676012">
      <w:pPr>
        <w:pStyle w:val="Prrafodelista"/>
        <w:numPr>
          <w:ilvl w:val="0"/>
          <w:numId w:val="5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7601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76012">
        <w:rPr>
          <w:rFonts w:ascii="Times New Roman" w:eastAsia="Times New Roman" w:hAnsi="Times New Roman" w:cs="Times New Roman"/>
          <w:sz w:val="24"/>
          <w:szCs w:val="24"/>
        </w:rPr>
        <w:t xml:space="preserve"> = Tamaño de población</w:t>
      </w:r>
      <w:r w:rsidR="00424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EAD57" w14:textId="57CBE525" w:rsidR="00F10BE3" w:rsidRPr="00676012" w:rsidRDefault="00F10BE3" w:rsidP="00676012">
      <w:pPr>
        <w:pStyle w:val="Prrafodelista"/>
        <w:numPr>
          <w:ilvl w:val="0"/>
          <w:numId w:val="5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76012">
        <w:rPr>
          <w:rFonts w:ascii="Times New Roman" w:hAnsi="Times New Roman" w:cs="Times New Roman"/>
          <w:i/>
          <w:sz w:val="24"/>
          <w:szCs w:val="24"/>
        </w:rPr>
        <w:t>z</w:t>
      </w:r>
      <w:r w:rsidRPr="00676012">
        <w:rPr>
          <w:i/>
          <w:vertAlign w:val="subscript"/>
        </w:rPr>
        <w:sym w:font="Symbol" w:char="F061"/>
      </w:r>
      <w:r w:rsidRPr="00676012">
        <w:rPr>
          <w:rFonts w:ascii="Times New Roman" w:hAnsi="Times New Roman" w:cs="Times New Roman"/>
          <w:i/>
          <w:sz w:val="24"/>
          <w:szCs w:val="24"/>
          <w:vertAlign w:val="subscript"/>
        </w:rPr>
        <w:t>/2</w:t>
      </w:r>
      <w:r w:rsidRPr="00676012">
        <w:rPr>
          <w:rFonts w:ascii="Arial" w:hAnsi="Arial" w:cs="Arial"/>
          <w:sz w:val="24"/>
          <w:szCs w:val="24"/>
        </w:rPr>
        <w:t xml:space="preserve"> = </w:t>
      </w:r>
      <w:r w:rsidRPr="00676012">
        <w:rPr>
          <w:rFonts w:ascii="Times New Roman" w:eastAsia="Times New Roman" w:hAnsi="Times New Roman" w:cs="Times New Roman"/>
          <w:sz w:val="24"/>
          <w:szCs w:val="24"/>
        </w:rPr>
        <w:t>Confiabilidad</w:t>
      </w:r>
      <w:r w:rsidR="00424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CD626" w14:textId="44229C93" w:rsidR="00F10BE3" w:rsidRPr="00676012" w:rsidRDefault="00F10BE3" w:rsidP="00676012">
      <w:pPr>
        <w:pStyle w:val="Prrafodelista"/>
        <w:numPr>
          <w:ilvl w:val="0"/>
          <w:numId w:val="5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76012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676012">
        <w:rPr>
          <w:rFonts w:ascii="Times New Roman" w:eastAsia="Times New Roman" w:hAnsi="Times New Roman" w:cs="Times New Roman"/>
          <w:sz w:val="24"/>
          <w:szCs w:val="24"/>
        </w:rPr>
        <w:t xml:space="preserve"> = Precisión</w:t>
      </w:r>
      <w:r w:rsidR="00424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026BB" w14:textId="7EDD8EF6" w:rsidR="00F10BE3" w:rsidRPr="00676012" w:rsidRDefault="00F10BE3" w:rsidP="00676012">
      <w:pPr>
        <w:pStyle w:val="Prrafodelista"/>
        <w:numPr>
          <w:ilvl w:val="0"/>
          <w:numId w:val="5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Pr="00676012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676012">
        <w:rPr>
          <w:rFonts w:ascii="Arial" w:hAnsi="Arial" w:cs="Arial"/>
          <w:sz w:val="24"/>
          <w:szCs w:val="24"/>
        </w:rPr>
        <w:t xml:space="preserve"> = </w:t>
      </w:r>
      <w:r w:rsidRPr="00676012">
        <w:rPr>
          <w:rFonts w:ascii="Times New Roman" w:eastAsia="Times New Roman" w:hAnsi="Times New Roman" w:cs="Times New Roman"/>
          <w:sz w:val="24"/>
          <w:szCs w:val="24"/>
        </w:rPr>
        <w:t>Proporción con la característica de interés</w:t>
      </w:r>
      <w:r w:rsidR="00424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47312" w14:textId="4A79BD6D" w:rsidR="00DA7E0B" w:rsidRPr="00676012" w:rsidRDefault="00F10BE3" w:rsidP="00676012">
      <w:pPr>
        <w:pStyle w:val="Prrafodelista"/>
        <w:numPr>
          <w:ilvl w:val="0"/>
          <w:numId w:val="5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76012">
        <w:rPr>
          <w:rFonts w:ascii="Times New Roman" w:hAnsi="Times New Roman" w:cs="Times New Roman"/>
          <w:i/>
          <w:sz w:val="24"/>
          <w:szCs w:val="24"/>
        </w:rPr>
        <w:t>q</w:t>
      </w:r>
      <w:r w:rsidRPr="00676012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676012">
        <w:rPr>
          <w:rFonts w:ascii="Arial" w:hAnsi="Arial" w:cs="Arial"/>
          <w:sz w:val="24"/>
          <w:szCs w:val="24"/>
        </w:rPr>
        <w:t xml:space="preserve"> = </w:t>
      </w:r>
      <w:r w:rsidRPr="00676012">
        <w:rPr>
          <w:rFonts w:ascii="Times New Roman" w:eastAsia="Times New Roman" w:hAnsi="Times New Roman" w:cs="Times New Roman"/>
          <w:sz w:val="24"/>
          <w:szCs w:val="24"/>
        </w:rPr>
        <w:t>Proporción sin la característica de interés</w:t>
      </w:r>
      <w:r w:rsidR="004240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3C9555" w14:textId="0510A12C" w:rsidR="00350E20" w:rsidRDefault="00F10BE3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E">
        <w:rPr>
          <w:rFonts w:ascii="Times New Roman" w:hAnsi="Times New Roman" w:cs="Times New Roman"/>
          <w:sz w:val="24"/>
          <w:szCs w:val="24"/>
        </w:rPr>
        <w:t>La población estuvo compuesta por 1300 estudiantes y</w:t>
      </w:r>
      <w:r w:rsidR="004240A6">
        <w:rPr>
          <w:rFonts w:ascii="Times New Roman" w:hAnsi="Times New Roman" w:cs="Times New Roman"/>
          <w:sz w:val="24"/>
          <w:szCs w:val="24"/>
        </w:rPr>
        <w:t xml:space="preserve"> hubo</w:t>
      </w:r>
      <w:r w:rsidRPr="00E057EE">
        <w:rPr>
          <w:rFonts w:ascii="Times New Roman" w:hAnsi="Times New Roman" w:cs="Times New Roman"/>
          <w:sz w:val="24"/>
          <w:szCs w:val="24"/>
        </w:rPr>
        <w:t xml:space="preserve"> una confiabilidad de </w:t>
      </w:r>
      <w:r w:rsidR="006A5F1F" w:rsidRPr="00E057EE">
        <w:rPr>
          <w:rFonts w:ascii="Times New Roman" w:hAnsi="Times New Roman" w:cs="Times New Roman"/>
          <w:sz w:val="24"/>
          <w:szCs w:val="24"/>
        </w:rPr>
        <w:t>9</w:t>
      </w:r>
      <w:r w:rsidR="006A5F1F">
        <w:rPr>
          <w:rFonts w:ascii="Times New Roman" w:hAnsi="Times New Roman" w:cs="Times New Roman"/>
          <w:sz w:val="24"/>
          <w:szCs w:val="24"/>
        </w:rPr>
        <w:t>0</w:t>
      </w:r>
      <w:r w:rsidR="004240A6">
        <w:rPr>
          <w:rFonts w:ascii="Times New Roman" w:hAnsi="Times New Roman" w:cs="Times New Roman"/>
          <w:sz w:val="24"/>
          <w:szCs w:val="24"/>
        </w:rPr>
        <w:t xml:space="preserve"> </w:t>
      </w:r>
      <w:r w:rsidRPr="00E057EE">
        <w:rPr>
          <w:rFonts w:ascii="Times New Roman" w:hAnsi="Times New Roman" w:cs="Times New Roman"/>
          <w:sz w:val="24"/>
          <w:szCs w:val="24"/>
        </w:rPr>
        <w:t>%</w:t>
      </w:r>
      <w:r w:rsidRPr="00E057EE">
        <w:rPr>
          <w:rFonts w:ascii="Arial" w:hAnsi="Arial" w:cs="Arial"/>
          <w:sz w:val="24"/>
          <w:szCs w:val="24"/>
        </w:rPr>
        <w:t xml:space="preserve"> (</w:t>
      </w:r>
      <w:r w:rsidR="00527BF0">
        <w:rPr>
          <w:rFonts w:ascii="Times New Roman" w:hAnsi="Times New Roman" w:cs="Times New Roman"/>
          <w:i/>
          <w:sz w:val="24"/>
          <w:szCs w:val="24"/>
        </w:rPr>
        <w:t>Z</w:t>
      </w:r>
      <w:r w:rsidR="00527BF0" w:rsidRPr="00676012">
        <w:rPr>
          <w:i/>
          <w:vertAlign w:val="subscript"/>
        </w:rPr>
        <w:sym w:font="Symbol" w:char="F061"/>
      </w:r>
      <w:r w:rsidR="00527BF0" w:rsidRPr="00676012">
        <w:rPr>
          <w:rFonts w:ascii="Times New Roman" w:hAnsi="Times New Roman" w:cs="Times New Roman"/>
          <w:i/>
          <w:sz w:val="24"/>
          <w:szCs w:val="24"/>
          <w:vertAlign w:val="subscript"/>
        </w:rPr>
        <w:t>/2</w:t>
      </w:r>
      <w:r w:rsidR="00527BF0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350E20">
        <w:rPr>
          <w:rFonts w:ascii="Times New Roman" w:hAnsi="Times New Roman" w:cs="Times New Roman"/>
          <w:sz w:val="24"/>
          <w:szCs w:val="24"/>
        </w:rPr>
        <w:t>= 1.</w:t>
      </w:r>
      <w:r w:rsidR="006A5F1F">
        <w:rPr>
          <w:rFonts w:ascii="Times New Roman" w:hAnsi="Times New Roman" w:cs="Times New Roman"/>
          <w:sz w:val="24"/>
          <w:szCs w:val="24"/>
        </w:rPr>
        <w:t>64</w:t>
      </w:r>
      <w:r w:rsidRPr="00350E20">
        <w:rPr>
          <w:rFonts w:ascii="Times New Roman" w:hAnsi="Times New Roman" w:cs="Times New Roman"/>
          <w:sz w:val="24"/>
          <w:szCs w:val="24"/>
        </w:rPr>
        <w:t>).</w:t>
      </w:r>
      <w:r w:rsidRPr="00E057EE">
        <w:rPr>
          <w:rFonts w:ascii="Arial" w:hAnsi="Arial" w:cs="Arial"/>
          <w:sz w:val="24"/>
          <w:szCs w:val="24"/>
        </w:rPr>
        <w:t xml:space="preserve"> </w:t>
      </w:r>
      <w:r w:rsidR="00480078">
        <w:rPr>
          <w:rFonts w:ascii="Times New Roman" w:hAnsi="Times New Roman" w:cs="Times New Roman"/>
          <w:sz w:val="24"/>
          <w:szCs w:val="24"/>
        </w:rPr>
        <w:t>Considerando la varianza máxima</w:t>
      </w:r>
      <w:r w:rsidR="004240A6">
        <w:rPr>
          <w:rFonts w:ascii="Times New Roman" w:hAnsi="Times New Roman" w:cs="Times New Roman"/>
          <w:sz w:val="24"/>
          <w:szCs w:val="24"/>
        </w:rPr>
        <w:t>,</w:t>
      </w:r>
      <w:r w:rsidRPr="00E057EE">
        <w:rPr>
          <w:rFonts w:ascii="Times New Roman" w:hAnsi="Times New Roman" w:cs="Times New Roman"/>
          <w:sz w:val="24"/>
          <w:szCs w:val="24"/>
        </w:rPr>
        <w:t xml:space="preserve"> se utiliz</w:t>
      </w:r>
      <w:r w:rsidR="00D14FD8">
        <w:rPr>
          <w:rFonts w:ascii="Times New Roman" w:hAnsi="Times New Roman" w:cs="Times New Roman"/>
          <w:sz w:val="24"/>
          <w:szCs w:val="24"/>
        </w:rPr>
        <w:t>ó</w:t>
      </w:r>
      <w:r w:rsidRPr="00E057EE">
        <w:rPr>
          <w:rFonts w:ascii="Times New Roman" w:hAnsi="Times New Roman" w:cs="Times New Roman"/>
          <w:sz w:val="24"/>
          <w:szCs w:val="24"/>
        </w:rPr>
        <w:t xml:space="preserve"> para definir el tamaño de</w:t>
      </w:r>
      <w:r w:rsidR="00480078">
        <w:rPr>
          <w:rFonts w:ascii="Times New Roman" w:hAnsi="Times New Roman" w:cs="Times New Roman"/>
          <w:sz w:val="24"/>
          <w:szCs w:val="24"/>
        </w:rPr>
        <w:t xml:space="preserve"> la</w:t>
      </w:r>
      <w:r w:rsidRPr="00E057EE">
        <w:rPr>
          <w:rFonts w:ascii="Times New Roman" w:hAnsi="Times New Roman" w:cs="Times New Roman"/>
          <w:sz w:val="24"/>
          <w:szCs w:val="24"/>
        </w:rPr>
        <w:t xml:space="preserve"> </w:t>
      </w:r>
      <w:r w:rsidRPr="00480078">
        <w:rPr>
          <w:rFonts w:ascii="Times New Roman" w:hAnsi="Times New Roman" w:cs="Times New Roman"/>
          <w:sz w:val="24"/>
          <w:szCs w:val="24"/>
        </w:rPr>
        <w:t>muestra</w:t>
      </w:r>
      <w:r w:rsidRPr="00E057EE">
        <w:rPr>
          <w:rFonts w:ascii="Times New Roman" w:hAnsi="Times New Roman" w:cs="Times New Roman"/>
          <w:sz w:val="24"/>
          <w:szCs w:val="24"/>
        </w:rPr>
        <w:t xml:space="preserve"> la variable</w:t>
      </w:r>
      <w:r w:rsidR="00307321">
        <w:rPr>
          <w:rFonts w:ascii="Times New Roman" w:hAnsi="Times New Roman" w:cs="Times New Roman"/>
          <w:sz w:val="24"/>
          <w:szCs w:val="24"/>
        </w:rPr>
        <w:t xml:space="preserve"> “A</w:t>
      </w:r>
      <w:r w:rsidR="00307321" w:rsidRPr="00E057EE">
        <w:rPr>
          <w:rFonts w:ascii="Times New Roman" w:hAnsi="Times New Roman" w:cs="Times New Roman"/>
          <w:sz w:val="24"/>
          <w:szCs w:val="24"/>
        </w:rPr>
        <w:t xml:space="preserve">l </w:t>
      </w:r>
      <w:r w:rsidRPr="00E057EE">
        <w:rPr>
          <w:rFonts w:ascii="Times New Roman" w:hAnsi="Times New Roman" w:cs="Times New Roman"/>
          <w:sz w:val="24"/>
          <w:szCs w:val="24"/>
        </w:rPr>
        <w:t>egresar de la licenciatura</w:t>
      </w:r>
      <w:r w:rsidR="003246E0">
        <w:rPr>
          <w:rFonts w:ascii="Times New Roman" w:hAnsi="Times New Roman" w:cs="Times New Roman"/>
          <w:sz w:val="24"/>
          <w:szCs w:val="24"/>
        </w:rPr>
        <w:t>,</w:t>
      </w:r>
      <w:r w:rsidRPr="00E057EE">
        <w:rPr>
          <w:rFonts w:ascii="Times New Roman" w:hAnsi="Times New Roman" w:cs="Times New Roman"/>
          <w:sz w:val="24"/>
          <w:szCs w:val="24"/>
        </w:rPr>
        <w:t xml:space="preserve"> considera que puede encontrar trabajo en el área de turismo</w:t>
      </w:r>
      <w:r w:rsidR="00307321">
        <w:rPr>
          <w:rFonts w:ascii="Times New Roman" w:hAnsi="Times New Roman" w:cs="Times New Roman"/>
          <w:sz w:val="24"/>
          <w:szCs w:val="24"/>
        </w:rPr>
        <w:t>”</w:t>
      </w:r>
      <w:r w:rsidRPr="00E057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Pr="00676012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="003246E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057EE">
        <w:rPr>
          <w:rFonts w:ascii="Times New Roman" w:hAnsi="Times New Roman" w:cs="Times New Roman"/>
          <w:sz w:val="24"/>
          <w:szCs w:val="24"/>
        </w:rPr>
        <w:t>=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DE4A81">
        <w:rPr>
          <w:rFonts w:ascii="Times New Roman" w:hAnsi="Times New Roman" w:cs="Times New Roman"/>
          <w:sz w:val="24"/>
          <w:szCs w:val="24"/>
        </w:rPr>
        <w:t>0</w:t>
      </w:r>
      <w:r w:rsidRPr="00E057EE">
        <w:rPr>
          <w:rFonts w:ascii="Times New Roman" w:hAnsi="Times New Roman" w:cs="Times New Roman"/>
          <w:sz w:val="24"/>
          <w:szCs w:val="24"/>
        </w:rPr>
        <w:t xml:space="preserve">.5 y </w:t>
      </w:r>
      <w:proofErr w:type="spellStart"/>
      <w:r w:rsidRPr="00676012">
        <w:rPr>
          <w:rFonts w:ascii="Times New Roman" w:hAnsi="Times New Roman" w:cs="Times New Roman"/>
          <w:i/>
          <w:sz w:val="24"/>
          <w:szCs w:val="24"/>
        </w:rPr>
        <w:t>q</w:t>
      </w:r>
      <w:r w:rsidRPr="00676012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="003246E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057EE">
        <w:rPr>
          <w:rFonts w:ascii="Times New Roman" w:hAnsi="Times New Roman" w:cs="Times New Roman"/>
          <w:sz w:val="24"/>
          <w:szCs w:val="24"/>
        </w:rPr>
        <w:t>=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DE4A81">
        <w:rPr>
          <w:rFonts w:ascii="Times New Roman" w:hAnsi="Times New Roman" w:cs="Times New Roman"/>
          <w:sz w:val="24"/>
          <w:szCs w:val="24"/>
        </w:rPr>
        <w:t>0</w:t>
      </w:r>
      <w:r w:rsidRPr="00E057EE">
        <w:rPr>
          <w:rFonts w:ascii="Times New Roman" w:hAnsi="Times New Roman" w:cs="Times New Roman"/>
          <w:sz w:val="24"/>
          <w:szCs w:val="24"/>
        </w:rPr>
        <w:t xml:space="preserve">.5). Sustituyendo los valores en la ecuación, el tamaño de muestra fue de 64 </w:t>
      </w:r>
      <w:r w:rsidRPr="00E05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estudiantes de la </w:t>
      </w:r>
      <w:r w:rsidR="003246E0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246E0" w:rsidRPr="00E05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icenciatura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246E0">
        <w:rPr>
          <w:rFonts w:ascii="Times New Roman" w:hAnsi="Times New Roman" w:cs="Times New Roman"/>
          <w:color w:val="000000" w:themeColor="text1"/>
          <w:sz w:val="24"/>
          <w:szCs w:val="24"/>
        </w:rPr>
        <w:t>Administración T</w:t>
      </w:r>
      <w:r w:rsidR="003246E0" w:rsidRPr="00E05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urística </w:t>
      </w:r>
      <w:r w:rsidRPr="00E057EE">
        <w:rPr>
          <w:rFonts w:ascii="Times New Roman" w:hAnsi="Times New Roman" w:cs="Times New Roman"/>
          <w:color w:val="000000" w:themeColor="text1"/>
          <w:sz w:val="24"/>
          <w:szCs w:val="24"/>
        </w:rPr>
        <w:t>de la BUAP</w:t>
      </w:r>
      <w:r w:rsidRPr="00E057EE">
        <w:rPr>
          <w:rFonts w:ascii="Times New Roman" w:hAnsi="Times New Roman" w:cs="Times New Roman"/>
          <w:sz w:val="24"/>
          <w:szCs w:val="24"/>
        </w:rPr>
        <w:t xml:space="preserve">. </w:t>
      </w:r>
      <w:r w:rsidR="008A1983">
        <w:rPr>
          <w:rFonts w:ascii="Times New Roman" w:hAnsi="Times New Roman" w:cs="Times New Roman"/>
          <w:sz w:val="24"/>
          <w:szCs w:val="24"/>
        </w:rPr>
        <w:t>En total</w:t>
      </w:r>
      <w:r w:rsidR="00307321">
        <w:rPr>
          <w:rFonts w:ascii="Times New Roman" w:hAnsi="Times New Roman" w:cs="Times New Roman"/>
          <w:sz w:val="24"/>
          <w:szCs w:val="24"/>
        </w:rPr>
        <w:t>,</w:t>
      </w:r>
      <w:r w:rsidR="008A1983">
        <w:rPr>
          <w:rFonts w:ascii="Times New Roman" w:hAnsi="Times New Roman" w:cs="Times New Roman"/>
          <w:sz w:val="24"/>
          <w:szCs w:val="24"/>
        </w:rPr>
        <w:t xml:space="preserve"> se entrevistaron 111 estudiantes</w:t>
      </w:r>
      <w:r w:rsidR="00307321">
        <w:rPr>
          <w:rFonts w:ascii="Times New Roman" w:hAnsi="Times New Roman" w:cs="Times New Roman"/>
          <w:sz w:val="24"/>
          <w:szCs w:val="24"/>
        </w:rPr>
        <w:t xml:space="preserve">: </w:t>
      </w:r>
      <w:r w:rsidR="008A1983">
        <w:rPr>
          <w:rFonts w:ascii="Times New Roman" w:hAnsi="Times New Roman" w:cs="Times New Roman"/>
          <w:sz w:val="24"/>
          <w:szCs w:val="24"/>
        </w:rPr>
        <w:t>64 en la BUAP, 32 en la UMAD y 15 en la UIEP.</w:t>
      </w:r>
    </w:p>
    <w:p w14:paraId="4CAFB5D9" w14:textId="37DE9B1C" w:rsidR="0092762E" w:rsidRDefault="0092762E" w:rsidP="008B3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F15E61" w14:textId="53BEADF1" w:rsidR="00104B84" w:rsidRDefault="00104B84" w:rsidP="008B3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3D662" w14:textId="77777777" w:rsidR="00104B84" w:rsidRDefault="00104B84" w:rsidP="008B3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5845C" w14:textId="1D5D1785" w:rsidR="005A15DF" w:rsidRPr="006321EB" w:rsidRDefault="00CB769E" w:rsidP="008B35B0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321EB">
        <w:rPr>
          <w:rFonts w:eastAsia="Times New Roman" w:cs="Calibri"/>
          <w:b/>
          <w:color w:val="000000"/>
          <w:sz w:val="28"/>
          <w:szCs w:val="28"/>
          <w:lang w:val="es-ES_tradnl"/>
        </w:rPr>
        <w:lastRenderedPageBreak/>
        <w:t>Resultados y discusión</w:t>
      </w:r>
    </w:p>
    <w:p w14:paraId="2D899463" w14:textId="03A8211A" w:rsidR="0098310B" w:rsidRDefault="005A15D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respecto a las características de los estudiantes entrevistados</w:t>
      </w:r>
      <w:r w:rsidR="00324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encontró que t</w:t>
      </w:r>
      <w:r w:rsidR="0037503A">
        <w:rPr>
          <w:rFonts w:ascii="Times New Roman" w:hAnsi="Times New Roman" w:cs="Times New Roman"/>
          <w:sz w:val="24"/>
          <w:szCs w:val="24"/>
        </w:rPr>
        <w:t>uvieron</w:t>
      </w:r>
      <w:r>
        <w:rPr>
          <w:rFonts w:ascii="Times New Roman" w:hAnsi="Times New Roman" w:cs="Times New Roman"/>
          <w:sz w:val="24"/>
          <w:szCs w:val="24"/>
        </w:rPr>
        <w:t xml:space="preserve"> una edad promedio de 20.9 años</w:t>
      </w:r>
      <w:r w:rsidR="00345773">
        <w:rPr>
          <w:rFonts w:ascii="Times New Roman" w:hAnsi="Times New Roman" w:cs="Times New Roman"/>
          <w:sz w:val="24"/>
          <w:szCs w:val="24"/>
        </w:rPr>
        <w:t>. Al hacer la comparación</w:t>
      </w:r>
      <w:r>
        <w:rPr>
          <w:rFonts w:ascii="Times New Roman" w:hAnsi="Times New Roman" w:cs="Times New Roman"/>
          <w:sz w:val="24"/>
          <w:szCs w:val="24"/>
        </w:rPr>
        <w:t xml:space="preserve"> por sexo</w:t>
      </w:r>
      <w:r w:rsidR="00611B73">
        <w:rPr>
          <w:rFonts w:ascii="Times New Roman" w:hAnsi="Times New Roman" w:cs="Times New Roman"/>
          <w:sz w:val="24"/>
          <w:szCs w:val="24"/>
        </w:rPr>
        <w:t>,</w:t>
      </w:r>
      <w:r w:rsidR="00345773">
        <w:rPr>
          <w:rFonts w:ascii="Times New Roman" w:hAnsi="Times New Roman" w:cs="Times New Roman"/>
          <w:sz w:val="24"/>
          <w:szCs w:val="24"/>
        </w:rPr>
        <w:t xml:space="preserve"> se</w:t>
      </w:r>
      <w:r w:rsidR="00611B73">
        <w:rPr>
          <w:rFonts w:ascii="Times New Roman" w:hAnsi="Times New Roman" w:cs="Times New Roman"/>
          <w:sz w:val="24"/>
          <w:szCs w:val="24"/>
        </w:rPr>
        <w:t xml:space="preserve"> </w:t>
      </w:r>
      <w:r w:rsidR="00C844E3">
        <w:rPr>
          <w:rFonts w:ascii="Times New Roman" w:hAnsi="Times New Roman" w:cs="Times New Roman"/>
          <w:sz w:val="24"/>
          <w:szCs w:val="24"/>
        </w:rPr>
        <w:t>halló</w:t>
      </w:r>
      <w:r w:rsidR="00345773">
        <w:rPr>
          <w:rFonts w:ascii="Times New Roman" w:hAnsi="Times New Roman" w:cs="Times New Roman"/>
          <w:sz w:val="24"/>
          <w:szCs w:val="24"/>
        </w:rPr>
        <w:t xml:space="preserve"> que no presentan diferencia estadística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B73">
        <w:rPr>
          <w:rFonts w:ascii="Times New Roman" w:hAnsi="Times New Roman" w:cs="Times New Roman"/>
          <w:sz w:val="24"/>
          <w:szCs w:val="24"/>
        </w:rPr>
        <w:t>(</w:t>
      </w:r>
      <w:r w:rsidR="00611B73" w:rsidRPr="00676012">
        <w:rPr>
          <w:rFonts w:ascii="Times New Roman" w:hAnsi="Times New Roman" w:cs="Times New Roman"/>
          <w:i/>
          <w:sz w:val="24"/>
          <w:szCs w:val="24"/>
        </w:rPr>
        <w:t>t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611B73">
        <w:rPr>
          <w:rFonts w:ascii="Times New Roman" w:hAnsi="Times New Roman" w:cs="Times New Roman"/>
          <w:sz w:val="24"/>
          <w:szCs w:val="24"/>
        </w:rPr>
        <w:t xml:space="preserve">= 1.698; </w:t>
      </w:r>
      <w:r w:rsidR="00611B73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611B73">
        <w:rPr>
          <w:rFonts w:ascii="Times New Roman" w:hAnsi="Times New Roman" w:cs="Times New Roman"/>
          <w:sz w:val="24"/>
          <w:szCs w:val="24"/>
        </w:rPr>
        <w:t>=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611B73">
        <w:rPr>
          <w:rFonts w:ascii="Times New Roman" w:hAnsi="Times New Roman" w:cs="Times New Roman"/>
          <w:sz w:val="24"/>
          <w:szCs w:val="24"/>
        </w:rPr>
        <w:t>0.092</w:t>
      </w:r>
      <w:r w:rsidR="003246E0">
        <w:rPr>
          <w:rFonts w:ascii="Times New Roman" w:hAnsi="Times New Roman" w:cs="Times New Roman"/>
          <w:sz w:val="24"/>
          <w:szCs w:val="24"/>
        </w:rPr>
        <w:t xml:space="preserve">): </w:t>
      </w:r>
      <w:r w:rsidR="00C844E3">
        <w:rPr>
          <w:rFonts w:ascii="Times New Roman" w:hAnsi="Times New Roman" w:cs="Times New Roman"/>
          <w:sz w:val="24"/>
          <w:szCs w:val="24"/>
        </w:rPr>
        <w:t xml:space="preserve">los hombres </w:t>
      </w:r>
      <w:r w:rsidR="003614E5">
        <w:rPr>
          <w:rFonts w:ascii="Times New Roman" w:hAnsi="Times New Roman" w:cs="Times New Roman"/>
          <w:sz w:val="24"/>
          <w:szCs w:val="24"/>
        </w:rPr>
        <w:t>e</w:t>
      </w:r>
      <w:r w:rsidR="00C844E3">
        <w:rPr>
          <w:rFonts w:ascii="Times New Roman" w:hAnsi="Times New Roman" w:cs="Times New Roman"/>
          <w:sz w:val="24"/>
          <w:szCs w:val="24"/>
        </w:rPr>
        <w:t>n</w:t>
      </w:r>
      <w:r w:rsidR="003614E5">
        <w:rPr>
          <w:rFonts w:ascii="Times New Roman" w:hAnsi="Times New Roman" w:cs="Times New Roman"/>
          <w:sz w:val="24"/>
          <w:szCs w:val="24"/>
        </w:rPr>
        <w:t xml:space="preserve"> </w:t>
      </w:r>
      <w:r w:rsidR="00345773">
        <w:rPr>
          <w:rFonts w:ascii="Times New Roman" w:hAnsi="Times New Roman" w:cs="Times New Roman"/>
          <w:sz w:val="24"/>
          <w:szCs w:val="24"/>
        </w:rPr>
        <w:t xml:space="preserve">promedio </w:t>
      </w:r>
      <w:r w:rsidR="00C844E3">
        <w:rPr>
          <w:rFonts w:ascii="Times New Roman" w:hAnsi="Times New Roman" w:cs="Times New Roman"/>
          <w:sz w:val="24"/>
          <w:szCs w:val="24"/>
        </w:rPr>
        <w:t>tenían</w:t>
      </w:r>
      <w:r w:rsidR="00345773">
        <w:rPr>
          <w:rFonts w:ascii="Times New Roman" w:hAnsi="Times New Roman" w:cs="Times New Roman"/>
          <w:sz w:val="24"/>
          <w:szCs w:val="24"/>
        </w:rPr>
        <w:t xml:space="preserve"> </w:t>
      </w:r>
      <w:r w:rsidR="000B00E8">
        <w:rPr>
          <w:rFonts w:ascii="Times New Roman" w:hAnsi="Times New Roman" w:cs="Times New Roman"/>
          <w:sz w:val="24"/>
          <w:szCs w:val="24"/>
        </w:rPr>
        <w:t xml:space="preserve">21.3 años </w:t>
      </w:r>
      <w:r>
        <w:rPr>
          <w:rFonts w:ascii="Times New Roman" w:hAnsi="Times New Roman" w:cs="Times New Roman"/>
          <w:sz w:val="24"/>
          <w:szCs w:val="24"/>
        </w:rPr>
        <w:t xml:space="preserve">y las mujeres </w:t>
      </w:r>
      <w:r w:rsidR="000B00E8">
        <w:rPr>
          <w:rFonts w:ascii="Times New Roman" w:hAnsi="Times New Roman" w:cs="Times New Roman"/>
          <w:sz w:val="24"/>
          <w:szCs w:val="24"/>
        </w:rPr>
        <w:t>20.7 años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50A3">
        <w:rPr>
          <w:rFonts w:ascii="Times New Roman" w:hAnsi="Times New Roman" w:cs="Times New Roman"/>
          <w:sz w:val="24"/>
          <w:szCs w:val="24"/>
        </w:rPr>
        <w:t xml:space="preserve"> </w:t>
      </w:r>
      <w:r w:rsidR="003246E0">
        <w:rPr>
          <w:rFonts w:ascii="Times New Roman" w:hAnsi="Times New Roman" w:cs="Times New Roman"/>
          <w:sz w:val="24"/>
          <w:szCs w:val="24"/>
        </w:rPr>
        <w:t xml:space="preserve">De igual forma, al </w:t>
      </w:r>
      <w:r w:rsidR="001534E4">
        <w:rPr>
          <w:rFonts w:ascii="Times New Roman" w:hAnsi="Times New Roman" w:cs="Times New Roman"/>
          <w:sz w:val="24"/>
          <w:szCs w:val="24"/>
        </w:rPr>
        <w:t>realizar un</w:t>
      </w:r>
      <w:r w:rsidR="001534E4" w:rsidRPr="001534E4">
        <w:rPr>
          <w:rFonts w:ascii="Times New Roman" w:hAnsi="Times New Roman" w:cs="Times New Roman"/>
          <w:sz w:val="24"/>
          <w:szCs w:val="24"/>
        </w:rPr>
        <w:t xml:space="preserve"> análisis de varianza</w:t>
      </w:r>
      <w:r w:rsidR="003246E0">
        <w:rPr>
          <w:rFonts w:ascii="Times New Roman" w:hAnsi="Times New Roman" w:cs="Times New Roman"/>
          <w:sz w:val="24"/>
          <w:szCs w:val="24"/>
        </w:rPr>
        <w:t>,</w:t>
      </w:r>
      <w:r w:rsidR="001534E4">
        <w:rPr>
          <w:rFonts w:ascii="Times New Roman" w:hAnsi="Times New Roman" w:cs="Times New Roman"/>
          <w:sz w:val="24"/>
          <w:szCs w:val="24"/>
        </w:rPr>
        <w:t xml:space="preserve"> no </w:t>
      </w:r>
      <w:r w:rsidR="00B350A3">
        <w:rPr>
          <w:rFonts w:ascii="Times New Roman" w:hAnsi="Times New Roman" w:cs="Times New Roman"/>
          <w:sz w:val="24"/>
          <w:szCs w:val="24"/>
        </w:rPr>
        <w:t>se encontró diferencia estadística (</w:t>
      </w:r>
      <w:r w:rsidR="00B350A3" w:rsidRPr="00676012">
        <w:rPr>
          <w:rFonts w:ascii="Times New Roman" w:hAnsi="Times New Roman" w:cs="Times New Roman"/>
          <w:i/>
          <w:sz w:val="24"/>
          <w:szCs w:val="24"/>
        </w:rPr>
        <w:t>F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B350A3">
        <w:rPr>
          <w:rFonts w:ascii="Times New Roman" w:hAnsi="Times New Roman" w:cs="Times New Roman"/>
          <w:sz w:val="24"/>
          <w:szCs w:val="24"/>
        </w:rPr>
        <w:t>=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B350A3">
        <w:rPr>
          <w:rFonts w:ascii="Times New Roman" w:hAnsi="Times New Roman" w:cs="Times New Roman"/>
          <w:sz w:val="24"/>
          <w:szCs w:val="24"/>
        </w:rPr>
        <w:t xml:space="preserve">1.139; </w:t>
      </w:r>
      <w:r w:rsidR="00B350A3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B350A3">
        <w:rPr>
          <w:rFonts w:ascii="Times New Roman" w:hAnsi="Times New Roman" w:cs="Times New Roman"/>
          <w:sz w:val="24"/>
          <w:szCs w:val="24"/>
        </w:rPr>
        <w:t>=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B350A3">
        <w:rPr>
          <w:rFonts w:ascii="Times New Roman" w:hAnsi="Times New Roman" w:cs="Times New Roman"/>
          <w:sz w:val="24"/>
          <w:szCs w:val="24"/>
        </w:rPr>
        <w:t>0.256) en la edad de los estudiantes de</w:t>
      </w:r>
      <w:r>
        <w:rPr>
          <w:rFonts w:ascii="Times New Roman" w:hAnsi="Times New Roman" w:cs="Times New Roman"/>
          <w:sz w:val="24"/>
          <w:szCs w:val="24"/>
        </w:rPr>
        <w:t xml:space="preserve"> la UMAD </w:t>
      </w:r>
      <w:r w:rsidR="00B350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21.2 años</w:t>
      </w:r>
      <w:r w:rsidR="00B350A3">
        <w:rPr>
          <w:rFonts w:ascii="Times New Roman" w:hAnsi="Times New Roman" w:cs="Times New Roman"/>
          <w:sz w:val="24"/>
          <w:szCs w:val="24"/>
        </w:rPr>
        <w:t xml:space="preserve">), </w:t>
      </w:r>
      <w:r w:rsidR="00A8740B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BUAP </w:t>
      </w:r>
      <w:r w:rsidR="00B350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20.7 años</w:t>
      </w:r>
      <w:r w:rsidR="00B350A3">
        <w:rPr>
          <w:rFonts w:ascii="Times New Roman" w:hAnsi="Times New Roman" w:cs="Times New Roman"/>
          <w:sz w:val="24"/>
          <w:szCs w:val="24"/>
        </w:rPr>
        <w:t xml:space="preserve">) y </w:t>
      </w:r>
      <w:r w:rsidR="00A8740B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UIEP </w:t>
      </w:r>
      <w:r w:rsidR="00B350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21 años</w:t>
      </w:r>
      <w:r w:rsidR="00B350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68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de resaltar que</w:t>
      </w:r>
      <w:r w:rsidR="00550091">
        <w:rPr>
          <w:rFonts w:ascii="Times New Roman" w:hAnsi="Times New Roman" w:cs="Times New Roman"/>
          <w:sz w:val="24"/>
          <w:szCs w:val="24"/>
        </w:rPr>
        <w:t xml:space="preserve"> </w:t>
      </w:r>
      <w:r w:rsidR="008B1AB5">
        <w:rPr>
          <w:rFonts w:ascii="Times New Roman" w:hAnsi="Times New Roman" w:cs="Times New Roman"/>
          <w:sz w:val="24"/>
          <w:szCs w:val="24"/>
        </w:rPr>
        <w:t>est</w:t>
      </w:r>
      <w:r w:rsidR="003246E0">
        <w:rPr>
          <w:rFonts w:ascii="Times New Roman" w:hAnsi="Times New Roman" w:cs="Times New Roman"/>
          <w:sz w:val="24"/>
          <w:szCs w:val="24"/>
        </w:rPr>
        <w:t>a</w:t>
      </w:r>
      <w:r w:rsidR="008B1AB5">
        <w:rPr>
          <w:rFonts w:ascii="Times New Roman" w:hAnsi="Times New Roman" w:cs="Times New Roman"/>
          <w:sz w:val="24"/>
          <w:szCs w:val="24"/>
        </w:rPr>
        <w:t xml:space="preserve"> carrera </w:t>
      </w:r>
      <w:r w:rsidR="00550091">
        <w:rPr>
          <w:rFonts w:ascii="Times New Roman" w:hAnsi="Times New Roman" w:cs="Times New Roman"/>
          <w:sz w:val="24"/>
          <w:szCs w:val="24"/>
        </w:rPr>
        <w:t xml:space="preserve">tiene </w:t>
      </w:r>
      <w:r w:rsidR="0059176C">
        <w:rPr>
          <w:rFonts w:ascii="Times New Roman" w:hAnsi="Times New Roman" w:cs="Times New Roman"/>
          <w:sz w:val="24"/>
          <w:szCs w:val="24"/>
        </w:rPr>
        <w:t>mayor aceptación</w:t>
      </w:r>
      <w:r w:rsidR="006803B8" w:rsidRPr="006803B8">
        <w:rPr>
          <w:rFonts w:ascii="Times New Roman" w:hAnsi="Times New Roman" w:cs="Times New Roman"/>
          <w:sz w:val="24"/>
          <w:szCs w:val="24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</w:rPr>
        <w:t>entre las mujeres (77.0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</w:rPr>
        <w:t xml:space="preserve">%) </w:t>
      </w:r>
      <w:r w:rsidR="0037503A">
        <w:rPr>
          <w:rFonts w:ascii="Times New Roman" w:hAnsi="Times New Roman" w:cs="Times New Roman"/>
          <w:sz w:val="24"/>
          <w:szCs w:val="24"/>
        </w:rPr>
        <w:t>y</w:t>
      </w:r>
      <w:r w:rsidR="000674C1">
        <w:rPr>
          <w:rFonts w:ascii="Times New Roman" w:hAnsi="Times New Roman" w:cs="Times New Roman"/>
          <w:sz w:val="24"/>
          <w:szCs w:val="24"/>
        </w:rPr>
        <w:t xml:space="preserve"> </w:t>
      </w:r>
      <w:r w:rsidR="00ED234F">
        <w:rPr>
          <w:rFonts w:ascii="Times New Roman" w:hAnsi="Times New Roman" w:cs="Times New Roman"/>
          <w:sz w:val="24"/>
          <w:szCs w:val="24"/>
        </w:rPr>
        <w:t>se considera alt</w:t>
      </w:r>
      <w:r w:rsidR="003246E0">
        <w:rPr>
          <w:rFonts w:ascii="Times New Roman" w:hAnsi="Times New Roman" w:cs="Times New Roman"/>
          <w:sz w:val="24"/>
          <w:szCs w:val="24"/>
        </w:rPr>
        <w:t>a</w:t>
      </w:r>
      <w:r w:rsidR="000674C1">
        <w:rPr>
          <w:rFonts w:ascii="Times New Roman" w:hAnsi="Times New Roman" w:cs="Times New Roman"/>
          <w:sz w:val="24"/>
          <w:szCs w:val="24"/>
        </w:rPr>
        <w:t xml:space="preserve"> </w:t>
      </w:r>
      <w:r w:rsidR="003246E0">
        <w:rPr>
          <w:rFonts w:ascii="Times New Roman" w:hAnsi="Times New Roman" w:cs="Times New Roman"/>
          <w:sz w:val="24"/>
          <w:szCs w:val="24"/>
        </w:rPr>
        <w:t xml:space="preserve">si </w:t>
      </w:r>
      <w:r w:rsidR="000E7964">
        <w:rPr>
          <w:rFonts w:ascii="Times New Roman" w:hAnsi="Times New Roman" w:cs="Times New Roman"/>
          <w:sz w:val="24"/>
          <w:szCs w:val="24"/>
        </w:rPr>
        <w:t xml:space="preserve">se compara </w:t>
      </w:r>
      <w:r w:rsidR="000E7964" w:rsidRPr="0054274E">
        <w:rPr>
          <w:rFonts w:ascii="Times New Roman" w:hAnsi="Times New Roman" w:cs="Times New Roman"/>
          <w:sz w:val="24"/>
          <w:szCs w:val="24"/>
        </w:rPr>
        <w:t>con la matr</w:t>
      </w:r>
      <w:r w:rsidR="00066BA3">
        <w:rPr>
          <w:rFonts w:ascii="Times New Roman" w:hAnsi="Times New Roman" w:cs="Times New Roman"/>
          <w:sz w:val="24"/>
          <w:szCs w:val="24"/>
        </w:rPr>
        <w:t>í</w:t>
      </w:r>
      <w:r w:rsidR="000E7964" w:rsidRPr="0054274E">
        <w:rPr>
          <w:rFonts w:ascii="Times New Roman" w:hAnsi="Times New Roman" w:cs="Times New Roman"/>
          <w:sz w:val="24"/>
          <w:szCs w:val="24"/>
        </w:rPr>
        <w:t>cula educativa de nivel superior</w:t>
      </w:r>
      <w:r w:rsidR="00991856">
        <w:rPr>
          <w:rFonts w:ascii="Times New Roman" w:hAnsi="Times New Roman" w:cs="Times New Roman"/>
          <w:sz w:val="24"/>
          <w:szCs w:val="24"/>
        </w:rPr>
        <w:t>,</w:t>
      </w:r>
      <w:r w:rsidR="000E7964" w:rsidRPr="0054274E">
        <w:rPr>
          <w:rFonts w:ascii="Times New Roman" w:hAnsi="Times New Roman" w:cs="Times New Roman"/>
          <w:sz w:val="24"/>
          <w:szCs w:val="24"/>
        </w:rPr>
        <w:t xml:space="preserve"> </w:t>
      </w:r>
      <w:r w:rsidR="00345773">
        <w:rPr>
          <w:rFonts w:ascii="Times New Roman" w:hAnsi="Times New Roman" w:cs="Times New Roman"/>
          <w:sz w:val="24"/>
          <w:szCs w:val="24"/>
        </w:rPr>
        <w:t xml:space="preserve">donde </w:t>
      </w:r>
      <w:r w:rsidR="000E7964" w:rsidRPr="0054274E">
        <w:rPr>
          <w:rFonts w:ascii="Times New Roman" w:hAnsi="Times New Roman" w:cs="Times New Roman"/>
          <w:sz w:val="24"/>
          <w:szCs w:val="24"/>
        </w:rPr>
        <w:t>50</w:t>
      </w:r>
      <w:r w:rsidR="003246E0">
        <w:rPr>
          <w:rFonts w:ascii="Times New Roman" w:hAnsi="Times New Roman" w:cs="Times New Roman"/>
          <w:sz w:val="24"/>
          <w:szCs w:val="24"/>
        </w:rPr>
        <w:t xml:space="preserve"> </w:t>
      </w:r>
      <w:r w:rsidR="000E7964" w:rsidRPr="0054274E">
        <w:rPr>
          <w:rFonts w:ascii="Times New Roman" w:hAnsi="Times New Roman" w:cs="Times New Roman"/>
          <w:sz w:val="24"/>
          <w:szCs w:val="24"/>
        </w:rPr>
        <w:t xml:space="preserve">% </w:t>
      </w:r>
      <w:r w:rsidR="00345773">
        <w:rPr>
          <w:rFonts w:ascii="Times New Roman" w:hAnsi="Times New Roman" w:cs="Times New Roman"/>
          <w:sz w:val="24"/>
          <w:szCs w:val="24"/>
        </w:rPr>
        <w:t>corresponde a mujeres</w:t>
      </w:r>
      <w:r w:rsidR="00991856">
        <w:rPr>
          <w:rFonts w:ascii="Times New Roman" w:hAnsi="Times New Roman" w:cs="Times New Roman"/>
          <w:sz w:val="24"/>
          <w:szCs w:val="24"/>
        </w:rPr>
        <w:t>,</w:t>
      </w:r>
      <w:r w:rsidR="00345773">
        <w:rPr>
          <w:rFonts w:ascii="Times New Roman" w:hAnsi="Times New Roman" w:cs="Times New Roman"/>
          <w:sz w:val="24"/>
          <w:szCs w:val="24"/>
        </w:rPr>
        <w:t xml:space="preserve"> </w:t>
      </w:r>
      <w:r w:rsidR="004B33BA">
        <w:rPr>
          <w:rFonts w:ascii="Times New Roman" w:hAnsi="Times New Roman" w:cs="Times New Roman"/>
          <w:sz w:val="24"/>
          <w:szCs w:val="24"/>
        </w:rPr>
        <w:t xml:space="preserve">y </w:t>
      </w:r>
      <w:r w:rsidR="0037503A">
        <w:rPr>
          <w:rFonts w:ascii="Times New Roman" w:hAnsi="Times New Roman" w:cs="Times New Roman"/>
          <w:sz w:val="24"/>
          <w:szCs w:val="24"/>
        </w:rPr>
        <w:t>para la</w:t>
      </w:r>
      <w:r w:rsidR="0059176C">
        <w:rPr>
          <w:rFonts w:ascii="Times New Roman" w:hAnsi="Times New Roman" w:cs="Times New Roman"/>
          <w:sz w:val="24"/>
          <w:szCs w:val="24"/>
        </w:rPr>
        <w:t>s</w:t>
      </w:r>
      <w:r w:rsidR="00972457">
        <w:rPr>
          <w:rFonts w:ascii="Times New Roman" w:hAnsi="Times New Roman" w:cs="Times New Roman"/>
          <w:sz w:val="24"/>
          <w:szCs w:val="24"/>
        </w:rPr>
        <w:t xml:space="preserve"> egresada</w:t>
      </w:r>
      <w:r w:rsidR="000E7964" w:rsidRPr="0054274E">
        <w:rPr>
          <w:rFonts w:ascii="Times New Roman" w:hAnsi="Times New Roman" w:cs="Times New Roman"/>
          <w:sz w:val="24"/>
          <w:szCs w:val="24"/>
        </w:rPr>
        <w:t xml:space="preserve">s de </w:t>
      </w:r>
      <w:r w:rsidR="00991856">
        <w:rPr>
          <w:rFonts w:ascii="Times New Roman" w:hAnsi="Times New Roman" w:cs="Times New Roman"/>
          <w:sz w:val="24"/>
          <w:szCs w:val="24"/>
        </w:rPr>
        <w:t>i</w:t>
      </w:r>
      <w:r w:rsidR="00991856" w:rsidRPr="0054274E">
        <w:rPr>
          <w:rFonts w:ascii="Times New Roman" w:hAnsi="Times New Roman" w:cs="Times New Roman"/>
          <w:sz w:val="24"/>
          <w:szCs w:val="24"/>
        </w:rPr>
        <w:t xml:space="preserve">ngeniería </w:t>
      </w:r>
      <w:r w:rsidR="0037503A">
        <w:rPr>
          <w:rFonts w:ascii="Times New Roman" w:hAnsi="Times New Roman" w:cs="Times New Roman"/>
          <w:sz w:val="24"/>
          <w:szCs w:val="24"/>
        </w:rPr>
        <w:t>de las</w:t>
      </w:r>
      <w:r w:rsidR="000E7964" w:rsidRPr="0054274E">
        <w:rPr>
          <w:rFonts w:ascii="Times New Roman" w:hAnsi="Times New Roman" w:cs="Times New Roman"/>
          <w:sz w:val="24"/>
          <w:szCs w:val="24"/>
        </w:rPr>
        <w:t xml:space="preserve"> </w:t>
      </w:r>
      <w:r w:rsidR="00991856">
        <w:rPr>
          <w:rFonts w:ascii="Times New Roman" w:hAnsi="Times New Roman" w:cs="Times New Roman"/>
          <w:sz w:val="24"/>
          <w:szCs w:val="24"/>
        </w:rPr>
        <w:t>u</w:t>
      </w:r>
      <w:r w:rsidR="00991856" w:rsidRPr="0054274E">
        <w:rPr>
          <w:rFonts w:ascii="Times New Roman" w:hAnsi="Times New Roman" w:cs="Times New Roman"/>
          <w:sz w:val="24"/>
          <w:szCs w:val="24"/>
        </w:rPr>
        <w:t xml:space="preserve">niversidades </w:t>
      </w:r>
      <w:r w:rsidR="00991856">
        <w:rPr>
          <w:rFonts w:ascii="Times New Roman" w:hAnsi="Times New Roman" w:cs="Times New Roman"/>
          <w:sz w:val="24"/>
          <w:szCs w:val="24"/>
        </w:rPr>
        <w:t>t</w:t>
      </w:r>
      <w:r w:rsidR="00991856" w:rsidRPr="0054274E">
        <w:rPr>
          <w:rFonts w:ascii="Times New Roman" w:hAnsi="Times New Roman" w:cs="Times New Roman"/>
          <w:sz w:val="24"/>
          <w:szCs w:val="24"/>
        </w:rPr>
        <w:t xml:space="preserve">ecnológicas </w:t>
      </w:r>
      <w:r w:rsidR="008B0339">
        <w:rPr>
          <w:rFonts w:ascii="Times New Roman" w:hAnsi="Times New Roman" w:cs="Times New Roman"/>
          <w:sz w:val="24"/>
          <w:szCs w:val="24"/>
        </w:rPr>
        <w:t>fue</w:t>
      </w:r>
      <w:r w:rsidR="0037503A">
        <w:rPr>
          <w:rFonts w:ascii="Times New Roman" w:hAnsi="Times New Roman" w:cs="Times New Roman"/>
          <w:sz w:val="24"/>
          <w:szCs w:val="24"/>
        </w:rPr>
        <w:t xml:space="preserve"> </w:t>
      </w:r>
      <w:r w:rsidR="000C0D55">
        <w:rPr>
          <w:rFonts w:ascii="Times New Roman" w:hAnsi="Times New Roman" w:cs="Times New Roman"/>
          <w:sz w:val="24"/>
          <w:szCs w:val="24"/>
        </w:rPr>
        <w:t>d</w:t>
      </w:r>
      <w:r w:rsidR="000C0D55" w:rsidRPr="0054274E">
        <w:rPr>
          <w:rFonts w:ascii="Times New Roman" w:hAnsi="Times New Roman" w:cs="Times New Roman"/>
          <w:sz w:val="24"/>
          <w:szCs w:val="24"/>
        </w:rPr>
        <w:t>e 39.6</w:t>
      </w:r>
      <w:r w:rsidR="00991856">
        <w:rPr>
          <w:rFonts w:ascii="Times New Roman" w:hAnsi="Times New Roman" w:cs="Times New Roman"/>
          <w:sz w:val="24"/>
          <w:szCs w:val="24"/>
        </w:rPr>
        <w:t xml:space="preserve"> </w:t>
      </w:r>
      <w:r w:rsidR="000C0D55" w:rsidRPr="0054274E">
        <w:rPr>
          <w:rFonts w:ascii="Times New Roman" w:hAnsi="Times New Roman" w:cs="Times New Roman"/>
          <w:sz w:val="24"/>
          <w:szCs w:val="24"/>
        </w:rPr>
        <w:t xml:space="preserve">% </w:t>
      </w:r>
      <w:r w:rsidR="000E7964" w:rsidRPr="0054274E">
        <w:rPr>
          <w:rFonts w:ascii="Times New Roman" w:hAnsi="Times New Roman" w:cs="Times New Roman"/>
          <w:sz w:val="24"/>
          <w:szCs w:val="24"/>
        </w:rPr>
        <w:t>(Presidencia de la República</w:t>
      </w:r>
      <w:r w:rsidR="00B854CD">
        <w:rPr>
          <w:rFonts w:ascii="Times New Roman" w:hAnsi="Times New Roman" w:cs="Times New Roman"/>
          <w:sz w:val="24"/>
          <w:szCs w:val="24"/>
        </w:rPr>
        <w:t>,</w:t>
      </w:r>
      <w:r w:rsidR="000E7964" w:rsidRPr="0054274E">
        <w:rPr>
          <w:rFonts w:ascii="Times New Roman" w:hAnsi="Times New Roman" w:cs="Times New Roman"/>
          <w:sz w:val="24"/>
          <w:szCs w:val="24"/>
        </w:rPr>
        <w:t xml:space="preserve"> 2015)</w:t>
      </w:r>
      <w:r w:rsidR="000E7964">
        <w:rPr>
          <w:rFonts w:ascii="Times New Roman" w:hAnsi="Times New Roman" w:cs="Times New Roman"/>
          <w:sz w:val="24"/>
          <w:szCs w:val="24"/>
        </w:rPr>
        <w:t>.</w:t>
      </w:r>
      <w:r w:rsidR="000674C1">
        <w:rPr>
          <w:rFonts w:ascii="Times New Roman" w:hAnsi="Times New Roman" w:cs="Times New Roman"/>
          <w:sz w:val="24"/>
          <w:szCs w:val="24"/>
        </w:rPr>
        <w:t xml:space="preserve"> En </w:t>
      </w:r>
      <w:r w:rsidR="00E615EE">
        <w:rPr>
          <w:rFonts w:ascii="Times New Roman" w:hAnsi="Times New Roman" w:cs="Times New Roman"/>
          <w:sz w:val="24"/>
          <w:szCs w:val="24"/>
        </w:rPr>
        <w:t>un estudio realizado en 2003</w:t>
      </w:r>
      <w:r w:rsidR="00991856">
        <w:rPr>
          <w:rFonts w:ascii="Times New Roman" w:hAnsi="Times New Roman" w:cs="Times New Roman"/>
          <w:sz w:val="24"/>
          <w:szCs w:val="24"/>
        </w:rPr>
        <w:t>,</w:t>
      </w:r>
      <w:r w:rsidR="00E615EE">
        <w:rPr>
          <w:rFonts w:ascii="Times New Roman" w:hAnsi="Times New Roman" w:cs="Times New Roman"/>
          <w:sz w:val="24"/>
          <w:szCs w:val="24"/>
        </w:rPr>
        <w:t xml:space="preserve"> en diversas universidades españolas que impartieron diplomados en turismo</w:t>
      </w:r>
      <w:r w:rsidR="00991856">
        <w:rPr>
          <w:rFonts w:ascii="Times New Roman" w:hAnsi="Times New Roman" w:cs="Times New Roman"/>
          <w:sz w:val="24"/>
          <w:szCs w:val="24"/>
        </w:rPr>
        <w:t>,</w:t>
      </w:r>
      <w:r w:rsidR="00E615EE">
        <w:rPr>
          <w:rFonts w:ascii="Times New Roman" w:hAnsi="Times New Roman" w:cs="Times New Roman"/>
          <w:sz w:val="24"/>
          <w:szCs w:val="24"/>
        </w:rPr>
        <w:t xml:space="preserve"> se </w:t>
      </w:r>
      <w:r w:rsidR="000674C1">
        <w:rPr>
          <w:rFonts w:ascii="Times New Roman" w:hAnsi="Times New Roman" w:cs="Times New Roman"/>
          <w:sz w:val="24"/>
          <w:szCs w:val="24"/>
        </w:rPr>
        <w:t>menciona</w:t>
      </w:r>
      <w:r w:rsidR="0059176C">
        <w:rPr>
          <w:rFonts w:ascii="Times New Roman" w:hAnsi="Times New Roman" w:cs="Times New Roman"/>
          <w:sz w:val="24"/>
          <w:szCs w:val="24"/>
        </w:rPr>
        <w:t xml:space="preserve"> que este ti</w:t>
      </w:r>
      <w:r w:rsidR="000674C1">
        <w:rPr>
          <w:rFonts w:ascii="Times New Roman" w:hAnsi="Times New Roman" w:cs="Times New Roman"/>
          <w:sz w:val="24"/>
          <w:szCs w:val="24"/>
        </w:rPr>
        <w:t xml:space="preserve">po de licenciaturas </w:t>
      </w:r>
      <w:r w:rsidR="006803B8">
        <w:rPr>
          <w:rFonts w:ascii="Times New Roman" w:hAnsi="Times New Roman" w:cs="Times New Roman"/>
          <w:sz w:val="24"/>
          <w:szCs w:val="24"/>
        </w:rPr>
        <w:t>está dirigida</w:t>
      </w:r>
      <w:r w:rsidR="000674C1">
        <w:rPr>
          <w:rFonts w:ascii="Times New Roman" w:hAnsi="Times New Roman" w:cs="Times New Roman"/>
          <w:sz w:val="24"/>
          <w:szCs w:val="24"/>
        </w:rPr>
        <w:t xml:space="preserve"> </w:t>
      </w:r>
      <w:r w:rsidR="00345773">
        <w:rPr>
          <w:rFonts w:ascii="Times New Roman" w:hAnsi="Times New Roman" w:cs="Times New Roman"/>
          <w:sz w:val="24"/>
          <w:szCs w:val="24"/>
        </w:rPr>
        <w:t xml:space="preserve">fundamentalmente </w:t>
      </w:r>
      <w:r w:rsidR="000674C1">
        <w:rPr>
          <w:rFonts w:ascii="Times New Roman" w:hAnsi="Times New Roman" w:cs="Times New Roman"/>
          <w:sz w:val="24"/>
          <w:szCs w:val="24"/>
        </w:rPr>
        <w:t xml:space="preserve">al género femenino, </w:t>
      </w:r>
      <w:r w:rsidR="00972457">
        <w:rPr>
          <w:rFonts w:ascii="Times New Roman" w:hAnsi="Times New Roman" w:cs="Times New Roman"/>
          <w:sz w:val="24"/>
          <w:szCs w:val="24"/>
        </w:rPr>
        <w:t xml:space="preserve">ya que </w:t>
      </w:r>
      <w:r w:rsidR="000674C1">
        <w:rPr>
          <w:rFonts w:ascii="Times New Roman" w:hAnsi="Times New Roman" w:cs="Times New Roman"/>
          <w:sz w:val="24"/>
          <w:szCs w:val="24"/>
        </w:rPr>
        <w:t xml:space="preserve">sus egresados en </w:t>
      </w:r>
      <w:r w:rsidR="000674C1" w:rsidRPr="0054274E">
        <w:rPr>
          <w:rFonts w:ascii="Times New Roman" w:hAnsi="Times New Roman" w:cs="Times New Roman"/>
          <w:sz w:val="24"/>
          <w:szCs w:val="24"/>
        </w:rPr>
        <w:t>8</w:t>
      </w:r>
      <w:r w:rsidR="00E615EE">
        <w:rPr>
          <w:rFonts w:ascii="Times New Roman" w:hAnsi="Times New Roman" w:cs="Times New Roman"/>
          <w:sz w:val="24"/>
          <w:szCs w:val="24"/>
        </w:rPr>
        <w:t>0</w:t>
      </w:r>
      <w:r w:rsidR="00991856">
        <w:rPr>
          <w:rFonts w:ascii="Times New Roman" w:hAnsi="Times New Roman" w:cs="Times New Roman"/>
          <w:sz w:val="24"/>
          <w:szCs w:val="24"/>
        </w:rPr>
        <w:t xml:space="preserve"> </w:t>
      </w:r>
      <w:r w:rsidR="000674C1" w:rsidRPr="0054274E">
        <w:rPr>
          <w:rFonts w:ascii="Times New Roman" w:hAnsi="Times New Roman" w:cs="Times New Roman"/>
          <w:sz w:val="24"/>
          <w:szCs w:val="24"/>
        </w:rPr>
        <w:t xml:space="preserve">% </w:t>
      </w:r>
      <w:r w:rsidR="00E615EE">
        <w:rPr>
          <w:rFonts w:ascii="Times New Roman" w:hAnsi="Times New Roman" w:cs="Times New Roman"/>
          <w:sz w:val="24"/>
          <w:szCs w:val="24"/>
        </w:rPr>
        <w:t>era</w:t>
      </w:r>
      <w:r w:rsidR="000674C1" w:rsidRPr="0054274E">
        <w:rPr>
          <w:rFonts w:ascii="Times New Roman" w:hAnsi="Times New Roman" w:cs="Times New Roman"/>
          <w:sz w:val="24"/>
          <w:szCs w:val="24"/>
        </w:rPr>
        <w:t>n mujeres</w:t>
      </w:r>
      <w:r w:rsidR="00E615EE">
        <w:rPr>
          <w:rFonts w:ascii="Times New Roman" w:hAnsi="Times New Roman" w:cs="Times New Roman"/>
          <w:sz w:val="24"/>
          <w:szCs w:val="24"/>
        </w:rPr>
        <w:t xml:space="preserve"> (</w:t>
      </w:r>
      <w:r w:rsidR="00E615EE" w:rsidRPr="00E615EE">
        <w:rPr>
          <w:rFonts w:ascii="Times New Roman" w:hAnsi="Times New Roman" w:cs="Times New Roman"/>
          <w:sz w:val="24"/>
          <w:szCs w:val="24"/>
        </w:rPr>
        <w:t>Agencia Nacional de Evaluación</w:t>
      </w:r>
      <w:r w:rsidR="00E615EE">
        <w:rPr>
          <w:rFonts w:ascii="Times New Roman" w:hAnsi="Times New Roman" w:cs="Times New Roman"/>
          <w:sz w:val="24"/>
          <w:szCs w:val="24"/>
        </w:rPr>
        <w:t xml:space="preserve"> </w:t>
      </w:r>
      <w:r w:rsidR="00E615EE" w:rsidRPr="00E615EE">
        <w:rPr>
          <w:rFonts w:ascii="Times New Roman" w:hAnsi="Times New Roman" w:cs="Times New Roman"/>
          <w:sz w:val="24"/>
          <w:szCs w:val="24"/>
        </w:rPr>
        <w:t>de la Calidad y Acreditación</w:t>
      </w:r>
      <w:r w:rsidR="0099185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E114D8">
        <w:rPr>
          <w:rFonts w:ascii="Times New Roman" w:hAnsi="Times New Roman" w:cs="Times New Roman"/>
          <w:sz w:val="24"/>
          <w:szCs w:val="24"/>
        </w:rPr>
        <w:t>Aneca</w:t>
      </w:r>
      <w:proofErr w:type="spellEnd"/>
      <w:r w:rsidR="00991856">
        <w:rPr>
          <w:rFonts w:ascii="Times New Roman" w:hAnsi="Times New Roman" w:cs="Times New Roman"/>
          <w:sz w:val="24"/>
          <w:szCs w:val="24"/>
        </w:rPr>
        <w:t>]</w:t>
      </w:r>
      <w:r w:rsidR="00B854CD">
        <w:rPr>
          <w:rFonts w:ascii="Times New Roman" w:hAnsi="Times New Roman" w:cs="Times New Roman"/>
          <w:sz w:val="24"/>
          <w:szCs w:val="24"/>
        </w:rPr>
        <w:t>,</w:t>
      </w:r>
      <w:r w:rsidR="00E615EE">
        <w:rPr>
          <w:rFonts w:ascii="Times New Roman" w:hAnsi="Times New Roman" w:cs="Times New Roman"/>
          <w:sz w:val="24"/>
          <w:szCs w:val="24"/>
        </w:rPr>
        <w:t xml:space="preserve"> 2004)</w:t>
      </w:r>
      <w:r w:rsidR="000674C1" w:rsidRPr="0054274E">
        <w:rPr>
          <w:rFonts w:ascii="Times New Roman" w:hAnsi="Times New Roman" w:cs="Times New Roman"/>
          <w:sz w:val="24"/>
          <w:szCs w:val="24"/>
        </w:rPr>
        <w:t>.</w:t>
      </w:r>
    </w:p>
    <w:p w14:paraId="6B23C5F5" w14:textId="0A80EE51" w:rsidR="00423BE7" w:rsidRPr="00870201" w:rsidRDefault="006C4E64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Actualmente</w:t>
      </w:r>
      <w:r w:rsidR="00991856">
        <w:rPr>
          <w:rFonts w:ascii="Times New Roman" w:hAnsi="Times New Roman" w:cs="Times New Roman"/>
          <w:sz w:val="24"/>
          <w:szCs w:val="24"/>
        </w:rPr>
        <w:t>,</w:t>
      </w:r>
      <w:r w:rsidRPr="006C4E64">
        <w:rPr>
          <w:rFonts w:ascii="Times New Roman" w:hAnsi="Times New Roman" w:cs="Times New Roman"/>
          <w:sz w:val="24"/>
          <w:szCs w:val="24"/>
        </w:rPr>
        <w:t xml:space="preserve"> </w:t>
      </w:r>
      <w:r w:rsidR="00941D64" w:rsidRPr="00941D64">
        <w:rPr>
          <w:rFonts w:ascii="Times New Roman" w:hAnsi="Times New Roman" w:cs="Times New Roman"/>
          <w:sz w:val="24"/>
          <w:szCs w:val="24"/>
        </w:rPr>
        <w:t>las dimensiones que toman los estudios de las profesiones implica</w:t>
      </w:r>
      <w:r w:rsidR="00A562DC">
        <w:rPr>
          <w:rFonts w:ascii="Times New Roman" w:hAnsi="Times New Roman" w:cs="Times New Roman"/>
          <w:sz w:val="24"/>
          <w:szCs w:val="24"/>
        </w:rPr>
        <w:t>n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revisar el desarrollo d</w:t>
      </w:r>
      <w:r w:rsidR="00941D64">
        <w:rPr>
          <w:rFonts w:ascii="Times New Roman" w:hAnsi="Times New Roman" w:cs="Times New Roman"/>
          <w:sz w:val="24"/>
          <w:szCs w:val="24"/>
        </w:rPr>
        <w:t>el capital humano,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no s</w:t>
      </w:r>
      <w:r w:rsidR="00991856">
        <w:rPr>
          <w:rFonts w:ascii="Times New Roman" w:hAnsi="Times New Roman" w:cs="Times New Roman"/>
          <w:sz w:val="24"/>
          <w:szCs w:val="24"/>
        </w:rPr>
        <w:t>o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lo en la necesidad de capacitar al personal en términos de conocimientos, sino también de </w:t>
      </w:r>
      <w:r w:rsidR="009E51D2">
        <w:rPr>
          <w:rFonts w:ascii="Times New Roman" w:hAnsi="Times New Roman" w:cs="Times New Roman"/>
          <w:sz w:val="24"/>
          <w:szCs w:val="24"/>
        </w:rPr>
        <w:t xml:space="preserve">las </w:t>
      </w:r>
      <w:r w:rsidR="00941D64" w:rsidRPr="00941D64">
        <w:rPr>
          <w:rFonts w:ascii="Times New Roman" w:hAnsi="Times New Roman" w:cs="Times New Roman"/>
          <w:sz w:val="24"/>
          <w:szCs w:val="24"/>
        </w:rPr>
        <w:t>competencias que le</w:t>
      </w:r>
      <w:r w:rsidR="002344E3">
        <w:rPr>
          <w:rFonts w:ascii="Times New Roman" w:hAnsi="Times New Roman" w:cs="Times New Roman"/>
          <w:sz w:val="24"/>
          <w:szCs w:val="24"/>
        </w:rPr>
        <w:t>s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permita</w:t>
      </w:r>
      <w:r w:rsidR="004B33BA">
        <w:rPr>
          <w:rFonts w:ascii="Times New Roman" w:hAnsi="Times New Roman" w:cs="Times New Roman"/>
          <w:sz w:val="24"/>
          <w:szCs w:val="24"/>
        </w:rPr>
        <w:t>n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desarrollar su talento e involucrarle</w:t>
      </w:r>
      <w:r w:rsidR="00A562DC">
        <w:rPr>
          <w:rFonts w:ascii="Times New Roman" w:hAnsi="Times New Roman" w:cs="Times New Roman"/>
          <w:sz w:val="24"/>
          <w:szCs w:val="24"/>
        </w:rPr>
        <w:t>s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en actividades personales y profesionales</w:t>
      </w:r>
      <w:r w:rsidR="00991856">
        <w:rPr>
          <w:rFonts w:ascii="Times New Roman" w:hAnsi="Times New Roman" w:cs="Times New Roman"/>
          <w:sz w:val="24"/>
          <w:szCs w:val="24"/>
        </w:rPr>
        <w:t>, así como que,</w:t>
      </w:r>
      <w:r w:rsidR="00BF58B4">
        <w:rPr>
          <w:rFonts w:ascii="Times New Roman" w:hAnsi="Times New Roman" w:cs="Times New Roman"/>
          <w:sz w:val="24"/>
          <w:szCs w:val="24"/>
        </w:rPr>
        <w:t xml:space="preserve"> </w:t>
      </w:r>
      <w:r w:rsidR="00991856">
        <w:rPr>
          <w:rFonts w:ascii="Times New Roman" w:hAnsi="Times New Roman" w:cs="Times New Roman"/>
          <w:sz w:val="24"/>
          <w:szCs w:val="24"/>
        </w:rPr>
        <w:t>paralelamente,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incida</w:t>
      </w:r>
      <w:r w:rsidR="001534E4">
        <w:rPr>
          <w:rFonts w:ascii="Times New Roman" w:hAnsi="Times New Roman" w:cs="Times New Roman"/>
          <w:sz w:val="24"/>
          <w:szCs w:val="24"/>
        </w:rPr>
        <w:t>n</w:t>
      </w:r>
      <w:r w:rsidR="00941D64" w:rsidRPr="00941D64">
        <w:rPr>
          <w:rFonts w:ascii="Times New Roman" w:hAnsi="Times New Roman" w:cs="Times New Roman"/>
          <w:sz w:val="24"/>
          <w:szCs w:val="24"/>
        </w:rPr>
        <w:t xml:space="preserve"> en el desarrollo de la economía y de la sociedad</w:t>
      </w:r>
      <w:r w:rsidR="00941D64">
        <w:rPr>
          <w:rFonts w:ascii="Times New Roman" w:hAnsi="Times New Roman" w:cs="Times New Roman"/>
          <w:sz w:val="24"/>
          <w:szCs w:val="24"/>
        </w:rPr>
        <w:t xml:space="preserve"> (Peñaloza </w:t>
      </w:r>
      <w:r w:rsidR="00941D64" w:rsidRPr="00941D64">
        <w:rPr>
          <w:rFonts w:ascii="Times New Roman" w:hAnsi="Times New Roman" w:cs="Times New Roman"/>
          <w:i/>
          <w:sz w:val="24"/>
          <w:szCs w:val="24"/>
        </w:rPr>
        <w:t>et al</w:t>
      </w:r>
      <w:r w:rsidR="00941D64">
        <w:rPr>
          <w:rFonts w:ascii="Times New Roman" w:hAnsi="Times New Roman" w:cs="Times New Roman"/>
          <w:sz w:val="24"/>
          <w:szCs w:val="24"/>
        </w:rPr>
        <w:t>.</w:t>
      </w:r>
      <w:r w:rsidR="00DF7D05">
        <w:rPr>
          <w:rFonts w:ascii="Times New Roman" w:hAnsi="Times New Roman" w:cs="Times New Roman"/>
          <w:sz w:val="24"/>
          <w:szCs w:val="24"/>
        </w:rPr>
        <w:t>,</w:t>
      </w:r>
      <w:r w:rsidR="00941D64">
        <w:rPr>
          <w:rFonts w:ascii="Times New Roman" w:hAnsi="Times New Roman" w:cs="Times New Roman"/>
          <w:sz w:val="24"/>
          <w:szCs w:val="24"/>
        </w:rPr>
        <w:t xml:space="preserve"> 2011)</w:t>
      </w:r>
      <w:r w:rsidR="00941D64" w:rsidRPr="00941D64">
        <w:rPr>
          <w:rFonts w:ascii="Times New Roman" w:hAnsi="Times New Roman" w:cs="Times New Roman"/>
          <w:sz w:val="24"/>
          <w:szCs w:val="24"/>
        </w:rPr>
        <w:t>.</w:t>
      </w:r>
      <w:r w:rsidR="00941D64">
        <w:rPr>
          <w:rFonts w:ascii="Times New Roman" w:hAnsi="Times New Roman" w:cs="Times New Roman"/>
          <w:sz w:val="24"/>
          <w:szCs w:val="24"/>
        </w:rPr>
        <w:t xml:space="preserve"> </w:t>
      </w:r>
      <w:r w:rsidR="00BF58B4">
        <w:rPr>
          <w:rFonts w:ascii="Times New Roman" w:hAnsi="Times New Roman" w:cs="Times New Roman"/>
          <w:sz w:val="24"/>
          <w:szCs w:val="24"/>
        </w:rPr>
        <w:t>En ese sentido,</w:t>
      </w:r>
      <w:r w:rsidR="00941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Freire </w:t>
      </w:r>
      <w:r w:rsidRPr="006C4E6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(2013) menciona</w:t>
      </w:r>
      <w:r w:rsidR="00674A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BF58B4" w:rsidRPr="006C4E64">
        <w:rPr>
          <w:rFonts w:ascii="Times New Roman" w:hAnsi="Times New Roman" w:cs="Times New Roman"/>
          <w:sz w:val="24"/>
          <w:szCs w:val="24"/>
        </w:rPr>
        <w:t>las competencias profesionales</w:t>
      </w:r>
      <w:r w:rsidR="00BF58B4">
        <w:rPr>
          <w:rFonts w:ascii="Times New Roman" w:hAnsi="Times New Roman" w:cs="Times New Roman"/>
          <w:sz w:val="24"/>
          <w:szCs w:val="24"/>
        </w:rPr>
        <w:t xml:space="preserve"> </w:t>
      </w:r>
      <w:r w:rsidR="00C72DCE">
        <w:rPr>
          <w:rFonts w:ascii="Times New Roman" w:hAnsi="Times New Roman" w:cs="Times New Roman"/>
          <w:sz w:val="24"/>
          <w:szCs w:val="24"/>
        </w:rPr>
        <w:t>cumplen</w:t>
      </w:r>
      <w:r w:rsidR="00C72DCE" w:rsidRPr="006C4E64">
        <w:rPr>
          <w:rFonts w:ascii="Times New Roman" w:hAnsi="Times New Roman" w:cs="Times New Roman"/>
          <w:sz w:val="24"/>
          <w:szCs w:val="24"/>
        </w:rPr>
        <w:t xml:space="preserve"> </w:t>
      </w:r>
      <w:r w:rsidRPr="006C4E64">
        <w:rPr>
          <w:rFonts w:ascii="Times New Roman" w:hAnsi="Times New Roman" w:cs="Times New Roman"/>
          <w:sz w:val="24"/>
          <w:szCs w:val="24"/>
        </w:rPr>
        <w:t xml:space="preserve">un papel </w:t>
      </w:r>
      <w:r>
        <w:rPr>
          <w:rFonts w:ascii="Times New Roman" w:hAnsi="Times New Roman" w:cs="Times New Roman"/>
          <w:sz w:val="24"/>
          <w:szCs w:val="24"/>
        </w:rPr>
        <w:t>trascendental en el</w:t>
      </w:r>
      <w:r w:rsidRPr="006C4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desempeño</w:t>
      </w:r>
      <w:r w:rsidRPr="006C4E64">
        <w:rPr>
          <w:rFonts w:ascii="Times New Roman" w:hAnsi="Times New Roman" w:cs="Times New Roman"/>
          <w:sz w:val="24"/>
          <w:szCs w:val="24"/>
        </w:rPr>
        <w:t xml:space="preserve"> laboral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6C4E64">
        <w:rPr>
          <w:rFonts w:ascii="Times New Roman" w:hAnsi="Times New Roman" w:cs="Times New Roman"/>
          <w:sz w:val="24"/>
          <w:szCs w:val="24"/>
        </w:rPr>
        <w:t xml:space="preserve"> son la llave para acce</w:t>
      </w:r>
      <w:r>
        <w:rPr>
          <w:rFonts w:ascii="Times New Roman" w:hAnsi="Times New Roman" w:cs="Times New Roman"/>
          <w:sz w:val="24"/>
          <w:szCs w:val="24"/>
        </w:rPr>
        <w:t>der</w:t>
      </w:r>
      <w:r w:rsidRPr="006C4E64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E64">
        <w:rPr>
          <w:rFonts w:ascii="Times New Roman" w:hAnsi="Times New Roman" w:cs="Times New Roman"/>
          <w:sz w:val="24"/>
          <w:szCs w:val="24"/>
        </w:rPr>
        <w:t>mercado del trabajo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3268">
        <w:rPr>
          <w:rFonts w:ascii="Times New Roman" w:hAnsi="Times New Roman" w:cs="Times New Roman"/>
          <w:sz w:val="24"/>
          <w:szCs w:val="24"/>
        </w:rPr>
        <w:t>Aquí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106">
        <w:rPr>
          <w:rFonts w:ascii="Times New Roman" w:hAnsi="Times New Roman" w:cs="Times New Roman"/>
          <w:sz w:val="24"/>
          <w:szCs w:val="24"/>
        </w:rPr>
        <w:t xml:space="preserve">se </w:t>
      </w:r>
      <w:r w:rsidR="0034049D">
        <w:rPr>
          <w:rFonts w:ascii="Times New Roman" w:hAnsi="Times New Roman" w:cs="Times New Roman"/>
          <w:sz w:val="24"/>
          <w:szCs w:val="24"/>
        </w:rPr>
        <w:t>evaluó la percepción</w:t>
      </w:r>
      <w:r w:rsidR="00F03268">
        <w:rPr>
          <w:rFonts w:ascii="Times New Roman" w:hAnsi="Times New Roman" w:cs="Times New Roman"/>
          <w:sz w:val="24"/>
          <w:szCs w:val="24"/>
        </w:rPr>
        <w:t xml:space="preserve"> que</w:t>
      </w:r>
      <w:r w:rsidR="0034049D">
        <w:rPr>
          <w:rFonts w:ascii="Times New Roman" w:hAnsi="Times New Roman" w:cs="Times New Roman"/>
          <w:sz w:val="24"/>
          <w:szCs w:val="24"/>
        </w:rPr>
        <w:t xml:space="preserve"> han </w:t>
      </w:r>
      <w:r w:rsidR="00BE039D">
        <w:rPr>
          <w:rFonts w:ascii="Times New Roman" w:hAnsi="Times New Roman" w:cs="Times New Roman"/>
          <w:sz w:val="24"/>
          <w:szCs w:val="24"/>
        </w:rPr>
        <w:t xml:space="preserve">desarrollado </w:t>
      </w:r>
      <w:r w:rsidR="0034049D">
        <w:rPr>
          <w:rFonts w:ascii="Times New Roman" w:hAnsi="Times New Roman" w:cs="Times New Roman"/>
          <w:sz w:val="24"/>
          <w:szCs w:val="24"/>
        </w:rPr>
        <w:t>los estudiantes</w:t>
      </w:r>
      <w:r w:rsidR="00BE039D">
        <w:rPr>
          <w:rFonts w:ascii="Times New Roman" w:hAnsi="Times New Roman" w:cs="Times New Roman"/>
          <w:sz w:val="24"/>
          <w:szCs w:val="24"/>
        </w:rPr>
        <w:t xml:space="preserve"> sobre </w:t>
      </w:r>
      <w:r w:rsidR="00A8740B">
        <w:rPr>
          <w:rFonts w:ascii="Times New Roman" w:hAnsi="Times New Roman" w:cs="Times New Roman"/>
          <w:sz w:val="24"/>
          <w:szCs w:val="24"/>
        </w:rPr>
        <w:t>las competencias</w:t>
      </w:r>
      <w:r w:rsidR="0034049D">
        <w:rPr>
          <w:rFonts w:ascii="Times New Roman" w:hAnsi="Times New Roman" w:cs="Times New Roman"/>
          <w:sz w:val="24"/>
          <w:szCs w:val="24"/>
        </w:rPr>
        <w:t xml:space="preserve"> </w:t>
      </w:r>
      <w:r w:rsidR="00A8740B">
        <w:rPr>
          <w:rFonts w:ascii="Times New Roman" w:hAnsi="Times New Roman" w:cs="Times New Roman"/>
          <w:sz w:val="24"/>
          <w:szCs w:val="24"/>
        </w:rPr>
        <w:t xml:space="preserve">implicadas en </w:t>
      </w:r>
      <w:r w:rsidR="00D97CC9">
        <w:rPr>
          <w:rFonts w:ascii="Times New Roman" w:hAnsi="Times New Roman" w:cs="Times New Roman"/>
          <w:sz w:val="24"/>
          <w:szCs w:val="24"/>
        </w:rPr>
        <w:t>el Á</w:t>
      </w:r>
      <w:r w:rsidR="00F65FC5" w:rsidRPr="00F10BE3">
        <w:rPr>
          <w:rFonts w:ascii="Times New Roman" w:hAnsi="Times New Roman" w:cs="Times New Roman"/>
          <w:sz w:val="24"/>
          <w:szCs w:val="24"/>
        </w:rPr>
        <w:t>rea de Turismo</w:t>
      </w:r>
      <w:r w:rsidR="00DA3F94">
        <w:rPr>
          <w:rFonts w:ascii="Times New Roman" w:hAnsi="Times New Roman" w:cs="Times New Roman"/>
          <w:sz w:val="24"/>
          <w:szCs w:val="24"/>
        </w:rPr>
        <w:t xml:space="preserve">, es decir, el conocimiento </w:t>
      </w:r>
      <w:r w:rsidR="00224BAE">
        <w:rPr>
          <w:rFonts w:ascii="Times New Roman" w:hAnsi="Times New Roman" w:cs="Times New Roman"/>
          <w:sz w:val="24"/>
          <w:szCs w:val="24"/>
        </w:rPr>
        <w:t xml:space="preserve">que </w:t>
      </w:r>
      <w:r w:rsidR="00F26C85">
        <w:rPr>
          <w:rFonts w:ascii="Times New Roman" w:hAnsi="Times New Roman" w:cs="Times New Roman"/>
          <w:sz w:val="24"/>
          <w:szCs w:val="24"/>
        </w:rPr>
        <w:t xml:space="preserve">están </w:t>
      </w:r>
      <w:r w:rsidR="00224BAE">
        <w:rPr>
          <w:rFonts w:ascii="Times New Roman" w:hAnsi="Times New Roman" w:cs="Times New Roman"/>
          <w:sz w:val="24"/>
          <w:szCs w:val="24"/>
        </w:rPr>
        <w:t>adquirie</w:t>
      </w:r>
      <w:r w:rsidR="00F26C85">
        <w:rPr>
          <w:rFonts w:ascii="Times New Roman" w:hAnsi="Times New Roman" w:cs="Times New Roman"/>
          <w:sz w:val="24"/>
          <w:szCs w:val="24"/>
        </w:rPr>
        <w:t>ndo</w:t>
      </w:r>
      <w:r w:rsidR="00224BAE">
        <w:rPr>
          <w:rFonts w:ascii="Times New Roman" w:hAnsi="Times New Roman" w:cs="Times New Roman"/>
          <w:sz w:val="24"/>
          <w:szCs w:val="24"/>
        </w:rPr>
        <w:t xml:space="preserve"> </w:t>
      </w:r>
      <w:r w:rsidR="00DA3F94">
        <w:rPr>
          <w:rFonts w:ascii="Times New Roman" w:hAnsi="Times New Roman" w:cs="Times New Roman"/>
          <w:sz w:val="24"/>
          <w:szCs w:val="24"/>
        </w:rPr>
        <w:t>referente a</w:t>
      </w:r>
      <w:r w:rsidR="00DA3F94" w:rsidRPr="00DA3F94">
        <w:rPr>
          <w:rFonts w:ascii="Times New Roman" w:hAnsi="Times New Roman" w:cs="Times New Roman"/>
          <w:sz w:val="24"/>
          <w:szCs w:val="24"/>
        </w:rPr>
        <w:t xml:space="preserve"> los procesos administrativos </w:t>
      </w:r>
      <w:r w:rsidR="00BF58B4">
        <w:rPr>
          <w:rFonts w:ascii="Times New Roman" w:hAnsi="Times New Roman" w:cs="Times New Roman"/>
          <w:sz w:val="24"/>
          <w:szCs w:val="24"/>
        </w:rPr>
        <w:t xml:space="preserve">implementados </w:t>
      </w:r>
      <w:r w:rsidR="00DA3F94" w:rsidRPr="00DA3F94">
        <w:rPr>
          <w:rFonts w:ascii="Times New Roman" w:hAnsi="Times New Roman" w:cs="Times New Roman"/>
          <w:sz w:val="24"/>
          <w:szCs w:val="24"/>
        </w:rPr>
        <w:t>en las</w:t>
      </w:r>
      <w:r w:rsidR="00224BAE">
        <w:rPr>
          <w:rFonts w:ascii="Times New Roman" w:hAnsi="Times New Roman" w:cs="Times New Roman"/>
          <w:sz w:val="24"/>
          <w:szCs w:val="24"/>
        </w:rPr>
        <w:t xml:space="preserve"> empresas turísticas</w:t>
      </w:r>
      <w:r w:rsidR="00DA3F94">
        <w:rPr>
          <w:rFonts w:ascii="Times New Roman" w:hAnsi="Times New Roman" w:cs="Times New Roman"/>
          <w:sz w:val="24"/>
          <w:szCs w:val="24"/>
        </w:rPr>
        <w:t xml:space="preserve">, </w:t>
      </w:r>
      <w:r w:rsidR="002344E3">
        <w:rPr>
          <w:rFonts w:ascii="Times New Roman" w:hAnsi="Times New Roman" w:cs="Times New Roman"/>
          <w:sz w:val="24"/>
          <w:szCs w:val="24"/>
        </w:rPr>
        <w:t xml:space="preserve">así como en </w:t>
      </w:r>
      <w:r w:rsidR="00DA3F94">
        <w:rPr>
          <w:rFonts w:ascii="Times New Roman" w:hAnsi="Times New Roman" w:cs="Times New Roman"/>
          <w:sz w:val="24"/>
          <w:szCs w:val="24"/>
        </w:rPr>
        <w:t>el dominio de</w:t>
      </w:r>
      <w:r w:rsidR="00DA3F94" w:rsidRPr="00DA3F94">
        <w:rPr>
          <w:rFonts w:ascii="Times New Roman" w:hAnsi="Times New Roman" w:cs="Times New Roman"/>
          <w:sz w:val="24"/>
          <w:szCs w:val="24"/>
        </w:rPr>
        <w:t xml:space="preserve"> </w:t>
      </w:r>
      <w:r w:rsidR="00751ABD">
        <w:rPr>
          <w:rFonts w:ascii="Times New Roman" w:hAnsi="Times New Roman" w:cs="Times New Roman"/>
          <w:sz w:val="24"/>
          <w:szCs w:val="24"/>
        </w:rPr>
        <w:t>la geografía, teoría y tipología del turismo</w:t>
      </w:r>
      <w:r w:rsidR="00DA03E1">
        <w:rPr>
          <w:rFonts w:ascii="Times New Roman" w:hAnsi="Times New Roman" w:cs="Times New Roman"/>
          <w:sz w:val="24"/>
          <w:szCs w:val="24"/>
        </w:rPr>
        <w:t xml:space="preserve">, </w:t>
      </w:r>
      <w:r w:rsidR="003F6070">
        <w:rPr>
          <w:rFonts w:ascii="Times New Roman" w:hAnsi="Times New Roman" w:cs="Times New Roman"/>
          <w:sz w:val="24"/>
          <w:szCs w:val="24"/>
        </w:rPr>
        <w:t>entre otros temas</w:t>
      </w:r>
      <w:r w:rsidR="007105A6">
        <w:rPr>
          <w:rFonts w:ascii="Times New Roman" w:hAnsi="Times New Roman" w:cs="Times New Roman"/>
          <w:sz w:val="24"/>
          <w:szCs w:val="24"/>
        </w:rPr>
        <w:t xml:space="preserve"> o cursos que llevan en su carrera</w:t>
      </w:r>
      <w:r w:rsidR="002344E3">
        <w:rPr>
          <w:rFonts w:ascii="Times New Roman" w:hAnsi="Times New Roman" w:cs="Times New Roman"/>
          <w:sz w:val="24"/>
          <w:szCs w:val="24"/>
        </w:rPr>
        <w:t>.</w:t>
      </w:r>
    </w:p>
    <w:p w14:paraId="0D8710B1" w14:textId="63848188" w:rsidR="00350E20" w:rsidRDefault="00141580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97085">
        <w:rPr>
          <w:rFonts w:ascii="Times New Roman" w:hAnsi="Times New Roman" w:cs="Times New Roman"/>
          <w:sz w:val="24"/>
          <w:szCs w:val="24"/>
        </w:rPr>
        <w:t xml:space="preserve">n ese sentido, </w:t>
      </w:r>
      <w:r w:rsidR="00886A58">
        <w:rPr>
          <w:rFonts w:ascii="Times New Roman" w:hAnsi="Times New Roman" w:cs="Times New Roman"/>
          <w:sz w:val="24"/>
          <w:szCs w:val="24"/>
        </w:rPr>
        <w:t>se encontraron puntajes altos (4.1) con respecto a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165508">
        <w:rPr>
          <w:rFonts w:ascii="Times New Roman" w:hAnsi="Times New Roman" w:cs="Times New Roman"/>
          <w:sz w:val="24"/>
          <w:szCs w:val="24"/>
        </w:rPr>
        <w:t>los</w:t>
      </w:r>
      <w:r w:rsidR="0036138C">
        <w:rPr>
          <w:rFonts w:ascii="Times New Roman" w:hAnsi="Times New Roman" w:cs="Times New Roman"/>
          <w:sz w:val="24"/>
          <w:szCs w:val="24"/>
        </w:rPr>
        <w:t xml:space="preserve"> conocimiento</w:t>
      </w:r>
      <w:r w:rsidR="00165508">
        <w:rPr>
          <w:rFonts w:ascii="Times New Roman" w:hAnsi="Times New Roman" w:cs="Times New Roman"/>
          <w:sz w:val="24"/>
          <w:szCs w:val="24"/>
        </w:rPr>
        <w:t>s</w:t>
      </w:r>
      <w:r w:rsidR="0036138C">
        <w:rPr>
          <w:rFonts w:ascii="Times New Roman" w:hAnsi="Times New Roman" w:cs="Times New Roman"/>
          <w:sz w:val="24"/>
          <w:szCs w:val="24"/>
        </w:rPr>
        <w:t xml:space="preserve"> adquirido</w:t>
      </w:r>
      <w:r w:rsidR="00165508">
        <w:rPr>
          <w:rFonts w:ascii="Times New Roman" w:hAnsi="Times New Roman" w:cs="Times New Roman"/>
          <w:sz w:val="24"/>
          <w:szCs w:val="24"/>
        </w:rPr>
        <w:t>s</w:t>
      </w:r>
      <w:r w:rsidR="0036138C">
        <w:rPr>
          <w:rFonts w:ascii="Times New Roman" w:hAnsi="Times New Roman" w:cs="Times New Roman"/>
          <w:sz w:val="24"/>
          <w:szCs w:val="24"/>
        </w:rPr>
        <w:t xml:space="preserve"> </w:t>
      </w:r>
      <w:r w:rsidR="00F26C85">
        <w:rPr>
          <w:rFonts w:ascii="Times New Roman" w:hAnsi="Times New Roman" w:cs="Times New Roman"/>
          <w:sz w:val="24"/>
          <w:szCs w:val="24"/>
        </w:rPr>
        <w:t xml:space="preserve">en el </w:t>
      </w:r>
      <w:r w:rsidR="004469E6">
        <w:rPr>
          <w:rFonts w:ascii="Times New Roman" w:hAnsi="Times New Roman" w:cs="Times New Roman"/>
          <w:sz w:val="24"/>
          <w:szCs w:val="24"/>
        </w:rPr>
        <w:t>Á</w:t>
      </w:r>
      <w:r w:rsidR="00C72DCE">
        <w:rPr>
          <w:rFonts w:ascii="Times New Roman" w:hAnsi="Times New Roman" w:cs="Times New Roman"/>
          <w:sz w:val="24"/>
          <w:szCs w:val="24"/>
        </w:rPr>
        <w:t xml:space="preserve">rea </w:t>
      </w:r>
      <w:r w:rsidR="00F26C85">
        <w:rPr>
          <w:rFonts w:ascii="Times New Roman" w:hAnsi="Times New Roman" w:cs="Times New Roman"/>
          <w:sz w:val="24"/>
          <w:szCs w:val="24"/>
        </w:rPr>
        <w:t xml:space="preserve">de </w:t>
      </w:r>
      <w:r w:rsidR="00C72DCE">
        <w:rPr>
          <w:rFonts w:ascii="Times New Roman" w:hAnsi="Times New Roman" w:cs="Times New Roman"/>
          <w:sz w:val="24"/>
          <w:szCs w:val="24"/>
        </w:rPr>
        <w:t xml:space="preserve">Turismo </w:t>
      </w:r>
      <w:r w:rsidR="00FE6450">
        <w:rPr>
          <w:rFonts w:ascii="Times New Roman" w:hAnsi="Times New Roman" w:cs="Times New Roman"/>
          <w:sz w:val="24"/>
          <w:szCs w:val="24"/>
        </w:rPr>
        <w:t>por los estudiantes de</w:t>
      </w:r>
      <w:r w:rsidR="00886A58">
        <w:rPr>
          <w:rFonts w:ascii="Times New Roman" w:hAnsi="Times New Roman" w:cs="Times New Roman"/>
          <w:sz w:val="24"/>
          <w:szCs w:val="24"/>
        </w:rPr>
        <w:t xml:space="preserve"> las universidades de estudio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. </w:t>
      </w:r>
      <w:r w:rsidR="00FE6450" w:rsidRPr="00FE6450">
        <w:rPr>
          <w:rFonts w:ascii="Times New Roman" w:hAnsi="Times New Roman" w:cs="Times New Roman"/>
          <w:sz w:val="24"/>
          <w:szCs w:val="24"/>
        </w:rPr>
        <w:t xml:space="preserve">Al realizar un análisis de </w:t>
      </w:r>
      <w:r w:rsidR="001534E4" w:rsidRPr="00423BE7">
        <w:rPr>
          <w:rFonts w:ascii="Times New Roman" w:hAnsi="Times New Roman" w:cs="Times New Roman"/>
          <w:sz w:val="24"/>
          <w:szCs w:val="24"/>
        </w:rPr>
        <w:t>Kruskal Wallis</w:t>
      </w:r>
      <w:r w:rsidR="00C72DCE">
        <w:rPr>
          <w:rFonts w:ascii="Times New Roman" w:hAnsi="Times New Roman" w:cs="Times New Roman"/>
          <w:sz w:val="24"/>
          <w:szCs w:val="24"/>
        </w:rPr>
        <w:t>,</w:t>
      </w:r>
      <w:r w:rsidR="001534E4" w:rsidRPr="00FE6450">
        <w:rPr>
          <w:rFonts w:ascii="Times New Roman" w:hAnsi="Times New Roman" w:cs="Times New Roman"/>
          <w:sz w:val="24"/>
          <w:szCs w:val="24"/>
        </w:rPr>
        <w:t xml:space="preserve"> </w:t>
      </w:r>
      <w:r w:rsidR="00FE6450" w:rsidRPr="00FE6450">
        <w:rPr>
          <w:rFonts w:ascii="Times New Roman" w:hAnsi="Times New Roman" w:cs="Times New Roman"/>
          <w:sz w:val="24"/>
          <w:szCs w:val="24"/>
        </w:rPr>
        <w:t>se encontró que no exist</w:t>
      </w:r>
      <w:r w:rsidR="00FE6450">
        <w:rPr>
          <w:rFonts w:ascii="Times New Roman" w:hAnsi="Times New Roman" w:cs="Times New Roman"/>
          <w:sz w:val="24"/>
          <w:szCs w:val="24"/>
        </w:rPr>
        <w:t xml:space="preserve">e diferencia </w:t>
      </w:r>
      <w:r w:rsidR="00D26E33">
        <w:rPr>
          <w:rFonts w:ascii="Times New Roman" w:hAnsi="Times New Roman" w:cs="Times New Roman"/>
          <w:sz w:val="24"/>
          <w:szCs w:val="24"/>
        </w:rPr>
        <w:t>estadística</w:t>
      </w:r>
      <w:r w:rsidR="001534E4">
        <w:rPr>
          <w:rFonts w:ascii="Times New Roman" w:hAnsi="Times New Roman" w:cs="Times New Roman"/>
          <w:sz w:val="24"/>
          <w:szCs w:val="24"/>
        </w:rPr>
        <w:t xml:space="preserve"> (</w:t>
      </w:r>
      <w:r w:rsidR="001534E4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423BE7">
        <w:rPr>
          <w:rFonts w:ascii="Times New Roman" w:hAnsi="Times New Roman" w:cs="Times New Roman"/>
          <w:sz w:val="24"/>
          <w:szCs w:val="24"/>
        </w:rPr>
        <w:t>=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423BE7">
        <w:rPr>
          <w:rFonts w:ascii="Times New Roman" w:hAnsi="Times New Roman" w:cs="Times New Roman"/>
          <w:sz w:val="24"/>
          <w:szCs w:val="24"/>
        </w:rPr>
        <w:t>1</w:t>
      </w:r>
      <w:r w:rsidR="00FE6450">
        <w:rPr>
          <w:rFonts w:ascii="Times New Roman" w:hAnsi="Times New Roman" w:cs="Times New Roman"/>
          <w:sz w:val="24"/>
          <w:szCs w:val="24"/>
        </w:rPr>
        <w:t>.</w:t>
      </w:r>
      <w:r w:rsidR="00423BE7">
        <w:rPr>
          <w:rFonts w:ascii="Times New Roman" w:hAnsi="Times New Roman" w:cs="Times New Roman"/>
          <w:sz w:val="24"/>
          <w:szCs w:val="24"/>
        </w:rPr>
        <w:t>50</w:t>
      </w:r>
      <w:r w:rsidR="00FE6450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FE6450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FE6450" w:rsidRPr="00FE6450">
        <w:rPr>
          <w:rFonts w:ascii="Times New Roman" w:hAnsi="Times New Roman" w:cs="Times New Roman"/>
          <w:sz w:val="24"/>
          <w:szCs w:val="24"/>
        </w:rPr>
        <w:t>=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FE6450" w:rsidRPr="00FE6450">
        <w:rPr>
          <w:rFonts w:ascii="Times New Roman" w:hAnsi="Times New Roman" w:cs="Times New Roman"/>
          <w:sz w:val="24"/>
          <w:szCs w:val="24"/>
        </w:rPr>
        <w:t>0.</w:t>
      </w:r>
      <w:r w:rsidR="00FE6450">
        <w:rPr>
          <w:rFonts w:ascii="Times New Roman" w:hAnsi="Times New Roman" w:cs="Times New Roman"/>
          <w:sz w:val="24"/>
          <w:szCs w:val="24"/>
        </w:rPr>
        <w:t>3</w:t>
      </w:r>
      <w:r w:rsidR="00423BE7">
        <w:rPr>
          <w:rFonts w:ascii="Times New Roman" w:hAnsi="Times New Roman" w:cs="Times New Roman"/>
          <w:sz w:val="24"/>
          <w:szCs w:val="24"/>
        </w:rPr>
        <w:t>85</w:t>
      </w:r>
      <w:r w:rsidR="00FE6450" w:rsidRPr="00FE6450">
        <w:rPr>
          <w:rFonts w:ascii="Times New Roman" w:hAnsi="Times New Roman" w:cs="Times New Roman"/>
          <w:sz w:val="24"/>
          <w:szCs w:val="24"/>
        </w:rPr>
        <w:t>) en l</w:t>
      </w:r>
      <w:r w:rsidR="00FE6450">
        <w:rPr>
          <w:rFonts w:ascii="Times New Roman" w:hAnsi="Times New Roman" w:cs="Times New Roman"/>
          <w:sz w:val="24"/>
          <w:szCs w:val="24"/>
        </w:rPr>
        <w:t>a</w:t>
      </w:r>
      <w:r w:rsidR="00FE6450" w:rsidRPr="00FE6450">
        <w:rPr>
          <w:rFonts w:ascii="Times New Roman" w:hAnsi="Times New Roman" w:cs="Times New Roman"/>
          <w:sz w:val="24"/>
          <w:szCs w:val="24"/>
        </w:rPr>
        <w:t xml:space="preserve">s </w:t>
      </w:r>
      <w:r w:rsidR="00FE6450">
        <w:rPr>
          <w:rFonts w:ascii="Times New Roman" w:hAnsi="Times New Roman" w:cs="Times New Roman"/>
          <w:sz w:val="24"/>
          <w:szCs w:val="24"/>
        </w:rPr>
        <w:t xml:space="preserve">competencias adquiridas en </w:t>
      </w:r>
      <w:r w:rsidR="00C72DCE">
        <w:rPr>
          <w:rFonts w:ascii="Times New Roman" w:hAnsi="Times New Roman" w:cs="Times New Roman"/>
          <w:sz w:val="24"/>
          <w:szCs w:val="24"/>
        </w:rPr>
        <w:t>dicha área</w:t>
      </w:r>
      <w:r w:rsidR="00FE6450">
        <w:rPr>
          <w:rFonts w:ascii="Times New Roman" w:hAnsi="Times New Roman" w:cs="Times New Roman"/>
          <w:sz w:val="24"/>
          <w:szCs w:val="24"/>
        </w:rPr>
        <w:t xml:space="preserve"> entre la UMAD (4.06)</w:t>
      </w:r>
      <w:r w:rsidR="00CF04D0">
        <w:rPr>
          <w:rFonts w:ascii="Times New Roman" w:hAnsi="Times New Roman" w:cs="Times New Roman"/>
          <w:sz w:val="24"/>
          <w:szCs w:val="24"/>
        </w:rPr>
        <w:t>, l</w:t>
      </w:r>
      <w:r w:rsidR="00FE6450">
        <w:rPr>
          <w:rFonts w:ascii="Times New Roman" w:hAnsi="Times New Roman" w:cs="Times New Roman"/>
          <w:sz w:val="24"/>
          <w:szCs w:val="24"/>
        </w:rPr>
        <w:t>a BUAP (4.25) y la UIEP (4.13)</w:t>
      </w:r>
      <w:r w:rsidR="00C72DCE">
        <w:rPr>
          <w:rFonts w:ascii="Times New Roman" w:hAnsi="Times New Roman" w:cs="Times New Roman"/>
          <w:sz w:val="24"/>
          <w:szCs w:val="24"/>
        </w:rPr>
        <w:t>, puesto que</w:t>
      </w:r>
      <w:r w:rsidR="00CC1173">
        <w:rPr>
          <w:rFonts w:ascii="Times New Roman" w:hAnsi="Times New Roman" w:cs="Times New Roman"/>
          <w:sz w:val="24"/>
          <w:szCs w:val="24"/>
        </w:rPr>
        <w:t xml:space="preserve"> no se</w:t>
      </w:r>
      <w:r w:rsidR="00CC1173" w:rsidRPr="00FE6450">
        <w:rPr>
          <w:rFonts w:ascii="Times New Roman" w:hAnsi="Times New Roman" w:cs="Times New Roman"/>
          <w:sz w:val="24"/>
          <w:szCs w:val="24"/>
        </w:rPr>
        <w:t xml:space="preserve"> observ</w:t>
      </w:r>
      <w:r w:rsidR="00CC1173">
        <w:rPr>
          <w:rFonts w:ascii="Times New Roman" w:hAnsi="Times New Roman" w:cs="Times New Roman"/>
          <w:sz w:val="24"/>
          <w:szCs w:val="24"/>
        </w:rPr>
        <w:t>ó</w:t>
      </w:r>
      <w:r w:rsidR="00CC1173" w:rsidRPr="00FE6450">
        <w:rPr>
          <w:rFonts w:ascii="Times New Roman" w:hAnsi="Times New Roman" w:cs="Times New Roman"/>
          <w:sz w:val="24"/>
          <w:szCs w:val="24"/>
        </w:rPr>
        <w:t xml:space="preserve"> variación entre los grupos.</w:t>
      </w:r>
      <w:r w:rsidR="00CC1173">
        <w:rPr>
          <w:rFonts w:ascii="Times New Roman" w:hAnsi="Times New Roman" w:cs="Times New Roman"/>
          <w:sz w:val="24"/>
          <w:szCs w:val="24"/>
        </w:rPr>
        <w:t xml:space="preserve"> </w:t>
      </w:r>
      <w:r w:rsidR="00224BAE">
        <w:rPr>
          <w:rFonts w:ascii="Times New Roman" w:hAnsi="Times New Roman" w:cs="Times New Roman"/>
          <w:sz w:val="24"/>
          <w:szCs w:val="24"/>
        </w:rPr>
        <w:t>P</w:t>
      </w:r>
      <w:r w:rsidR="00F65FC5" w:rsidRPr="00F10BE3">
        <w:rPr>
          <w:rFonts w:ascii="Times New Roman" w:hAnsi="Times New Roman" w:cs="Times New Roman"/>
          <w:sz w:val="24"/>
          <w:szCs w:val="24"/>
        </w:rPr>
        <w:t>or tipo de preparatoria</w:t>
      </w:r>
      <w:r w:rsidR="009E51D2">
        <w:rPr>
          <w:rFonts w:ascii="Times New Roman" w:hAnsi="Times New Roman" w:cs="Times New Roman"/>
          <w:sz w:val="24"/>
          <w:szCs w:val="24"/>
        </w:rPr>
        <w:t xml:space="preserve"> </w:t>
      </w:r>
      <w:r w:rsidR="002E74B2">
        <w:rPr>
          <w:rFonts w:ascii="Times New Roman" w:hAnsi="Times New Roman" w:cs="Times New Roman"/>
          <w:sz w:val="24"/>
          <w:szCs w:val="24"/>
        </w:rPr>
        <w:t xml:space="preserve">no </w:t>
      </w:r>
      <w:r w:rsidR="007B3327">
        <w:rPr>
          <w:rFonts w:ascii="Times New Roman" w:hAnsi="Times New Roman" w:cs="Times New Roman"/>
          <w:sz w:val="24"/>
          <w:szCs w:val="24"/>
        </w:rPr>
        <w:t>se encontró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2E74B2">
        <w:rPr>
          <w:rFonts w:ascii="Times New Roman" w:hAnsi="Times New Roman" w:cs="Times New Roman"/>
          <w:sz w:val="24"/>
          <w:szCs w:val="24"/>
        </w:rPr>
        <w:t>diferencia estadística (</w:t>
      </w:r>
      <w:r w:rsidR="006508CD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2E74B2">
        <w:rPr>
          <w:rFonts w:ascii="Times New Roman" w:hAnsi="Times New Roman" w:cs="Times New Roman"/>
          <w:sz w:val="24"/>
          <w:szCs w:val="24"/>
        </w:rPr>
        <w:t>=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2E74B2">
        <w:rPr>
          <w:rFonts w:ascii="Times New Roman" w:hAnsi="Times New Roman" w:cs="Times New Roman"/>
          <w:sz w:val="24"/>
          <w:szCs w:val="24"/>
        </w:rPr>
        <w:t>0.0</w:t>
      </w:r>
      <w:r w:rsidR="007A7160">
        <w:rPr>
          <w:rFonts w:ascii="Times New Roman" w:hAnsi="Times New Roman" w:cs="Times New Roman"/>
          <w:sz w:val="24"/>
          <w:szCs w:val="24"/>
        </w:rPr>
        <w:t>20</w:t>
      </w:r>
      <w:r w:rsidR="002E74B2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2E74B2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2E74B2" w:rsidRPr="00FE6450">
        <w:rPr>
          <w:rFonts w:ascii="Times New Roman" w:hAnsi="Times New Roman" w:cs="Times New Roman"/>
          <w:sz w:val="24"/>
          <w:szCs w:val="24"/>
        </w:rPr>
        <w:t>=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2E74B2" w:rsidRPr="00FE6450">
        <w:rPr>
          <w:rFonts w:ascii="Times New Roman" w:hAnsi="Times New Roman" w:cs="Times New Roman"/>
          <w:sz w:val="24"/>
          <w:szCs w:val="24"/>
        </w:rPr>
        <w:t>0.</w:t>
      </w:r>
      <w:r w:rsidR="002E74B2">
        <w:rPr>
          <w:rFonts w:ascii="Times New Roman" w:hAnsi="Times New Roman" w:cs="Times New Roman"/>
          <w:sz w:val="24"/>
          <w:szCs w:val="24"/>
        </w:rPr>
        <w:t>8</w:t>
      </w:r>
      <w:r w:rsidR="007A7160">
        <w:rPr>
          <w:rFonts w:ascii="Times New Roman" w:hAnsi="Times New Roman" w:cs="Times New Roman"/>
          <w:sz w:val="24"/>
          <w:szCs w:val="24"/>
        </w:rPr>
        <w:t>71</w:t>
      </w:r>
      <w:r w:rsidR="002E74B2" w:rsidRPr="00FE6450">
        <w:rPr>
          <w:rFonts w:ascii="Times New Roman" w:hAnsi="Times New Roman" w:cs="Times New Roman"/>
          <w:sz w:val="24"/>
          <w:szCs w:val="24"/>
        </w:rPr>
        <w:t>)</w:t>
      </w:r>
      <w:r w:rsidR="002E74B2">
        <w:rPr>
          <w:rFonts w:ascii="Times New Roman" w:hAnsi="Times New Roman" w:cs="Times New Roman"/>
          <w:sz w:val="24"/>
          <w:szCs w:val="24"/>
        </w:rPr>
        <w:t xml:space="preserve"> entre los </w:t>
      </w:r>
      <w:r w:rsidR="00CC1173">
        <w:rPr>
          <w:rFonts w:ascii="Times New Roman" w:hAnsi="Times New Roman" w:cs="Times New Roman"/>
          <w:sz w:val="24"/>
          <w:szCs w:val="24"/>
        </w:rPr>
        <w:t xml:space="preserve">estudiantes </w:t>
      </w:r>
      <w:r w:rsidR="002E74B2">
        <w:rPr>
          <w:rFonts w:ascii="Times New Roman" w:hAnsi="Times New Roman" w:cs="Times New Roman"/>
          <w:sz w:val="24"/>
          <w:szCs w:val="24"/>
        </w:rPr>
        <w:t xml:space="preserve">que provenía de </w:t>
      </w:r>
      <w:r w:rsidR="00F65FC5" w:rsidRPr="00F10BE3">
        <w:rPr>
          <w:rFonts w:ascii="Times New Roman" w:hAnsi="Times New Roman" w:cs="Times New Roman"/>
          <w:sz w:val="24"/>
          <w:szCs w:val="24"/>
        </w:rPr>
        <w:t>escuelas p</w:t>
      </w:r>
      <w:r w:rsidR="00CC1173">
        <w:rPr>
          <w:rFonts w:ascii="Times New Roman" w:hAnsi="Times New Roman" w:cs="Times New Roman"/>
          <w:sz w:val="24"/>
          <w:szCs w:val="24"/>
        </w:rPr>
        <w:t>ública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s </w:t>
      </w:r>
      <w:r w:rsidR="002E74B2">
        <w:rPr>
          <w:rFonts w:ascii="Times New Roman" w:hAnsi="Times New Roman" w:cs="Times New Roman"/>
          <w:sz w:val="24"/>
          <w:szCs w:val="24"/>
        </w:rPr>
        <w:lastRenderedPageBreak/>
        <w:t>(4.19</w:t>
      </w:r>
      <w:r w:rsidR="00CC1173">
        <w:rPr>
          <w:rFonts w:ascii="Times New Roman" w:hAnsi="Times New Roman" w:cs="Times New Roman"/>
          <w:sz w:val="24"/>
          <w:szCs w:val="24"/>
        </w:rPr>
        <w:t>)</w:t>
      </w:r>
      <w:r w:rsidR="002E74B2">
        <w:rPr>
          <w:rFonts w:ascii="Times New Roman" w:hAnsi="Times New Roman" w:cs="Times New Roman"/>
          <w:sz w:val="24"/>
          <w:szCs w:val="24"/>
        </w:rPr>
        <w:t xml:space="preserve"> y privadas (4.16)</w:t>
      </w:r>
      <w:r w:rsidR="00F65FC5" w:rsidRPr="00F10BE3">
        <w:rPr>
          <w:rFonts w:ascii="Times New Roman" w:hAnsi="Times New Roman" w:cs="Times New Roman"/>
          <w:sz w:val="24"/>
          <w:szCs w:val="24"/>
        </w:rPr>
        <w:t>.</w:t>
      </w:r>
      <w:r w:rsidR="002344E3">
        <w:rPr>
          <w:rFonts w:ascii="Times New Roman" w:hAnsi="Times New Roman" w:cs="Times New Roman"/>
          <w:sz w:val="24"/>
          <w:szCs w:val="24"/>
        </w:rPr>
        <w:t xml:space="preserve"> </w:t>
      </w:r>
      <w:r w:rsidR="00CC1173">
        <w:rPr>
          <w:rFonts w:ascii="Times New Roman" w:hAnsi="Times New Roman" w:cs="Times New Roman"/>
          <w:sz w:val="24"/>
          <w:szCs w:val="24"/>
        </w:rPr>
        <w:t>Es importante señalar que un porcentaje (</w:t>
      </w:r>
      <w:r w:rsidR="00C72DCE">
        <w:rPr>
          <w:rFonts w:ascii="Times New Roman" w:hAnsi="Times New Roman" w:cs="Times New Roman"/>
          <w:sz w:val="24"/>
          <w:szCs w:val="24"/>
        </w:rPr>
        <w:t>m</w:t>
      </w:r>
      <w:r w:rsidR="00CC1173">
        <w:rPr>
          <w:rFonts w:ascii="Times New Roman" w:hAnsi="Times New Roman" w:cs="Times New Roman"/>
          <w:sz w:val="24"/>
          <w:szCs w:val="24"/>
        </w:rPr>
        <w:t>ás de 10</w:t>
      </w:r>
      <w:r w:rsidR="00C72DCE">
        <w:rPr>
          <w:rFonts w:ascii="Times New Roman" w:hAnsi="Times New Roman" w:cs="Times New Roman"/>
          <w:sz w:val="24"/>
          <w:szCs w:val="24"/>
        </w:rPr>
        <w:t xml:space="preserve"> </w:t>
      </w:r>
      <w:r w:rsidR="00CC1173">
        <w:rPr>
          <w:rFonts w:ascii="Times New Roman" w:hAnsi="Times New Roman" w:cs="Times New Roman"/>
          <w:sz w:val="24"/>
          <w:szCs w:val="24"/>
        </w:rPr>
        <w:t xml:space="preserve">%) de estudiantes no está adquiriendo los conocimientos especializados del área para desempeñarse adecuadamente en el sector servicios. </w:t>
      </w:r>
    </w:p>
    <w:p w14:paraId="463B832F" w14:textId="36FE9A1C" w:rsidR="00D8123E" w:rsidRPr="00870201" w:rsidRDefault="00C72DCE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l</w:t>
      </w:r>
      <w:r w:rsidRPr="00F10BE3">
        <w:rPr>
          <w:rFonts w:ascii="Times New Roman" w:hAnsi="Times New Roman" w:cs="Times New Roman"/>
          <w:sz w:val="24"/>
          <w:szCs w:val="24"/>
        </w:rPr>
        <w:t xml:space="preserve">os </w:t>
      </w:r>
      <w:r w:rsidR="00CC1173">
        <w:rPr>
          <w:rFonts w:ascii="Times New Roman" w:hAnsi="Times New Roman" w:cs="Times New Roman"/>
          <w:sz w:val="24"/>
          <w:szCs w:val="24"/>
        </w:rPr>
        <w:t xml:space="preserve">estudiantes </w:t>
      </w:r>
      <w:r w:rsidR="00F65FC5" w:rsidRPr="00F10BE3">
        <w:rPr>
          <w:rFonts w:ascii="Times New Roman" w:hAnsi="Times New Roman" w:cs="Times New Roman"/>
          <w:sz w:val="24"/>
          <w:szCs w:val="24"/>
        </w:rPr>
        <w:t>entrevistado</w:t>
      </w:r>
      <w:r w:rsidR="007F6DCD">
        <w:rPr>
          <w:rFonts w:ascii="Times New Roman" w:hAnsi="Times New Roman" w:cs="Times New Roman"/>
          <w:sz w:val="24"/>
          <w:szCs w:val="24"/>
        </w:rPr>
        <w:t>s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en el área de </w:t>
      </w:r>
      <w:r w:rsidR="002D727F">
        <w:rPr>
          <w:rFonts w:ascii="Times New Roman" w:hAnsi="Times New Roman" w:cs="Times New Roman"/>
          <w:sz w:val="24"/>
          <w:szCs w:val="24"/>
        </w:rPr>
        <w:t xml:space="preserve">Prestación de 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Servicios Turísticos </w:t>
      </w:r>
      <w:r>
        <w:rPr>
          <w:rFonts w:ascii="Times New Roman" w:hAnsi="Times New Roman" w:cs="Times New Roman"/>
          <w:sz w:val="24"/>
          <w:szCs w:val="24"/>
        </w:rPr>
        <w:t>—c</w:t>
      </w:r>
      <w:r w:rsidR="00751ABD">
        <w:rPr>
          <w:rFonts w:ascii="Times New Roman" w:hAnsi="Times New Roman" w:cs="Times New Roman"/>
          <w:sz w:val="24"/>
          <w:szCs w:val="24"/>
        </w:rPr>
        <w:t>ocina, restaurantes, agencias de viajes, transportación, organización de eventos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2D727F">
        <w:rPr>
          <w:rFonts w:ascii="Times New Roman" w:hAnsi="Times New Roman" w:cs="Times New Roman"/>
          <w:sz w:val="24"/>
          <w:szCs w:val="24"/>
        </w:rPr>
        <w:t xml:space="preserve">opinaron 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que no </w:t>
      </w:r>
      <w:r w:rsidR="00863366">
        <w:rPr>
          <w:rFonts w:ascii="Times New Roman" w:hAnsi="Times New Roman" w:cs="Times New Roman"/>
          <w:sz w:val="24"/>
          <w:szCs w:val="24"/>
        </w:rPr>
        <w:t xml:space="preserve">están </w:t>
      </w:r>
      <w:r w:rsidR="00F65FC5" w:rsidRPr="00F10BE3">
        <w:rPr>
          <w:rFonts w:ascii="Times New Roman" w:hAnsi="Times New Roman" w:cs="Times New Roman"/>
          <w:sz w:val="24"/>
          <w:szCs w:val="24"/>
        </w:rPr>
        <w:t>desarrolla</w:t>
      </w:r>
      <w:r w:rsidR="00863366">
        <w:rPr>
          <w:rFonts w:ascii="Times New Roman" w:hAnsi="Times New Roman" w:cs="Times New Roman"/>
          <w:sz w:val="24"/>
          <w:szCs w:val="24"/>
        </w:rPr>
        <w:t>ndo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sus competencias como ellos </w:t>
      </w:r>
      <w:r w:rsidR="00863366">
        <w:rPr>
          <w:rFonts w:ascii="Times New Roman" w:hAnsi="Times New Roman" w:cs="Times New Roman"/>
          <w:sz w:val="24"/>
          <w:szCs w:val="24"/>
        </w:rPr>
        <w:t>desean</w:t>
      </w:r>
      <w:r w:rsidR="008A3821">
        <w:rPr>
          <w:rFonts w:ascii="Times New Roman" w:hAnsi="Times New Roman" w:cs="Times New Roman"/>
          <w:sz w:val="24"/>
          <w:szCs w:val="24"/>
        </w:rPr>
        <w:t xml:space="preserve">: </w:t>
      </w:r>
      <w:r w:rsidR="00284F96">
        <w:rPr>
          <w:rFonts w:ascii="Times New Roman" w:hAnsi="Times New Roman" w:cs="Times New Roman"/>
          <w:sz w:val="24"/>
          <w:szCs w:val="24"/>
        </w:rPr>
        <w:t>alcanzaron 3.9</w:t>
      </w:r>
      <w:r w:rsidR="00284F96" w:rsidRPr="00284F96">
        <w:rPr>
          <w:rFonts w:ascii="Times New Roman" w:hAnsi="Times New Roman" w:cs="Times New Roman"/>
          <w:sz w:val="24"/>
          <w:szCs w:val="24"/>
        </w:rPr>
        <w:t xml:space="preserve"> </w:t>
      </w:r>
      <w:r w:rsidR="00284F96">
        <w:rPr>
          <w:rFonts w:ascii="Times New Roman" w:hAnsi="Times New Roman" w:cs="Times New Roman"/>
          <w:sz w:val="24"/>
          <w:szCs w:val="24"/>
        </w:rPr>
        <w:t>puntos</w:t>
      </w:r>
      <w:r w:rsidR="008A3821">
        <w:rPr>
          <w:rFonts w:ascii="Times New Roman" w:hAnsi="Times New Roman" w:cs="Times New Roman"/>
          <w:sz w:val="24"/>
          <w:szCs w:val="24"/>
        </w:rPr>
        <w:t xml:space="preserve">. Y </w:t>
      </w:r>
      <w:r w:rsidR="00CC7B5C">
        <w:rPr>
          <w:rFonts w:ascii="Times New Roman" w:hAnsi="Times New Roman" w:cs="Times New Roman"/>
          <w:sz w:val="24"/>
          <w:szCs w:val="24"/>
        </w:rPr>
        <w:t>a pesar de que e</w:t>
      </w:r>
      <w:r w:rsidR="00F65FC5" w:rsidRPr="00B07763">
        <w:rPr>
          <w:rFonts w:ascii="Times New Roman" w:hAnsi="Times New Roman" w:cs="Times New Roman"/>
          <w:sz w:val="24"/>
          <w:szCs w:val="24"/>
        </w:rPr>
        <w:t>n la UMAD</w:t>
      </w:r>
      <w:r w:rsidR="008175DB">
        <w:rPr>
          <w:rFonts w:ascii="Times New Roman" w:hAnsi="Times New Roman" w:cs="Times New Roman"/>
          <w:sz w:val="24"/>
          <w:szCs w:val="24"/>
        </w:rPr>
        <w:t xml:space="preserve"> y en la UIEP</w:t>
      </w:r>
      <w:r w:rsidR="00F65FC5" w:rsidRPr="00B07763">
        <w:rPr>
          <w:rFonts w:ascii="Times New Roman" w:hAnsi="Times New Roman" w:cs="Times New Roman"/>
          <w:sz w:val="24"/>
          <w:szCs w:val="24"/>
        </w:rPr>
        <w:t xml:space="preserve"> se concentró el mayor número de personas que consideran que no </w:t>
      </w:r>
      <w:r w:rsidR="00863366">
        <w:rPr>
          <w:rFonts w:ascii="Times New Roman" w:hAnsi="Times New Roman" w:cs="Times New Roman"/>
          <w:sz w:val="24"/>
          <w:szCs w:val="24"/>
        </w:rPr>
        <w:t xml:space="preserve">están </w:t>
      </w:r>
      <w:r w:rsidR="00F65FC5" w:rsidRPr="00B07763">
        <w:rPr>
          <w:rFonts w:ascii="Times New Roman" w:hAnsi="Times New Roman" w:cs="Times New Roman"/>
          <w:sz w:val="24"/>
          <w:szCs w:val="24"/>
        </w:rPr>
        <w:t>desarr</w:t>
      </w:r>
      <w:r w:rsidR="00863366">
        <w:rPr>
          <w:rFonts w:ascii="Times New Roman" w:hAnsi="Times New Roman" w:cs="Times New Roman"/>
          <w:sz w:val="24"/>
          <w:szCs w:val="24"/>
        </w:rPr>
        <w:t>olla</w:t>
      </w:r>
      <w:r w:rsidR="00B07763">
        <w:rPr>
          <w:rFonts w:ascii="Times New Roman" w:hAnsi="Times New Roman" w:cs="Times New Roman"/>
          <w:sz w:val="24"/>
          <w:szCs w:val="24"/>
        </w:rPr>
        <w:t>n</w:t>
      </w:r>
      <w:r w:rsidR="00863366">
        <w:rPr>
          <w:rFonts w:ascii="Times New Roman" w:hAnsi="Times New Roman" w:cs="Times New Roman"/>
          <w:sz w:val="24"/>
          <w:szCs w:val="24"/>
        </w:rPr>
        <w:t>do</w:t>
      </w:r>
      <w:r w:rsidR="00B07763">
        <w:rPr>
          <w:rFonts w:ascii="Times New Roman" w:hAnsi="Times New Roman" w:cs="Times New Roman"/>
          <w:sz w:val="24"/>
          <w:szCs w:val="24"/>
        </w:rPr>
        <w:t xml:space="preserve"> </w:t>
      </w:r>
      <w:r w:rsidR="00BF2B70">
        <w:rPr>
          <w:rFonts w:ascii="Times New Roman" w:hAnsi="Times New Roman" w:cs="Times New Roman"/>
          <w:sz w:val="24"/>
          <w:szCs w:val="24"/>
        </w:rPr>
        <w:t>adecuadamente</w:t>
      </w:r>
      <w:r w:rsidR="00B07763">
        <w:rPr>
          <w:rFonts w:ascii="Times New Roman" w:hAnsi="Times New Roman" w:cs="Times New Roman"/>
          <w:sz w:val="24"/>
          <w:szCs w:val="24"/>
        </w:rPr>
        <w:t xml:space="preserve"> estas competencias</w:t>
      </w:r>
      <w:r w:rsidR="00CC7B5C">
        <w:rPr>
          <w:rFonts w:ascii="Times New Roman" w:hAnsi="Times New Roman" w:cs="Times New Roman"/>
          <w:sz w:val="24"/>
          <w:szCs w:val="24"/>
        </w:rPr>
        <w:t>, no se encontró diferencia estadística (</w:t>
      </w:r>
      <w:r w:rsidR="007A7160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8A3821">
        <w:rPr>
          <w:rFonts w:ascii="Times New Roman" w:hAnsi="Times New Roman" w:cs="Times New Roman"/>
          <w:sz w:val="24"/>
          <w:szCs w:val="24"/>
        </w:rPr>
        <w:t xml:space="preserve"> </w:t>
      </w:r>
      <w:r w:rsidR="00CC7B5C">
        <w:rPr>
          <w:rFonts w:ascii="Times New Roman" w:hAnsi="Times New Roman" w:cs="Times New Roman"/>
          <w:sz w:val="24"/>
          <w:szCs w:val="24"/>
        </w:rPr>
        <w:t>=</w:t>
      </w:r>
      <w:r w:rsidR="008A3821">
        <w:rPr>
          <w:rFonts w:ascii="Times New Roman" w:hAnsi="Times New Roman" w:cs="Times New Roman"/>
          <w:sz w:val="24"/>
          <w:szCs w:val="24"/>
        </w:rPr>
        <w:t xml:space="preserve"> </w:t>
      </w:r>
      <w:r w:rsidR="007A7160">
        <w:rPr>
          <w:rFonts w:ascii="Times New Roman" w:hAnsi="Times New Roman" w:cs="Times New Roman"/>
          <w:sz w:val="24"/>
          <w:szCs w:val="24"/>
        </w:rPr>
        <w:t>3</w:t>
      </w:r>
      <w:r w:rsidR="00CC7B5C">
        <w:rPr>
          <w:rFonts w:ascii="Times New Roman" w:hAnsi="Times New Roman" w:cs="Times New Roman"/>
          <w:sz w:val="24"/>
          <w:szCs w:val="24"/>
        </w:rPr>
        <w:t>.</w:t>
      </w:r>
      <w:r w:rsidR="007A7160">
        <w:rPr>
          <w:rFonts w:ascii="Times New Roman" w:hAnsi="Times New Roman" w:cs="Times New Roman"/>
          <w:sz w:val="24"/>
          <w:szCs w:val="24"/>
        </w:rPr>
        <w:t>94</w:t>
      </w:r>
      <w:r w:rsidR="00CC7B5C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CC7B5C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8A3821">
        <w:rPr>
          <w:rFonts w:ascii="Times New Roman" w:hAnsi="Times New Roman" w:cs="Times New Roman"/>
          <w:sz w:val="24"/>
          <w:szCs w:val="24"/>
        </w:rPr>
        <w:t xml:space="preserve"> </w:t>
      </w:r>
      <w:r w:rsidR="00CC7B5C" w:rsidRPr="00FE6450">
        <w:rPr>
          <w:rFonts w:ascii="Times New Roman" w:hAnsi="Times New Roman" w:cs="Times New Roman"/>
          <w:sz w:val="24"/>
          <w:szCs w:val="24"/>
        </w:rPr>
        <w:t>=</w:t>
      </w:r>
      <w:r w:rsidR="008A3821">
        <w:rPr>
          <w:rFonts w:ascii="Times New Roman" w:hAnsi="Times New Roman" w:cs="Times New Roman"/>
          <w:sz w:val="24"/>
          <w:szCs w:val="24"/>
        </w:rPr>
        <w:t xml:space="preserve"> </w:t>
      </w:r>
      <w:r w:rsidR="00CC7B5C" w:rsidRPr="00FE6450">
        <w:rPr>
          <w:rFonts w:ascii="Times New Roman" w:hAnsi="Times New Roman" w:cs="Times New Roman"/>
          <w:sz w:val="24"/>
          <w:szCs w:val="24"/>
        </w:rPr>
        <w:t>0.</w:t>
      </w:r>
      <w:r w:rsidR="00CC7B5C">
        <w:rPr>
          <w:rFonts w:ascii="Times New Roman" w:hAnsi="Times New Roman" w:cs="Times New Roman"/>
          <w:sz w:val="24"/>
          <w:szCs w:val="24"/>
        </w:rPr>
        <w:t>1</w:t>
      </w:r>
      <w:r w:rsidR="007A7160">
        <w:rPr>
          <w:rFonts w:ascii="Times New Roman" w:hAnsi="Times New Roman" w:cs="Times New Roman"/>
          <w:sz w:val="24"/>
          <w:szCs w:val="24"/>
        </w:rPr>
        <w:t>04</w:t>
      </w:r>
      <w:r w:rsidR="00CC7B5C" w:rsidRPr="00FE6450">
        <w:rPr>
          <w:rFonts w:ascii="Times New Roman" w:hAnsi="Times New Roman" w:cs="Times New Roman"/>
          <w:sz w:val="24"/>
          <w:szCs w:val="24"/>
        </w:rPr>
        <w:t>)</w:t>
      </w:r>
      <w:r w:rsidR="00CC7B5C">
        <w:rPr>
          <w:rFonts w:ascii="Times New Roman" w:hAnsi="Times New Roman" w:cs="Times New Roman"/>
          <w:sz w:val="24"/>
          <w:szCs w:val="24"/>
        </w:rPr>
        <w:t xml:space="preserve"> entre universidades.</w:t>
      </w:r>
      <w:r w:rsidR="006C73D9">
        <w:rPr>
          <w:rFonts w:ascii="Times New Roman" w:hAnsi="Times New Roman" w:cs="Times New Roman"/>
          <w:sz w:val="24"/>
          <w:szCs w:val="24"/>
        </w:rPr>
        <w:t xml:space="preserve"> </w:t>
      </w:r>
      <w:r w:rsidR="003D5E18">
        <w:rPr>
          <w:rFonts w:ascii="Times New Roman" w:hAnsi="Times New Roman" w:cs="Times New Roman"/>
          <w:sz w:val="24"/>
          <w:szCs w:val="24"/>
        </w:rPr>
        <w:t xml:space="preserve">En un estudio </w:t>
      </w:r>
      <w:r w:rsidR="008A3821">
        <w:rPr>
          <w:rFonts w:ascii="Times New Roman" w:hAnsi="Times New Roman" w:cs="Times New Roman"/>
          <w:sz w:val="24"/>
          <w:szCs w:val="24"/>
        </w:rPr>
        <w:t>titulado</w:t>
      </w:r>
      <w:r w:rsidR="00A235FC">
        <w:rPr>
          <w:rFonts w:ascii="Times New Roman" w:hAnsi="Times New Roman" w:cs="Times New Roman"/>
          <w:sz w:val="24"/>
          <w:szCs w:val="24"/>
        </w:rPr>
        <w:t xml:space="preserve"> </w:t>
      </w:r>
      <w:r w:rsidR="00A235FC" w:rsidRPr="00BF2B70">
        <w:rPr>
          <w:rFonts w:ascii="Times New Roman" w:hAnsi="Times New Roman" w:cs="Times New Roman"/>
          <w:i/>
          <w:sz w:val="24"/>
          <w:szCs w:val="24"/>
        </w:rPr>
        <w:t>Alineación de los programas de estudio de educación turística a las necesidades del campo laboral</w:t>
      </w:r>
      <w:r w:rsidR="00A235FC">
        <w:rPr>
          <w:rFonts w:ascii="Times New Roman" w:hAnsi="Times New Roman" w:cs="Times New Roman"/>
          <w:sz w:val="24"/>
          <w:szCs w:val="24"/>
        </w:rPr>
        <w:t xml:space="preserve">, </w:t>
      </w:r>
      <w:r w:rsidR="007105A6">
        <w:rPr>
          <w:rFonts w:ascii="Times New Roman" w:hAnsi="Times New Roman" w:cs="Times New Roman"/>
          <w:sz w:val="24"/>
          <w:szCs w:val="24"/>
        </w:rPr>
        <w:t>realizado</w:t>
      </w:r>
      <w:r w:rsidR="00E22DA5">
        <w:rPr>
          <w:rFonts w:ascii="Times New Roman" w:hAnsi="Times New Roman" w:cs="Times New Roman"/>
          <w:sz w:val="24"/>
          <w:szCs w:val="24"/>
        </w:rPr>
        <w:t xml:space="preserve"> por</w:t>
      </w:r>
      <w:r w:rsidR="003D5E18">
        <w:rPr>
          <w:rFonts w:ascii="Times New Roman" w:hAnsi="Times New Roman" w:cs="Times New Roman"/>
          <w:sz w:val="24"/>
          <w:szCs w:val="24"/>
        </w:rPr>
        <w:t xml:space="preserve"> la Universidad La</w:t>
      </w:r>
      <w:r w:rsidR="00BF2B70">
        <w:rPr>
          <w:rFonts w:ascii="Times New Roman" w:hAnsi="Times New Roman" w:cs="Times New Roman"/>
          <w:sz w:val="24"/>
          <w:szCs w:val="24"/>
        </w:rPr>
        <w:t xml:space="preserve"> S</w:t>
      </w:r>
      <w:r w:rsidR="00DE4A81">
        <w:rPr>
          <w:rFonts w:ascii="Times New Roman" w:hAnsi="Times New Roman" w:cs="Times New Roman"/>
          <w:sz w:val="24"/>
          <w:szCs w:val="24"/>
        </w:rPr>
        <w:t>alle (2012)</w:t>
      </w:r>
      <w:r w:rsidR="008A3821">
        <w:rPr>
          <w:rFonts w:ascii="Times New Roman" w:hAnsi="Times New Roman" w:cs="Times New Roman"/>
          <w:sz w:val="24"/>
          <w:szCs w:val="24"/>
        </w:rPr>
        <w:t>,</w:t>
      </w:r>
      <w:r w:rsidR="00A235FC">
        <w:rPr>
          <w:rFonts w:ascii="Times New Roman" w:hAnsi="Times New Roman" w:cs="Times New Roman"/>
          <w:sz w:val="24"/>
          <w:szCs w:val="24"/>
        </w:rPr>
        <w:t xml:space="preserve"> </w:t>
      </w:r>
      <w:r w:rsidR="00F26C85">
        <w:rPr>
          <w:rFonts w:ascii="Times New Roman" w:hAnsi="Times New Roman" w:cs="Times New Roman"/>
          <w:sz w:val="24"/>
          <w:szCs w:val="24"/>
        </w:rPr>
        <w:t xml:space="preserve">se </w:t>
      </w:r>
      <w:r w:rsidR="003D5E18">
        <w:rPr>
          <w:rFonts w:ascii="Times New Roman" w:hAnsi="Times New Roman" w:cs="Times New Roman"/>
          <w:sz w:val="24"/>
          <w:szCs w:val="24"/>
        </w:rPr>
        <w:t>menciona que las</w:t>
      </w:r>
      <w:r w:rsidR="003D5E18" w:rsidRPr="003D5E18">
        <w:rPr>
          <w:rFonts w:ascii="Times New Roman" w:hAnsi="Times New Roman" w:cs="Times New Roman"/>
          <w:sz w:val="24"/>
          <w:szCs w:val="24"/>
        </w:rPr>
        <w:t xml:space="preserve"> áreas de formación en las que el egresado percibió recibir mayor instrucción como parte de su programa de estudios fue </w:t>
      </w:r>
      <w:r w:rsidR="00BF2B70">
        <w:rPr>
          <w:rFonts w:ascii="Times New Roman" w:hAnsi="Times New Roman" w:cs="Times New Roman"/>
          <w:sz w:val="24"/>
          <w:szCs w:val="24"/>
        </w:rPr>
        <w:t xml:space="preserve">en </w:t>
      </w:r>
      <w:r w:rsidR="003D5E18" w:rsidRPr="003D5E18">
        <w:rPr>
          <w:rFonts w:ascii="Times New Roman" w:hAnsi="Times New Roman" w:cs="Times New Roman"/>
          <w:sz w:val="24"/>
          <w:szCs w:val="24"/>
        </w:rPr>
        <w:t>productos y a</w:t>
      </w:r>
      <w:r w:rsidR="006D22DF">
        <w:rPr>
          <w:rFonts w:ascii="Times New Roman" w:hAnsi="Times New Roman" w:cs="Times New Roman"/>
          <w:sz w:val="24"/>
          <w:szCs w:val="24"/>
        </w:rPr>
        <w:t>ctividades turísticas (con 70.8</w:t>
      </w:r>
      <w:r w:rsidR="008A3821">
        <w:rPr>
          <w:rFonts w:ascii="Times New Roman" w:hAnsi="Times New Roman" w:cs="Times New Roman"/>
          <w:sz w:val="24"/>
          <w:szCs w:val="24"/>
        </w:rPr>
        <w:t xml:space="preserve"> </w:t>
      </w:r>
      <w:r w:rsidR="003D5E18" w:rsidRPr="003D5E18">
        <w:rPr>
          <w:rFonts w:ascii="Times New Roman" w:hAnsi="Times New Roman" w:cs="Times New Roman"/>
          <w:sz w:val="24"/>
          <w:szCs w:val="24"/>
        </w:rPr>
        <w:t>%), siguiéndole alojamiento-hospedaje y alimentos y bebidas</w:t>
      </w:r>
      <w:r w:rsidR="003D5E18">
        <w:rPr>
          <w:rFonts w:ascii="Times New Roman" w:hAnsi="Times New Roman" w:cs="Times New Roman"/>
          <w:sz w:val="24"/>
          <w:szCs w:val="24"/>
        </w:rPr>
        <w:t>.</w:t>
      </w:r>
      <w:r w:rsidR="00A235FC">
        <w:rPr>
          <w:rFonts w:ascii="Times New Roman" w:hAnsi="Times New Roman" w:cs="Times New Roman"/>
          <w:sz w:val="24"/>
          <w:szCs w:val="24"/>
        </w:rPr>
        <w:t xml:space="preserve"> </w:t>
      </w:r>
      <w:r w:rsidR="00BF2B70">
        <w:rPr>
          <w:rFonts w:ascii="Times New Roman" w:hAnsi="Times New Roman" w:cs="Times New Roman"/>
          <w:sz w:val="24"/>
          <w:szCs w:val="24"/>
        </w:rPr>
        <w:t xml:space="preserve">Este resultado coincide con la percepción de los estudiantes entrevistados en cuanto al desarrollo de competencias por área. Lo que significa </w:t>
      </w:r>
      <w:r w:rsidR="00121925">
        <w:rPr>
          <w:rFonts w:ascii="Times New Roman" w:hAnsi="Times New Roman" w:cs="Times New Roman"/>
          <w:sz w:val="24"/>
          <w:szCs w:val="24"/>
        </w:rPr>
        <w:t xml:space="preserve">que </w:t>
      </w:r>
      <w:r w:rsidR="00A235FC">
        <w:rPr>
          <w:rFonts w:ascii="Times New Roman" w:hAnsi="Times New Roman" w:cs="Times New Roman"/>
          <w:sz w:val="24"/>
          <w:szCs w:val="24"/>
        </w:rPr>
        <w:t>no solo es importante impartir este tipo de co</w:t>
      </w:r>
      <w:r w:rsidR="006D22DF">
        <w:rPr>
          <w:rFonts w:ascii="Times New Roman" w:hAnsi="Times New Roman" w:cs="Times New Roman"/>
          <w:sz w:val="24"/>
          <w:szCs w:val="24"/>
        </w:rPr>
        <w:t>m</w:t>
      </w:r>
      <w:r w:rsidR="00BF2B70">
        <w:rPr>
          <w:rFonts w:ascii="Times New Roman" w:hAnsi="Times New Roman" w:cs="Times New Roman"/>
          <w:sz w:val="24"/>
          <w:szCs w:val="24"/>
        </w:rPr>
        <w:t>petencias,</w:t>
      </w:r>
      <w:r w:rsidR="00A235FC">
        <w:rPr>
          <w:rFonts w:ascii="Times New Roman" w:hAnsi="Times New Roman" w:cs="Times New Roman"/>
          <w:sz w:val="24"/>
          <w:szCs w:val="24"/>
        </w:rPr>
        <w:t xml:space="preserve"> </w:t>
      </w:r>
      <w:r w:rsidR="008A6D28">
        <w:rPr>
          <w:rFonts w:ascii="Times New Roman" w:hAnsi="Times New Roman" w:cs="Times New Roman"/>
          <w:sz w:val="24"/>
          <w:szCs w:val="24"/>
        </w:rPr>
        <w:t xml:space="preserve">sino que </w:t>
      </w:r>
      <w:r w:rsidR="008175DB">
        <w:rPr>
          <w:rFonts w:ascii="Times New Roman" w:hAnsi="Times New Roman" w:cs="Times New Roman"/>
          <w:sz w:val="24"/>
          <w:szCs w:val="24"/>
        </w:rPr>
        <w:t xml:space="preserve">también </w:t>
      </w:r>
      <w:r w:rsidR="00203A99">
        <w:rPr>
          <w:rFonts w:ascii="Times New Roman" w:hAnsi="Times New Roman" w:cs="Times New Roman"/>
          <w:sz w:val="24"/>
          <w:szCs w:val="24"/>
        </w:rPr>
        <w:t xml:space="preserve">se tiene que </w:t>
      </w:r>
      <w:r w:rsidR="00581FDE">
        <w:rPr>
          <w:rFonts w:ascii="Times New Roman" w:hAnsi="Times New Roman" w:cs="Times New Roman"/>
          <w:sz w:val="24"/>
          <w:szCs w:val="24"/>
        </w:rPr>
        <w:t>trabajar en esta área</w:t>
      </w:r>
      <w:r w:rsidR="00A235FC">
        <w:rPr>
          <w:rFonts w:ascii="Times New Roman" w:hAnsi="Times New Roman" w:cs="Times New Roman"/>
          <w:sz w:val="24"/>
          <w:szCs w:val="24"/>
        </w:rPr>
        <w:t xml:space="preserve"> y mejorar la calidad de los conocimientos que se tra</w:t>
      </w:r>
      <w:r w:rsidR="004469E6">
        <w:rPr>
          <w:rFonts w:ascii="Times New Roman" w:hAnsi="Times New Roman" w:cs="Times New Roman"/>
          <w:sz w:val="24"/>
          <w:szCs w:val="24"/>
        </w:rPr>
        <w:t>n</w:t>
      </w:r>
      <w:r w:rsidR="00A235FC">
        <w:rPr>
          <w:rFonts w:ascii="Times New Roman" w:hAnsi="Times New Roman" w:cs="Times New Roman"/>
          <w:sz w:val="24"/>
          <w:szCs w:val="24"/>
        </w:rPr>
        <w:t>smiten</w:t>
      </w:r>
      <w:r w:rsidR="00203A99">
        <w:rPr>
          <w:rFonts w:ascii="Times New Roman" w:hAnsi="Times New Roman" w:cs="Times New Roman"/>
          <w:sz w:val="24"/>
          <w:szCs w:val="24"/>
        </w:rPr>
        <w:t>,</w:t>
      </w:r>
      <w:r w:rsidR="00581FDE">
        <w:rPr>
          <w:rFonts w:ascii="Times New Roman" w:hAnsi="Times New Roman" w:cs="Times New Roman"/>
          <w:sz w:val="24"/>
          <w:szCs w:val="24"/>
        </w:rPr>
        <w:t xml:space="preserve"> ya que su desarrollo </w:t>
      </w:r>
      <w:r w:rsidR="00F519BD">
        <w:rPr>
          <w:rFonts w:ascii="Times New Roman" w:hAnsi="Times New Roman" w:cs="Times New Roman"/>
          <w:sz w:val="24"/>
          <w:szCs w:val="24"/>
        </w:rPr>
        <w:t>no</w:t>
      </w:r>
      <w:r w:rsidR="005926A5">
        <w:rPr>
          <w:rFonts w:ascii="Times New Roman" w:hAnsi="Times New Roman" w:cs="Times New Roman"/>
          <w:sz w:val="24"/>
          <w:szCs w:val="24"/>
        </w:rPr>
        <w:t xml:space="preserve"> fue</w:t>
      </w:r>
      <w:r w:rsidR="00F519BD">
        <w:rPr>
          <w:rFonts w:ascii="Times New Roman" w:hAnsi="Times New Roman" w:cs="Times New Roman"/>
          <w:sz w:val="24"/>
          <w:szCs w:val="24"/>
        </w:rPr>
        <w:t xml:space="preserve"> el más adecuado</w:t>
      </w:r>
      <w:r w:rsidR="005926A5">
        <w:rPr>
          <w:rFonts w:ascii="Times New Roman" w:hAnsi="Times New Roman" w:cs="Times New Roman"/>
          <w:sz w:val="24"/>
          <w:szCs w:val="24"/>
        </w:rPr>
        <w:t>,</w:t>
      </w:r>
      <w:r w:rsidR="008A6D28">
        <w:rPr>
          <w:rFonts w:ascii="Times New Roman" w:hAnsi="Times New Roman" w:cs="Times New Roman"/>
          <w:sz w:val="24"/>
          <w:szCs w:val="24"/>
        </w:rPr>
        <w:t xml:space="preserve"> pues</w:t>
      </w:r>
      <w:r w:rsidR="005926A5">
        <w:rPr>
          <w:rFonts w:ascii="Times New Roman" w:hAnsi="Times New Roman" w:cs="Times New Roman"/>
          <w:sz w:val="24"/>
          <w:szCs w:val="24"/>
        </w:rPr>
        <w:t xml:space="preserve"> más de 2</w:t>
      </w:r>
      <w:r w:rsidR="002F24F3">
        <w:rPr>
          <w:rFonts w:ascii="Times New Roman" w:hAnsi="Times New Roman" w:cs="Times New Roman"/>
          <w:sz w:val="24"/>
          <w:szCs w:val="24"/>
        </w:rPr>
        <w:t>6</w:t>
      </w:r>
      <w:r w:rsidR="008A6D28">
        <w:rPr>
          <w:rFonts w:ascii="Times New Roman" w:hAnsi="Times New Roman" w:cs="Times New Roman"/>
          <w:sz w:val="24"/>
          <w:szCs w:val="24"/>
        </w:rPr>
        <w:t xml:space="preserve"> </w:t>
      </w:r>
      <w:r w:rsidR="005926A5">
        <w:rPr>
          <w:rFonts w:ascii="Times New Roman" w:hAnsi="Times New Roman" w:cs="Times New Roman"/>
          <w:sz w:val="24"/>
          <w:szCs w:val="24"/>
        </w:rPr>
        <w:t>% de los entrevistados no logr</w:t>
      </w:r>
      <w:r w:rsidR="008A6D28">
        <w:rPr>
          <w:rFonts w:ascii="Times New Roman" w:hAnsi="Times New Roman" w:cs="Times New Roman"/>
          <w:sz w:val="24"/>
          <w:szCs w:val="24"/>
        </w:rPr>
        <w:t>ó</w:t>
      </w:r>
      <w:r w:rsidR="005926A5">
        <w:rPr>
          <w:rFonts w:ascii="Times New Roman" w:hAnsi="Times New Roman" w:cs="Times New Roman"/>
          <w:sz w:val="24"/>
          <w:szCs w:val="24"/>
        </w:rPr>
        <w:t xml:space="preserve"> adquirir esta competencia profesional</w:t>
      </w:r>
      <w:r w:rsidR="00581FDE" w:rsidRPr="00581FDE">
        <w:rPr>
          <w:rFonts w:ascii="Times New Roman" w:hAnsi="Times New Roman" w:cs="Times New Roman"/>
          <w:sz w:val="24"/>
          <w:szCs w:val="24"/>
        </w:rPr>
        <w:t>.</w:t>
      </w:r>
      <w:r w:rsidR="003D5E18">
        <w:rPr>
          <w:rFonts w:ascii="Times New Roman" w:hAnsi="Times New Roman" w:cs="Times New Roman"/>
          <w:sz w:val="24"/>
          <w:szCs w:val="24"/>
        </w:rPr>
        <w:t xml:space="preserve"> </w:t>
      </w:r>
      <w:r w:rsidR="008B0339">
        <w:rPr>
          <w:rFonts w:ascii="Times New Roman" w:hAnsi="Times New Roman" w:cs="Times New Roman"/>
          <w:sz w:val="24"/>
          <w:szCs w:val="24"/>
        </w:rPr>
        <w:t>Esto significa que</w:t>
      </w:r>
      <w:r w:rsidR="008A6D28">
        <w:rPr>
          <w:rFonts w:ascii="Times New Roman" w:hAnsi="Times New Roman" w:cs="Times New Roman"/>
          <w:sz w:val="24"/>
          <w:szCs w:val="24"/>
        </w:rPr>
        <w:t>,</w:t>
      </w:r>
      <w:r w:rsidR="008B0339">
        <w:rPr>
          <w:rFonts w:ascii="Times New Roman" w:hAnsi="Times New Roman" w:cs="Times New Roman"/>
          <w:sz w:val="24"/>
          <w:szCs w:val="24"/>
        </w:rPr>
        <w:t xml:space="preserve"> a</w:t>
      </w:r>
      <w:r w:rsidR="006D22DF">
        <w:rPr>
          <w:rFonts w:ascii="Times New Roman" w:hAnsi="Times New Roman" w:cs="Times New Roman"/>
          <w:sz w:val="24"/>
          <w:szCs w:val="24"/>
        </w:rPr>
        <w:t xml:space="preserve">l no desarrollar los estudiantes adecuadamente las competencias mencionadas, </w:t>
      </w:r>
      <w:r w:rsidR="00A54592">
        <w:rPr>
          <w:rFonts w:ascii="Times New Roman" w:hAnsi="Times New Roman" w:cs="Times New Roman"/>
          <w:sz w:val="24"/>
          <w:szCs w:val="24"/>
        </w:rPr>
        <w:t xml:space="preserve">será un factor de peso </w:t>
      </w:r>
      <w:r w:rsidR="006D22DF">
        <w:rPr>
          <w:rFonts w:ascii="Times New Roman" w:hAnsi="Times New Roman" w:cs="Times New Roman"/>
          <w:sz w:val="24"/>
          <w:szCs w:val="24"/>
        </w:rPr>
        <w:t xml:space="preserve">para que algunas </w:t>
      </w:r>
      <w:r w:rsidR="006D22DF" w:rsidRPr="00414E50">
        <w:rPr>
          <w:rFonts w:ascii="Times New Roman" w:hAnsi="Times New Roman" w:cs="Times New Roman"/>
          <w:sz w:val="24"/>
          <w:szCs w:val="24"/>
        </w:rPr>
        <w:t>empresas hoteleras prefier</w:t>
      </w:r>
      <w:r w:rsidR="006D22DF">
        <w:rPr>
          <w:rFonts w:ascii="Times New Roman" w:hAnsi="Times New Roman" w:cs="Times New Roman"/>
          <w:sz w:val="24"/>
          <w:szCs w:val="24"/>
        </w:rPr>
        <w:t>a</w:t>
      </w:r>
      <w:r w:rsidR="006D22DF" w:rsidRPr="00414E50">
        <w:rPr>
          <w:rFonts w:ascii="Times New Roman" w:hAnsi="Times New Roman" w:cs="Times New Roman"/>
          <w:sz w:val="24"/>
          <w:szCs w:val="24"/>
        </w:rPr>
        <w:t xml:space="preserve">n </w:t>
      </w:r>
      <w:r w:rsidR="006D22DF">
        <w:rPr>
          <w:rFonts w:ascii="Times New Roman" w:hAnsi="Times New Roman" w:cs="Times New Roman"/>
          <w:sz w:val="24"/>
          <w:szCs w:val="24"/>
        </w:rPr>
        <w:t xml:space="preserve">contratar </w:t>
      </w:r>
      <w:r w:rsidR="006D22DF" w:rsidRPr="00414E50">
        <w:rPr>
          <w:rFonts w:ascii="Times New Roman" w:hAnsi="Times New Roman" w:cs="Times New Roman"/>
          <w:sz w:val="24"/>
          <w:szCs w:val="24"/>
        </w:rPr>
        <w:t xml:space="preserve">otros profesionistas, </w:t>
      </w:r>
      <w:r w:rsidR="00FF0687">
        <w:rPr>
          <w:rFonts w:ascii="Times New Roman" w:hAnsi="Times New Roman" w:cs="Times New Roman"/>
          <w:sz w:val="24"/>
          <w:szCs w:val="24"/>
        </w:rPr>
        <w:t>principalmente</w:t>
      </w:r>
      <w:r w:rsidR="00673E7A">
        <w:rPr>
          <w:rFonts w:ascii="Times New Roman" w:hAnsi="Times New Roman" w:cs="Times New Roman"/>
          <w:sz w:val="24"/>
          <w:szCs w:val="24"/>
        </w:rPr>
        <w:t xml:space="preserve"> las </w:t>
      </w:r>
      <w:r w:rsidR="006D22DF" w:rsidRPr="00414E50">
        <w:rPr>
          <w:rFonts w:ascii="Times New Roman" w:hAnsi="Times New Roman" w:cs="Times New Roman"/>
          <w:sz w:val="24"/>
          <w:szCs w:val="24"/>
        </w:rPr>
        <w:t>relacionad</w:t>
      </w:r>
      <w:r w:rsidR="00673E7A">
        <w:rPr>
          <w:rFonts w:ascii="Times New Roman" w:hAnsi="Times New Roman" w:cs="Times New Roman"/>
          <w:sz w:val="24"/>
          <w:szCs w:val="24"/>
        </w:rPr>
        <w:t>a</w:t>
      </w:r>
      <w:r w:rsidR="006D22DF" w:rsidRPr="00414E50">
        <w:rPr>
          <w:rFonts w:ascii="Times New Roman" w:hAnsi="Times New Roman" w:cs="Times New Roman"/>
          <w:sz w:val="24"/>
          <w:szCs w:val="24"/>
        </w:rPr>
        <w:t>s con la</w:t>
      </w:r>
      <w:r w:rsidR="006D22DF">
        <w:rPr>
          <w:rFonts w:ascii="Times New Roman" w:hAnsi="Times New Roman" w:cs="Times New Roman"/>
          <w:sz w:val="24"/>
          <w:szCs w:val="24"/>
        </w:rPr>
        <w:t>s áreas contables y financieras</w:t>
      </w:r>
      <w:r w:rsidR="006D22DF" w:rsidRPr="00414E50">
        <w:rPr>
          <w:rFonts w:ascii="Times New Roman" w:hAnsi="Times New Roman" w:cs="Times New Roman"/>
          <w:sz w:val="24"/>
          <w:szCs w:val="24"/>
        </w:rPr>
        <w:t>, de</w:t>
      </w:r>
      <w:r w:rsidR="006D22DF">
        <w:rPr>
          <w:rFonts w:ascii="Times New Roman" w:hAnsi="Times New Roman" w:cs="Times New Roman"/>
          <w:sz w:val="24"/>
          <w:szCs w:val="24"/>
        </w:rPr>
        <w:t xml:space="preserve"> </w:t>
      </w:r>
      <w:r w:rsidR="006D22DF" w:rsidRPr="00414E50">
        <w:rPr>
          <w:rFonts w:ascii="Times New Roman" w:hAnsi="Times New Roman" w:cs="Times New Roman"/>
          <w:sz w:val="24"/>
          <w:szCs w:val="24"/>
        </w:rPr>
        <w:t>recursos huma</w:t>
      </w:r>
      <w:r w:rsidR="006D22DF">
        <w:rPr>
          <w:rFonts w:ascii="Times New Roman" w:hAnsi="Times New Roman" w:cs="Times New Roman"/>
          <w:sz w:val="24"/>
          <w:szCs w:val="24"/>
        </w:rPr>
        <w:t xml:space="preserve">nos, contadores, </w:t>
      </w:r>
      <w:r w:rsidR="006D22DF" w:rsidRPr="00414E50">
        <w:rPr>
          <w:rFonts w:ascii="Times New Roman" w:hAnsi="Times New Roman" w:cs="Times New Roman"/>
          <w:sz w:val="24"/>
          <w:szCs w:val="24"/>
        </w:rPr>
        <w:t>psicólogos industriales y administradores de empre</w:t>
      </w:r>
      <w:r w:rsidR="006D22DF">
        <w:rPr>
          <w:rFonts w:ascii="Times New Roman" w:hAnsi="Times New Roman" w:cs="Times New Roman"/>
          <w:sz w:val="24"/>
          <w:szCs w:val="24"/>
        </w:rPr>
        <w:t>sas, e ingenieros y arquitectos (OMT</w:t>
      </w:r>
      <w:r w:rsidR="00DE4A81">
        <w:rPr>
          <w:rFonts w:ascii="Times New Roman" w:hAnsi="Times New Roman" w:cs="Times New Roman"/>
          <w:sz w:val="24"/>
          <w:szCs w:val="24"/>
        </w:rPr>
        <w:t>, 2009</w:t>
      </w:r>
      <w:r w:rsidR="006D22DF">
        <w:rPr>
          <w:rFonts w:ascii="Times New Roman" w:hAnsi="Times New Roman" w:cs="Times New Roman"/>
          <w:sz w:val="24"/>
          <w:szCs w:val="24"/>
        </w:rPr>
        <w:t>)</w:t>
      </w:r>
      <w:r w:rsidR="006D22DF">
        <w:rPr>
          <w:rFonts w:ascii="ArialMT" w:eastAsiaTheme="minorHAnsi" w:hAnsi="ArialMT" w:cs="ArialMT"/>
          <w:lang w:eastAsia="en-US"/>
        </w:rPr>
        <w:t>.</w:t>
      </w:r>
    </w:p>
    <w:p w14:paraId="4185CC8B" w14:textId="6ABAADAA" w:rsidR="00F26C85" w:rsidRDefault="00196E3A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Respecto a la Elaboración </w:t>
      </w:r>
      <w:r w:rsidR="008B1D48">
        <w:rPr>
          <w:rFonts w:ascii="Times New Roman" w:hAnsi="Times New Roman" w:cs="Times New Roman"/>
          <w:sz w:val="24"/>
          <w:szCs w:val="24"/>
        </w:rPr>
        <w:t>de P</w:t>
      </w:r>
      <w:r w:rsidR="0076538D" w:rsidRPr="00F10BE3">
        <w:rPr>
          <w:rFonts w:ascii="Times New Roman" w:hAnsi="Times New Roman" w:cs="Times New Roman"/>
          <w:sz w:val="24"/>
          <w:szCs w:val="24"/>
        </w:rPr>
        <w:t>royectos</w:t>
      </w:r>
      <w:r w:rsidR="008B1D48">
        <w:rPr>
          <w:rFonts w:ascii="Times New Roman" w:hAnsi="Times New Roman" w:cs="Times New Roman"/>
          <w:sz w:val="24"/>
          <w:szCs w:val="24"/>
        </w:rPr>
        <w:t xml:space="preserve"> T</w:t>
      </w:r>
      <w:r w:rsidR="00537A3F">
        <w:rPr>
          <w:rFonts w:ascii="Times New Roman" w:hAnsi="Times New Roman" w:cs="Times New Roman"/>
          <w:sz w:val="24"/>
          <w:szCs w:val="24"/>
        </w:rPr>
        <w:t>urísticos</w:t>
      </w:r>
      <w:r w:rsidR="00A54592">
        <w:rPr>
          <w:rFonts w:ascii="Times New Roman" w:hAnsi="Times New Roman" w:cs="Times New Roman"/>
          <w:sz w:val="24"/>
          <w:szCs w:val="24"/>
        </w:rPr>
        <w:t xml:space="preserve">, 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de acuerdo </w:t>
      </w:r>
      <w:r w:rsidR="00A54592">
        <w:rPr>
          <w:rFonts w:ascii="Times New Roman" w:hAnsi="Times New Roman" w:cs="Times New Roman"/>
          <w:sz w:val="24"/>
          <w:szCs w:val="24"/>
        </w:rPr>
        <w:t xml:space="preserve">con </w:t>
      </w:r>
      <w:r w:rsidR="0076538D" w:rsidRPr="00F10BE3">
        <w:rPr>
          <w:rFonts w:ascii="Times New Roman" w:hAnsi="Times New Roman" w:cs="Times New Roman"/>
          <w:sz w:val="24"/>
          <w:szCs w:val="24"/>
        </w:rPr>
        <w:t>los estudiantes</w:t>
      </w:r>
      <w:r w:rsidR="00A54592">
        <w:rPr>
          <w:rFonts w:ascii="Times New Roman" w:hAnsi="Times New Roman" w:cs="Times New Roman"/>
          <w:sz w:val="24"/>
          <w:szCs w:val="24"/>
        </w:rPr>
        <w:t>,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C05797" w:rsidRPr="00F10BE3">
        <w:rPr>
          <w:rFonts w:ascii="Times New Roman" w:hAnsi="Times New Roman" w:cs="Times New Roman"/>
          <w:sz w:val="24"/>
          <w:szCs w:val="24"/>
        </w:rPr>
        <w:t>fue</w:t>
      </w:r>
      <w:r w:rsidR="00C05797">
        <w:rPr>
          <w:rFonts w:ascii="Times New Roman" w:hAnsi="Times New Roman" w:cs="Times New Roman"/>
          <w:sz w:val="24"/>
          <w:szCs w:val="24"/>
        </w:rPr>
        <w:t xml:space="preserve"> una competencia que desarrolla</w:t>
      </w:r>
      <w:r w:rsidR="00C05797" w:rsidRPr="00F10BE3">
        <w:rPr>
          <w:rFonts w:ascii="Times New Roman" w:hAnsi="Times New Roman" w:cs="Times New Roman"/>
          <w:sz w:val="24"/>
          <w:szCs w:val="24"/>
        </w:rPr>
        <w:t xml:space="preserve">n entre </w:t>
      </w:r>
      <w:r w:rsidR="00C05797">
        <w:rPr>
          <w:rFonts w:ascii="Times New Roman" w:hAnsi="Times New Roman" w:cs="Times New Roman"/>
          <w:sz w:val="24"/>
          <w:szCs w:val="24"/>
        </w:rPr>
        <w:t xml:space="preserve">regular y bien </w:t>
      </w:r>
      <w:r w:rsidR="00537A3F">
        <w:rPr>
          <w:rFonts w:ascii="Times New Roman" w:hAnsi="Times New Roman" w:cs="Times New Roman"/>
          <w:sz w:val="24"/>
          <w:szCs w:val="24"/>
        </w:rPr>
        <w:t>(</w:t>
      </w:r>
      <w:r w:rsidR="00D8123E">
        <w:rPr>
          <w:rFonts w:ascii="Times New Roman" w:hAnsi="Times New Roman" w:cs="Times New Roman"/>
          <w:sz w:val="24"/>
          <w:szCs w:val="24"/>
        </w:rPr>
        <w:t>3.8</w:t>
      </w:r>
      <w:r w:rsidR="00537A3F">
        <w:rPr>
          <w:rFonts w:ascii="Times New Roman" w:hAnsi="Times New Roman" w:cs="Times New Roman"/>
          <w:sz w:val="24"/>
          <w:szCs w:val="24"/>
        </w:rPr>
        <w:t>)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. </w:t>
      </w:r>
      <w:r w:rsidR="00D8123E">
        <w:rPr>
          <w:rFonts w:ascii="Times New Roman" w:hAnsi="Times New Roman" w:cs="Times New Roman"/>
          <w:sz w:val="24"/>
          <w:szCs w:val="24"/>
        </w:rPr>
        <w:t>En esta competencia se halló diferencia estadística (</w:t>
      </w:r>
      <w:r w:rsidR="007A7160" w:rsidRPr="00676012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23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160">
        <w:rPr>
          <w:rFonts w:ascii="Times New Roman" w:hAnsi="Times New Roman" w:cs="Times New Roman"/>
          <w:sz w:val="24"/>
          <w:szCs w:val="24"/>
        </w:rPr>
        <w:t>6</w:t>
      </w:r>
      <w:r w:rsidR="00D8123E">
        <w:rPr>
          <w:rFonts w:ascii="Times New Roman" w:hAnsi="Times New Roman" w:cs="Times New Roman"/>
          <w:sz w:val="24"/>
          <w:szCs w:val="24"/>
        </w:rPr>
        <w:t>.</w:t>
      </w:r>
      <w:r w:rsidR="007A7160">
        <w:rPr>
          <w:rFonts w:ascii="Times New Roman" w:hAnsi="Times New Roman" w:cs="Times New Roman"/>
          <w:sz w:val="24"/>
          <w:szCs w:val="24"/>
        </w:rPr>
        <w:t>30</w:t>
      </w:r>
      <w:r w:rsidR="00D8123E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D8123E" w:rsidRPr="0067601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23E" w:rsidRPr="00FE645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23E" w:rsidRPr="00FE6450">
        <w:rPr>
          <w:rFonts w:ascii="Times New Roman" w:hAnsi="Times New Roman" w:cs="Times New Roman"/>
          <w:sz w:val="24"/>
          <w:szCs w:val="24"/>
        </w:rPr>
        <w:t>0.</w:t>
      </w:r>
      <w:r w:rsidR="007A7160">
        <w:rPr>
          <w:rFonts w:ascii="Times New Roman" w:hAnsi="Times New Roman" w:cs="Times New Roman"/>
          <w:sz w:val="24"/>
          <w:szCs w:val="24"/>
        </w:rPr>
        <w:t>027</w:t>
      </w:r>
      <w:r w:rsidR="00D8123E" w:rsidRPr="00FE6450">
        <w:rPr>
          <w:rFonts w:ascii="Times New Roman" w:hAnsi="Times New Roman" w:cs="Times New Roman"/>
          <w:sz w:val="24"/>
          <w:szCs w:val="24"/>
        </w:rPr>
        <w:t>)</w:t>
      </w:r>
      <w:r w:rsidR="00D8123E">
        <w:rPr>
          <w:rFonts w:ascii="Times New Roman" w:hAnsi="Times New Roman" w:cs="Times New Roman"/>
          <w:sz w:val="24"/>
          <w:szCs w:val="24"/>
        </w:rPr>
        <w:t xml:space="preserve"> entre universidades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123E">
        <w:rPr>
          <w:rFonts w:ascii="Times New Roman" w:hAnsi="Times New Roman" w:cs="Times New Roman"/>
          <w:sz w:val="24"/>
          <w:szCs w:val="24"/>
        </w:rPr>
        <w:t xml:space="preserve">la UMAD alcanzó el mayor puntaje (4.0), le siguió la BUAP (3.8) y el menor puntaje </w:t>
      </w:r>
      <w:r w:rsidR="004160AE">
        <w:rPr>
          <w:rFonts w:ascii="Times New Roman" w:hAnsi="Times New Roman" w:cs="Times New Roman"/>
          <w:sz w:val="24"/>
          <w:szCs w:val="24"/>
        </w:rPr>
        <w:t xml:space="preserve">(3.2) </w:t>
      </w:r>
      <w:r w:rsidR="00D8123E">
        <w:rPr>
          <w:rFonts w:ascii="Times New Roman" w:hAnsi="Times New Roman" w:cs="Times New Roman"/>
          <w:sz w:val="24"/>
          <w:szCs w:val="24"/>
        </w:rPr>
        <w:t>se encontró entre los estudiantes de la UIEP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160AE">
        <w:rPr>
          <w:rFonts w:ascii="Times New Roman" w:hAnsi="Times New Roman" w:cs="Times New Roman"/>
          <w:sz w:val="24"/>
          <w:szCs w:val="24"/>
        </w:rPr>
        <w:t>significa</w:t>
      </w:r>
      <w:r w:rsidR="00D8123E">
        <w:rPr>
          <w:rFonts w:ascii="Times New Roman" w:hAnsi="Times New Roman" w:cs="Times New Roman"/>
          <w:sz w:val="24"/>
          <w:szCs w:val="24"/>
        </w:rPr>
        <w:t xml:space="preserve"> que </w:t>
      </w:r>
      <w:r w:rsidR="00C05797">
        <w:rPr>
          <w:rFonts w:ascii="Times New Roman" w:hAnsi="Times New Roman" w:cs="Times New Roman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 xml:space="preserve">última </w:t>
      </w:r>
      <w:r w:rsidR="00C05797">
        <w:rPr>
          <w:rFonts w:ascii="Times New Roman" w:hAnsi="Times New Roman" w:cs="Times New Roman"/>
          <w:sz w:val="24"/>
          <w:szCs w:val="24"/>
        </w:rPr>
        <w:t>universidad</w:t>
      </w:r>
      <w:r w:rsidR="00D8123E" w:rsidRPr="00F10BE3">
        <w:rPr>
          <w:rFonts w:ascii="Times New Roman" w:hAnsi="Times New Roman" w:cs="Times New Roman"/>
          <w:sz w:val="24"/>
          <w:szCs w:val="24"/>
        </w:rPr>
        <w:t xml:space="preserve"> se encuentra en desventaja en el desarrollo </w:t>
      </w:r>
      <w:r w:rsidR="00D8123E">
        <w:rPr>
          <w:rFonts w:ascii="Times New Roman" w:hAnsi="Times New Roman" w:cs="Times New Roman"/>
          <w:sz w:val="24"/>
          <w:szCs w:val="24"/>
        </w:rPr>
        <w:t xml:space="preserve">de este tipo </w:t>
      </w:r>
      <w:r w:rsidR="00D8123E" w:rsidRPr="00F10BE3">
        <w:rPr>
          <w:rFonts w:ascii="Times New Roman" w:hAnsi="Times New Roman" w:cs="Times New Roman"/>
          <w:sz w:val="24"/>
          <w:szCs w:val="24"/>
        </w:rPr>
        <w:t>de competencias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4160AE">
        <w:rPr>
          <w:rFonts w:ascii="Times New Roman" w:hAnsi="Times New Roman" w:cs="Times New Roman"/>
          <w:sz w:val="24"/>
          <w:szCs w:val="24"/>
        </w:rPr>
        <w:t>as cuales se</w:t>
      </w:r>
      <w:r w:rsidR="00D8123E">
        <w:rPr>
          <w:rFonts w:ascii="Times New Roman" w:hAnsi="Times New Roman" w:cs="Times New Roman"/>
          <w:sz w:val="24"/>
          <w:szCs w:val="24"/>
        </w:rPr>
        <w:t xml:space="preserve"> consideran importantes</w:t>
      </w:r>
      <w:r w:rsidR="006D22DF">
        <w:rPr>
          <w:rFonts w:ascii="Times New Roman" w:hAnsi="Times New Roman" w:cs="Times New Roman"/>
          <w:sz w:val="24"/>
          <w:szCs w:val="24"/>
        </w:rPr>
        <w:t xml:space="preserve"> para g</w:t>
      </w:r>
      <w:r w:rsidR="006D22DF" w:rsidRPr="006D22DF">
        <w:rPr>
          <w:rFonts w:ascii="Times New Roman" w:hAnsi="Times New Roman" w:cs="Times New Roman"/>
          <w:sz w:val="24"/>
          <w:szCs w:val="24"/>
        </w:rPr>
        <w:t>enera</w:t>
      </w:r>
      <w:r w:rsidR="007105A6">
        <w:rPr>
          <w:rFonts w:ascii="Times New Roman" w:hAnsi="Times New Roman" w:cs="Times New Roman"/>
          <w:sz w:val="24"/>
          <w:szCs w:val="24"/>
        </w:rPr>
        <w:t>r</w:t>
      </w:r>
      <w:r w:rsidR="006D22DF" w:rsidRPr="006D22DF">
        <w:rPr>
          <w:rFonts w:ascii="Times New Roman" w:hAnsi="Times New Roman" w:cs="Times New Roman"/>
          <w:sz w:val="24"/>
          <w:szCs w:val="24"/>
        </w:rPr>
        <w:t xml:space="preserve"> proyectos turísticos rentables</w:t>
      </w:r>
      <w:r w:rsidR="006D22DF">
        <w:rPr>
          <w:rFonts w:ascii="Times New Roman" w:hAnsi="Times New Roman" w:cs="Times New Roman"/>
          <w:sz w:val="24"/>
          <w:szCs w:val="24"/>
        </w:rPr>
        <w:t xml:space="preserve"> desde </w:t>
      </w:r>
      <w:r w:rsidR="004D59B5">
        <w:rPr>
          <w:rFonts w:ascii="Times New Roman" w:hAnsi="Times New Roman" w:cs="Times New Roman"/>
          <w:sz w:val="24"/>
          <w:szCs w:val="24"/>
        </w:rPr>
        <w:t xml:space="preserve">el punto de vista </w:t>
      </w:r>
      <w:r w:rsidR="006D22DF">
        <w:rPr>
          <w:rFonts w:ascii="Times New Roman" w:hAnsi="Times New Roman" w:cs="Times New Roman"/>
          <w:sz w:val="24"/>
          <w:szCs w:val="24"/>
        </w:rPr>
        <w:t>económic</w:t>
      </w:r>
      <w:r w:rsidR="004D59B5">
        <w:rPr>
          <w:rFonts w:ascii="Times New Roman" w:hAnsi="Times New Roman" w:cs="Times New Roman"/>
          <w:sz w:val="24"/>
          <w:szCs w:val="24"/>
        </w:rPr>
        <w:t>o</w:t>
      </w:r>
      <w:r w:rsidR="006D22DF" w:rsidRPr="006D22DF">
        <w:rPr>
          <w:rFonts w:ascii="Times New Roman" w:hAnsi="Times New Roman" w:cs="Times New Roman"/>
          <w:sz w:val="24"/>
          <w:szCs w:val="24"/>
        </w:rPr>
        <w:t>, social</w:t>
      </w:r>
      <w:r w:rsidR="006D22DF">
        <w:rPr>
          <w:rFonts w:ascii="Times New Roman" w:hAnsi="Times New Roman" w:cs="Times New Roman"/>
          <w:sz w:val="24"/>
          <w:szCs w:val="24"/>
        </w:rPr>
        <w:t xml:space="preserve"> y ambiental</w:t>
      </w:r>
      <w:r w:rsidR="004D59B5">
        <w:rPr>
          <w:rFonts w:ascii="Times New Roman" w:hAnsi="Times New Roman" w:cs="Times New Roman"/>
          <w:sz w:val="24"/>
          <w:szCs w:val="24"/>
        </w:rPr>
        <w:t>.</w:t>
      </w:r>
      <w:r w:rsidR="00F26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D83A3" w14:textId="0757D8BF" w:rsidR="007A3E58" w:rsidRDefault="008A486A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lo que respecta a la </w:t>
      </w:r>
      <w:r w:rsidR="00C0579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alidad</w:t>
      </w:r>
      <w:r w:rsidR="00196E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AF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se debe </w:t>
      </w:r>
      <w:r w:rsidR="00C22AF4">
        <w:rPr>
          <w:rFonts w:ascii="Times New Roman" w:hAnsi="Times New Roman" w:cs="Times New Roman"/>
          <w:sz w:val="24"/>
          <w:szCs w:val="24"/>
        </w:rPr>
        <w:t>pasar por alto</w:t>
      </w:r>
      <w:r>
        <w:rPr>
          <w:rFonts w:ascii="Times New Roman" w:hAnsi="Times New Roman" w:cs="Times New Roman"/>
          <w:sz w:val="24"/>
          <w:szCs w:val="24"/>
        </w:rPr>
        <w:t xml:space="preserve"> que se relaciona </w:t>
      </w:r>
      <w:r w:rsidR="007F6DCD">
        <w:rPr>
          <w:rFonts w:ascii="Times New Roman" w:hAnsi="Times New Roman" w:cs="Times New Roman"/>
          <w:sz w:val="24"/>
          <w:szCs w:val="24"/>
        </w:rPr>
        <w:t xml:space="preserve">fundamentalmente </w:t>
      </w:r>
      <w:r>
        <w:rPr>
          <w:rFonts w:ascii="Times New Roman" w:hAnsi="Times New Roman" w:cs="Times New Roman"/>
          <w:sz w:val="24"/>
          <w:szCs w:val="24"/>
        </w:rPr>
        <w:t>con la atención al cliente</w:t>
      </w:r>
      <w:r w:rsidR="00196E3A">
        <w:rPr>
          <w:rFonts w:ascii="Times New Roman" w:hAnsi="Times New Roman" w:cs="Times New Roman"/>
          <w:sz w:val="24"/>
          <w:szCs w:val="24"/>
        </w:rPr>
        <w:t xml:space="preserve">. En </w:t>
      </w:r>
      <w:r>
        <w:rPr>
          <w:rFonts w:ascii="Times New Roman" w:hAnsi="Times New Roman" w:cs="Times New Roman"/>
          <w:sz w:val="24"/>
          <w:szCs w:val="24"/>
        </w:rPr>
        <w:t>este contexto, Fernández (2004) menciona que se tiene que tener en cuenta</w:t>
      </w:r>
      <w:r w:rsidR="00C22A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la formación de los recursos humanos</w:t>
      </w:r>
      <w:r w:rsidR="00C22A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capacidad de respuesta, la profesionalidad, </w:t>
      </w:r>
      <w:r w:rsidR="00C22AF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cortesía, </w:t>
      </w:r>
      <w:r w:rsidR="00C22AF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credibilidad, </w:t>
      </w:r>
      <w:r w:rsidR="00C22AF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seguridad, </w:t>
      </w:r>
      <w:r w:rsidR="00C22AF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comunicación y</w:t>
      </w:r>
      <w:r w:rsidR="00C22AF4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comprensi</w:t>
      </w:r>
      <w:r w:rsidR="00E961FE">
        <w:rPr>
          <w:rFonts w:ascii="Times New Roman" w:hAnsi="Times New Roman" w:cs="Times New Roman"/>
          <w:sz w:val="24"/>
          <w:szCs w:val="24"/>
        </w:rPr>
        <w:t>ón al cliente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0BE3">
        <w:rPr>
          <w:rFonts w:ascii="Times New Roman" w:hAnsi="Times New Roman" w:cs="Times New Roman"/>
          <w:sz w:val="24"/>
          <w:szCs w:val="24"/>
        </w:rPr>
        <w:t>La opinión que tienen los estudiantes sobre el desarrollo</w:t>
      </w:r>
      <w:r>
        <w:rPr>
          <w:rFonts w:ascii="Times New Roman" w:hAnsi="Times New Roman" w:cs="Times New Roman"/>
          <w:sz w:val="24"/>
          <w:szCs w:val="24"/>
        </w:rPr>
        <w:t xml:space="preserve"> de la competencia de C</w:t>
      </w:r>
      <w:r w:rsidRPr="00F10BE3">
        <w:rPr>
          <w:rFonts w:ascii="Times New Roman" w:hAnsi="Times New Roman" w:cs="Times New Roman"/>
          <w:sz w:val="24"/>
          <w:szCs w:val="24"/>
        </w:rPr>
        <w:t>alidad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C22A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urismo</w:t>
      </w:r>
      <w:r w:rsidR="00F26C85">
        <w:rPr>
          <w:rFonts w:ascii="Times New Roman" w:hAnsi="Times New Roman" w:cs="Times New Roman"/>
          <w:sz w:val="24"/>
          <w:szCs w:val="24"/>
        </w:rPr>
        <w:t xml:space="preserve"> </w:t>
      </w:r>
      <w:r w:rsidRPr="00F10BE3">
        <w:rPr>
          <w:rFonts w:ascii="Times New Roman" w:hAnsi="Times New Roman" w:cs="Times New Roman"/>
          <w:sz w:val="24"/>
          <w:szCs w:val="24"/>
        </w:rPr>
        <w:t>est</w:t>
      </w:r>
      <w:r w:rsidR="00D53654">
        <w:rPr>
          <w:rFonts w:ascii="Times New Roman" w:hAnsi="Times New Roman" w:cs="Times New Roman"/>
          <w:sz w:val="24"/>
          <w:szCs w:val="24"/>
        </w:rPr>
        <w:t>uvo</w:t>
      </w:r>
      <w:r w:rsidRPr="00F10BE3">
        <w:rPr>
          <w:rFonts w:ascii="Times New Roman" w:hAnsi="Times New Roman" w:cs="Times New Roman"/>
          <w:sz w:val="24"/>
          <w:szCs w:val="24"/>
        </w:rPr>
        <w:t xml:space="preserve"> entre </w:t>
      </w:r>
      <w:r w:rsidR="004160AE">
        <w:rPr>
          <w:rFonts w:ascii="Times New Roman" w:hAnsi="Times New Roman" w:cs="Times New Roman"/>
          <w:sz w:val="24"/>
          <w:szCs w:val="24"/>
        </w:rPr>
        <w:t>bien y regular al alcanzar un puntaje de 3.9</w:t>
      </w:r>
      <w:r w:rsidR="00C22AF4">
        <w:rPr>
          <w:rFonts w:ascii="Times New Roman" w:hAnsi="Times New Roman" w:cs="Times New Roman"/>
          <w:sz w:val="24"/>
          <w:szCs w:val="24"/>
        </w:rPr>
        <w:t xml:space="preserve">. </w:t>
      </w:r>
      <w:r w:rsidR="00097E03">
        <w:rPr>
          <w:rFonts w:ascii="Times New Roman" w:hAnsi="Times New Roman" w:cs="Times New Roman"/>
          <w:sz w:val="24"/>
          <w:szCs w:val="24"/>
        </w:rPr>
        <w:t>Aquí</w:t>
      </w:r>
      <w:r w:rsidR="00C22AF4">
        <w:rPr>
          <w:rFonts w:ascii="Times New Roman" w:hAnsi="Times New Roman" w:cs="Times New Roman"/>
          <w:sz w:val="24"/>
          <w:szCs w:val="24"/>
        </w:rPr>
        <w:t xml:space="preserve">, </w:t>
      </w:r>
      <w:r w:rsidR="00097E03">
        <w:rPr>
          <w:rFonts w:ascii="Times New Roman" w:hAnsi="Times New Roman" w:cs="Times New Roman"/>
          <w:sz w:val="24"/>
          <w:szCs w:val="24"/>
        </w:rPr>
        <w:t xml:space="preserve">también </w:t>
      </w:r>
      <w:r w:rsidR="003A71EE">
        <w:rPr>
          <w:rFonts w:ascii="Times New Roman" w:hAnsi="Times New Roman" w:cs="Times New Roman"/>
          <w:sz w:val="24"/>
          <w:szCs w:val="24"/>
        </w:rPr>
        <w:t>mediante una prueba</w:t>
      </w:r>
      <w:r w:rsidR="003A71EE" w:rsidRPr="00FE6450">
        <w:rPr>
          <w:rFonts w:ascii="Times New Roman" w:hAnsi="Times New Roman" w:cs="Times New Roman"/>
          <w:sz w:val="24"/>
          <w:szCs w:val="24"/>
        </w:rPr>
        <w:t xml:space="preserve"> de </w:t>
      </w:r>
      <w:r w:rsidR="003A71EE" w:rsidRPr="00423BE7">
        <w:rPr>
          <w:rFonts w:ascii="Times New Roman" w:hAnsi="Times New Roman" w:cs="Times New Roman"/>
          <w:sz w:val="24"/>
          <w:szCs w:val="24"/>
        </w:rPr>
        <w:t>Kruskal Wallis</w:t>
      </w:r>
      <w:r w:rsidR="00C22AF4">
        <w:rPr>
          <w:rFonts w:ascii="Times New Roman" w:hAnsi="Times New Roman" w:cs="Times New Roman"/>
          <w:sz w:val="24"/>
          <w:szCs w:val="24"/>
        </w:rPr>
        <w:t>,</w:t>
      </w:r>
      <w:r w:rsidR="003A71EE" w:rsidRPr="00FE6450">
        <w:rPr>
          <w:rFonts w:ascii="Times New Roman" w:hAnsi="Times New Roman" w:cs="Times New Roman"/>
          <w:sz w:val="24"/>
          <w:szCs w:val="24"/>
        </w:rPr>
        <w:t xml:space="preserve"> </w:t>
      </w:r>
      <w:r w:rsidR="00097E03">
        <w:rPr>
          <w:rFonts w:ascii="Times New Roman" w:hAnsi="Times New Roman" w:cs="Times New Roman"/>
          <w:sz w:val="24"/>
          <w:szCs w:val="24"/>
        </w:rPr>
        <w:t xml:space="preserve">se obtuvo que </w:t>
      </w:r>
      <w:r w:rsidR="004160AE">
        <w:rPr>
          <w:rFonts w:ascii="Times New Roman" w:hAnsi="Times New Roman" w:cs="Times New Roman"/>
          <w:sz w:val="24"/>
          <w:szCs w:val="24"/>
        </w:rPr>
        <w:t xml:space="preserve">no </w:t>
      </w:r>
      <w:r w:rsidR="006172A4">
        <w:rPr>
          <w:rFonts w:ascii="Times New Roman" w:hAnsi="Times New Roman" w:cs="Times New Roman"/>
          <w:sz w:val="24"/>
          <w:szCs w:val="24"/>
        </w:rPr>
        <w:t>existe</w:t>
      </w:r>
      <w:r w:rsidR="007A7160">
        <w:rPr>
          <w:rFonts w:ascii="Times New Roman" w:hAnsi="Times New Roman" w:cs="Times New Roman"/>
          <w:sz w:val="24"/>
          <w:szCs w:val="24"/>
        </w:rPr>
        <w:t xml:space="preserve"> diferencia estadística (</w:t>
      </w:r>
      <w:r w:rsidR="007A7160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097E03" w:rsidRPr="006760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60AE">
        <w:rPr>
          <w:rFonts w:ascii="Times New Roman" w:hAnsi="Times New Roman" w:cs="Times New Roman"/>
          <w:sz w:val="24"/>
          <w:szCs w:val="24"/>
        </w:rPr>
        <w:t>=</w:t>
      </w:r>
      <w:r w:rsidR="00097E03">
        <w:rPr>
          <w:rFonts w:ascii="Times New Roman" w:hAnsi="Times New Roman" w:cs="Times New Roman"/>
          <w:sz w:val="24"/>
          <w:szCs w:val="24"/>
        </w:rPr>
        <w:t xml:space="preserve"> </w:t>
      </w:r>
      <w:r w:rsidR="004160AE">
        <w:rPr>
          <w:rFonts w:ascii="Times New Roman" w:hAnsi="Times New Roman" w:cs="Times New Roman"/>
          <w:sz w:val="24"/>
          <w:szCs w:val="24"/>
        </w:rPr>
        <w:t>1.</w:t>
      </w:r>
      <w:r w:rsidR="007A7160">
        <w:rPr>
          <w:rFonts w:ascii="Times New Roman" w:hAnsi="Times New Roman" w:cs="Times New Roman"/>
          <w:sz w:val="24"/>
          <w:szCs w:val="24"/>
        </w:rPr>
        <w:t>87</w:t>
      </w:r>
      <w:r w:rsidR="004160AE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4160AE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097E03">
        <w:rPr>
          <w:rFonts w:ascii="Times New Roman" w:hAnsi="Times New Roman" w:cs="Times New Roman"/>
          <w:sz w:val="24"/>
          <w:szCs w:val="24"/>
        </w:rPr>
        <w:t xml:space="preserve"> </w:t>
      </w:r>
      <w:r w:rsidR="004160AE" w:rsidRPr="00FE6450">
        <w:rPr>
          <w:rFonts w:ascii="Times New Roman" w:hAnsi="Times New Roman" w:cs="Times New Roman"/>
          <w:sz w:val="24"/>
          <w:szCs w:val="24"/>
        </w:rPr>
        <w:t>=</w:t>
      </w:r>
      <w:r w:rsidR="00097E03">
        <w:rPr>
          <w:rFonts w:ascii="Times New Roman" w:hAnsi="Times New Roman" w:cs="Times New Roman"/>
          <w:sz w:val="24"/>
          <w:szCs w:val="24"/>
        </w:rPr>
        <w:t xml:space="preserve"> </w:t>
      </w:r>
      <w:r w:rsidR="004160AE" w:rsidRPr="00FE6450">
        <w:rPr>
          <w:rFonts w:ascii="Times New Roman" w:hAnsi="Times New Roman" w:cs="Times New Roman"/>
          <w:sz w:val="24"/>
          <w:szCs w:val="24"/>
        </w:rPr>
        <w:t>0.</w:t>
      </w:r>
      <w:r w:rsidR="007A7160">
        <w:rPr>
          <w:rFonts w:ascii="Times New Roman" w:hAnsi="Times New Roman" w:cs="Times New Roman"/>
          <w:sz w:val="24"/>
          <w:szCs w:val="24"/>
        </w:rPr>
        <w:t>34</w:t>
      </w:r>
      <w:r w:rsidR="004160AE">
        <w:rPr>
          <w:rFonts w:ascii="Times New Roman" w:hAnsi="Times New Roman" w:cs="Times New Roman"/>
          <w:sz w:val="24"/>
          <w:szCs w:val="24"/>
        </w:rPr>
        <w:t>3</w:t>
      </w:r>
      <w:r w:rsidR="004160AE" w:rsidRPr="00FE6450">
        <w:rPr>
          <w:rFonts w:ascii="Times New Roman" w:hAnsi="Times New Roman" w:cs="Times New Roman"/>
          <w:sz w:val="24"/>
          <w:szCs w:val="24"/>
        </w:rPr>
        <w:t>)</w:t>
      </w:r>
      <w:r w:rsidR="004160AE">
        <w:rPr>
          <w:rFonts w:ascii="Times New Roman" w:hAnsi="Times New Roman" w:cs="Times New Roman"/>
          <w:sz w:val="24"/>
          <w:szCs w:val="24"/>
        </w:rPr>
        <w:t xml:space="preserve"> entre la</w:t>
      </w:r>
      <w:r w:rsidRPr="00F10BE3">
        <w:rPr>
          <w:rFonts w:ascii="Times New Roman" w:hAnsi="Times New Roman" w:cs="Times New Roman"/>
          <w:sz w:val="24"/>
          <w:szCs w:val="24"/>
        </w:rPr>
        <w:t xml:space="preserve"> UMAD</w:t>
      </w:r>
      <w:r w:rsidR="004160AE">
        <w:rPr>
          <w:rFonts w:ascii="Times New Roman" w:hAnsi="Times New Roman" w:cs="Times New Roman"/>
          <w:sz w:val="24"/>
          <w:szCs w:val="24"/>
        </w:rPr>
        <w:t xml:space="preserve"> (4.0)</w:t>
      </w:r>
      <w:r w:rsidRPr="00F10BE3">
        <w:rPr>
          <w:rFonts w:ascii="Times New Roman" w:hAnsi="Times New Roman" w:cs="Times New Roman"/>
          <w:sz w:val="24"/>
          <w:szCs w:val="24"/>
        </w:rPr>
        <w:t>,</w:t>
      </w:r>
      <w:r w:rsidR="004160AE">
        <w:rPr>
          <w:rFonts w:ascii="Times New Roman" w:hAnsi="Times New Roman" w:cs="Times New Roman"/>
          <w:sz w:val="24"/>
          <w:szCs w:val="24"/>
        </w:rPr>
        <w:t xml:space="preserve"> la BUAP (3.8) y la UI</w:t>
      </w:r>
      <w:r w:rsidR="008672B7">
        <w:rPr>
          <w:rFonts w:ascii="Times New Roman" w:hAnsi="Times New Roman" w:cs="Times New Roman"/>
          <w:sz w:val="24"/>
          <w:szCs w:val="24"/>
        </w:rPr>
        <w:t>E</w:t>
      </w:r>
      <w:r w:rsidR="004160AE">
        <w:rPr>
          <w:rFonts w:ascii="Times New Roman" w:hAnsi="Times New Roman" w:cs="Times New Roman"/>
          <w:sz w:val="24"/>
          <w:szCs w:val="24"/>
        </w:rPr>
        <w:t>P (3</w:t>
      </w:r>
      <w:r w:rsidRPr="00F10BE3">
        <w:rPr>
          <w:rFonts w:ascii="Times New Roman" w:hAnsi="Times New Roman" w:cs="Times New Roman"/>
          <w:sz w:val="24"/>
          <w:szCs w:val="24"/>
        </w:rPr>
        <w:t>.</w:t>
      </w:r>
      <w:r w:rsidR="004160AE">
        <w:rPr>
          <w:rFonts w:ascii="Times New Roman" w:hAnsi="Times New Roman" w:cs="Times New Roman"/>
          <w:sz w:val="24"/>
          <w:szCs w:val="24"/>
        </w:rPr>
        <w:t>8)</w:t>
      </w:r>
      <w:r w:rsidR="006172A4">
        <w:rPr>
          <w:rFonts w:ascii="Times New Roman" w:hAnsi="Times New Roman" w:cs="Times New Roman"/>
          <w:sz w:val="24"/>
          <w:szCs w:val="24"/>
        </w:rPr>
        <w:t xml:space="preserve"> en </w:t>
      </w:r>
      <w:r w:rsidRPr="00F10BE3">
        <w:rPr>
          <w:rFonts w:ascii="Times New Roman" w:hAnsi="Times New Roman" w:cs="Times New Roman"/>
          <w:sz w:val="24"/>
          <w:szCs w:val="24"/>
        </w:rPr>
        <w:t xml:space="preserve">la percepción del desarrollo </w:t>
      </w:r>
      <w:r w:rsidR="008672B7">
        <w:rPr>
          <w:rFonts w:ascii="Times New Roman" w:hAnsi="Times New Roman" w:cs="Times New Roman"/>
          <w:sz w:val="24"/>
          <w:szCs w:val="24"/>
        </w:rPr>
        <w:t>de esta</w:t>
      </w:r>
      <w:r>
        <w:rPr>
          <w:rFonts w:ascii="Times New Roman" w:hAnsi="Times New Roman" w:cs="Times New Roman"/>
          <w:sz w:val="24"/>
          <w:szCs w:val="24"/>
        </w:rPr>
        <w:t xml:space="preserve"> competencia</w:t>
      </w:r>
      <w:r w:rsidRPr="00F10B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654">
        <w:rPr>
          <w:rFonts w:ascii="Times New Roman" w:hAnsi="Times New Roman" w:cs="Times New Roman"/>
          <w:sz w:val="24"/>
          <w:szCs w:val="24"/>
        </w:rPr>
        <w:t>Al igual que las competencias anteriores</w:t>
      </w:r>
      <w:r w:rsidR="00BC787B">
        <w:rPr>
          <w:rFonts w:ascii="Times New Roman" w:hAnsi="Times New Roman" w:cs="Times New Roman"/>
          <w:sz w:val="24"/>
          <w:szCs w:val="24"/>
        </w:rPr>
        <w:t>,</w:t>
      </w:r>
      <w:r w:rsidR="00D53654">
        <w:rPr>
          <w:rFonts w:ascii="Times New Roman" w:hAnsi="Times New Roman" w:cs="Times New Roman"/>
          <w:sz w:val="24"/>
          <w:szCs w:val="24"/>
        </w:rPr>
        <w:t xml:space="preserve"> se encontró que más de 30</w:t>
      </w:r>
      <w:r w:rsidR="00BC787B">
        <w:rPr>
          <w:rFonts w:ascii="Times New Roman" w:hAnsi="Times New Roman" w:cs="Times New Roman"/>
          <w:sz w:val="24"/>
          <w:szCs w:val="24"/>
        </w:rPr>
        <w:t xml:space="preserve"> </w:t>
      </w:r>
      <w:r w:rsidR="00D53654">
        <w:rPr>
          <w:rFonts w:ascii="Times New Roman" w:hAnsi="Times New Roman" w:cs="Times New Roman"/>
          <w:sz w:val="24"/>
          <w:szCs w:val="24"/>
        </w:rPr>
        <w:t xml:space="preserve">% </w:t>
      </w:r>
      <w:r w:rsidR="00600379">
        <w:rPr>
          <w:rFonts w:ascii="Times New Roman" w:hAnsi="Times New Roman" w:cs="Times New Roman"/>
          <w:sz w:val="24"/>
          <w:szCs w:val="24"/>
        </w:rPr>
        <w:t xml:space="preserve">de los entrevistados </w:t>
      </w:r>
      <w:r w:rsidR="00D53654">
        <w:rPr>
          <w:rFonts w:ascii="Times New Roman" w:hAnsi="Times New Roman" w:cs="Times New Roman"/>
          <w:sz w:val="24"/>
          <w:szCs w:val="24"/>
        </w:rPr>
        <w:t xml:space="preserve">dijo que la adquirió de manera regular o mal. </w:t>
      </w:r>
      <w:r w:rsidR="00BC787B">
        <w:rPr>
          <w:rFonts w:ascii="Times New Roman" w:hAnsi="Times New Roman" w:cs="Times New Roman"/>
          <w:sz w:val="24"/>
          <w:szCs w:val="24"/>
        </w:rPr>
        <w:t xml:space="preserve">En consecuencia, se </w:t>
      </w:r>
      <w:r w:rsidR="00D53654">
        <w:rPr>
          <w:rFonts w:ascii="Times New Roman" w:hAnsi="Times New Roman" w:cs="Times New Roman"/>
          <w:sz w:val="24"/>
          <w:szCs w:val="24"/>
        </w:rPr>
        <w:t>tienen que redoblar esfuerzo</w:t>
      </w:r>
      <w:r w:rsidR="005B49E1">
        <w:rPr>
          <w:rFonts w:ascii="Times New Roman" w:hAnsi="Times New Roman" w:cs="Times New Roman"/>
          <w:sz w:val="24"/>
          <w:szCs w:val="24"/>
        </w:rPr>
        <w:t>s</w:t>
      </w:r>
      <w:r w:rsidR="00BC787B">
        <w:rPr>
          <w:rFonts w:ascii="Times New Roman" w:hAnsi="Times New Roman" w:cs="Times New Roman"/>
          <w:sz w:val="24"/>
          <w:szCs w:val="24"/>
        </w:rPr>
        <w:t>,</w:t>
      </w:r>
      <w:r w:rsidR="00D53654">
        <w:rPr>
          <w:rFonts w:ascii="Times New Roman" w:hAnsi="Times New Roman" w:cs="Times New Roman"/>
          <w:sz w:val="24"/>
          <w:szCs w:val="24"/>
        </w:rPr>
        <w:t xml:space="preserve"> debido </w:t>
      </w:r>
      <w:r w:rsidR="00673E7A">
        <w:rPr>
          <w:rFonts w:ascii="Times New Roman" w:hAnsi="Times New Roman" w:cs="Times New Roman"/>
          <w:sz w:val="24"/>
          <w:szCs w:val="24"/>
        </w:rPr>
        <w:t>a q</w:t>
      </w:r>
      <w:r w:rsidR="00D53654">
        <w:rPr>
          <w:rFonts w:ascii="Times New Roman" w:hAnsi="Times New Roman" w:cs="Times New Roman"/>
          <w:sz w:val="24"/>
          <w:szCs w:val="24"/>
        </w:rPr>
        <w:t>ue es</w:t>
      </w:r>
      <w:r>
        <w:rPr>
          <w:rFonts w:ascii="Times New Roman" w:hAnsi="Times New Roman" w:cs="Times New Roman"/>
          <w:sz w:val="24"/>
          <w:szCs w:val="24"/>
        </w:rPr>
        <w:t xml:space="preserve"> fundamental esta competencia</w:t>
      </w:r>
      <w:r w:rsidRPr="00D31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la formación del capital humano para alcanzar los anhelos del consumidor</w:t>
      </w:r>
      <w:r w:rsidR="00524650">
        <w:rPr>
          <w:rFonts w:ascii="Times New Roman" w:hAnsi="Times New Roman" w:cs="Times New Roman"/>
          <w:sz w:val="24"/>
          <w:szCs w:val="24"/>
        </w:rPr>
        <w:t xml:space="preserve"> </w:t>
      </w:r>
      <w:r w:rsidR="00D53654">
        <w:rPr>
          <w:rFonts w:ascii="Times New Roman" w:hAnsi="Times New Roman" w:cs="Times New Roman"/>
          <w:sz w:val="24"/>
          <w:szCs w:val="24"/>
        </w:rPr>
        <w:t>y</w:t>
      </w:r>
      <w:r w:rsidR="00BC787B">
        <w:rPr>
          <w:rFonts w:ascii="Times New Roman" w:hAnsi="Times New Roman" w:cs="Times New Roman"/>
          <w:sz w:val="24"/>
          <w:szCs w:val="24"/>
        </w:rPr>
        <w:t>,</w:t>
      </w:r>
      <w:r w:rsidR="00D53654">
        <w:rPr>
          <w:rFonts w:ascii="Times New Roman" w:hAnsi="Times New Roman" w:cs="Times New Roman"/>
          <w:sz w:val="24"/>
          <w:szCs w:val="24"/>
        </w:rPr>
        <w:t xml:space="preserve"> de ahí</w:t>
      </w:r>
      <w:r w:rsidR="00600379">
        <w:rPr>
          <w:rFonts w:ascii="Times New Roman" w:hAnsi="Times New Roman" w:cs="Times New Roman"/>
          <w:sz w:val="24"/>
          <w:szCs w:val="24"/>
        </w:rPr>
        <w:t>,</w:t>
      </w:r>
      <w:r w:rsidR="00D53654">
        <w:rPr>
          <w:rFonts w:ascii="Times New Roman" w:hAnsi="Times New Roman" w:cs="Times New Roman"/>
          <w:sz w:val="24"/>
          <w:szCs w:val="24"/>
        </w:rPr>
        <w:t xml:space="preserve"> el logro de la competitividad del sector turístico.</w:t>
      </w:r>
    </w:p>
    <w:p w14:paraId="1638151B" w14:textId="33CC71A6" w:rsidR="00651CC0" w:rsidRDefault="00BC787B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Respecto al</w:t>
      </w:r>
      <w:r w:rsidR="00AF270F">
        <w:rPr>
          <w:rFonts w:ascii="Times New Roman" w:hAnsi="Times New Roman" w:cs="Times New Roman"/>
          <w:sz w:val="24"/>
          <w:szCs w:val="24"/>
        </w:rPr>
        <w:t xml:space="preserve"> desarrollo de las competencias en </w:t>
      </w:r>
      <w:r>
        <w:rPr>
          <w:rFonts w:ascii="Times New Roman" w:hAnsi="Times New Roman" w:cs="Times New Roman"/>
          <w:sz w:val="24"/>
          <w:szCs w:val="24"/>
        </w:rPr>
        <w:t xml:space="preserve">el área de </w:t>
      </w:r>
      <w:r w:rsidR="00AF270F">
        <w:rPr>
          <w:rFonts w:ascii="Times New Roman" w:hAnsi="Times New Roman" w:cs="Times New Roman"/>
          <w:sz w:val="24"/>
          <w:szCs w:val="24"/>
        </w:rPr>
        <w:t>Atención al C</w:t>
      </w:r>
      <w:r w:rsidR="0076538D" w:rsidRPr="00F10BE3">
        <w:rPr>
          <w:rFonts w:ascii="Times New Roman" w:hAnsi="Times New Roman" w:cs="Times New Roman"/>
          <w:sz w:val="24"/>
          <w:szCs w:val="24"/>
        </w:rPr>
        <w:t>liente</w:t>
      </w:r>
      <w:r w:rsidR="00EB27BA">
        <w:rPr>
          <w:rFonts w:ascii="Times New Roman" w:hAnsi="Times New Roman" w:cs="Times New Roman"/>
          <w:sz w:val="24"/>
          <w:szCs w:val="24"/>
        </w:rPr>
        <w:t xml:space="preserve"> se p</w:t>
      </w:r>
      <w:r w:rsidR="00BE53DD">
        <w:rPr>
          <w:rFonts w:ascii="Times New Roman" w:hAnsi="Times New Roman" w:cs="Times New Roman"/>
          <w:sz w:val="24"/>
          <w:szCs w:val="24"/>
        </w:rPr>
        <w:t>uede decir que es una competen</w:t>
      </w:r>
      <w:r w:rsidR="00EB27BA">
        <w:rPr>
          <w:rFonts w:ascii="Times New Roman" w:hAnsi="Times New Roman" w:cs="Times New Roman"/>
          <w:sz w:val="24"/>
          <w:szCs w:val="24"/>
        </w:rPr>
        <w:t xml:space="preserve">cia básica que </w:t>
      </w:r>
      <w:r w:rsidR="00BE53DD">
        <w:rPr>
          <w:rFonts w:ascii="Times New Roman" w:hAnsi="Times New Roman" w:cs="Times New Roman"/>
          <w:sz w:val="24"/>
          <w:szCs w:val="24"/>
        </w:rPr>
        <w:t>está</w:t>
      </w:r>
      <w:r w:rsidR="00EB27BA">
        <w:rPr>
          <w:rFonts w:ascii="Times New Roman" w:hAnsi="Times New Roman" w:cs="Times New Roman"/>
          <w:sz w:val="24"/>
          <w:szCs w:val="24"/>
        </w:rPr>
        <w:t xml:space="preserve"> </w:t>
      </w:r>
      <w:r w:rsidR="00BE53DD">
        <w:rPr>
          <w:rFonts w:ascii="Times New Roman" w:hAnsi="Times New Roman" w:cs="Times New Roman"/>
          <w:sz w:val="24"/>
          <w:szCs w:val="24"/>
        </w:rPr>
        <w:t>a</w:t>
      </w:r>
      <w:r w:rsidR="00EB27BA">
        <w:rPr>
          <w:rFonts w:ascii="Times New Roman" w:hAnsi="Times New Roman" w:cs="Times New Roman"/>
          <w:sz w:val="24"/>
          <w:szCs w:val="24"/>
        </w:rPr>
        <w:t>sociada a infinidad de perfiles profesionales y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27BA">
        <w:rPr>
          <w:rFonts w:ascii="Times New Roman" w:hAnsi="Times New Roman" w:cs="Times New Roman"/>
          <w:sz w:val="24"/>
          <w:szCs w:val="24"/>
        </w:rPr>
        <w:t xml:space="preserve"> como consecuencia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B27BA">
        <w:rPr>
          <w:rFonts w:ascii="Times New Roman" w:hAnsi="Times New Roman" w:cs="Times New Roman"/>
          <w:sz w:val="24"/>
          <w:szCs w:val="24"/>
        </w:rPr>
        <w:t xml:space="preserve"> es requerida en demasiados puestos de </w:t>
      </w:r>
      <w:r w:rsidR="009A335A">
        <w:rPr>
          <w:rFonts w:ascii="Times New Roman" w:hAnsi="Times New Roman" w:cs="Times New Roman"/>
          <w:sz w:val="24"/>
          <w:szCs w:val="24"/>
        </w:rPr>
        <w:t>t</w:t>
      </w:r>
      <w:r w:rsidR="00EB27BA">
        <w:rPr>
          <w:rFonts w:ascii="Times New Roman" w:hAnsi="Times New Roman" w:cs="Times New Roman"/>
          <w:sz w:val="24"/>
          <w:szCs w:val="24"/>
        </w:rPr>
        <w:t>rabajo (</w:t>
      </w:r>
      <w:r w:rsidR="00A80A59">
        <w:rPr>
          <w:rFonts w:ascii="Times New Roman" w:hAnsi="Times New Roman" w:cs="Times New Roman"/>
          <w:sz w:val="24"/>
          <w:szCs w:val="24"/>
        </w:rPr>
        <w:t>Santos</w:t>
      </w:r>
      <w:r w:rsidR="00D341C0">
        <w:rPr>
          <w:rFonts w:ascii="Times New Roman" w:hAnsi="Times New Roman" w:cs="Times New Roman"/>
          <w:sz w:val="24"/>
          <w:szCs w:val="24"/>
        </w:rPr>
        <w:t>,</w:t>
      </w:r>
      <w:r w:rsidR="00C5060F">
        <w:rPr>
          <w:rFonts w:ascii="Times New Roman" w:hAnsi="Times New Roman" w:cs="Times New Roman"/>
          <w:sz w:val="24"/>
          <w:szCs w:val="24"/>
        </w:rPr>
        <w:t xml:space="preserve"> 2013</w:t>
      </w:r>
      <w:r w:rsidR="00651CC0">
        <w:rPr>
          <w:rFonts w:ascii="Times New Roman" w:hAnsi="Times New Roman" w:cs="Times New Roman"/>
          <w:sz w:val="24"/>
          <w:szCs w:val="24"/>
        </w:rPr>
        <w:t>). S</w:t>
      </w:r>
      <w:r w:rsidR="00BE53DD">
        <w:rPr>
          <w:rFonts w:ascii="Times New Roman" w:hAnsi="Times New Roman" w:cs="Times New Roman"/>
          <w:sz w:val="24"/>
          <w:szCs w:val="24"/>
        </w:rPr>
        <w:t>e considera que</w:t>
      </w:r>
      <w:r w:rsidR="00BE53DD" w:rsidRPr="00BE53DD">
        <w:rPr>
          <w:rFonts w:ascii="Times New Roman" w:hAnsi="Times New Roman" w:cs="Times New Roman"/>
          <w:sz w:val="24"/>
          <w:szCs w:val="24"/>
        </w:rPr>
        <w:t xml:space="preserve"> contribuye a </w:t>
      </w:r>
      <w:r w:rsidR="00BE53DD">
        <w:rPr>
          <w:rFonts w:ascii="Times New Roman" w:hAnsi="Times New Roman" w:cs="Times New Roman"/>
          <w:sz w:val="24"/>
          <w:szCs w:val="24"/>
        </w:rPr>
        <w:t xml:space="preserve">mejorar </w:t>
      </w:r>
      <w:r w:rsidR="00BE53DD" w:rsidRPr="00BE53DD">
        <w:rPr>
          <w:rFonts w:ascii="Times New Roman" w:hAnsi="Times New Roman" w:cs="Times New Roman"/>
          <w:sz w:val="24"/>
          <w:szCs w:val="24"/>
        </w:rPr>
        <w:t xml:space="preserve">las relaciones con el usuario de productos y servicios turísticos </w:t>
      </w:r>
      <w:r w:rsidR="00BE53DD">
        <w:rPr>
          <w:rFonts w:ascii="Times New Roman" w:hAnsi="Times New Roman" w:cs="Times New Roman"/>
          <w:sz w:val="24"/>
          <w:szCs w:val="24"/>
        </w:rPr>
        <w:t xml:space="preserve">mediante el </w:t>
      </w:r>
      <w:r w:rsidR="00BE53DD" w:rsidRPr="00BE53DD">
        <w:rPr>
          <w:rFonts w:ascii="Times New Roman" w:hAnsi="Times New Roman" w:cs="Times New Roman"/>
          <w:sz w:val="24"/>
          <w:szCs w:val="24"/>
        </w:rPr>
        <w:t>conoci</w:t>
      </w:r>
      <w:r w:rsidR="00BE53DD">
        <w:rPr>
          <w:rFonts w:ascii="Times New Roman" w:hAnsi="Times New Roman" w:cs="Times New Roman"/>
          <w:sz w:val="24"/>
          <w:szCs w:val="24"/>
        </w:rPr>
        <w:t>miento</w:t>
      </w:r>
      <w:r w:rsidR="00BE53DD" w:rsidRPr="00BE53DD">
        <w:rPr>
          <w:rFonts w:ascii="Times New Roman" w:hAnsi="Times New Roman" w:cs="Times New Roman"/>
          <w:sz w:val="24"/>
          <w:szCs w:val="24"/>
        </w:rPr>
        <w:t xml:space="preserve"> y aten</w:t>
      </w:r>
      <w:r w:rsidR="00BE53DD">
        <w:rPr>
          <w:rFonts w:ascii="Times New Roman" w:hAnsi="Times New Roman" w:cs="Times New Roman"/>
          <w:sz w:val="24"/>
          <w:szCs w:val="24"/>
        </w:rPr>
        <w:t>ción de</w:t>
      </w:r>
      <w:r w:rsidR="00BE53DD" w:rsidRPr="00BE53DD">
        <w:rPr>
          <w:rFonts w:ascii="Times New Roman" w:hAnsi="Times New Roman" w:cs="Times New Roman"/>
          <w:sz w:val="24"/>
          <w:szCs w:val="24"/>
        </w:rPr>
        <w:t xml:space="preserve"> sus </w:t>
      </w:r>
      <w:r w:rsidR="00BE53DD">
        <w:rPr>
          <w:rFonts w:ascii="Times New Roman" w:hAnsi="Times New Roman" w:cs="Times New Roman"/>
          <w:sz w:val="24"/>
          <w:szCs w:val="24"/>
        </w:rPr>
        <w:t>deseos</w:t>
      </w:r>
      <w:r w:rsidR="00BE53DD" w:rsidRPr="00BE53DD">
        <w:rPr>
          <w:rFonts w:ascii="Times New Roman" w:hAnsi="Times New Roman" w:cs="Times New Roman"/>
          <w:sz w:val="24"/>
          <w:szCs w:val="24"/>
        </w:rPr>
        <w:t xml:space="preserve"> y expectativas.</w:t>
      </w:r>
      <w:r w:rsidR="00BE53DD">
        <w:rPr>
          <w:rFonts w:ascii="Times New Roman" w:hAnsi="Times New Roman" w:cs="Times New Roman"/>
          <w:sz w:val="24"/>
          <w:szCs w:val="24"/>
        </w:rPr>
        <w:t xml:space="preserve"> </w:t>
      </w:r>
      <w:r w:rsidR="00EB27BA">
        <w:rPr>
          <w:rFonts w:ascii="Times New Roman" w:hAnsi="Times New Roman" w:cs="Times New Roman"/>
          <w:sz w:val="24"/>
          <w:szCs w:val="24"/>
        </w:rPr>
        <w:t>Entre los estudiantes entrevistados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se encontró que </w:t>
      </w:r>
      <w:r w:rsidR="00CA0BB6">
        <w:rPr>
          <w:rFonts w:ascii="Times New Roman" w:hAnsi="Times New Roman" w:cs="Times New Roman"/>
          <w:sz w:val="24"/>
          <w:szCs w:val="24"/>
        </w:rPr>
        <w:t xml:space="preserve">la están </w:t>
      </w:r>
      <w:r w:rsidR="0076538D" w:rsidRPr="00F10BE3">
        <w:rPr>
          <w:rFonts w:ascii="Times New Roman" w:hAnsi="Times New Roman" w:cs="Times New Roman"/>
          <w:sz w:val="24"/>
          <w:szCs w:val="24"/>
        </w:rPr>
        <w:t>desarrolla</w:t>
      </w:r>
      <w:r w:rsidR="00CA0BB6">
        <w:rPr>
          <w:rFonts w:ascii="Times New Roman" w:hAnsi="Times New Roman" w:cs="Times New Roman"/>
          <w:sz w:val="24"/>
          <w:szCs w:val="24"/>
        </w:rPr>
        <w:t>ndo bien (4.0</w:t>
      </w:r>
      <w:r>
        <w:rPr>
          <w:rFonts w:ascii="Times New Roman" w:hAnsi="Times New Roman" w:cs="Times New Roman"/>
          <w:sz w:val="24"/>
          <w:szCs w:val="24"/>
        </w:rPr>
        <w:t xml:space="preserve">). Y similarmente al área precedente, </w:t>
      </w:r>
      <w:r w:rsidR="00E6787C">
        <w:rPr>
          <w:rFonts w:ascii="Times New Roman" w:hAnsi="Times New Roman" w:cs="Times New Roman"/>
          <w:sz w:val="24"/>
          <w:szCs w:val="24"/>
        </w:rPr>
        <w:t>no se encontró d</w:t>
      </w:r>
      <w:r w:rsidR="00E4389E">
        <w:rPr>
          <w:rFonts w:ascii="Times New Roman" w:hAnsi="Times New Roman" w:cs="Times New Roman"/>
          <w:sz w:val="24"/>
          <w:szCs w:val="24"/>
        </w:rPr>
        <w:t>i</w:t>
      </w:r>
      <w:r w:rsidR="00E6787C">
        <w:rPr>
          <w:rFonts w:ascii="Times New Roman" w:hAnsi="Times New Roman" w:cs="Times New Roman"/>
          <w:sz w:val="24"/>
          <w:szCs w:val="24"/>
        </w:rPr>
        <w:t>ferencia estadística (</w:t>
      </w:r>
      <w:r w:rsidR="007A7160" w:rsidRPr="00676012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16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160">
        <w:rPr>
          <w:rFonts w:ascii="Times New Roman" w:hAnsi="Times New Roman" w:cs="Times New Roman"/>
          <w:sz w:val="24"/>
          <w:szCs w:val="24"/>
        </w:rPr>
        <w:t>2</w:t>
      </w:r>
      <w:r w:rsidR="00E6787C">
        <w:rPr>
          <w:rFonts w:ascii="Times New Roman" w:hAnsi="Times New Roman" w:cs="Times New Roman"/>
          <w:sz w:val="24"/>
          <w:szCs w:val="24"/>
        </w:rPr>
        <w:t>.</w:t>
      </w:r>
      <w:r w:rsidR="007A7160">
        <w:rPr>
          <w:rFonts w:ascii="Times New Roman" w:hAnsi="Times New Roman" w:cs="Times New Roman"/>
          <w:sz w:val="24"/>
          <w:szCs w:val="24"/>
        </w:rPr>
        <w:t>25</w:t>
      </w:r>
      <w:r w:rsidR="00E6787C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E6787C" w:rsidRPr="00676012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87C" w:rsidRPr="00FE645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87C" w:rsidRPr="00FE6450">
        <w:rPr>
          <w:rFonts w:ascii="Times New Roman" w:hAnsi="Times New Roman" w:cs="Times New Roman"/>
          <w:sz w:val="24"/>
          <w:szCs w:val="24"/>
        </w:rPr>
        <w:t>0.</w:t>
      </w:r>
      <w:r w:rsidR="00E6787C">
        <w:rPr>
          <w:rFonts w:ascii="Times New Roman" w:hAnsi="Times New Roman" w:cs="Times New Roman"/>
          <w:sz w:val="24"/>
          <w:szCs w:val="24"/>
        </w:rPr>
        <w:t>2</w:t>
      </w:r>
      <w:r w:rsidR="007A7160">
        <w:rPr>
          <w:rFonts w:ascii="Times New Roman" w:hAnsi="Times New Roman" w:cs="Times New Roman"/>
          <w:sz w:val="24"/>
          <w:szCs w:val="24"/>
        </w:rPr>
        <w:t>77</w:t>
      </w:r>
      <w:r w:rsidR="00E6787C" w:rsidRPr="00FE6450">
        <w:rPr>
          <w:rFonts w:ascii="Times New Roman" w:hAnsi="Times New Roman" w:cs="Times New Roman"/>
          <w:sz w:val="24"/>
          <w:szCs w:val="24"/>
        </w:rPr>
        <w:t>)</w:t>
      </w:r>
      <w:r w:rsidR="00E6787C">
        <w:rPr>
          <w:rFonts w:ascii="Times New Roman" w:hAnsi="Times New Roman" w:cs="Times New Roman"/>
          <w:sz w:val="24"/>
          <w:szCs w:val="24"/>
        </w:rPr>
        <w:t xml:space="preserve"> entre universidades. A pesar de ello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787C">
        <w:rPr>
          <w:rFonts w:ascii="Times New Roman" w:hAnsi="Times New Roman" w:cs="Times New Roman"/>
          <w:sz w:val="24"/>
          <w:szCs w:val="24"/>
        </w:rPr>
        <w:t xml:space="preserve"> se considera que en esta competencia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están mejor preparados los estudiantes de la UMAD y la BUAP en comparación con los de la UIEP. </w:t>
      </w:r>
      <w:r w:rsidR="005958EC">
        <w:rPr>
          <w:rFonts w:ascii="Times New Roman" w:hAnsi="Times New Roman" w:cs="Times New Roman"/>
          <w:sz w:val="24"/>
          <w:szCs w:val="24"/>
        </w:rPr>
        <w:t xml:space="preserve">Otra cosa a destacar es que esta </w:t>
      </w:r>
      <w:r w:rsidR="00600379">
        <w:rPr>
          <w:rFonts w:ascii="Times New Roman" w:hAnsi="Times New Roman" w:cs="Times New Roman"/>
          <w:sz w:val="24"/>
          <w:szCs w:val="24"/>
        </w:rPr>
        <w:t xml:space="preserve">competencia fue una de las </w:t>
      </w:r>
      <w:r w:rsidR="0059513D">
        <w:rPr>
          <w:rFonts w:ascii="Times New Roman" w:hAnsi="Times New Roman" w:cs="Times New Roman"/>
          <w:sz w:val="24"/>
          <w:szCs w:val="24"/>
        </w:rPr>
        <w:t xml:space="preserve">más </w:t>
      </w:r>
      <w:r w:rsidR="00600379">
        <w:rPr>
          <w:rFonts w:ascii="Times New Roman" w:hAnsi="Times New Roman" w:cs="Times New Roman"/>
          <w:sz w:val="24"/>
          <w:szCs w:val="24"/>
        </w:rPr>
        <w:t>desarrolladas</w:t>
      </w:r>
      <w:r w:rsidR="003D089A">
        <w:rPr>
          <w:rFonts w:ascii="Times New Roman" w:hAnsi="Times New Roman" w:cs="Times New Roman"/>
          <w:sz w:val="24"/>
          <w:szCs w:val="24"/>
        </w:rPr>
        <w:t xml:space="preserve"> por los estudiantes; y</w:t>
      </w:r>
      <w:r w:rsidR="00954B53">
        <w:rPr>
          <w:rFonts w:ascii="Times New Roman" w:hAnsi="Times New Roman" w:cs="Times New Roman"/>
          <w:sz w:val="24"/>
          <w:szCs w:val="24"/>
        </w:rPr>
        <w:t xml:space="preserve"> se cataloga en el </w:t>
      </w:r>
      <w:r w:rsidR="00E114D8" w:rsidRPr="00676012">
        <w:rPr>
          <w:rFonts w:ascii="Times New Roman" w:hAnsi="Times New Roman" w:cs="Times New Roman"/>
          <w:i/>
          <w:sz w:val="24"/>
          <w:szCs w:val="24"/>
        </w:rPr>
        <w:t>Informe de la</w:t>
      </w:r>
      <w:r w:rsidR="00E114D8" w:rsidRPr="00E114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14D8" w:rsidRPr="00676012">
        <w:rPr>
          <w:rFonts w:ascii="Times New Roman" w:hAnsi="Times New Roman" w:cs="Times New Roman"/>
          <w:i/>
          <w:sz w:val="24"/>
          <w:szCs w:val="24"/>
        </w:rPr>
        <w:t>comisión de evaluación de diseño del título de grado de turismo</w:t>
      </w:r>
      <w:r w:rsidR="00E114D8">
        <w:rPr>
          <w:rFonts w:ascii="Times New Roman" w:hAnsi="Times New Roman" w:cs="Times New Roman"/>
          <w:sz w:val="24"/>
          <w:szCs w:val="24"/>
        </w:rPr>
        <w:t xml:space="preserve"> de la</w:t>
      </w:r>
      <w:r w:rsidR="00E114D8" w:rsidRPr="00954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D8" w:rsidRPr="00954B53">
        <w:rPr>
          <w:rFonts w:ascii="Times New Roman" w:hAnsi="Times New Roman" w:cs="Times New Roman"/>
          <w:sz w:val="24"/>
          <w:szCs w:val="24"/>
        </w:rPr>
        <w:t>A</w:t>
      </w:r>
      <w:r w:rsidR="00E114D8">
        <w:rPr>
          <w:rFonts w:ascii="Times New Roman" w:hAnsi="Times New Roman" w:cs="Times New Roman"/>
          <w:sz w:val="24"/>
          <w:szCs w:val="24"/>
        </w:rPr>
        <w:t>neca</w:t>
      </w:r>
      <w:proofErr w:type="spellEnd"/>
      <w:r w:rsidR="00E114D8" w:rsidRPr="00954B53">
        <w:rPr>
          <w:rFonts w:ascii="Times New Roman" w:hAnsi="Times New Roman" w:cs="Times New Roman"/>
          <w:sz w:val="24"/>
          <w:szCs w:val="24"/>
        </w:rPr>
        <w:t xml:space="preserve"> </w:t>
      </w:r>
      <w:r w:rsidR="00954B53" w:rsidRPr="00954B53">
        <w:rPr>
          <w:rFonts w:ascii="Times New Roman" w:hAnsi="Times New Roman" w:cs="Times New Roman"/>
          <w:sz w:val="24"/>
          <w:szCs w:val="24"/>
        </w:rPr>
        <w:t xml:space="preserve">(2004) como una competencia </w:t>
      </w:r>
      <w:r w:rsidR="00954B53">
        <w:rPr>
          <w:rFonts w:ascii="Times New Roman" w:hAnsi="Times New Roman" w:cs="Times New Roman"/>
          <w:sz w:val="24"/>
          <w:szCs w:val="24"/>
        </w:rPr>
        <w:t xml:space="preserve">específica </w:t>
      </w:r>
      <w:r w:rsidR="00954B53" w:rsidRPr="00954B53">
        <w:rPr>
          <w:rFonts w:ascii="Times New Roman" w:hAnsi="Times New Roman" w:cs="Times New Roman"/>
          <w:sz w:val="24"/>
          <w:szCs w:val="24"/>
        </w:rPr>
        <w:t>a desarrollar</w:t>
      </w:r>
      <w:r w:rsidR="00206135">
        <w:rPr>
          <w:rFonts w:ascii="Times New Roman" w:hAnsi="Times New Roman" w:cs="Times New Roman"/>
          <w:sz w:val="24"/>
          <w:szCs w:val="24"/>
        </w:rPr>
        <w:t xml:space="preserve"> en las universidades.</w:t>
      </w:r>
    </w:p>
    <w:p w14:paraId="3E5847B9" w14:textId="3534E59C" w:rsidR="00105AC1" w:rsidRDefault="00DD4392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BE53DD">
        <w:rPr>
          <w:rFonts w:ascii="Times New Roman" w:hAnsi="Times New Roman" w:cs="Times New Roman"/>
          <w:sz w:val="24"/>
          <w:szCs w:val="24"/>
        </w:rPr>
        <w:t xml:space="preserve"> competencia de</w:t>
      </w:r>
      <w:r w:rsidR="00FC10DE">
        <w:rPr>
          <w:rFonts w:ascii="Times New Roman" w:hAnsi="Times New Roman" w:cs="Times New Roman"/>
          <w:sz w:val="24"/>
          <w:szCs w:val="24"/>
        </w:rPr>
        <w:t xml:space="preserve"> Realización de E</w:t>
      </w:r>
      <w:r w:rsidR="0076538D" w:rsidRPr="00F10BE3">
        <w:rPr>
          <w:rFonts w:ascii="Times New Roman" w:hAnsi="Times New Roman" w:cs="Times New Roman"/>
          <w:sz w:val="24"/>
          <w:szCs w:val="24"/>
        </w:rPr>
        <w:t>ventos</w:t>
      </w:r>
      <w:r w:rsidR="00651C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su parte,</w:t>
      </w:r>
      <w:r w:rsidR="00651CC0">
        <w:rPr>
          <w:rFonts w:ascii="Times New Roman" w:hAnsi="Times New Roman" w:cs="Times New Roman"/>
          <w:sz w:val="24"/>
          <w:szCs w:val="24"/>
        </w:rPr>
        <w:t xml:space="preserve"> no solo comprende su organización</w:t>
      </w:r>
      <w:r w:rsidR="005958EC">
        <w:rPr>
          <w:rFonts w:ascii="Times New Roman" w:hAnsi="Times New Roman" w:cs="Times New Roman"/>
          <w:sz w:val="24"/>
          <w:szCs w:val="24"/>
        </w:rPr>
        <w:t xml:space="preserve">; </w:t>
      </w:r>
      <w:r w:rsidR="006D4CF3">
        <w:rPr>
          <w:rFonts w:ascii="Times New Roman" w:hAnsi="Times New Roman" w:cs="Times New Roman"/>
          <w:sz w:val="24"/>
          <w:szCs w:val="24"/>
        </w:rPr>
        <w:t xml:space="preserve">también abarca la realización de </w:t>
      </w:r>
      <w:r w:rsidR="00651CC0">
        <w:rPr>
          <w:rFonts w:ascii="Times New Roman" w:hAnsi="Times New Roman" w:cs="Times New Roman"/>
          <w:sz w:val="24"/>
          <w:szCs w:val="24"/>
        </w:rPr>
        <w:t>estudio</w:t>
      </w:r>
      <w:r w:rsidR="006D4CF3">
        <w:rPr>
          <w:rFonts w:ascii="Times New Roman" w:hAnsi="Times New Roman" w:cs="Times New Roman"/>
          <w:sz w:val="24"/>
          <w:szCs w:val="24"/>
        </w:rPr>
        <w:t>s</w:t>
      </w:r>
      <w:r w:rsidR="00651CC0">
        <w:rPr>
          <w:rFonts w:ascii="Times New Roman" w:hAnsi="Times New Roman" w:cs="Times New Roman"/>
          <w:sz w:val="24"/>
          <w:szCs w:val="24"/>
        </w:rPr>
        <w:t xml:space="preserve"> de factibilidad</w:t>
      </w:r>
      <w:r w:rsidR="006242F8">
        <w:rPr>
          <w:rFonts w:ascii="Times New Roman" w:hAnsi="Times New Roman" w:cs="Times New Roman"/>
          <w:sz w:val="24"/>
          <w:szCs w:val="24"/>
        </w:rPr>
        <w:t xml:space="preserve"> y la </w:t>
      </w:r>
      <w:r w:rsidR="00651CC0">
        <w:rPr>
          <w:rFonts w:ascii="Times New Roman" w:hAnsi="Times New Roman" w:cs="Times New Roman"/>
          <w:sz w:val="24"/>
          <w:szCs w:val="24"/>
        </w:rPr>
        <w:t xml:space="preserve">comercialización de espacios y servicios, entre otros. Los resultados encontrados </w:t>
      </w:r>
      <w:r w:rsidR="0034084D">
        <w:rPr>
          <w:rFonts w:ascii="Times New Roman" w:hAnsi="Times New Roman" w:cs="Times New Roman"/>
          <w:sz w:val="24"/>
          <w:szCs w:val="24"/>
        </w:rPr>
        <w:t>indican que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E6787C">
        <w:rPr>
          <w:rFonts w:ascii="Times New Roman" w:hAnsi="Times New Roman" w:cs="Times New Roman"/>
          <w:sz w:val="24"/>
          <w:szCs w:val="24"/>
        </w:rPr>
        <w:t xml:space="preserve">los estudiantes </w:t>
      </w:r>
      <w:r w:rsidR="005958EC">
        <w:rPr>
          <w:rFonts w:ascii="Times New Roman" w:hAnsi="Times New Roman" w:cs="Times New Roman"/>
          <w:sz w:val="24"/>
          <w:szCs w:val="24"/>
        </w:rPr>
        <w:t xml:space="preserve">de la muestra </w:t>
      </w:r>
      <w:r w:rsidR="00D6695D">
        <w:rPr>
          <w:rFonts w:ascii="Times New Roman" w:hAnsi="Times New Roman" w:cs="Times New Roman"/>
          <w:sz w:val="24"/>
          <w:szCs w:val="24"/>
        </w:rPr>
        <w:t>están adquiriendo esta competencia</w:t>
      </w:r>
      <w:r w:rsidR="00E6787C">
        <w:rPr>
          <w:rFonts w:ascii="Times New Roman" w:hAnsi="Times New Roman" w:cs="Times New Roman"/>
          <w:sz w:val="24"/>
          <w:szCs w:val="24"/>
        </w:rPr>
        <w:t xml:space="preserve"> entre regular y bien (3.8</w:t>
      </w:r>
      <w:r w:rsidR="008B7BB7">
        <w:rPr>
          <w:rFonts w:ascii="Times New Roman" w:hAnsi="Times New Roman" w:cs="Times New Roman"/>
          <w:sz w:val="24"/>
          <w:szCs w:val="24"/>
        </w:rPr>
        <w:t xml:space="preserve">). Aquí </w:t>
      </w:r>
      <w:r w:rsidR="00476616">
        <w:rPr>
          <w:rFonts w:ascii="Times New Roman" w:hAnsi="Times New Roman" w:cs="Times New Roman"/>
          <w:sz w:val="24"/>
          <w:szCs w:val="24"/>
        </w:rPr>
        <w:t xml:space="preserve">tampoco se encontró </w:t>
      </w:r>
      <w:r w:rsidR="00105AC1">
        <w:rPr>
          <w:rFonts w:ascii="Times New Roman" w:hAnsi="Times New Roman" w:cs="Times New Roman"/>
          <w:sz w:val="24"/>
          <w:szCs w:val="24"/>
        </w:rPr>
        <w:t>d</w:t>
      </w:r>
      <w:r w:rsidR="007A3E58">
        <w:rPr>
          <w:rFonts w:ascii="Times New Roman" w:hAnsi="Times New Roman" w:cs="Times New Roman"/>
          <w:sz w:val="24"/>
          <w:szCs w:val="24"/>
        </w:rPr>
        <w:t>i</w:t>
      </w:r>
      <w:r w:rsidR="00105AC1">
        <w:rPr>
          <w:rFonts w:ascii="Times New Roman" w:hAnsi="Times New Roman" w:cs="Times New Roman"/>
          <w:sz w:val="24"/>
          <w:szCs w:val="24"/>
        </w:rPr>
        <w:t>ferencia estadística (</w:t>
      </w:r>
      <w:r w:rsidR="00105AC1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8B7BB7">
        <w:rPr>
          <w:rFonts w:ascii="Times New Roman" w:hAnsi="Times New Roman" w:cs="Times New Roman"/>
          <w:sz w:val="24"/>
          <w:szCs w:val="24"/>
        </w:rPr>
        <w:t xml:space="preserve"> </w:t>
      </w:r>
      <w:r w:rsidR="00476616">
        <w:rPr>
          <w:rFonts w:ascii="Times New Roman" w:hAnsi="Times New Roman" w:cs="Times New Roman"/>
          <w:sz w:val="24"/>
          <w:szCs w:val="24"/>
        </w:rPr>
        <w:t>=</w:t>
      </w:r>
      <w:r w:rsidR="008B7BB7">
        <w:rPr>
          <w:rFonts w:ascii="Times New Roman" w:hAnsi="Times New Roman" w:cs="Times New Roman"/>
          <w:sz w:val="24"/>
          <w:szCs w:val="24"/>
        </w:rPr>
        <w:t xml:space="preserve"> </w:t>
      </w:r>
      <w:r w:rsidR="00105AC1">
        <w:rPr>
          <w:rFonts w:ascii="Times New Roman" w:hAnsi="Times New Roman" w:cs="Times New Roman"/>
          <w:sz w:val="24"/>
          <w:szCs w:val="24"/>
        </w:rPr>
        <w:t>3.29</w:t>
      </w:r>
      <w:r w:rsidR="00476616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476616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8B7BB7">
        <w:rPr>
          <w:rFonts w:ascii="Times New Roman" w:hAnsi="Times New Roman" w:cs="Times New Roman"/>
          <w:sz w:val="24"/>
          <w:szCs w:val="24"/>
        </w:rPr>
        <w:t xml:space="preserve"> </w:t>
      </w:r>
      <w:r w:rsidR="00476616" w:rsidRPr="00FE6450">
        <w:rPr>
          <w:rFonts w:ascii="Times New Roman" w:hAnsi="Times New Roman" w:cs="Times New Roman"/>
          <w:sz w:val="24"/>
          <w:szCs w:val="24"/>
        </w:rPr>
        <w:t>=</w:t>
      </w:r>
      <w:r w:rsidR="008B7BB7">
        <w:rPr>
          <w:rFonts w:ascii="Times New Roman" w:hAnsi="Times New Roman" w:cs="Times New Roman"/>
          <w:sz w:val="24"/>
          <w:szCs w:val="24"/>
        </w:rPr>
        <w:t xml:space="preserve"> </w:t>
      </w:r>
      <w:r w:rsidR="00476616" w:rsidRPr="00FE6450">
        <w:rPr>
          <w:rFonts w:ascii="Times New Roman" w:hAnsi="Times New Roman" w:cs="Times New Roman"/>
          <w:sz w:val="24"/>
          <w:szCs w:val="24"/>
        </w:rPr>
        <w:t>0.</w:t>
      </w:r>
      <w:r w:rsidR="00476616">
        <w:rPr>
          <w:rFonts w:ascii="Times New Roman" w:hAnsi="Times New Roman" w:cs="Times New Roman"/>
          <w:sz w:val="24"/>
          <w:szCs w:val="24"/>
        </w:rPr>
        <w:t>1</w:t>
      </w:r>
      <w:r w:rsidR="00105AC1">
        <w:rPr>
          <w:rFonts w:ascii="Times New Roman" w:hAnsi="Times New Roman" w:cs="Times New Roman"/>
          <w:sz w:val="24"/>
          <w:szCs w:val="24"/>
        </w:rPr>
        <w:t>5</w:t>
      </w:r>
      <w:r w:rsidR="00476616">
        <w:rPr>
          <w:rFonts w:ascii="Times New Roman" w:hAnsi="Times New Roman" w:cs="Times New Roman"/>
          <w:sz w:val="24"/>
          <w:szCs w:val="24"/>
        </w:rPr>
        <w:t>2</w:t>
      </w:r>
      <w:r w:rsidR="00476616" w:rsidRPr="00FE6450">
        <w:rPr>
          <w:rFonts w:ascii="Times New Roman" w:hAnsi="Times New Roman" w:cs="Times New Roman"/>
          <w:sz w:val="24"/>
          <w:szCs w:val="24"/>
        </w:rPr>
        <w:t>)</w:t>
      </w:r>
      <w:r w:rsidR="00476616">
        <w:rPr>
          <w:rFonts w:ascii="Times New Roman" w:hAnsi="Times New Roman" w:cs="Times New Roman"/>
          <w:sz w:val="24"/>
          <w:szCs w:val="24"/>
        </w:rPr>
        <w:t xml:space="preserve"> entre universidades. </w:t>
      </w:r>
      <w:r w:rsidR="003504D0">
        <w:rPr>
          <w:rFonts w:ascii="Times New Roman" w:hAnsi="Times New Roman" w:cs="Times New Roman"/>
          <w:sz w:val="24"/>
          <w:szCs w:val="24"/>
        </w:rPr>
        <w:t>Es de destacar, no obstante,</w:t>
      </w:r>
      <w:r w:rsidR="0034084D">
        <w:rPr>
          <w:rFonts w:ascii="Times New Roman" w:hAnsi="Times New Roman" w:cs="Times New Roman"/>
          <w:sz w:val="24"/>
          <w:szCs w:val="24"/>
        </w:rPr>
        <w:t xml:space="preserve"> que más de 30</w:t>
      </w:r>
      <w:r w:rsidR="003504D0">
        <w:rPr>
          <w:rFonts w:ascii="Times New Roman" w:hAnsi="Times New Roman" w:cs="Times New Roman"/>
          <w:sz w:val="24"/>
          <w:szCs w:val="24"/>
        </w:rPr>
        <w:t xml:space="preserve"> </w:t>
      </w:r>
      <w:r w:rsidR="0034084D">
        <w:rPr>
          <w:rFonts w:ascii="Times New Roman" w:hAnsi="Times New Roman" w:cs="Times New Roman"/>
          <w:sz w:val="24"/>
          <w:szCs w:val="24"/>
        </w:rPr>
        <w:t>%</w:t>
      </w:r>
      <w:r w:rsidR="0034084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DC1842">
        <w:rPr>
          <w:rFonts w:ascii="Times New Roman" w:hAnsi="Times New Roman" w:cs="Times New Roman"/>
          <w:sz w:val="24"/>
          <w:szCs w:val="24"/>
        </w:rPr>
        <w:t xml:space="preserve">de los estudiantes </w:t>
      </w:r>
      <w:r w:rsidR="0034084D" w:rsidRPr="00F10BE3">
        <w:rPr>
          <w:rFonts w:ascii="Times New Roman" w:hAnsi="Times New Roman" w:cs="Times New Roman"/>
          <w:sz w:val="24"/>
          <w:szCs w:val="24"/>
        </w:rPr>
        <w:t>argument</w:t>
      </w:r>
      <w:r w:rsidR="0034084D">
        <w:rPr>
          <w:rFonts w:ascii="Times New Roman" w:hAnsi="Times New Roman" w:cs="Times New Roman"/>
          <w:sz w:val="24"/>
          <w:szCs w:val="24"/>
        </w:rPr>
        <w:t xml:space="preserve">ó que no </w:t>
      </w:r>
      <w:r w:rsidR="004B0046">
        <w:rPr>
          <w:rFonts w:ascii="Times New Roman" w:hAnsi="Times New Roman" w:cs="Times New Roman"/>
          <w:sz w:val="24"/>
          <w:szCs w:val="24"/>
        </w:rPr>
        <w:t xml:space="preserve">la </w:t>
      </w:r>
      <w:r w:rsidR="006C76E3">
        <w:rPr>
          <w:rFonts w:ascii="Times New Roman" w:hAnsi="Times New Roman" w:cs="Times New Roman"/>
          <w:sz w:val="24"/>
          <w:szCs w:val="24"/>
        </w:rPr>
        <w:t xml:space="preserve">están </w:t>
      </w:r>
      <w:r w:rsidR="0034084D" w:rsidRPr="00F10BE3">
        <w:rPr>
          <w:rFonts w:ascii="Times New Roman" w:hAnsi="Times New Roman" w:cs="Times New Roman"/>
          <w:sz w:val="24"/>
          <w:szCs w:val="24"/>
        </w:rPr>
        <w:t>desarrolla</w:t>
      </w:r>
      <w:r w:rsidR="004B0046">
        <w:rPr>
          <w:rFonts w:ascii="Times New Roman" w:hAnsi="Times New Roman" w:cs="Times New Roman"/>
          <w:sz w:val="24"/>
          <w:szCs w:val="24"/>
        </w:rPr>
        <w:t>ndo</w:t>
      </w:r>
      <w:r w:rsidR="0034084D">
        <w:rPr>
          <w:rFonts w:ascii="Times New Roman" w:hAnsi="Times New Roman" w:cs="Times New Roman"/>
          <w:sz w:val="24"/>
          <w:szCs w:val="24"/>
        </w:rPr>
        <w:t xml:space="preserve"> como ellos </w:t>
      </w:r>
      <w:r w:rsidR="006C76E3">
        <w:rPr>
          <w:rFonts w:ascii="Times New Roman" w:hAnsi="Times New Roman" w:cs="Times New Roman"/>
          <w:sz w:val="24"/>
          <w:szCs w:val="24"/>
        </w:rPr>
        <w:t>quieren</w:t>
      </w:r>
      <w:r w:rsidR="0034084D" w:rsidRPr="00F10BE3">
        <w:rPr>
          <w:rFonts w:ascii="Times New Roman" w:hAnsi="Times New Roman" w:cs="Times New Roman"/>
          <w:sz w:val="24"/>
          <w:szCs w:val="24"/>
        </w:rPr>
        <w:t>.</w:t>
      </w:r>
      <w:r w:rsidR="00AF63F3">
        <w:rPr>
          <w:rFonts w:ascii="Times New Roman" w:hAnsi="Times New Roman" w:cs="Times New Roman"/>
          <w:sz w:val="24"/>
          <w:szCs w:val="24"/>
        </w:rPr>
        <w:t xml:space="preserve"> </w:t>
      </w:r>
      <w:r w:rsidR="00553398" w:rsidRPr="008018DE">
        <w:rPr>
          <w:rFonts w:ascii="Times New Roman" w:hAnsi="Times New Roman" w:cs="Times New Roman"/>
          <w:sz w:val="24"/>
          <w:szCs w:val="24"/>
        </w:rPr>
        <w:t xml:space="preserve">Sobre </w:t>
      </w:r>
      <w:r w:rsidR="00553398" w:rsidRPr="008018DE">
        <w:rPr>
          <w:rFonts w:ascii="Times New Roman" w:hAnsi="Times New Roman" w:cs="Times New Roman"/>
          <w:sz w:val="24"/>
          <w:szCs w:val="24"/>
        </w:rPr>
        <w:lastRenderedPageBreak/>
        <w:t xml:space="preserve">las áreas de formación en las que </w:t>
      </w:r>
      <w:r w:rsidR="006C76E3">
        <w:rPr>
          <w:rFonts w:ascii="Times New Roman" w:hAnsi="Times New Roman" w:cs="Times New Roman"/>
          <w:sz w:val="24"/>
          <w:szCs w:val="24"/>
        </w:rPr>
        <w:t>los estudiantes</w:t>
      </w:r>
      <w:r w:rsidR="00553398" w:rsidRPr="008018DE">
        <w:rPr>
          <w:rFonts w:ascii="Times New Roman" w:hAnsi="Times New Roman" w:cs="Times New Roman"/>
          <w:sz w:val="24"/>
          <w:szCs w:val="24"/>
        </w:rPr>
        <w:t xml:space="preserve"> percib</w:t>
      </w:r>
      <w:r w:rsidR="006C76E3">
        <w:rPr>
          <w:rFonts w:ascii="Times New Roman" w:hAnsi="Times New Roman" w:cs="Times New Roman"/>
          <w:sz w:val="24"/>
          <w:szCs w:val="24"/>
        </w:rPr>
        <w:t>en</w:t>
      </w:r>
      <w:r w:rsidR="00553398" w:rsidRPr="008018DE">
        <w:rPr>
          <w:rFonts w:ascii="Times New Roman" w:hAnsi="Times New Roman" w:cs="Times New Roman"/>
          <w:sz w:val="24"/>
          <w:szCs w:val="24"/>
        </w:rPr>
        <w:t xml:space="preserve"> recibir mayor instrucción como parte de su programa de estudios fueron productos y actividades turísticas (70</w:t>
      </w:r>
      <w:r w:rsidR="006242F8">
        <w:rPr>
          <w:rFonts w:ascii="Times New Roman" w:hAnsi="Times New Roman" w:cs="Times New Roman"/>
          <w:sz w:val="24"/>
          <w:szCs w:val="24"/>
        </w:rPr>
        <w:t xml:space="preserve"> </w:t>
      </w:r>
      <w:r w:rsidR="00553398" w:rsidRPr="008018DE">
        <w:rPr>
          <w:rFonts w:ascii="Times New Roman" w:hAnsi="Times New Roman" w:cs="Times New Roman"/>
          <w:sz w:val="24"/>
          <w:szCs w:val="24"/>
        </w:rPr>
        <w:t>%), alimentos y hospedaje (68</w:t>
      </w:r>
      <w:r w:rsidR="006242F8">
        <w:rPr>
          <w:rFonts w:ascii="Times New Roman" w:hAnsi="Times New Roman" w:cs="Times New Roman"/>
          <w:sz w:val="24"/>
          <w:szCs w:val="24"/>
        </w:rPr>
        <w:t xml:space="preserve"> </w:t>
      </w:r>
      <w:r w:rsidR="00553398" w:rsidRPr="008018DE">
        <w:rPr>
          <w:rFonts w:ascii="Times New Roman" w:hAnsi="Times New Roman" w:cs="Times New Roman"/>
          <w:sz w:val="24"/>
          <w:szCs w:val="24"/>
        </w:rPr>
        <w:t>%), restauración y alimentos (59</w:t>
      </w:r>
      <w:r w:rsidR="006242F8">
        <w:rPr>
          <w:rFonts w:ascii="Times New Roman" w:hAnsi="Times New Roman" w:cs="Times New Roman"/>
          <w:sz w:val="24"/>
          <w:szCs w:val="24"/>
        </w:rPr>
        <w:t xml:space="preserve"> </w:t>
      </w:r>
      <w:r w:rsidR="006242F8" w:rsidRPr="008018DE">
        <w:rPr>
          <w:rFonts w:ascii="Times New Roman" w:hAnsi="Times New Roman" w:cs="Times New Roman"/>
          <w:sz w:val="24"/>
          <w:szCs w:val="24"/>
        </w:rPr>
        <w:t>%)</w:t>
      </w:r>
      <w:r w:rsidR="006242F8">
        <w:rPr>
          <w:rFonts w:ascii="Times New Roman" w:hAnsi="Times New Roman" w:cs="Times New Roman"/>
          <w:sz w:val="24"/>
          <w:szCs w:val="24"/>
        </w:rPr>
        <w:t>;</w:t>
      </w:r>
      <w:r w:rsidR="006242F8" w:rsidRPr="008018DE">
        <w:rPr>
          <w:rFonts w:ascii="Times New Roman" w:hAnsi="Times New Roman" w:cs="Times New Roman"/>
          <w:sz w:val="24"/>
          <w:szCs w:val="24"/>
        </w:rPr>
        <w:t xml:space="preserve"> </w:t>
      </w:r>
      <w:r w:rsidR="006C76E3">
        <w:rPr>
          <w:rFonts w:ascii="Times New Roman" w:hAnsi="Times New Roman" w:cs="Times New Roman"/>
          <w:sz w:val="24"/>
          <w:szCs w:val="24"/>
        </w:rPr>
        <w:t xml:space="preserve">en contraste con </w:t>
      </w:r>
      <w:r w:rsidR="00553398" w:rsidRPr="008018DE">
        <w:rPr>
          <w:rFonts w:ascii="Times New Roman" w:hAnsi="Times New Roman" w:cs="Times New Roman"/>
          <w:sz w:val="24"/>
          <w:szCs w:val="24"/>
        </w:rPr>
        <w:t>planificación y gestión pública (31</w:t>
      </w:r>
      <w:r w:rsidR="006242F8">
        <w:rPr>
          <w:rFonts w:ascii="Times New Roman" w:hAnsi="Times New Roman" w:cs="Times New Roman"/>
          <w:sz w:val="24"/>
          <w:szCs w:val="24"/>
        </w:rPr>
        <w:t xml:space="preserve"> </w:t>
      </w:r>
      <w:r w:rsidR="00553398" w:rsidRPr="008018DE">
        <w:rPr>
          <w:rFonts w:ascii="Times New Roman" w:hAnsi="Times New Roman" w:cs="Times New Roman"/>
          <w:sz w:val="24"/>
          <w:szCs w:val="24"/>
        </w:rPr>
        <w:t>%), investigación y consultoría (26</w:t>
      </w:r>
      <w:r w:rsidR="006242F8">
        <w:rPr>
          <w:rFonts w:ascii="Times New Roman" w:hAnsi="Times New Roman" w:cs="Times New Roman"/>
          <w:sz w:val="24"/>
          <w:szCs w:val="24"/>
        </w:rPr>
        <w:t xml:space="preserve"> </w:t>
      </w:r>
      <w:r w:rsidR="00553398" w:rsidRPr="008018DE">
        <w:rPr>
          <w:rFonts w:ascii="Times New Roman" w:hAnsi="Times New Roman" w:cs="Times New Roman"/>
          <w:sz w:val="24"/>
          <w:szCs w:val="24"/>
        </w:rPr>
        <w:t xml:space="preserve">%) </w:t>
      </w:r>
      <w:r w:rsidR="00553398">
        <w:rPr>
          <w:rFonts w:ascii="Times New Roman" w:hAnsi="Times New Roman" w:cs="Times New Roman"/>
          <w:sz w:val="24"/>
          <w:szCs w:val="24"/>
        </w:rPr>
        <w:t>y transporte y logística (14</w:t>
      </w:r>
      <w:r w:rsidR="006242F8">
        <w:rPr>
          <w:rFonts w:ascii="Times New Roman" w:hAnsi="Times New Roman" w:cs="Times New Roman"/>
          <w:sz w:val="24"/>
          <w:szCs w:val="24"/>
        </w:rPr>
        <w:t xml:space="preserve"> </w:t>
      </w:r>
      <w:r w:rsidR="00553398">
        <w:rPr>
          <w:rFonts w:ascii="Times New Roman" w:hAnsi="Times New Roman" w:cs="Times New Roman"/>
          <w:sz w:val="24"/>
          <w:szCs w:val="24"/>
        </w:rPr>
        <w:t xml:space="preserve">%). </w:t>
      </w:r>
      <w:r w:rsidR="00AF63F3">
        <w:rPr>
          <w:rFonts w:ascii="Times New Roman" w:hAnsi="Times New Roman" w:cs="Times New Roman"/>
          <w:sz w:val="24"/>
          <w:szCs w:val="24"/>
        </w:rPr>
        <w:t xml:space="preserve">Se puede decir que estos resultados no contribuyen a </w:t>
      </w:r>
      <w:r w:rsidR="000F57B4">
        <w:rPr>
          <w:rFonts w:ascii="Times New Roman" w:hAnsi="Times New Roman" w:cs="Times New Roman"/>
          <w:sz w:val="24"/>
          <w:szCs w:val="24"/>
        </w:rPr>
        <w:t>la competitividad</w:t>
      </w:r>
      <w:r w:rsidR="00AF63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F57B4">
        <w:rPr>
          <w:rFonts w:ascii="Times New Roman" w:eastAsiaTheme="minorHAnsi" w:hAnsi="Times New Roman" w:cs="Times New Roman"/>
          <w:sz w:val="24"/>
          <w:szCs w:val="24"/>
          <w:lang w:eastAsia="en-US"/>
        </w:rPr>
        <w:t>del sector turístico</w:t>
      </w:r>
      <w:r w:rsidR="00AF63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ya que el capital humano no </w:t>
      </w:r>
      <w:r w:rsidR="000F57B4">
        <w:rPr>
          <w:rFonts w:ascii="Times New Roman" w:eastAsiaTheme="minorHAnsi" w:hAnsi="Times New Roman" w:cs="Times New Roman"/>
          <w:sz w:val="24"/>
          <w:szCs w:val="24"/>
          <w:lang w:eastAsia="en-US"/>
        </w:rPr>
        <w:t>está</w:t>
      </w:r>
      <w:r w:rsidR="00AF63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siendo preparado adecuadamente, </w:t>
      </w:r>
      <w:r w:rsidR="000F57B4">
        <w:rPr>
          <w:rFonts w:ascii="Times New Roman" w:eastAsiaTheme="minorHAnsi" w:hAnsi="Times New Roman" w:cs="Times New Roman"/>
          <w:sz w:val="24"/>
          <w:szCs w:val="24"/>
          <w:lang w:eastAsia="en-US"/>
        </w:rPr>
        <w:t>y actualmente se requiere</w:t>
      </w:r>
      <w:r w:rsidR="00BD1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</w:t>
      </w:r>
      <w:r w:rsidR="000F57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est</w:t>
      </w:r>
      <w:r w:rsidR="00BD173D">
        <w:rPr>
          <w:rFonts w:ascii="Times New Roman" w:eastAsiaTheme="minorHAnsi" w:hAnsi="Times New Roman" w:cs="Times New Roman"/>
          <w:sz w:val="24"/>
          <w:szCs w:val="24"/>
          <w:lang w:eastAsia="en-US"/>
        </w:rPr>
        <w:t>é</w:t>
      </w:r>
      <w:r w:rsidR="000F57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altamente capacitado, ya que</w:t>
      </w:r>
      <w:r w:rsidR="00AF63F3">
        <w:rPr>
          <w:rFonts w:ascii="Times New Roman" w:hAnsi="Times New Roman" w:cs="Times New Roman"/>
          <w:sz w:val="24"/>
          <w:szCs w:val="24"/>
        </w:rPr>
        <w:t xml:space="preserve"> estamos </w:t>
      </w:r>
      <w:r w:rsidR="00AF63F3">
        <w:rPr>
          <w:rFonts w:ascii="Times New Roman" w:eastAsiaTheme="minorHAnsi" w:hAnsi="Times New Roman" w:cs="Times New Roman"/>
          <w:sz w:val="24"/>
          <w:szCs w:val="24"/>
          <w:lang w:eastAsia="en-US"/>
        </w:rPr>
        <w:t>frente a una clientela más experimentada y exigente.</w:t>
      </w:r>
    </w:p>
    <w:p w14:paraId="2AAF70C1" w14:textId="6AD95986" w:rsidR="00A41C2F" w:rsidRDefault="00BD173D" w:rsidP="008702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Sin duda, como ya se ha visto, una </w:t>
      </w:r>
      <w:r w:rsidR="008F0814">
        <w:rPr>
          <w:rFonts w:ascii="Times New Roman" w:hAnsi="Times New Roman" w:cs="Times New Roman"/>
          <w:sz w:val="24"/>
          <w:szCs w:val="24"/>
        </w:rPr>
        <w:t>de</w:t>
      </w:r>
      <w:r w:rsidR="00417007">
        <w:rPr>
          <w:rFonts w:ascii="Times New Roman" w:hAnsi="Times New Roman" w:cs="Times New Roman"/>
          <w:sz w:val="24"/>
          <w:szCs w:val="24"/>
        </w:rPr>
        <w:t xml:space="preserve"> las </w:t>
      </w:r>
      <w:r w:rsidR="00BE0D86">
        <w:rPr>
          <w:rFonts w:ascii="Times New Roman" w:hAnsi="Times New Roman" w:cs="Times New Roman"/>
          <w:sz w:val="24"/>
          <w:szCs w:val="24"/>
        </w:rPr>
        <w:t xml:space="preserve">competencias </w:t>
      </w:r>
      <w:r w:rsidR="00417007">
        <w:rPr>
          <w:rFonts w:ascii="Times New Roman" w:hAnsi="Times New Roman" w:cs="Times New Roman"/>
          <w:sz w:val="24"/>
          <w:szCs w:val="24"/>
        </w:rPr>
        <w:t>más valoradas en el sector turístico</w:t>
      </w:r>
      <w:r w:rsidR="008F0814" w:rsidRPr="008F0814">
        <w:rPr>
          <w:rFonts w:ascii="Times New Roman" w:hAnsi="Times New Roman" w:cs="Times New Roman"/>
          <w:sz w:val="24"/>
          <w:szCs w:val="24"/>
        </w:rPr>
        <w:t xml:space="preserve"> </w:t>
      </w:r>
      <w:r w:rsidR="008F0814">
        <w:rPr>
          <w:rFonts w:ascii="Times New Roman" w:hAnsi="Times New Roman" w:cs="Times New Roman"/>
          <w:sz w:val="24"/>
          <w:szCs w:val="24"/>
        </w:rPr>
        <w:t xml:space="preserve">son los </w:t>
      </w:r>
      <w:r>
        <w:rPr>
          <w:rFonts w:ascii="Times New Roman" w:hAnsi="Times New Roman" w:cs="Times New Roman"/>
          <w:sz w:val="24"/>
          <w:szCs w:val="24"/>
        </w:rPr>
        <w:t xml:space="preserve">idiomas. </w:t>
      </w:r>
      <w:r w:rsidR="00D341C0">
        <w:rPr>
          <w:rFonts w:ascii="Times New Roman" w:hAnsi="Times New Roman" w:cs="Times New Roman"/>
          <w:sz w:val="24"/>
          <w:szCs w:val="24"/>
        </w:rPr>
        <w:t xml:space="preserve">García y Pérez </w:t>
      </w:r>
      <w:r w:rsidR="00417007">
        <w:rPr>
          <w:rFonts w:ascii="Times New Roman" w:hAnsi="Times New Roman" w:cs="Times New Roman"/>
          <w:sz w:val="24"/>
          <w:szCs w:val="24"/>
        </w:rPr>
        <w:t>(2009) describen</w:t>
      </w:r>
      <w:r w:rsidR="00D36D0F">
        <w:rPr>
          <w:rFonts w:ascii="Times New Roman" w:hAnsi="Times New Roman" w:cs="Times New Roman"/>
          <w:sz w:val="24"/>
          <w:szCs w:val="24"/>
        </w:rPr>
        <w:t xml:space="preserve"> </w:t>
      </w:r>
      <w:r w:rsidR="009A455C">
        <w:rPr>
          <w:rFonts w:ascii="Times New Roman" w:hAnsi="Times New Roman" w:cs="Times New Roman"/>
          <w:sz w:val="24"/>
          <w:szCs w:val="24"/>
        </w:rPr>
        <w:t>esta</w:t>
      </w:r>
      <w:r w:rsidR="00D36D0F">
        <w:rPr>
          <w:rFonts w:ascii="Times New Roman" w:hAnsi="Times New Roman" w:cs="Times New Roman"/>
          <w:sz w:val="24"/>
          <w:szCs w:val="24"/>
        </w:rPr>
        <w:t xml:space="preserve"> competencia </w:t>
      </w:r>
      <w:r w:rsidR="00417007">
        <w:rPr>
          <w:rFonts w:ascii="Times New Roman" w:hAnsi="Times New Roman" w:cs="Times New Roman"/>
          <w:sz w:val="24"/>
          <w:szCs w:val="24"/>
        </w:rPr>
        <w:t>como la capacidad de trabajar en i</w:t>
      </w:r>
      <w:r w:rsidR="00417007" w:rsidRPr="0001756E">
        <w:rPr>
          <w:rFonts w:ascii="Times New Roman" w:hAnsi="Times New Roman" w:cs="Times New Roman"/>
          <w:sz w:val="24"/>
          <w:szCs w:val="24"/>
        </w:rPr>
        <w:t xml:space="preserve">nglés como lengua extranjera, pero también como la capacidad de comunicarse de forma oral y escrita en una segunda lengua extranjera. </w:t>
      </w:r>
      <w:r w:rsidR="00FE23B8">
        <w:rPr>
          <w:rFonts w:ascii="Times New Roman" w:hAnsi="Times New Roman" w:cs="Times New Roman"/>
          <w:sz w:val="24"/>
          <w:szCs w:val="24"/>
        </w:rPr>
        <w:t>D</w:t>
      </w:r>
      <w:r w:rsidR="00417007" w:rsidRPr="00F10BE3">
        <w:rPr>
          <w:rFonts w:ascii="Times New Roman" w:hAnsi="Times New Roman" w:cs="Times New Roman"/>
          <w:sz w:val="24"/>
          <w:szCs w:val="24"/>
        </w:rPr>
        <w:t>e cierto modo</w:t>
      </w:r>
      <w:r w:rsidR="00D36D0F">
        <w:rPr>
          <w:rFonts w:ascii="Times New Roman" w:hAnsi="Times New Roman" w:cs="Times New Roman"/>
          <w:sz w:val="24"/>
          <w:szCs w:val="24"/>
        </w:rPr>
        <w:t>,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se espera que los </w:t>
      </w:r>
      <w:r w:rsidR="00417007">
        <w:rPr>
          <w:rFonts w:ascii="Times New Roman" w:hAnsi="Times New Roman" w:cs="Times New Roman"/>
          <w:sz w:val="24"/>
          <w:szCs w:val="24"/>
        </w:rPr>
        <w:t>estudiantes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de la carrera en </w:t>
      </w:r>
      <w:r w:rsidR="00D36D0F">
        <w:rPr>
          <w:rFonts w:ascii="Times New Roman" w:hAnsi="Times New Roman" w:cs="Times New Roman"/>
          <w:sz w:val="24"/>
          <w:szCs w:val="24"/>
        </w:rPr>
        <w:t>t</w:t>
      </w:r>
      <w:r w:rsidR="00D36D0F" w:rsidRPr="00F10BE3">
        <w:rPr>
          <w:rFonts w:ascii="Times New Roman" w:hAnsi="Times New Roman" w:cs="Times New Roman"/>
          <w:sz w:val="24"/>
          <w:szCs w:val="24"/>
        </w:rPr>
        <w:t xml:space="preserve">urismo </w:t>
      </w:r>
      <w:r w:rsidR="00FE23B8">
        <w:rPr>
          <w:rFonts w:ascii="Times New Roman" w:hAnsi="Times New Roman" w:cs="Times New Roman"/>
          <w:sz w:val="24"/>
          <w:szCs w:val="24"/>
        </w:rPr>
        <w:t>dominen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FE23B8">
        <w:rPr>
          <w:rFonts w:ascii="Times New Roman" w:hAnsi="Times New Roman" w:cs="Times New Roman"/>
          <w:sz w:val="24"/>
          <w:szCs w:val="24"/>
        </w:rPr>
        <w:t>de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uno a dos idiomas </w:t>
      </w:r>
      <w:r w:rsidR="00463E3E">
        <w:rPr>
          <w:rFonts w:ascii="Times New Roman" w:hAnsi="Times New Roman" w:cs="Times New Roman"/>
          <w:sz w:val="24"/>
          <w:szCs w:val="24"/>
        </w:rPr>
        <w:t xml:space="preserve">para </w:t>
      </w:r>
      <w:r w:rsidR="00417007" w:rsidRPr="00F10BE3">
        <w:rPr>
          <w:rFonts w:ascii="Times New Roman" w:hAnsi="Times New Roman" w:cs="Times New Roman"/>
          <w:sz w:val="24"/>
          <w:szCs w:val="24"/>
        </w:rPr>
        <w:t>s</w:t>
      </w:r>
      <w:r w:rsidR="00FE23B8">
        <w:rPr>
          <w:rFonts w:ascii="Times New Roman" w:hAnsi="Times New Roman" w:cs="Times New Roman"/>
          <w:sz w:val="24"/>
          <w:szCs w:val="24"/>
        </w:rPr>
        <w:t>er competitivos y tener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un amplio campo de trabajo. </w:t>
      </w:r>
      <w:r w:rsidR="007F0003">
        <w:rPr>
          <w:rFonts w:ascii="Times New Roman" w:hAnsi="Times New Roman" w:cs="Times New Roman"/>
          <w:sz w:val="24"/>
          <w:szCs w:val="24"/>
        </w:rPr>
        <w:t>E</w:t>
      </w:r>
      <w:r w:rsidR="00417007" w:rsidRPr="000D481C">
        <w:rPr>
          <w:rFonts w:ascii="Times New Roman" w:hAnsi="Times New Roman" w:cs="Times New Roman"/>
          <w:sz w:val="24"/>
          <w:szCs w:val="24"/>
        </w:rPr>
        <w:t xml:space="preserve">n las universidades </w:t>
      </w:r>
      <w:r w:rsidR="009A455C">
        <w:rPr>
          <w:rFonts w:ascii="Times New Roman" w:hAnsi="Times New Roman" w:cs="Times New Roman"/>
          <w:sz w:val="24"/>
          <w:szCs w:val="24"/>
        </w:rPr>
        <w:t>señaladas</w:t>
      </w:r>
      <w:r w:rsidR="00417007" w:rsidRPr="00590FC6">
        <w:rPr>
          <w:rFonts w:ascii="Times New Roman" w:hAnsi="Times New Roman" w:cs="Times New Roman"/>
          <w:sz w:val="24"/>
          <w:szCs w:val="24"/>
        </w:rPr>
        <w:t xml:space="preserve"> </w:t>
      </w:r>
      <w:r w:rsidR="00417007" w:rsidRPr="000D481C">
        <w:rPr>
          <w:rFonts w:ascii="Times New Roman" w:hAnsi="Times New Roman" w:cs="Times New Roman"/>
          <w:sz w:val="24"/>
          <w:szCs w:val="24"/>
        </w:rPr>
        <w:t xml:space="preserve">enseñan </w:t>
      </w:r>
      <w:r w:rsidR="00417007">
        <w:rPr>
          <w:rFonts w:ascii="Times New Roman" w:hAnsi="Times New Roman" w:cs="Times New Roman"/>
          <w:sz w:val="24"/>
          <w:szCs w:val="24"/>
        </w:rPr>
        <w:t>e</w:t>
      </w:r>
      <w:r w:rsidR="00417007" w:rsidRPr="000D481C">
        <w:rPr>
          <w:rFonts w:ascii="Times New Roman" w:hAnsi="Times New Roman" w:cs="Times New Roman"/>
          <w:sz w:val="24"/>
          <w:szCs w:val="24"/>
        </w:rPr>
        <w:t>l idioma inglés</w:t>
      </w:r>
      <w:r w:rsidR="002E3E73">
        <w:rPr>
          <w:rFonts w:ascii="Times New Roman" w:hAnsi="Times New Roman" w:cs="Times New Roman"/>
          <w:sz w:val="24"/>
          <w:szCs w:val="24"/>
        </w:rPr>
        <w:t>; así,</w:t>
      </w:r>
      <w:r w:rsidR="00D36D0F">
        <w:rPr>
          <w:rFonts w:ascii="Times New Roman" w:hAnsi="Times New Roman" w:cs="Times New Roman"/>
          <w:sz w:val="24"/>
          <w:szCs w:val="24"/>
        </w:rPr>
        <w:t xml:space="preserve"> </w:t>
      </w:r>
      <w:r w:rsidR="00417007" w:rsidRPr="000D481C">
        <w:rPr>
          <w:rFonts w:ascii="Times New Roman" w:hAnsi="Times New Roman" w:cs="Times New Roman"/>
          <w:sz w:val="24"/>
          <w:szCs w:val="24"/>
        </w:rPr>
        <w:t>85.2</w:t>
      </w:r>
      <w:r w:rsidR="00D36D0F">
        <w:rPr>
          <w:rFonts w:ascii="Times New Roman" w:hAnsi="Times New Roman" w:cs="Times New Roman"/>
          <w:sz w:val="24"/>
          <w:szCs w:val="24"/>
        </w:rPr>
        <w:t xml:space="preserve"> </w:t>
      </w:r>
      <w:r w:rsidR="00417007" w:rsidRPr="000D481C">
        <w:rPr>
          <w:rFonts w:ascii="Times New Roman" w:hAnsi="Times New Roman" w:cs="Times New Roman"/>
          <w:sz w:val="24"/>
          <w:szCs w:val="24"/>
        </w:rPr>
        <w:t xml:space="preserve">% comentó que habla este idioma. </w:t>
      </w:r>
      <w:r w:rsidR="00855944">
        <w:rPr>
          <w:rFonts w:ascii="Times New Roman" w:hAnsi="Times New Roman" w:cs="Times New Roman"/>
          <w:sz w:val="24"/>
          <w:szCs w:val="24"/>
        </w:rPr>
        <w:t>Siendo más precisos, l</w:t>
      </w:r>
      <w:r w:rsidR="00855944" w:rsidRPr="000D481C">
        <w:rPr>
          <w:rFonts w:ascii="Times New Roman" w:hAnsi="Times New Roman" w:cs="Times New Roman"/>
          <w:sz w:val="24"/>
          <w:szCs w:val="24"/>
        </w:rPr>
        <w:t xml:space="preserve">os </w:t>
      </w:r>
      <w:r w:rsidR="00417007" w:rsidRPr="000D481C">
        <w:rPr>
          <w:rFonts w:ascii="Times New Roman" w:hAnsi="Times New Roman" w:cs="Times New Roman"/>
          <w:sz w:val="24"/>
          <w:szCs w:val="24"/>
        </w:rPr>
        <w:t xml:space="preserve">de la UMAD en su totalidad </w:t>
      </w:r>
      <w:r w:rsidR="00417007">
        <w:rPr>
          <w:rFonts w:ascii="Times New Roman" w:hAnsi="Times New Roman" w:cs="Times New Roman"/>
          <w:sz w:val="24"/>
          <w:szCs w:val="24"/>
        </w:rPr>
        <w:t xml:space="preserve">aseguraron </w:t>
      </w:r>
      <w:r w:rsidR="00F114F6">
        <w:rPr>
          <w:rFonts w:ascii="Times New Roman" w:hAnsi="Times New Roman" w:cs="Times New Roman"/>
          <w:sz w:val="24"/>
          <w:szCs w:val="24"/>
        </w:rPr>
        <w:t>habla</w:t>
      </w:r>
      <w:r w:rsidR="00417007">
        <w:rPr>
          <w:rFonts w:ascii="Times New Roman" w:hAnsi="Times New Roman" w:cs="Times New Roman"/>
          <w:sz w:val="24"/>
          <w:szCs w:val="24"/>
        </w:rPr>
        <w:t>r el idioma</w:t>
      </w:r>
      <w:r w:rsidR="002E3E73">
        <w:rPr>
          <w:rFonts w:ascii="Times New Roman" w:hAnsi="Times New Roman" w:cs="Times New Roman"/>
          <w:sz w:val="24"/>
          <w:szCs w:val="24"/>
        </w:rPr>
        <w:t>;</w:t>
      </w:r>
      <w:r w:rsidR="002E3E73" w:rsidRPr="000D481C">
        <w:rPr>
          <w:rFonts w:ascii="Times New Roman" w:hAnsi="Times New Roman" w:cs="Times New Roman"/>
          <w:sz w:val="24"/>
          <w:szCs w:val="24"/>
        </w:rPr>
        <w:t xml:space="preserve"> </w:t>
      </w:r>
      <w:r w:rsidR="00417007" w:rsidRPr="000D481C">
        <w:rPr>
          <w:rFonts w:ascii="Times New Roman" w:hAnsi="Times New Roman" w:cs="Times New Roman"/>
          <w:sz w:val="24"/>
          <w:szCs w:val="24"/>
        </w:rPr>
        <w:t>87.7</w:t>
      </w:r>
      <w:r w:rsidR="002E3E73">
        <w:rPr>
          <w:rFonts w:ascii="Times New Roman" w:hAnsi="Times New Roman" w:cs="Times New Roman"/>
          <w:sz w:val="24"/>
          <w:szCs w:val="24"/>
        </w:rPr>
        <w:t xml:space="preserve"> </w:t>
      </w:r>
      <w:r w:rsidR="00417007" w:rsidRPr="000D481C">
        <w:rPr>
          <w:rFonts w:ascii="Times New Roman" w:hAnsi="Times New Roman" w:cs="Times New Roman"/>
          <w:sz w:val="24"/>
          <w:szCs w:val="24"/>
        </w:rPr>
        <w:t>% en la BUAP</w:t>
      </w:r>
      <w:r w:rsidR="002E3E73">
        <w:rPr>
          <w:rFonts w:ascii="Times New Roman" w:hAnsi="Times New Roman" w:cs="Times New Roman"/>
          <w:sz w:val="24"/>
          <w:szCs w:val="24"/>
        </w:rPr>
        <w:t>,</w:t>
      </w:r>
      <w:r w:rsidR="00417007" w:rsidRPr="000D481C">
        <w:rPr>
          <w:rFonts w:ascii="Times New Roman" w:hAnsi="Times New Roman" w:cs="Times New Roman"/>
          <w:sz w:val="24"/>
          <w:szCs w:val="24"/>
        </w:rPr>
        <w:t xml:space="preserve"> y 40</w:t>
      </w:r>
      <w:r w:rsidR="002E3E73">
        <w:rPr>
          <w:rFonts w:ascii="Times New Roman" w:hAnsi="Times New Roman" w:cs="Times New Roman"/>
          <w:sz w:val="24"/>
          <w:szCs w:val="24"/>
        </w:rPr>
        <w:t xml:space="preserve"> </w:t>
      </w:r>
      <w:r w:rsidR="00417007" w:rsidRPr="000D481C">
        <w:rPr>
          <w:rFonts w:ascii="Times New Roman" w:hAnsi="Times New Roman" w:cs="Times New Roman"/>
          <w:sz w:val="24"/>
          <w:szCs w:val="24"/>
        </w:rPr>
        <w:t xml:space="preserve">% en la UIEP. </w:t>
      </w:r>
      <w:r w:rsidR="003421C7">
        <w:rPr>
          <w:rFonts w:ascii="Times New Roman" w:hAnsi="Times New Roman" w:cs="Times New Roman"/>
          <w:sz w:val="24"/>
          <w:szCs w:val="24"/>
        </w:rPr>
        <w:t>Por lo que respecta a que tan bien hablan este idioma</w:t>
      </w:r>
      <w:r w:rsidR="002E3E73">
        <w:rPr>
          <w:rFonts w:ascii="Times New Roman" w:hAnsi="Times New Roman" w:cs="Times New Roman"/>
          <w:sz w:val="24"/>
          <w:szCs w:val="24"/>
        </w:rPr>
        <w:t>,</w:t>
      </w:r>
      <w:r w:rsidR="003421C7">
        <w:rPr>
          <w:rFonts w:ascii="Times New Roman" w:hAnsi="Times New Roman" w:cs="Times New Roman"/>
          <w:sz w:val="24"/>
          <w:szCs w:val="24"/>
        </w:rPr>
        <w:t xml:space="preserve"> se ubican entre regular y bien (3.8). </w:t>
      </w:r>
      <w:r w:rsidR="002E3E73">
        <w:rPr>
          <w:rFonts w:ascii="Times New Roman" w:hAnsi="Times New Roman" w:cs="Times New Roman"/>
          <w:sz w:val="24"/>
          <w:szCs w:val="24"/>
        </w:rPr>
        <w:t xml:space="preserve">En este caso sí </w:t>
      </w:r>
      <w:r w:rsidR="00855944">
        <w:rPr>
          <w:rFonts w:ascii="Times New Roman" w:hAnsi="Times New Roman" w:cs="Times New Roman"/>
          <w:sz w:val="24"/>
          <w:szCs w:val="24"/>
        </w:rPr>
        <w:t xml:space="preserve">se </w:t>
      </w:r>
      <w:r w:rsidR="003421C7">
        <w:rPr>
          <w:rFonts w:ascii="Times New Roman" w:hAnsi="Times New Roman" w:cs="Times New Roman"/>
          <w:sz w:val="24"/>
          <w:szCs w:val="24"/>
        </w:rPr>
        <w:t>en</w:t>
      </w:r>
      <w:r w:rsidR="00105AC1">
        <w:rPr>
          <w:rFonts w:ascii="Times New Roman" w:hAnsi="Times New Roman" w:cs="Times New Roman"/>
          <w:sz w:val="24"/>
          <w:szCs w:val="24"/>
        </w:rPr>
        <w:t>contró d</w:t>
      </w:r>
      <w:r w:rsidR="008A1983">
        <w:rPr>
          <w:rFonts w:ascii="Times New Roman" w:hAnsi="Times New Roman" w:cs="Times New Roman"/>
          <w:sz w:val="24"/>
          <w:szCs w:val="24"/>
        </w:rPr>
        <w:t>i</w:t>
      </w:r>
      <w:r w:rsidR="00105AC1">
        <w:rPr>
          <w:rFonts w:ascii="Times New Roman" w:hAnsi="Times New Roman" w:cs="Times New Roman"/>
          <w:sz w:val="24"/>
          <w:szCs w:val="24"/>
        </w:rPr>
        <w:t>ferencia estadística (</w:t>
      </w:r>
      <w:r w:rsidR="00105AC1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2E3E73">
        <w:rPr>
          <w:rFonts w:ascii="Times New Roman" w:hAnsi="Times New Roman" w:cs="Times New Roman"/>
          <w:sz w:val="24"/>
          <w:szCs w:val="24"/>
        </w:rPr>
        <w:t xml:space="preserve"> </w:t>
      </w:r>
      <w:r w:rsidR="003421C7">
        <w:rPr>
          <w:rFonts w:ascii="Times New Roman" w:hAnsi="Times New Roman" w:cs="Times New Roman"/>
          <w:sz w:val="24"/>
          <w:szCs w:val="24"/>
        </w:rPr>
        <w:t>=</w:t>
      </w:r>
      <w:r w:rsidR="002E3E73">
        <w:rPr>
          <w:rFonts w:ascii="Times New Roman" w:hAnsi="Times New Roman" w:cs="Times New Roman"/>
          <w:sz w:val="24"/>
          <w:szCs w:val="24"/>
        </w:rPr>
        <w:t xml:space="preserve"> </w:t>
      </w:r>
      <w:r w:rsidR="003421C7">
        <w:rPr>
          <w:rFonts w:ascii="Times New Roman" w:hAnsi="Times New Roman" w:cs="Times New Roman"/>
          <w:sz w:val="24"/>
          <w:szCs w:val="24"/>
        </w:rPr>
        <w:t>3.</w:t>
      </w:r>
      <w:r w:rsidR="00105AC1">
        <w:rPr>
          <w:rFonts w:ascii="Times New Roman" w:hAnsi="Times New Roman" w:cs="Times New Roman"/>
          <w:sz w:val="24"/>
          <w:szCs w:val="24"/>
        </w:rPr>
        <w:t>33</w:t>
      </w:r>
      <w:r w:rsidR="003421C7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3421C7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2E3E73">
        <w:rPr>
          <w:rFonts w:ascii="Times New Roman" w:hAnsi="Times New Roman" w:cs="Times New Roman"/>
          <w:sz w:val="24"/>
          <w:szCs w:val="24"/>
        </w:rPr>
        <w:t xml:space="preserve"> </w:t>
      </w:r>
      <w:r w:rsidR="003421C7" w:rsidRPr="00FE6450">
        <w:rPr>
          <w:rFonts w:ascii="Times New Roman" w:hAnsi="Times New Roman" w:cs="Times New Roman"/>
          <w:sz w:val="24"/>
          <w:szCs w:val="24"/>
        </w:rPr>
        <w:t>=</w:t>
      </w:r>
      <w:r w:rsidR="002E3E73">
        <w:rPr>
          <w:rFonts w:ascii="Times New Roman" w:hAnsi="Times New Roman" w:cs="Times New Roman"/>
          <w:sz w:val="24"/>
          <w:szCs w:val="24"/>
        </w:rPr>
        <w:t xml:space="preserve"> </w:t>
      </w:r>
      <w:r w:rsidR="003421C7" w:rsidRPr="00FE6450">
        <w:rPr>
          <w:rFonts w:ascii="Times New Roman" w:hAnsi="Times New Roman" w:cs="Times New Roman"/>
          <w:sz w:val="24"/>
          <w:szCs w:val="24"/>
        </w:rPr>
        <w:t>0.</w:t>
      </w:r>
      <w:r w:rsidR="003421C7">
        <w:rPr>
          <w:rFonts w:ascii="Times New Roman" w:hAnsi="Times New Roman" w:cs="Times New Roman"/>
          <w:sz w:val="24"/>
          <w:szCs w:val="24"/>
        </w:rPr>
        <w:t>0</w:t>
      </w:r>
      <w:r w:rsidR="00105AC1">
        <w:rPr>
          <w:rFonts w:ascii="Times New Roman" w:hAnsi="Times New Roman" w:cs="Times New Roman"/>
          <w:sz w:val="24"/>
          <w:szCs w:val="24"/>
        </w:rPr>
        <w:t>49</w:t>
      </w:r>
      <w:r w:rsidR="003421C7" w:rsidRPr="00FE6450">
        <w:rPr>
          <w:rFonts w:ascii="Times New Roman" w:hAnsi="Times New Roman" w:cs="Times New Roman"/>
          <w:sz w:val="24"/>
          <w:szCs w:val="24"/>
        </w:rPr>
        <w:t>)</w:t>
      </w:r>
      <w:r w:rsidR="003421C7">
        <w:rPr>
          <w:rFonts w:ascii="Times New Roman" w:hAnsi="Times New Roman" w:cs="Times New Roman"/>
          <w:sz w:val="24"/>
          <w:szCs w:val="24"/>
        </w:rPr>
        <w:t xml:space="preserve"> entre la UMAD (4.1),</w:t>
      </w:r>
      <w:r w:rsidR="002E3E73">
        <w:rPr>
          <w:rFonts w:ascii="Times New Roman" w:hAnsi="Times New Roman" w:cs="Times New Roman"/>
          <w:sz w:val="24"/>
          <w:szCs w:val="24"/>
        </w:rPr>
        <w:t xml:space="preserve"> la</w:t>
      </w:r>
      <w:r w:rsidR="003421C7">
        <w:rPr>
          <w:rFonts w:ascii="Times New Roman" w:hAnsi="Times New Roman" w:cs="Times New Roman"/>
          <w:sz w:val="24"/>
          <w:szCs w:val="24"/>
        </w:rPr>
        <w:t xml:space="preserve"> BUAP (3.7) y</w:t>
      </w:r>
      <w:r w:rsidR="002E3E73">
        <w:rPr>
          <w:rFonts w:ascii="Times New Roman" w:hAnsi="Times New Roman" w:cs="Times New Roman"/>
          <w:sz w:val="24"/>
          <w:szCs w:val="24"/>
        </w:rPr>
        <w:t xml:space="preserve"> la</w:t>
      </w:r>
      <w:r w:rsidR="003421C7">
        <w:rPr>
          <w:rFonts w:ascii="Times New Roman" w:hAnsi="Times New Roman" w:cs="Times New Roman"/>
          <w:sz w:val="24"/>
          <w:szCs w:val="24"/>
        </w:rPr>
        <w:t xml:space="preserve"> UIEP (3.3). En este rubro</w:t>
      </w:r>
      <w:r w:rsidR="002E3E73">
        <w:rPr>
          <w:rFonts w:ascii="Times New Roman" w:hAnsi="Times New Roman" w:cs="Times New Roman"/>
          <w:sz w:val="24"/>
          <w:szCs w:val="24"/>
        </w:rPr>
        <w:t>, asimismo,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destacó la UMAD</w:t>
      </w:r>
      <w:r w:rsidR="003421C7">
        <w:rPr>
          <w:rFonts w:ascii="Times New Roman" w:hAnsi="Times New Roman" w:cs="Times New Roman"/>
          <w:sz w:val="24"/>
          <w:szCs w:val="24"/>
        </w:rPr>
        <w:t>,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350CFC">
        <w:rPr>
          <w:rFonts w:ascii="Times New Roman" w:hAnsi="Times New Roman" w:cs="Times New Roman"/>
          <w:sz w:val="24"/>
          <w:szCs w:val="24"/>
        </w:rPr>
        <w:t xml:space="preserve">ya que </w:t>
      </w:r>
      <w:r w:rsidR="003421C7">
        <w:rPr>
          <w:rFonts w:ascii="Times New Roman" w:hAnsi="Times New Roman" w:cs="Times New Roman"/>
          <w:sz w:val="24"/>
          <w:szCs w:val="24"/>
        </w:rPr>
        <w:t>l</w:t>
      </w:r>
      <w:r w:rsidR="00350CFC">
        <w:rPr>
          <w:rFonts w:ascii="Times New Roman" w:hAnsi="Times New Roman" w:cs="Times New Roman"/>
          <w:sz w:val="24"/>
          <w:szCs w:val="24"/>
        </w:rPr>
        <w:t>os idiomas</w:t>
      </w:r>
      <w:r w:rsidR="00417007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3421C7">
        <w:rPr>
          <w:rFonts w:ascii="Times New Roman" w:hAnsi="Times New Roman" w:cs="Times New Roman"/>
          <w:sz w:val="24"/>
          <w:szCs w:val="24"/>
        </w:rPr>
        <w:t xml:space="preserve">(inglés, </w:t>
      </w:r>
      <w:r w:rsidR="003421C7" w:rsidRPr="00F10BE3">
        <w:rPr>
          <w:rFonts w:ascii="Times New Roman" w:hAnsi="Times New Roman" w:cs="Times New Roman"/>
          <w:sz w:val="24"/>
          <w:szCs w:val="24"/>
        </w:rPr>
        <w:t>francés</w:t>
      </w:r>
      <w:r w:rsidR="003421C7">
        <w:rPr>
          <w:rFonts w:ascii="Times New Roman" w:hAnsi="Times New Roman" w:cs="Times New Roman"/>
          <w:sz w:val="24"/>
          <w:szCs w:val="24"/>
        </w:rPr>
        <w:t xml:space="preserve"> y alemán) </w:t>
      </w:r>
      <w:r w:rsidR="00417007" w:rsidRPr="00F10BE3">
        <w:rPr>
          <w:rFonts w:ascii="Times New Roman" w:hAnsi="Times New Roman" w:cs="Times New Roman"/>
          <w:sz w:val="24"/>
          <w:szCs w:val="24"/>
        </w:rPr>
        <w:t>se encuentra</w:t>
      </w:r>
      <w:r w:rsidR="00350CFC">
        <w:rPr>
          <w:rFonts w:ascii="Times New Roman" w:hAnsi="Times New Roman" w:cs="Times New Roman"/>
          <w:sz w:val="24"/>
          <w:szCs w:val="24"/>
        </w:rPr>
        <w:t>n dentro del plan de estudios y los</w:t>
      </w:r>
      <w:r w:rsidR="00553398" w:rsidRPr="00F10BE3">
        <w:rPr>
          <w:rFonts w:ascii="Times New Roman" w:hAnsi="Times New Roman" w:cs="Times New Roman"/>
          <w:sz w:val="24"/>
          <w:szCs w:val="24"/>
        </w:rPr>
        <w:t xml:space="preserve"> impulsa</w:t>
      </w:r>
      <w:r w:rsidR="002E3E73">
        <w:rPr>
          <w:rFonts w:ascii="Times New Roman" w:hAnsi="Times New Roman" w:cs="Times New Roman"/>
          <w:sz w:val="24"/>
          <w:szCs w:val="24"/>
        </w:rPr>
        <w:t>n</w:t>
      </w:r>
      <w:r w:rsidR="00553398" w:rsidRPr="00F10BE3">
        <w:rPr>
          <w:rFonts w:ascii="Times New Roman" w:hAnsi="Times New Roman" w:cs="Times New Roman"/>
          <w:sz w:val="24"/>
          <w:szCs w:val="24"/>
        </w:rPr>
        <w:t xml:space="preserve"> como una competencia</w:t>
      </w:r>
      <w:r w:rsidR="00350CFC">
        <w:rPr>
          <w:rFonts w:ascii="Times New Roman" w:hAnsi="Times New Roman" w:cs="Times New Roman"/>
          <w:sz w:val="24"/>
          <w:szCs w:val="24"/>
        </w:rPr>
        <w:t xml:space="preserve"> o fortaleza de la licenciatura</w:t>
      </w:r>
      <w:r w:rsidR="00553398">
        <w:rPr>
          <w:rFonts w:ascii="Times New Roman" w:hAnsi="Times New Roman" w:cs="Times New Roman"/>
          <w:sz w:val="24"/>
          <w:szCs w:val="24"/>
        </w:rPr>
        <w:t xml:space="preserve">. </w:t>
      </w:r>
      <w:r w:rsidR="00A41C2F">
        <w:rPr>
          <w:rFonts w:ascii="Times New Roman" w:hAnsi="Times New Roman" w:cs="Times New Roman"/>
          <w:sz w:val="24"/>
          <w:szCs w:val="24"/>
        </w:rPr>
        <w:t>Estos resultados muestran que a l</w:t>
      </w:r>
      <w:r w:rsidR="00A41C2F" w:rsidRPr="00F10BE3">
        <w:rPr>
          <w:rFonts w:ascii="Times New Roman" w:hAnsi="Times New Roman" w:cs="Times New Roman"/>
          <w:sz w:val="24"/>
          <w:szCs w:val="24"/>
        </w:rPr>
        <w:t xml:space="preserve">os idiomas </w:t>
      </w:r>
      <w:r w:rsidR="00A41C2F">
        <w:rPr>
          <w:rFonts w:ascii="Times New Roman" w:hAnsi="Times New Roman" w:cs="Times New Roman"/>
          <w:sz w:val="24"/>
          <w:szCs w:val="24"/>
        </w:rPr>
        <w:t xml:space="preserve">se </w:t>
      </w:r>
      <w:r w:rsidR="00553398">
        <w:rPr>
          <w:rFonts w:ascii="Times New Roman" w:hAnsi="Times New Roman" w:cs="Times New Roman"/>
          <w:sz w:val="24"/>
          <w:szCs w:val="24"/>
        </w:rPr>
        <w:t xml:space="preserve">les </w:t>
      </w:r>
      <w:r w:rsidR="00A41C2F">
        <w:rPr>
          <w:rFonts w:ascii="Times New Roman" w:hAnsi="Times New Roman" w:cs="Times New Roman"/>
          <w:sz w:val="24"/>
          <w:szCs w:val="24"/>
        </w:rPr>
        <w:t xml:space="preserve">tiene que dar mayor importancia </w:t>
      </w:r>
      <w:r w:rsidR="002E3E73">
        <w:rPr>
          <w:rFonts w:ascii="Times New Roman" w:hAnsi="Times New Roman" w:cs="Times New Roman"/>
          <w:sz w:val="24"/>
          <w:szCs w:val="24"/>
        </w:rPr>
        <w:t>en tanto que son</w:t>
      </w:r>
      <w:r w:rsidR="00A41C2F" w:rsidRPr="00F10BE3">
        <w:rPr>
          <w:rFonts w:ascii="Times New Roman" w:hAnsi="Times New Roman" w:cs="Times New Roman"/>
          <w:sz w:val="24"/>
          <w:szCs w:val="24"/>
        </w:rPr>
        <w:t xml:space="preserve"> una de las competencias que </w:t>
      </w:r>
      <w:r w:rsidR="00A41C2F">
        <w:rPr>
          <w:rFonts w:ascii="Times New Roman" w:hAnsi="Times New Roman" w:cs="Times New Roman"/>
          <w:sz w:val="24"/>
          <w:szCs w:val="24"/>
        </w:rPr>
        <w:t>distinguen a</w:t>
      </w:r>
      <w:r w:rsidR="00A41C2F" w:rsidRPr="00F10BE3">
        <w:rPr>
          <w:rFonts w:ascii="Times New Roman" w:hAnsi="Times New Roman" w:cs="Times New Roman"/>
          <w:sz w:val="24"/>
          <w:szCs w:val="24"/>
        </w:rPr>
        <w:t xml:space="preserve"> este tipo de licenciaturas</w:t>
      </w:r>
      <w:r w:rsidR="00553398">
        <w:rPr>
          <w:rFonts w:ascii="Times New Roman" w:hAnsi="Times New Roman" w:cs="Times New Roman"/>
          <w:sz w:val="24"/>
          <w:szCs w:val="24"/>
        </w:rPr>
        <w:t>; y porque su</w:t>
      </w:r>
      <w:r w:rsidR="00A41C2F">
        <w:rPr>
          <w:rFonts w:ascii="Times New Roman" w:hAnsi="Times New Roman" w:cs="Times New Roman"/>
          <w:sz w:val="24"/>
          <w:szCs w:val="24"/>
        </w:rPr>
        <w:t xml:space="preserve"> aprendizaje</w:t>
      </w:r>
      <w:r w:rsidR="00A41C2F" w:rsidRPr="00F10BE3">
        <w:rPr>
          <w:rFonts w:ascii="Times New Roman" w:hAnsi="Times New Roman" w:cs="Times New Roman"/>
          <w:sz w:val="24"/>
          <w:szCs w:val="24"/>
        </w:rPr>
        <w:t xml:space="preserve"> conlleva a poder comunicarse con </w:t>
      </w:r>
      <w:r w:rsidR="00553398">
        <w:rPr>
          <w:rFonts w:ascii="Times New Roman" w:hAnsi="Times New Roman" w:cs="Times New Roman"/>
          <w:sz w:val="24"/>
          <w:szCs w:val="24"/>
        </w:rPr>
        <w:t>otras</w:t>
      </w:r>
      <w:r w:rsidR="00A41C2F" w:rsidRPr="00F10BE3">
        <w:rPr>
          <w:rFonts w:ascii="Times New Roman" w:hAnsi="Times New Roman" w:cs="Times New Roman"/>
          <w:sz w:val="24"/>
          <w:szCs w:val="24"/>
        </w:rPr>
        <w:t xml:space="preserve"> personas en un mundo globalizado, ya que el turismo se caracteriza por estar presente en la m</w:t>
      </w:r>
      <w:r w:rsidR="00A41C2F">
        <w:rPr>
          <w:rFonts w:ascii="Times New Roman" w:hAnsi="Times New Roman" w:cs="Times New Roman"/>
          <w:sz w:val="24"/>
          <w:szCs w:val="24"/>
        </w:rPr>
        <w:t xml:space="preserve">ayor parte de países del mundo. </w:t>
      </w:r>
      <w:r w:rsidR="00F44751">
        <w:rPr>
          <w:rFonts w:ascii="Times New Roman" w:eastAsia="Times New Roman" w:hAnsi="Times New Roman" w:cs="Times New Roman"/>
          <w:sz w:val="24"/>
          <w:szCs w:val="24"/>
          <w:lang w:eastAsia="en-US"/>
        </w:rPr>
        <w:t>(Ver tabla 1</w:t>
      </w:r>
      <w:r w:rsidR="00F44751"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F4475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2F4C6C5B" w14:textId="21E5B082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B12FB7" w14:textId="3F8033B5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C7162" w14:textId="73A69324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67C469" w14:textId="1FE6E58F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016AA0" w14:textId="6964677F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E35837" w14:textId="6BBC1117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E89AC4" w14:textId="7E860AF8" w:rsidR="0002407F" w:rsidRDefault="0002407F" w:rsidP="008702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A07FA" w14:textId="22D05C72" w:rsidR="00235B67" w:rsidRPr="00052C3A" w:rsidRDefault="00870201" w:rsidP="008702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Tabla</w:t>
      </w:r>
      <w:r w:rsidR="00052C3A" w:rsidRPr="00052C3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52C3A" w:rsidRPr="00052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B67" w:rsidRPr="00870201">
        <w:rPr>
          <w:rFonts w:ascii="Times New Roman" w:hAnsi="Times New Roman" w:cs="Times New Roman"/>
          <w:sz w:val="24"/>
          <w:szCs w:val="24"/>
        </w:rPr>
        <w:t>Tipo de competencias desarrolladas en las universidades de estudio</w:t>
      </w:r>
    </w:p>
    <w:tbl>
      <w:tblPr>
        <w:tblW w:w="8423" w:type="dxa"/>
        <w:jc w:val="center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119"/>
        <w:gridCol w:w="1091"/>
        <w:gridCol w:w="861"/>
        <w:gridCol w:w="943"/>
        <w:gridCol w:w="708"/>
        <w:gridCol w:w="851"/>
        <w:gridCol w:w="850"/>
      </w:tblGrid>
      <w:tr w:rsidR="00D13CAB" w:rsidRPr="000255D6" w14:paraId="2ECEFC6E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E2C33FF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Competencia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40D39BF9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Media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11136D3C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UMAD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31525F1B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BUAP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0174D26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UIEP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8F78970" w14:textId="3B3B354E" w:rsidR="00D13CAB" w:rsidRPr="000255D6" w:rsidRDefault="00335873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vertAlign w:val="superscript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H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607757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p</w:t>
            </w:r>
          </w:p>
        </w:tc>
      </w:tr>
      <w:tr w:rsidR="00D13CAB" w:rsidRPr="000255D6" w14:paraId="4EDF91E8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5B6C7CD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601BD405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26A1A7C6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Media</w:t>
            </w:r>
          </w:p>
        </w:tc>
        <w:tc>
          <w:tcPr>
            <w:tcW w:w="943" w:type="dxa"/>
            <w:shd w:val="clear" w:color="auto" w:fill="F2F2F2" w:themeFill="background1" w:themeFillShade="F2"/>
            <w:vAlign w:val="center"/>
          </w:tcPr>
          <w:p w14:paraId="22AE163F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B983506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36DB41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8862FAA" w14:textId="77777777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D13CAB" w:rsidRPr="000255D6" w14:paraId="061AE6B8" w14:textId="77777777" w:rsidTr="00676012">
        <w:trPr>
          <w:trHeight w:val="288"/>
          <w:jc w:val="center"/>
        </w:trPr>
        <w:tc>
          <w:tcPr>
            <w:tcW w:w="3119" w:type="dxa"/>
            <w:shd w:val="clear" w:color="000000" w:fill="FFFFFF"/>
            <w:vAlign w:val="center"/>
          </w:tcPr>
          <w:p w14:paraId="71ED4293" w14:textId="30829075" w:rsidR="00D13CAB" w:rsidRPr="00676012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Área de </w:t>
            </w:r>
            <w:r w:rsidR="002E3E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T</w:t>
            </w:r>
            <w:r w:rsidR="002E3E73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urismo</w:t>
            </w:r>
          </w:p>
        </w:tc>
        <w:tc>
          <w:tcPr>
            <w:tcW w:w="1091" w:type="dxa"/>
            <w:shd w:val="clear" w:color="000000" w:fill="FFFFFF"/>
          </w:tcPr>
          <w:p w14:paraId="362004AD" w14:textId="5A5AB569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4.1</w:t>
            </w:r>
            <w:r w:rsidR="00EE4F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861" w:type="dxa"/>
            <w:shd w:val="clear" w:color="000000" w:fill="FFFFFF"/>
            <w:vAlign w:val="center"/>
          </w:tcPr>
          <w:p w14:paraId="056043AF" w14:textId="69CD8970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4.0</w:t>
            </w:r>
            <w:r w:rsidR="00E900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14:paraId="59113417" w14:textId="0D1E79BD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4.2</w:t>
            </w:r>
            <w:r w:rsidR="00E900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40833F2" w14:textId="653106AC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4.1</w:t>
            </w:r>
            <w:r w:rsidR="00E900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9BD795F" w14:textId="4A8BEF1C" w:rsidR="00D13CAB" w:rsidRPr="000255D6" w:rsidRDefault="008A1954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 w:rsidR="00D13CAB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4E5FCAB" w14:textId="55C321E4" w:rsidR="00D13CAB" w:rsidRPr="000255D6" w:rsidRDefault="00D13CA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0.3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85</w:t>
            </w:r>
          </w:p>
        </w:tc>
      </w:tr>
      <w:tr w:rsidR="00235B67" w:rsidRPr="000255D6" w14:paraId="629D842D" w14:textId="77777777" w:rsidTr="00676012">
        <w:trPr>
          <w:trHeight w:val="288"/>
          <w:jc w:val="center"/>
        </w:trPr>
        <w:tc>
          <w:tcPr>
            <w:tcW w:w="3119" w:type="dxa"/>
            <w:shd w:val="clear" w:color="000000" w:fill="FFFFFF"/>
            <w:vAlign w:val="center"/>
          </w:tcPr>
          <w:p w14:paraId="4FB84D31" w14:textId="44A83719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Prestación de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S</w:t>
            </w:r>
            <w:r w:rsidR="002E3E73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ervicios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T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urísticos</w:t>
            </w:r>
          </w:p>
        </w:tc>
        <w:tc>
          <w:tcPr>
            <w:tcW w:w="1091" w:type="dxa"/>
            <w:shd w:val="clear" w:color="000000" w:fill="FFFFFF"/>
          </w:tcPr>
          <w:p w14:paraId="6C763354" w14:textId="64694141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EE4F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861" w:type="dxa"/>
            <w:shd w:val="clear" w:color="000000" w:fill="FFFFFF"/>
            <w:vAlign w:val="center"/>
          </w:tcPr>
          <w:p w14:paraId="0D9C1840" w14:textId="39F81513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" w:type="dxa"/>
            <w:shd w:val="clear" w:color="000000" w:fill="FFFFFF"/>
            <w:vAlign w:val="center"/>
          </w:tcPr>
          <w:p w14:paraId="385B16F5" w14:textId="7D4D4D4B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98C8854" w14:textId="199B3CD2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3.7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F56B164" w14:textId="29B4DC73" w:rsidR="00235B67" w:rsidRPr="000255D6" w:rsidRDefault="008A1954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 w:rsidR="00235B67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E02FFA" w14:textId="1E5AEC04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0.1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04</w:t>
            </w:r>
          </w:p>
        </w:tc>
      </w:tr>
      <w:tr w:rsidR="00235B67" w:rsidRPr="000255D6" w14:paraId="5C8058FE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7BA6AC0" w14:textId="06F467BD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Elaboración de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P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royectos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T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urísticos</w:t>
            </w:r>
          </w:p>
        </w:tc>
        <w:tc>
          <w:tcPr>
            <w:tcW w:w="1091" w:type="dxa"/>
          </w:tcPr>
          <w:p w14:paraId="7814F93D" w14:textId="7F1D70B5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7AAA1C1" w14:textId="211D125F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4.0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80C480C" w14:textId="735693D6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4D385" w14:textId="5B7263F7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3.2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36304" w14:textId="146E2E7C" w:rsidR="00235B67" w:rsidRPr="000255D6" w:rsidRDefault="0016475E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 w:rsidR="00235B67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A7827" w14:textId="0D4C3186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0.0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275</w:t>
            </w:r>
          </w:p>
        </w:tc>
      </w:tr>
      <w:tr w:rsidR="00235B67" w:rsidRPr="000255D6" w14:paraId="5A70873F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2E2E689" w14:textId="693C7FD2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Calidad en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T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urismo</w:t>
            </w:r>
          </w:p>
        </w:tc>
        <w:tc>
          <w:tcPr>
            <w:tcW w:w="1091" w:type="dxa"/>
          </w:tcPr>
          <w:p w14:paraId="15B2DC94" w14:textId="064E65CA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9C4E632" w14:textId="0E1F967E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4.0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1BFCA21" w14:textId="6CDD0D8D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A3626" w14:textId="775DD9BF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C0156" w14:textId="4C2CF4A9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1.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BF630" w14:textId="093500AB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0.3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43</w:t>
            </w:r>
          </w:p>
        </w:tc>
      </w:tr>
      <w:tr w:rsidR="00235B67" w:rsidRPr="000255D6" w14:paraId="36769E22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A0166D0" w14:textId="5100840A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Atención al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C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liente</w:t>
            </w:r>
          </w:p>
        </w:tc>
        <w:tc>
          <w:tcPr>
            <w:tcW w:w="1091" w:type="dxa"/>
          </w:tcPr>
          <w:p w14:paraId="12D1F4C2" w14:textId="3F4F6883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4.0</w:t>
            </w:r>
            <w:r w:rsidR="00EE4F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BA77CFD" w14:textId="51676607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4.2</w:t>
            </w:r>
            <w:r w:rsidR="008A1954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372A678" w14:textId="3277FAFD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8F1AE" w14:textId="3FE484D1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3.7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C80DF" w14:textId="47400517" w:rsidR="00235B67" w:rsidRPr="000255D6" w:rsidRDefault="0016475E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 w:rsidR="00235B67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8AAA0" w14:textId="13938B7D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0.2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77</w:t>
            </w:r>
          </w:p>
        </w:tc>
      </w:tr>
      <w:tr w:rsidR="00235B67" w:rsidRPr="000255D6" w14:paraId="2C06CD07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7F9D484D" w14:textId="1BD64AED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Realización de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E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ventos</w:t>
            </w:r>
          </w:p>
        </w:tc>
        <w:tc>
          <w:tcPr>
            <w:tcW w:w="1091" w:type="dxa"/>
          </w:tcPr>
          <w:p w14:paraId="4FEBBCE4" w14:textId="2779CA30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21BA4787" w14:textId="3F14966E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256D193" w14:textId="13DBCF02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2AB79" w14:textId="72A1396B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3.4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92E34" w14:textId="76CA2D72" w:rsidR="00235B67" w:rsidRPr="000255D6" w:rsidRDefault="0016475E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 w:rsidR="00235B67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E6B49" w14:textId="1A4A9A32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0.1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52</w:t>
            </w:r>
          </w:p>
        </w:tc>
      </w:tr>
      <w:tr w:rsidR="00235B67" w:rsidRPr="000255D6" w14:paraId="12247F42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BF4428A" w14:textId="07053108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7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Idioma I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nglés</w:t>
            </w:r>
          </w:p>
        </w:tc>
        <w:tc>
          <w:tcPr>
            <w:tcW w:w="1091" w:type="dxa"/>
          </w:tcPr>
          <w:p w14:paraId="04A95611" w14:textId="7E64213C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3.8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578AE9" w14:textId="67DD02F4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4.0</w:t>
            </w:r>
            <w:r w:rsidR="00D26E3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C790A74" w14:textId="24C73AF6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3.7</w:t>
            </w:r>
            <w:r w:rsidR="00D26E3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92B6B8" w14:textId="0A2DAD90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</w:t>
            </w:r>
            <w:r w:rsidR="00D26E3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87BA0" w14:textId="3966C56D" w:rsidR="00235B67" w:rsidRPr="000255D6" w:rsidRDefault="00D26E33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 w:rsidR="00235B67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B673D" w14:textId="58DCD54F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0.0</w:t>
            </w:r>
            <w:r w:rsidR="00D26E3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490</w:t>
            </w:r>
          </w:p>
        </w:tc>
      </w:tr>
      <w:tr w:rsidR="00235B67" w:rsidRPr="000255D6" w14:paraId="3C64B0A7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D32B044" w14:textId="6D36A598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8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Trabajo en </w:t>
            </w:r>
            <w:r w:rsidR="00E261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E</w:t>
            </w:r>
            <w:r w:rsidR="00E26117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quipo</w:t>
            </w:r>
          </w:p>
        </w:tc>
        <w:tc>
          <w:tcPr>
            <w:tcW w:w="1091" w:type="dxa"/>
          </w:tcPr>
          <w:p w14:paraId="3CA0D767" w14:textId="34F94862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4.1</w:t>
            </w:r>
            <w:r w:rsidR="00EE4F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7454D3" w14:textId="3B0A207E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4.2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6E6E44A" w14:textId="0E8D61AF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4.1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0C938" w14:textId="60E93D3B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44295" w14:textId="4FD97505" w:rsidR="00235B67" w:rsidRPr="000255D6" w:rsidRDefault="0016475E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  <w:r w:rsidR="00235B67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3B34C8" w14:textId="5426E928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0.4</w:t>
            </w:r>
            <w:r w:rsidR="0016475E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84</w:t>
            </w:r>
          </w:p>
        </w:tc>
      </w:tr>
      <w:tr w:rsidR="00235B67" w:rsidRPr="000255D6" w14:paraId="129BF10D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7DD9C1E4" w14:textId="475566F2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  <w:r w:rsidR="000255D6"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E00B0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TIC</w:t>
            </w:r>
          </w:p>
        </w:tc>
        <w:tc>
          <w:tcPr>
            <w:tcW w:w="1091" w:type="dxa"/>
          </w:tcPr>
          <w:p w14:paraId="25F0561E" w14:textId="625C044A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3.5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0249458" w14:textId="384E8FB7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3.5</w:t>
            </w:r>
            <w:r w:rsidR="003B09A5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65BA678" w14:textId="38EC2B9C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3.6</w:t>
            </w:r>
            <w:r w:rsidR="003B09A5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E33C4" w14:textId="5751C820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3.6</w:t>
            </w:r>
            <w:r w:rsidR="003B09A5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4CECD" w14:textId="6A852431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0.1</w:t>
            </w:r>
            <w:r w:rsidR="003B09A5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DE7E31" w14:textId="1118E269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0.8</w:t>
            </w:r>
            <w:r w:rsidR="003B09A5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99</w:t>
            </w:r>
          </w:p>
        </w:tc>
      </w:tr>
      <w:tr w:rsidR="00235B67" w:rsidRPr="000255D6" w14:paraId="4F28E45B" w14:textId="77777777" w:rsidTr="00676012">
        <w:trPr>
          <w:trHeight w:val="27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37B2BA2" w14:textId="77777777" w:rsidR="00235B67" w:rsidRPr="00676012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Evaluación general</w:t>
            </w:r>
          </w:p>
        </w:tc>
        <w:tc>
          <w:tcPr>
            <w:tcW w:w="1091" w:type="dxa"/>
          </w:tcPr>
          <w:p w14:paraId="2745AA43" w14:textId="64EE66DE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EE4F23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6A19FF6" w14:textId="07EC49C1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1826F1D" w14:textId="0ED63574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3.9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DA811" w14:textId="4ACD496E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3.5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569AB" w14:textId="39539160" w:rsidR="00235B67" w:rsidRPr="000255D6" w:rsidRDefault="00DC5CF2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23.06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C3A8A0" w14:textId="60969A8F" w:rsidR="00235B67" w:rsidRPr="000255D6" w:rsidRDefault="00235B67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0</w:t>
            </w:r>
            <w:r w:rsidR="00DC5CF2"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.001</w:t>
            </w:r>
          </w:p>
        </w:tc>
      </w:tr>
    </w:tbl>
    <w:p w14:paraId="60CEC1C0" w14:textId="3AD4F147" w:rsidR="00052C3A" w:rsidRPr="000255D6" w:rsidRDefault="00052C3A" w:rsidP="000255D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0255D6">
        <w:rPr>
          <w:rFonts w:ascii="Times New Roman" w:hAnsi="Times New Roman" w:cs="Times New Roman"/>
          <w:bCs/>
          <w:iCs/>
          <w:sz w:val="24"/>
        </w:rPr>
        <w:t>Fuente: Elaboración propia</w:t>
      </w:r>
    </w:p>
    <w:p w14:paraId="19C7073D" w14:textId="77777777" w:rsidR="00235B67" w:rsidRPr="000D6541" w:rsidRDefault="00235B67" w:rsidP="008B35B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F2FFF10" w14:textId="6785AF0F" w:rsidR="00DA7E0B" w:rsidRDefault="00E26117" w:rsidP="00025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Ahora bien, otro </w:t>
      </w:r>
      <w:r w:rsidR="00FC10DE">
        <w:rPr>
          <w:rFonts w:ascii="Times New Roman" w:hAnsi="Times New Roman" w:cs="Times New Roman"/>
          <w:sz w:val="24"/>
          <w:szCs w:val="24"/>
        </w:rPr>
        <w:t xml:space="preserve">tipo de competencias </w:t>
      </w:r>
      <w:r w:rsidR="008E1DA9">
        <w:rPr>
          <w:rFonts w:ascii="Times New Roman" w:hAnsi="Times New Roman" w:cs="Times New Roman"/>
          <w:sz w:val="24"/>
          <w:szCs w:val="24"/>
        </w:rPr>
        <w:t>a</w:t>
      </w:r>
      <w:r w:rsidR="0076538D">
        <w:rPr>
          <w:rFonts w:ascii="Times New Roman" w:hAnsi="Times New Roman" w:cs="Times New Roman"/>
          <w:sz w:val="24"/>
          <w:szCs w:val="24"/>
        </w:rPr>
        <w:t xml:space="preserve"> desarrolla</w:t>
      </w:r>
      <w:r w:rsidR="008E1DA9">
        <w:rPr>
          <w:rFonts w:ascii="Times New Roman" w:hAnsi="Times New Roman" w:cs="Times New Roman"/>
          <w:sz w:val="24"/>
          <w:szCs w:val="24"/>
        </w:rPr>
        <w:t>r por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lo</w:t>
      </w:r>
      <w:r w:rsidR="0076538D">
        <w:rPr>
          <w:rFonts w:ascii="Times New Roman" w:hAnsi="Times New Roman" w:cs="Times New Roman"/>
          <w:sz w:val="24"/>
          <w:szCs w:val="24"/>
        </w:rPr>
        <w:t>s estudiantes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8E1DA9">
        <w:rPr>
          <w:rFonts w:ascii="Times New Roman" w:hAnsi="Times New Roman" w:cs="Times New Roman"/>
          <w:sz w:val="24"/>
          <w:szCs w:val="24"/>
        </w:rPr>
        <w:t>son</w:t>
      </w:r>
      <w:r w:rsidR="0076538D">
        <w:rPr>
          <w:rFonts w:ascii="Times New Roman" w:hAnsi="Times New Roman" w:cs="Times New Roman"/>
          <w:sz w:val="24"/>
          <w:szCs w:val="24"/>
        </w:rPr>
        <w:t xml:space="preserve"> las transversales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538D">
        <w:rPr>
          <w:rFonts w:ascii="Times New Roman" w:hAnsi="Times New Roman" w:cs="Times New Roman"/>
          <w:sz w:val="24"/>
          <w:szCs w:val="24"/>
        </w:rPr>
        <w:t xml:space="preserve"> como 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el </w:t>
      </w:r>
      <w:r w:rsidR="00C76A46">
        <w:rPr>
          <w:rFonts w:ascii="Times New Roman" w:hAnsi="Times New Roman" w:cs="Times New Roman"/>
          <w:sz w:val="24"/>
          <w:szCs w:val="24"/>
        </w:rPr>
        <w:t>trabajar colaborativamente</w:t>
      </w:r>
      <w:r w:rsidR="00AE0F72">
        <w:rPr>
          <w:rFonts w:ascii="Times New Roman" w:hAnsi="Times New Roman" w:cs="Times New Roman"/>
          <w:sz w:val="24"/>
          <w:szCs w:val="24"/>
        </w:rPr>
        <w:t xml:space="preserve"> y las </w:t>
      </w:r>
      <w:r w:rsidR="00D63F95">
        <w:rPr>
          <w:rFonts w:ascii="Times New Roman" w:hAnsi="Times New Roman" w:cs="Times New Roman"/>
          <w:sz w:val="24"/>
          <w:szCs w:val="24"/>
        </w:rPr>
        <w:t>TIC</w:t>
      </w:r>
      <w:r w:rsidR="00AE0F72">
        <w:rPr>
          <w:rFonts w:ascii="Times New Roman" w:hAnsi="Times New Roman" w:cs="Times New Roman"/>
          <w:sz w:val="24"/>
          <w:szCs w:val="24"/>
        </w:rPr>
        <w:t xml:space="preserve">. </w:t>
      </w:r>
      <w:r w:rsidR="00C76A46">
        <w:rPr>
          <w:rFonts w:ascii="Times New Roman" w:hAnsi="Times New Roman" w:cs="Times New Roman"/>
          <w:sz w:val="24"/>
          <w:szCs w:val="24"/>
        </w:rPr>
        <w:t xml:space="preserve">Al ser una de las claves de éxito en toda empresa, el </w:t>
      </w:r>
      <w:r w:rsidR="00AE0F72">
        <w:rPr>
          <w:rFonts w:ascii="Times New Roman" w:hAnsi="Times New Roman" w:cs="Times New Roman"/>
          <w:sz w:val="24"/>
          <w:szCs w:val="24"/>
        </w:rPr>
        <w:t>trabajo en equipo es una de las competencias</w:t>
      </w:r>
      <w:r w:rsidR="006D4CF3">
        <w:rPr>
          <w:rFonts w:ascii="Times New Roman" w:hAnsi="Times New Roman" w:cs="Times New Roman"/>
          <w:sz w:val="24"/>
          <w:szCs w:val="24"/>
        </w:rPr>
        <w:t xml:space="preserve"> más demandadas en el mercado laboral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4CF3">
        <w:rPr>
          <w:rFonts w:ascii="Times New Roman" w:hAnsi="Times New Roman" w:cs="Times New Roman"/>
          <w:sz w:val="24"/>
          <w:szCs w:val="24"/>
        </w:rPr>
        <w:t xml:space="preserve"> y </w:t>
      </w:r>
      <w:r w:rsidR="0058221B">
        <w:rPr>
          <w:rFonts w:ascii="Times New Roman" w:hAnsi="Times New Roman" w:cs="Times New Roman"/>
          <w:sz w:val="24"/>
          <w:szCs w:val="24"/>
        </w:rPr>
        <w:t xml:space="preserve">no solo </w:t>
      </w:r>
      <w:r w:rsidR="009A335A">
        <w:rPr>
          <w:rFonts w:ascii="Times New Roman" w:hAnsi="Times New Roman" w:cs="Times New Roman"/>
          <w:sz w:val="24"/>
          <w:szCs w:val="24"/>
        </w:rPr>
        <w:t>consiste en</w:t>
      </w:r>
      <w:r w:rsidR="0058221B">
        <w:rPr>
          <w:rFonts w:ascii="Times New Roman" w:hAnsi="Times New Roman" w:cs="Times New Roman"/>
          <w:sz w:val="24"/>
          <w:szCs w:val="24"/>
        </w:rPr>
        <w:t xml:space="preserve"> labor</w:t>
      </w:r>
      <w:r w:rsidR="00AE0F72">
        <w:rPr>
          <w:rFonts w:ascii="Times New Roman" w:hAnsi="Times New Roman" w:cs="Times New Roman"/>
          <w:sz w:val="24"/>
          <w:szCs w:val="24"/>
        </w:rPr>
        <w:t>ar</w:t>
      </w:r>
      <w:r w:rsidR="0058221B">
        <w:rPr>
          <w:rFonts w:ascii="Times New Roman" w:hAnsi="Times New Roman" w:cs="Times New Roman"/>
          <w:sz w:val="24"/>
          <w:szCs w:val="24"/>
        </w:rPr>
        <w:t xml:space="preserve"> de manera c</w:t>
      </w:r>
      <w:r w:rsidR="009A335A">
        <w:rPr>
          <w:rFonts w:ascii="Times New Roman" w:hAnsi="Times New Roman" w:cs="Times New Roman"/>
          <w:sz w:val="24"/>
          <w:szCs w:val="24"/>
        </w:rPr>
        <w:t>o</w:t>
      </w:r>
      <w:r w:rsidR="006D4CF3">
        <w:rPr>
          <w:rFonts w:ascii="Times New Roman" w:hAnsi="Times New Roman" w:cs="Times New Roman"/>
          <w:sz w:val="24"/>
          <w:szCs w:val="24"/>
        </w:rPr>
        <w:t xml:space="preserve">njunta </w:t>
      </w:r>
      <w:r w:rsidR="0058221B">
        <w:rPr>
          <w:rFonts w:ascii="Times New Roman" w:hAnsi="Times New Roman" w:cs="Times New Roman"/>
          <w:sz w:val="24"/>
          <w:szCs w:val="24"/>
        </w:rPr>
        <w:t>(</w:t>
      </w:r>
      <w:r w:rsidR="00A80A59">
        <w:rPr>
          <w:rFonts w:ascii="Times New Roman" w:hAnsi="Times New Roman" w:cs="Times New Roman"/>
          <w:sz w:val="24"/>
          <w:szCs w:val="24"/>
        </w:rPr>
        <w:t>Marcos</w:t>
      </w:r>
      <w:r w:rsidR="00D341C0">
        <w:rPr>
          <w:rFonts w:ascii="Times New Roman" w:hAnsi="Times New Roman" w:cs="Times New Roman"/>
          <w:sz w:val="24"/>
          <w:szCs w:val="24"/>
        </w:rPr>
        <w:t>,</w:t>
      </w:r>
      <w:r w:rsidR="00C5060F">
        <w:rPr>
          <w:rFonts w:ascii="Times New Roman" w:hAnsi="Times New Roman" w:cs="Times New Roman"/>
          <w:sz w:val="24"/>
          <w:szCs w:val="24"/>
        </w:rPr>
        <w:t xml:space="preserve"> 2013</w:t>
      </w:r>
      <w:r w:rsidR="0058221B">
        <w:rPr>
          <w:rFonts w:ascii="Times New Roman" w:hAnsi="Times New Roman" w:cs="Times New Roman"/>
          <w:sz w:val="24"/>
          <w:szCs w:val="24"/>
        </w:rPr>
        <w:t>).</w:t>
      </w:r>
      <w:r w:rsidR="00C5060F">
        <w:rPr>
          <w:rFonts w:ascii="Times New Roman" w:hAnsi="Times New Roman" w:cs="Times New Roman"/>
          <w:sz w:val="24"/>
          <w:szCs w:val="24"/>
        </w:rPr>
        <w:t xml:space="preserve"> </w:t>
      </w:r>
      <w:r w:rsidR="00970D29">
        <w:rPr>
          <w:rFonts w:ascii="Times New Roman" w:hAnsi="Times New Roman" w:cs="Times New Roman"/>
          <w:sz w:val="24"/>
          <w:szCs w:val="24"/>
        </w:rPr>
        <w:t xml:space="preserve">De </w:t>
      </w:r>
      <w:r w:rsidR="0076538D" w:rsidRPr="00F10BE3">
        <w:rPr>
          <w:rFonts w:ascii="Times New Roman" w:hAnsi="Times New Roman" w:cs="Times New Roman"/>
          <w:sz w:val="24"/>
          <w:szCs w:val="24"/>
        </w:rPr>
        <w:t>manera general</w:t>
      </w:r>
      <w:r w:rsidR="008E1DA9">
        <w:rPr>
          <w:rFonts w:ascii="Times New Roman" w:hAnsi="Times New Roman" w:cs="Times New Roman"/>
          <w:sz w:val="24"/>
          <w:szCs w:val="24"/>
        </w:rPr>
        <w:t>,</w:t>
      </w:r>
      <w:r w:rsidR="00D37858">
        <w:rPr>
          <w:rFonts w:ascii="Times New Roman" w:hAnsi="Times New Roman" w:cs="Times New Roman"/>
          <w:sz w:val="24"/>
          <w:szCs w:val="24"/>
        </w:rPr>
        <w:t xml:space="preserve"> </w:t>
      </w:r>
      <w:r w:rsidR="000D6541">
        <w:rPr>
          <w:rFonts w:ascii="Times New Roman" w:hAnsi="Times New Roman" w:cs="Times New Roman"/>
          <w:sz w:val="24"/>
          <w:szCs w:val="24"/>
        </w:rPr>
        <w:t xml:space="preserve">se encontró que </w:t>
      </w:r>
      <w:r w:rsidR="009554D1">
        <w:rPr>
          <w:rFonts w:ascii="Times New Roman" w:hAnsi="Times New Roman" w:cs="Times New Roman"/>
          <w:sz w:val="24"/>
          <w:szCs w:val="24"/>
        </w:rPr>
        <w:t>en este rubro</w:t>
      </w:r>
      <w:r w:rsidR="00D956DA">
        <w:rPr>
          <w:rFonts w:ascii="Times New Roman" w:hAnsi="Times New Roman" w:cs="Times New Roman"/>
          <w:sz w:val="24"/>
          <w:szCs w:val="24"/>
        </w:rPr>
        <w:t xml:space="preserve"> </w:t>
      </w:r>
      <w:r w:rsidR="00D37858">
        <w:rPr>
          <w:rFonts w:ascii="Times New Roman" w:hAnsi="Times New Roman" w:cs="Times New Roman"/>
          <w:sz w:val="24"/>
          <w:szCs w:val="24"/>
        </w:rPr>
        <w:t>los estudia</w:t>
      </w:r>
      <w:r w:rsidR="00C5060F">
        <w:rPr>
          <w:rFonts w:ascii="Times New Roman" w:hAnsi="Times New Roman" w:cs="Times New Roman"/>
          <w:sz w:val="24"/>
          <w:szCs w:val="24"/>
        </w:rPr>
        <w:t xml:space="preserve">ntes entrevistados </w:t>
      </w:r>
      <w:r w:rsidR="006D4CF3">
        <w:rPr>
          <w:rFonts w:ascii="Times New Roman" w:hAnsi="Times New Roman" w:cs="Times New Roman"/>
          <w:sz w:val="24"/>
          <w:szCs w:val="24"/>
        </w:rPr>
        <w:t>comentaron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que</w:t>
      </w:r>
      <w:r w:rsidR="009543A2">
        <w:rPr>
          <w:rFonts w:ascii="Times New Roman" w:hAnsi="Times New Roman" w:cs="Times New Roman"/>
          <w:sz w:val="24"/>
          <w:szCs w:val="24"/>
        </w:rPr>
        <w:t xml:space="preserve"> los aspectos implicados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116A31">
        <w:rPr>
          <w:rFonts w:ascii="Times New Roman" w:hAnsi="Times New Roman" w:cs="Times New Roman"/>
          <w:sz w:val="24"/>
          <w:szCs w:val="24"/>
        </w:rPr>
        <w:t>son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7D5D95" w:rsidRPr="00F10BE3">
        <w:rPr>
          <w:rFonts w:ascii="Times New Roman" w:hAnsi="Times New Roman" w:cs="Times New Roman"/>
          <w:sz w:val="24"/>
          <w:szCs w:val="24"/>
        </w:rPr>
        <w:t>desarroll</w:t>
      </w:r>
      <w:r w:rsidR="00116A31">
        <w:rPr>
          <w:rFonts w:ascii="Times New Roman" w:hAnsi="Times New Roman" w:cs="Times New Roman"/>
          <w:sz w:val="24"/>
          <w:szCs w:val="24"/>
        </w:rPr>
        <w:t>ad</w:t>
      </w:r>
      <w:r w:rsidR="00E17C65">
        <w:rPr>
          <w:rFonts w:ascii="Times New Roman" w:hAnsi="Times New Roman" w:cs="Times New Roman"/>
          <w:sz w:val="24"/>
          <w:szCs w:val="24"/>
        </w:rPr>
        <w:t>o</w:t>
      </w:r>
      <w:r w:rsidR="00116A31">
        <w:rPr>
          <w:rFonts w:ascii="Times New Roman" w:hAnsi="Times New Roman" w:cs="Times New Roman"/>
          <w:sz w:val="24"/>
          <w:szCs w:val="24"/>
        </w:rPr>
        <w:t>s</w:t>
      </w:r>
      <w:r w:rsidR="007D5D95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bien </w:t>
      </w:r>
      <w:r w:rsidR="009554D1">
        <w:rPr>
          <w:rFonts w:ascii="Times New Roman" w:hAnsi="Times New Roman" w:cs="Times New Roman"/>
          <w:sz w:val="24"/>
          <w:szCs w:val="24"/>
        </w:rPr>
        <w:t>(</w:t>
      </w:r>
      <w:r w:rsidR="0076538D" w:rsidRPr="00F10BE3">
        <w:rPr>
          <w:rFonts w:ascii="Times New Roman" w:hAnsi="Times New Roman" w:cs="Times New Roman"/>
          <w:sz w:val="24"/>
          <w:szCs w:val="24"/>
        </w:rPr>
        <w:t>4.1</w:t>
      </w:r>
      <w:r w:rsidR="009554D1">
        <w:rPr>
          <w:rFonts w:ascii="Times New Roman" w:hAnsi="Times New Roman" w:cs="Times New Roman"/>
          <w:sz w:val="24"/>
          <w:szCs w:val="24"/>
        </w:rPr>
        <w:t>).</w:t>
      </w:r>
      <w:r w:rsidR="0076538D">
        <w:rPr>
          <w:rFonts w:ascii="Times New Roman" w:hAnsi="Times New Roman" w:cs="Times New Roman"/>
          <w:sz w:val="24"/>
          <w:szCs w:val="24"/>
        </w:rPr>
        <w:t xml:space="preserve"> </w:t>
      </w:r>
      <w:r w:rsidR="005958EC">
        <w:rPr>
          <w:rFonts w:ascii="Times New Roman" w:hAnsi="Times New Roman" w:cs="Times New Roman"/>
          <w:sz w:val="24"/>
          <w:szCs w:val="24"/>
        </w:rPr>
        <w:t>Y n</w:t>
      </w:r>
      <w:r w:rsidR="00094C21">
        <w:rPr>
          <w:rFonts w:ascii="Times New Roman" w:hAnsi="Times New Roman" w:cs="Times New Roman"/>
          <w:sz w:val="24"/>
          <w:szCs w:val="24"/>
        </w:rPr>
        <w:t xml:space="preserve">o se </w:t>
      </w:r>
      <w:r w:rsidR="0076538D">
        <w:rPr>
          <w:rFonts w:ascii="Times New Roman" w:hAnsi="Times New Roman" w:cs="Times New Roman"/>
          <w:sz w:val="24"/>
          <w:szCs w:val="24"/>
        </w:rPr>
        <w:t>observ</w:t>
      </w:r>
      <w:r w:rsidR="00094C21">
        <w:rPr>
          <w:rFonts w:ascii="Times New Roman" w:hAnsi="Times New Roman" w:cs="Times New Roman"/>
          <w:sz w:val="24"/>
          <w:szCs w:val="24"/>
        </w:rPr>
        <w:t>ó</w:t>
      </w:r>
      <w:r w:rsidR="0076538D">
        <w:rPr>
          <w:rFonts w:ascii="Times New Roman" w:hAnsi="Times New Roman" w:cs="Times New Roman"/>
          <w:sz w:val="24"/>
          <w:szCs w:val="24"/>
        </w:rPr>
        <w:t xml:space="preserve"> diferencia 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estadística significativa </w:t>
      </w:r>
      <w:r w:rsidR="0076538D">
        <w:rPr>
          <w:rFonts w:ascii="Times New Roman" w:hAnsi="Times New Roman" w:cs="Times New Roman"/>
          <w:sz w:val="24"/>
          <w:szCs w:val="24"/>
        </w:rPr>
        <w:t>(</w:t>
      </w:r>
      <w:r w:rsidR="00105AC1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9543A2">
        <w:rPr>
          <w:rFonts w:ascii="Times New Roman" w:hAnsi="Times New Roman" w:cs="Times New Roman"/>
          <w:sz w:val="24"/>
          <w:szCs w:val="24"/>
        </w:rPr>
        <w:t xml:space="preserve"> </w:t>
      </w:r>
      <w:r w:rsidR="009554D1">
        <w:rPr>
          <w:rFonts w:ascii="Times New Roman" w:hAnsi="Times New Roman" w:cs="Times New Roman"/>
          <w:sz w:val="24"/>
          <w:szCs w:val="24"/>
        </w:rPr>
        <w:t>=</w:t>
      </w:r>
      <w:r w:rsidR="009543A2">
        <w:rPr>
          <w:rFonts w:ascii="Times New Roman" w:hAnsi="Times New Roman" w:cs="Times New Roman"/>
          <w:sz w:val="24"/>
          <w:szCs w:val="24"/>
        </w:rPr>
        <w:t xml:space="preserve"> </w:t>
      </w:r>
      <w:r w:rsidR="00105AC1">
        <w:rPr>
          <w:rFonts w:ascii="Times New Roman" w:hAnsi="Times New Roman" w:cs="Times New Roman"/>
          <w:sz w:val="24"/>
          <w:szCs w:val="24"/>
        </w:rPr>
        <w:t>1</w:t>
      </w:r>
      <w:r w:rsidR="0076538D" w:rsidRPr="00F10BE3">
        <w:rPr>
          <w:rFonts w:ascii="Times New Roman" w:hAnsi="Times New Roman" w:cs="Times New Roman"/>
          <w:sz w:val="24"/>
          <w:szCs w:val="24"/>
        </w:rPr>
        <w:t>.</w:t>
      </w:r>
      <w:r w:rsidR="00105AC1">
        <w:rPr>
          <w:rFonts w:ascii="Times New Roman" w:hAnsi="Times New Roman" w:cs="Times New Roman"/>
          <w:sz w:val="24"/>
          <w:szCs w:val="24"/>
        </w:rPr>
        <w:t>1</w:t>
      </w:r>
      <w:r w:rsidR="009554D1">
        <w:rPr>
          <w:rFonts w:ascii="Times New Roman" w:hAnsi="Times New Roman" w:cs="Times New Roman"/>
          <w:sz w:val="24"/>
          <w:szCs w:val="24"/>
        </w:rPr>
        <w:t>7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; </w:t>
      </w:r>
      <w:r w:rsidR="0076538D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9543A2">
        <w:rPr>
          <w:rFonts w:ascii="Times New Roman" w:hAnsi="Times New Roman" w:cs="Times New Roman"/>
          <w:sz w:val="24"/>
          <w:szCs w:val="24"/>
        </w:rPr>
        <w:t xml:space="preserve"> </w:t>
      </w:r>
      <w:r w:rsidR="0076538D" w:rsidRPr="00F10BE3">
        <w:rPr>
          <w:rFonts w:ascii="Times New Roman" w:hAnsi="Times New Roman" w:cs="Times New Roman"/>
          <w:sz w:val="24"/>
          <w:szCs w:val="24"/>
        </w:rPr>
        <w:t>=0.4</w:t>
      </w:r>
      <w:r w:rsidR="00105AC1">
        <w:rPr>
          <w:rFonts w:ascii="Times New Roman" w:hAnsi="Times New Roman" w:cs="Times New Roman"/>
          <w:sz w:val="24"/>
          <w:szCs w:val="24"/>
        </w:rPr>
        <w:t>8</w:t>
      </w:r>
      <w:r w:rsidR="009554D1">
        <w:rPr>
          <w:rFonts w:ascii="Times New Roman" w:hAnsi="Times New Roman" w:cs="Times New Roman"/>
          <w:sz w:val="24"/>
          <w:szCs w:val="24"/>
        </w:rPr>
        <w:t>4</w:t>
      </w:r>
      <w:r w:rsidR="0076538D" w:rsidRPr="00F10BE3">
        <w:rPr>
          <w:rFonts w:ascii="Times New Roman" w:hAnsi="Times New Roman" w:cs="Times New Roman"/>
          <w:sz w:val="24"/>
          <w:szCs w:val="24"/>
        </w:rPr>
        <w:t>)</w:t>
      </w:r>
      <w:r w:rsidR="0076538D">
        <w:rPr>
          <w:rFonts w:ascii="Times New Roman" w:hAnsi="Times New Roman" w:cs="Times New Roman"/>
          <w:sz w:val="24"/>
          <w:szCs w:val="24"/>
        </w:rPr>
        <w:t xml:space="preserve"> </w:t>
      </w:r>
      <w:r w:rsidR="0076538D" w:rsidRPr="00F10BE3">
        <w:rPr>
          <w:rFonts w:ascii="Times New Roman" w:hAnsi="Times New Roman" w:cs="Times New Roman"/>
          <w:sz w:val="24"/>
          <w:szCs w:val="24"/>
        </w:rPr>
        <w:t>en el desarrollo de competencias en</w:t>
      </w:r>
      <w:r w:rsidR="0076538D">
        <w:rPr>
          <w:rFonts w:ascii="Times New Roman" w:hAnsi="Times New Roman" w:cs="Times New Roman"/>
          <w:sz w:val="24"/>
          <w:szCs w:val="24"/>
        </w:rPr>
        <w:t xml:space="preserve"> el</w:t>
      </w:r>
      <w:r w:rsidR="009543A2">
        <w:rPr>
          <w:rFonts w:ascii="Times New Roman" w:hAnsi="Times New Roman" w:cs="Times New Roman"/>
          <w:sz w:val="24"/>
          <w:szCs w:val="24"/>
        </w:rPr>
        <w:t xml:space="preserve"> área de</w:t>
      </w:r>
      <w:r w:rsidR="0076538D">
        <w:rPr>
          <w:rFonts w:ascii="Times New Roman" w:hAnsi="Times New Roman" w:cs="Times New Roman"/>
          <w:sz w:val="24"/>
          <w:szCs w:val="24"/>
        </w:rPr>
        <w:t xml:space="preserve"> </w:t>
      </w:r>
      <w:r w:rsidR="00970D29">
        <w:rPr>
          <w:rFonts w:ascii="Times New Roman" w:hAnsi="Times New Roman" w:cs="Times New Roman"/>
          <w:sz w:val="24"/>
          <w:szCs w:val="24"/>
        </w:rPr>
        <w:t>Trabajo en E</w:t>
      </w:r>
      <w:r w:rsidR="0076538D">
        <w:rPr>
          <w:rFonts w:ascii="Times New Roman" w:hAnsi="Times New Roman" w:cs="Times New Roman"/>
          <w:sz w:val="24"/>
          <w:szCs w:val="24"/>
        </w:rPr>
        <w:t>quipo entre</w:t>
      </w:r>
      <w:r w:rsidR="0076538D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76538D">
        <w:rPr>
          <w:rFonts w:ascii="Times New Roman" w:hAnsi="Times New Roman" w:cs="Times New Roman"/>
          <w:sz w:val="24"/>
          <w:szCs w:val="24"/>
        </w:rPr>
        <w:t>universidades</w:t>
      </w:r>
      <w:r w:rsidR="0076538D" w:rsidRPr="00F10BE3">
        <w:rPr>
          <w:rFonts w:ascii="Times New Roman" w:hAnsi="Times New Roman" w:cs="Times New Roman"/>
          <w:sz w:val="24"/>
          <w:szCs w:val="24"/>
        </w:rPr>
        <w:t>.</w:t>
      </w:r>
      <w:r w:rsidR="00AE0F72">
        <w:rPr>
          <w:rFonts w:ascii="Times New Roman" w:hAnsi="Times New Roman" w:cs="Times New Roman"/>
          <w:sz w:val="24"/>
          <w:szCs w:val="24"/>
        </w:rPr>
        <w:t xml:space="preserve"> Se puede concluir que esta competencia </w:t>
      </w:r>
      <w:r w:rsidR="00673E7A">
        <w:rPr>
          <w:rFonts w:ascii="Times New Roman" w:hAnsi="Times New Roman" w:cs="Times New Roman"/>
          <w:sz w:val="24"/>
          <w:szCs w:val="24"/>
        </w:rPr>
        <w:t>la</w:t>
      </w:r>
      <w:r w:rsidR="00116A31">
        <w:rPr>
          <w:rFonts w:ascii="Times New Roman" w:hAnsi="Times New Roman" w:cs="Times New Roman"/>
          <w:sz w:val="24"/>
          <w:szCs w:val="24"/>
        </w:rPr>
        <w:t xml:space="preserve"> están</w:t>
      </w:r>
      <w:r w:rsidR="00AE0F72">
        <w:rPr>
          <w:rFonts w:ascii="Times New Roman" w:hAnsi="Times New Roman" w:cs="Times New Roman"/>
          <w:sz w:val="24"/>
          <w:szCs w:val="24"/>
        </w:rPr>
        <w:t xml:space="preserve"> desarroll</w:t>
      </w:r>
      <w:r w:rsidR="00116A31">
        <w:rPr>
          <w:rFonts w:ascii="Times New Roman" w:hAnsi="Times New Roman" w:cs="Times New Roman"/>
          <w:sz w:val="24"/>
          <w:szCs w:val="24"/>
        </w:rPr>
        <w:t>ando</w:t>
      </w:r>
      <w:r w:rsidR="00AE0F72">
        <w:rPr>
          <w:rFonts w:ascii="Times New Roman" w:hAnsi="Times New Roman" w:cs="Times New Roman"/>
          <w:sz w:val="24"/>
          <w:szCs w:val="24"/>
        </w:rPr>
        <w:t xml:space="preserve"> bien, pero es necesario fortalecerla, ya que 15</w:t>
      </w:r>
      <w:r w:rsidR="009543A2">
        <w:rPr>
          <w:rFonts w:ascii="Times New Roman" w:hAnsi="Times New Roman" w:cs="Times New Roman"/>
          <w:sz w:val="24"/>
          <w:szCs w:val="24"/>
        </w:rPr>
        <w:t xml:space="preserve"> </w:t>
      </w:r>
      <w:r w:rsidR="00AE0F72">
        <w:rPr>
          <w:rFonts w:ascii="Times New Roman" w:hAnsi="Times New Roman" w:cs="Times New Roman"/>
          <w:sz w:val="24"/>
          <w:szCs w:val="24"/>
        </w:rPr>
        <w:t xml:space="preserve">% de los entrevistados no </w:t>
      </w:r>
      <w:r w:rsidR="009543A2">
        <w:rPr>
          <w:rFonts w:ascii="Times New Roman" w:hAnsi="Times New Roman" w:cs="Times New Roman"/>
          <w:sz w:val="24"/>
          <w:szCs w:val="24"/>
        </w:rPr>
        <w:t>lo hacen</w:t>
      </w:r>
      <w:r w:rsidR="00C52E42">
        <w:rPr>
          <w:rFonts w:ascii="Times New Roman" w:hAnsi="Times New Roman" w:cs="Times New Roman"/>
          <w:sz w:val="24"/>
          <w:szCs w:val="24"/>
        </w:rPr>
        <w:t xml:space="preserve"> </w:t>
      </w:r>
      <w:r w:rsidR="00AE0F72">
        <w:rPr>
          <w:rFonts w:ascii="Times New Roman" w:hAnsi="Times New Roman" w:cs="Times New Roman"/>
          <w:sz w:val="24"/>
          <w:szCs w:val="24"/>
        </w:rPr>
        <w:t>satisfactoriamente.</w:t>
      </w:r>
    </w:p>
    <w:p w14:paraId="07492638" w14:textId="5E8389BA" w:rsidR="00DA7E0B" w:rsidRDefault="00970D29" w:rsidP="00025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E212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competencias sobre</w:t>
      </w:r>
      <w:r w:rsidR="00600058">
        <w:rPr>
          <w:rFonts w:ascii="Times New Roman" w:hAnsi="Times New Roman" w:cs="Times New Roman"/>
          <w:sz w:val="24"/>
          <w:szCs w:val="24"/>
        </w:rPr>
        <w:t xml:space="preserve"> el área de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9CC">
        <w:rPr>
          <w:rFonts w:ascii="Times New Roman" w:hAnsi="Times New Roman" w:cs="Times New Roman"/>
          <w:sz w:val="24"/>
          <w:szCs w:val="24"/>
        </w:rPr>
        <w:t xml:space="preserve">TIC </w:t>
      </w:r>
      <w:r w:rsidR="009412D6" w:rsidRPr="009412D6">
        <w:rPr>
          <w:rFonts w:ascii="Times New Roman" w:hAnsi="Times New Roman" w:cs="Times New Roman"/>
          <w:sz w:val="24"/>
          <w:szCs w:val="24"/>
        </w:rPr>
        <w:t xml:space="preserve">abarcan términos como </w:t>
      </w:r>
      <w:r w:rsidR="009412D6" w:rsidRPr="00676012">
        <w:rPr>
          <w:rFonts w:ascii="Times New Roman" w:hAnsi="Times New Roman" w:cs="Times New Roman"/>
          <w:i/>
          <w:sz w:val="24"/>
          <w:szCs w:val="24"/>
        </w:rPr>
        <w:t>informática</w:t>
      </w:r>
      <w:r w:rsidR="009412D6" w:rsidRPr="009412D6">
        <w:rPr>
          <w:rFonts w:ascii="Times New Roman" w:hAnsi="Times New Roman" w:cs="Times New Roman"/>
          <w:sz w:val="24"/>
          <w:szCs w:val="24"/>
        </w:rPr>
        <w:t xml:space="preserve">, </w:t>
      </w:r>
      <w:r w:rsidR="009412D6" w:rsidRPr="00676012">
        <w:rPr>
          <w:rFonts w:ascii="Times New Roman" w:hAnsi="Times New Roman" w:cs="Times New Roman"/>
          <w:i/>
          <w:sz w:val="24"/>
          <w:szCs w:val="24"/>
        </w:rPr>
        <w:t>telemática</w:t>
      </w:r>
      <w:r w:rsidR="00E00B04">
        <w:rPr>
          <w:rFonts w:ascii="Times New Roman" w:hAnsi="Times New Roman" w:cs="Times New Roman"/>
          <w:sz w:val="24"/>
          <w:szCs w:val="24"/>
        </w:rPr>
        <w:t xml:space="preserve"> y</w:t>
      </w:r>
      <w:r w:rsidR="00E00B04" w:rsidRPr="009412D6">
        <w:rPr>
          <w:rFonts w:ascii="Times New Roman" w:hAnsi="Times New Roman" w:cs="Times New Roman"/>
          <w:sz w:val="24"/>
          <w:szCs w:val="24"/>
        </w:rPr>
        <w:t xml:space="preserve"> </w:t>
      </w:r>
      <w:r w:rsidR="009412D6" w:rsidRPr="00676012">
        <w:rPr>
          <w:rFonts w:ascii="Times New Roman" w:hAnsi="Times New Roman" w:cs="Times New Roman"/>
          <w:i/>
          <w:sz w:val="24"/>
          <w:szCs w:val="24"/>
        </w:rPr>
        <w:t>multimedia</w:t>
      </w:r>
      <w:r w:rsidR="009412D6" w:rsidRPr="009412D6">
        <w:rPr>
          <w:rFonts w:ascii="Times New Roman" w:hAnsi="Times New Roman" w:cs="Times New Roman"/>
          <w:sz w:val="24"/>
          <w:szCs w:val="24"/>
        </w:rPr>
        <w:t xml:space="preserve">, </w:t>
      </w:r>
      <w:r w:rsidR="00E00B04">
        <w:rPr>
          <w:rFonts w:ascii="Times New Roman" w:hAnsi="Times New Roman" w:cs="Times New Roman"/>
          <w:sz w:val="24"/>
          <w:szCs w:val="24"/>
        </w:rPr>
        <w:t xml:space="preserve">así como a </w:t>
      </w:r>
      <w:r w:rsidR="009412D6" w:rsidRPr="009412D6">
        <w:rPr>
          <w:rFonts w:ascii="Times New Roman" w:hAnsi="Times New Roman" w:cs="Times New Roman"/>
          <w:sz w:val="24"/>
          <w:szCs w:val="24"/>
        </w:rPr>
        <w:t>los medios de comunicación e interacción social</w:t>
      </w:r>
      <w:r w:rsidR="00E00B04">
        <w:rPr>
          <w:rFonts w:ascii="Times New Roman" w:hAnsi="Times New Roman" w:cs="Times New Roman"/>
          <w:sz w:val="24"/>
          <w:szCs w:val="24"/>
        </w:rPr>
        <w:t xml:space="preserve"> e</w:t>
      </w:r>
      <w:r w:rsidR="00E00B04" w:rsidRPr="009412D6">
        <w:rPr>
          <w:rFonts w:ascii="Times New Roman" w:hAnsi="Times New Roman" w:cs="Times New Roman"/>
          <w:sz w:val="24"/>
          <w:szCs w:val="24"/>
        </w:rPr>
        <w:t xml:space="preserve"> </w:t>
      </w:r>
      <w:r w:rsidR="009412D6" w:rsidRPr="009412D6">
        <w:rPr>
          <w:rFonts w:ascii="Times New Roman" w:hAnsi="Times New Roman" w:cs="Times New Roman"/>
          <w:sz w:val="24"/>
          <w:szCs w:val="24"/>
        </w:rPr>
        <w:t>interpersonal con soportes tecnológicos que permiten una conexión</w:t>
      </w:r>
      <w:r w:rsidR="00E00B04">
        <w:rPr>
          <w:rFonts w:ascii="Times New Roman" w:hAnsi="Times New Roman" w:cs="Times New Roman"/>
          <w:sz w:val="24"/>
          <w:szCs w:val="24"/>
        </w:rPr>
        <w:t>. Según</w:t>
      </w:r>
      <w:r w:rsidR="00EA32FD" w:rsidRPr="00CC21C1">
        <w:rPr>
          <w:rFonts w:ascii="Times New Roman" w:hAnsi="Times New Roman" w:cs="Times New Roman"/>
          <w:sz w:val="24"/>
          <w:szCs w:val="24"/>
        </w:rPr>
        <w:t xml:space="preserve"> </w:t>
      </w:r>
      <w:r w:rsidR="00EA32FD" w:rsidRPr="00D341C0">
        <w:rPr>
          <w:rFonts w:ascii="Times New Roman" w:hAnsi="Times New Roman" w:cs="Times New Roman"/>
          <w:sz w:val="24"/>
          <w:szCs w:val="24"/>
        </w:rPr>
        <w:t>Castells</w:t>
      </w:r>
      <w:r w:rsidR="00D341C0" w:rsidRPr="00D341C0">
        <w:rPr>
          <w:rFonts w:ascii="Times New Roman" w:hAnsi="Times New Roman" w:cs="Times New Roman"/>
          <w:sz w:val="24"/>
          <w:szCs w:val="24"/>
        </w:rPr>
        <w:t xml:space="preserve"> y Hall</w:t>
      </w:r>
      <w:r w:rsidR="007A71BD" w:rsidRPr="00CC21C1">
        <w:rPr>
          <w:rFonts w:ascii="Times New Roman" w:hAnsi="Times New Roman" w:cs="Times New Roman"/>
          <w:sz w:val="24"/>
          <w:szCs w:val="24"/>
        </w:rPr>
        <w:t xml:space="preserve"> (2001</w:t>
      </w:r>
      <w:r w:rsidR="00EA32FD">
        <w:rPr>
          <w:rFonts w:ascii="Times New Roman" w:hAnsi="Times New Roman" w:cs="Times New Roman"/>
          <w:sz w:val="24"/>
          <w:szCs w:val="24"/>
        </w:rPr>
        <w:t>)</w:t>
      </w:r>
      <w:r w:rsidR="00E00B04">
        <w:rPr>
          <w:rFonts w:ascii="Times New Roman" w:hAnsi="Times New Roman" w:cs="Times New Roman"/>
          <w:sz w:val="24"/>
          <w:szCs w:val="24"/>
        </w:rPr>
        <w:t>,</w:t>
      </w:r>
      <w:r w:rsidR="00EA32FD">
        <w:rPr>
          <w:rFonts w:ascii="Times New Roman" w:hAnsi="Times New Roman" w:cs="Times New Roman"/>
          <w:sz w:val="24"/>
          <w:szCs w:val="24"/>
        </w:rPr>
        <w:t xml:space="preserve"> la productividad y competitividad descansan en la generació</w:t>
      </w:r>
      <w:r w:rsidR="00A47C79">
        <w:rPr>
          <w:rFonts w:ascii="Times New Roman" w:hAnsi="Times New Roman" w:cs="Times New Roman"/>
          <w:sz w:val="24"/>
          <w:szCs w:val="24"/>
        </w:rPr>
        <w:t xml:space="preserve">n de nuevos conocimientos </w:t>
      </w:r>
      <w:r w:rsidR="00EA32FD">
        <w:rPr>
          <w:rFonts w:ascii="Times New Roman" w:hAnsi="Times New Roman" w:cs="Times New Roman"/>
          <w:sz w:val="24"/>
          <w:szCs w:val="24"/>
        </w:rPr>
        <w:t xml:space="preserve">y en el acceso a la </w:t>
      </w:r>
      <w:r w:rsidR="00EA32FD">
        <w:rPr>
          <w:rFonts w:ascii="Times New Roman" w:hAnsi="Times New Roman" w:cs="Times New Roman"/>
          <w:sz w:val="24"/>
          <w:szCs w:val="24"/>
        </w:rPr>
        <w:lastRenderedPageBreak/>
        <w:t>información adecuada</w:t>
      </w:r>
      <w:r w:rsidR="00E00B04">
        <w:rPr>
          <w:rFonts w:ascii="Times New Roman" w:hAnsi="Times New Roman" w:cs="Times New Roman"/>
          <w:sz w:val="24"/>
          <w:szCs w:val="24"/>
        </w:rPr>
        <w:t>, donde las TIC</w:t>
      </w:r>
      <w:r w:rsidR="00EA32FD">
        <w:rPr>
          <w:rFonts w:ascii="Times New Roman" w:hAnsi="Times New Roman" w:cs="Times New Roman"/>
          <w:sz w:val="24"/>
          <w:szCs w:val="24"/>
        </w:rPr>
        <w:t xml:space="preserve"> resultan decisivas para los procesos y las formas de la nueva economía</w:t>
      </w:r>
      <w:r w:rsidR="006D4CF3">
        <w:rPr>
          <w:rFonts w:ascii="Times New Roman" w:hAnsi="Times New Roman" w:cs="Times New Roman"/>
          <w:sz w:val="24"/>
          <w:szCs w:val="24"/>
        </w:rPr>
        <w:t>,</w:t>
      </w:r>
      <w:r w:rsidR="00EA32FD">
        <w:rPr>
          <w:rFonts w:ascii="Times New Roman" w:hAnsi="Times New Roman" w:cs="Times New Roman"/>
          <w:sz w:val="24"/>
          <w:szCs w:val="24"/>
        </w:rPr>
        <w:t xml:space="preserve"> </w:t>
      </w:r>
      <w:r w:rsidR="00A47C79">
        <w:rPr>
          <w:rFonts w:ascii="Times New Roman" w:hAnsi="Times New Roman" w:cs="Times New Roman"/>
          <w:sz w:val="24"/>
          <w:szCs w:val="24"/>
        </w:rPr>
        <w:t>constituyéndose</w:t>
      </w:r>
      <w:r w:rsidR="00EA32FD">
        <w:rPr>
          <w:rFonts w:ascii="Times New Roman" w:hAnsi="Times New Roman" w:cs="Times New Roman"/>
          <w:sz w:val="24"/>
          <w:szCs w:val="24"/>
        </w:rPr>
        <w:t xml:space="preserve"> en la base material para la integración de los procesos productivos</w:t>
      </w:r>
      <w:r w:rsidR="00A47C79">
        <w:rPr>
          <w:rFonts w:ascii="Times New Roman" w:hAnsi="Times New Roman" w:cs="Times New Roman"/>
          <w:sz w:val="24"/>
          <w:szCs w:val="24"/>
        </w:rPr>
        <w:t xml:space="preserve"> a escala mundial. </w:t>
      </w:r>
      <w:proofErr w:type="spellStart"/>
      <w:r w:rsidR="002D6AE8" w:rsidRPr="002D6AE8">
        <w:rPr>
          <w:rFonts w:ascii="Times New Roman" w:hAnsi="Times New Roman" w:cs="Times New Roman"/>
          <w:sz w:val="24"/>
          <w:szCs w:val="24"/>
        </w:rPr>
        <w:t>Servon</w:t>
      </w:r>
      <w:proofErr w:type="spellEnd"/>
      <w:r w:rsidR="002D6AE8" w:rsidRPr="002D6AE8">
        <w:rPr>
          <w:rFonts w:ascii="Times New Roman" w:hAnsi="Times New Roman" w:cs="Times New Roman"/>
          <w:sz w:val="24"/>
          <w:szCs w:val="24"/>
        </w:rPr>
        <w:t xml:space="preserve"> (2002</w:t>
      </w:r>
      <w:r w:rsidR="002D6AE8">
        <w:rPr>
          <w:rFonts w:ascii="Times New Roman" w:hAnsi="Times New Roman" w:cs="Times New Roman"/>
          <w:sz w:val="24"/>
          <w:szCs w:val="24"/>
        </w:rPr>
        <w:t>)</w:t>
      </w:r>
      <w:r w:rsidR="002D6AE8" w:rsidRPr="002D6AE8">
        <w:rPr>
          <w:rFonts w:ascii="Times New Roman" w:hAnsi="Times New Roman" w:cs="Times New Roman"/>
          <w:sz w:val="24"/>
          <w:szCs w:val="24"/>
        </w:rPr>
        <w:t xml:space="preserve"> comenta que su aprovechamiento significa tener habilidades para saber dónde y cómo buscar información y qué hacer con ella, </w:t>
      </w:r>
      <w:r w:rsidR="002D6AE8">
        <w:rPr>
          <w:rFonts w:ascii="Times New Roman" w:hAnsi="Times New Roman" w:cs="Times New Roman"/>
          <w:sz w:val="24"/>
          <w:szCs w:val="24"/>
        </w:rPr>
        <w:t xml:space="preserve">para </w:t>
      </w:r>
      <w:r w:rsidR="002D6AE8" w:rsidRPr="002D6AE8">
        <w:rPr>
          <w:rFonts w:ascii="Times New Roman" w:hAnsi="Times New Roman" w:cs="Times New Roman"/>
          <w:sz w:val="24"/>
          <w:szCs w:val="24"/>
        </w:rPr>
        <w:t>la producción de conocimiento</w:t>
      </w:r>
      <w:r w:rsidR="002D6AE8">
        <w:rPr>
          <w:rFonts w:ascii="Times New Roman" w:hAnsi="Times New Roman" w:cs="Times New Roman"/>
          <w:sz w:val="24"/>
          <w:szCs w:val="24"/>
        </w:rPr>
        <w:t xml:space="preserve"> y la creación de contenido</w:t>
      </w:r>
      <w:r w:rsidR="002D6AE8" w:rsidRPr="002D6AE8">
        <w:rPr>
          <w:rFonts w:ascii="Times New Roman" w:hAnsi="Times New Roman" w:cs="Times New Roman"/>
          <w:sz w:val="24"/>
          <w:szCs w:val="24"/>
        </w:rPr>
        <w:t>.</w:t>
      </w:r>
      <w:r w:rsidR="009A335A">
        <w:rPr>
          <w:rFonts w:ascii="Times New Roman" w:hAnsi="Times New Roman" w:cs="Times New Roman"/>
          <w:sz w:val="24"/>
          <w:szCs w:val="24"/>
        </w:rPr>
        <w:t xml:space="preserve"> S</w:t>
      </w:r>
      <w:r w:rsidR="009412D6">
        <w:rPr>
          <w:rFonts w:ascii="Times New Roman" w:hAnsi="Times New Roman" w:cs="Times New Roman"/>
          <w:sz w:val="24"/>
          <w:szCs w:val="24"/>
        </w:rPr>
        <w:t xml:space="preserve">u desarrollo 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formación profesional</w:t>
      </w:r>
      <w:r w:rsidR="00673E7A">
        <w:rPr>
          <w:rFonts w:ascii="Times New Roman" w:hAnsi="Times New Roman" w:cs="Times New Roman"/>
          <w:sz w:val="24"/>
          <w:szCs w:val="24"/>
        </w:rPr>
        <w:t xml:space="preserve"> es </w:t>
      </w:r>
      <w:r w:rsidR="009A335A">
        <w:rPr>
          <w:rFonts w:ascii="Times New Roman" w:hAnsi="Times New Roman" w:cs="Times New Roman"/>
          <w:sz w:val="24"/>
          <w:szCs w:val="24"/>
        </w:rPr>
        <w:t>i</w:t>
      </w:r>
      <w:r w:rsidR="00F65FC5" w:rsidRPr="00F10BE3">
        <w:rPr>
          <w:rFonts w:ascii="Times New Roman" w:hAnsi="Times New Roman" w:cs="Times New Roman"/>
          <w:sz w:val="24"/>
          <w:szCs w:val="24"/>
        </w:rPr>
        <w:t>mportan</w:t>
      </w:r>
      <w:r w:rsidR="00673E7A">
        <w:rPr>
          <w:rFonts w:ascii="Times New Roman" w:hAnsi="Times New Roman" w:cs="Times New Roman"/>
          <w:sz w:val="24"/>
          <w:szCs w:val="24"/>
        </w:rPr>
        <w:t>te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por el papel que juegan en diferentes rubros del </w:t>
      </w:r>
      <w:r w:rsidR="00E861AB">
        <w:rPr>
          <w:rFonts w:ascii="Times New Roman" w:hAnsi="Times New Roman" w:cs="Times New Roman"/>
          <w:sz w:val="24"/>
          <w:szCs w:val="24"/>
        </w:rPr>
        <w:t>sector turístico.</w:t>
      </w:r>
    </w:p>
    <w:p w14:paraId="20E0906C" w14:textId="0894BE6C" w:rsidR="005B44F0" w:rsidRPr="000255D6" w:rsidRDefault="00970D29" w:rsidP="00025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acuerdo a </w:t>
      </w:r>
      <w:r w:rsidR="009A335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opinión </w:t>
      </w:r>
      <w:r w:rsidR="009A335A">
        <w:rPr>
          <w:rFonts w:ascii="Times New Roman" w:hAnsi="Times New Roman" w:cs="Times New Roman"/>
          <w:sz w:val="24"/>
          <w:szCs w:val="24"/>
        </w:rPr>
        <w:t>de los entrevistados</w:t>
      </w:r>
      <w:r w:rsidR="00E00B04">
        <w:rPr>
          <w:rFonts w:ascii="Times New Roman" w:hAnsi="Times New Roman" w:cs="Times New Roman"/>
          <w:sz w:val="24"/>
          <w:szCs w:val="24"/>
        </w:rPr>
        <w:t>,</w:t>
      </w:r>
      <w:r w:rsidR="009A335A">
        <w:rPr>
          <w:rFonts w:ascii="Times New Roman" w:hAnsi="Times New Roman" w:cs="Times New Roman"/>
          <w:sz w:val="24"/>
          <w:szCs w:val="24"/>
        </w:rPr>
        <w:t xml:space="preserve"> </w:t>
      </w:r>
      <w:r w:rsidR="00F65FC5" w:rsidRPr="00F10BE3">
        <w:rPr>
          <w:rFonts w:ascii="Times New Roman" w:hAnsi="Times New Roman" w:cs="Times New Roman"/>
          <w:sz w:val="24"/>
          <w:szCs w:val="24"/>
        </w:rPr>
        <w:t>estas pueden catalogar</w:t>
      </w:r>
      <w:r>
        <w:rPr>
          <w:rFonts w:ascii="Times New Roman" w:hAnsi="Times New Roman" w:cs="Times New Roman"/>
          <w:sz w:val="24"/>
          <w:szCs w:val="24"/>
        </w:rPr>
        <w:t>se</w:t>
      </w:r>
      <w:r w:rsidR="00F65FC5" w:rsidRPr="00F10BE3">
        <w:rPr>
          <w:rFonts w:ascii="Times New Roman" w:hAnsi="Times New Roman" w:cs="Times New Roman"/>
          <w:sz w:val="24"/>
          <w:szCs w:val="24"/>
        </w:rPr>
        <w:t xml:space="preserve"> </w:t>
      </w:r>
      <w:r w:rsidR="000D6541">
        <w:rPr>
          <w:rFonts w:ascii="Times New Roman" w:hAnsi="Times New Roman" w:cs="Times New Roman"/>
          <w:sz w:val="24"/>
          <w:szCs w:val="24"/>
        </w:rPr>
        <w:t>como regulares (3</w:t>
      </w:r>
      <w:r w:rsidR="00F65FC5" w:rsidRPr="00F10BE3">
        <w:rPr>
          <w:rFonts w:ascii="Times New Roman" w:hAnsi="Times New Roman" w:cs="Times New Roman"/>
          <w:sz w:val="24"/>
          <w:szCs w:val="24"/>
        </w:rPr>
        <w:t>.</w:t>
      </w:r>
      <w:r w:rsidR="000D6541">
        <w:rPr>
          <w:rFonts w:ascii="Times New Roman" w:hAnsi="Times New Roman" w:cs="Times New Roman"/>
          <w:sz w:val="24"/>
          <w:szCs w:val="24"/>
        </w:rPr>
        <w:t>5</w:t>
      </w:r>
      <w:r w:rsidR="009A335A">
        <w:rPr>
          <w:rFonts w:ascii="Times New Roman" w:hAnsi="Times New Roman" w:cs="Times New Roman"/>
          <w:sz w:val="24"/>
          <w:szCs w:val="24"/>
        </w:rPr>
        <w:t>)</w:t>
      </w:r>
      <w:r w:rsidR="000D6541">
        <w:rPr>
          <w:rFonts w:ascii="Times New Roman" w:hAnsi="Times New Roman" w:cs="Times New Roman"/>
          <w:sz w:val="24"/>
          <w:szCs w:val="24"/>
        </w:rPr>
        <w:t xml:space="preserve"> y no se en</w:t>
      </w:r>
      <w:r w:rsidR="00105AC1">
        <w:rPr>
          <w:rFonts w:ascii="Times New Roman" w:hAnsi="Times New Roman" w:cs="Times New Roman"/>
          <w:sz w:val="24"/>
          <w:szCs w:val="24"/>
        </w:rPr>
        <w:t>contró d</w:t>
      </w:r>
      <w:r w:rsidR="00E4389E">
        <w:rPr>
          <w:rFonts w:ascii="Times New Roman" w:hAnsi="Times New Roman" w:cs="Times New Roman"/>
          <w:sz w:val="24"/>
          <w:szCs w:val="24"/>
        </w:rPr>
        <w:t>i</w:t>
      </w:r>
      <w:r w:rsidR="00105AC1">
        <w:rPr>
          <w:rFonts w:ascii="Times New Roman" w:hAnsi="Times New Roman" w:cs="Times New Roman"/>
          <w:sz w:val="24"/>
          <w:szCs w:val="24"/>
        </w:rPr>
        <w:t>ferencia estadística (</w:t>
      </w:r>
      <w:r w:rsidR="00105AC1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E00B04" w:rsidRPr="006760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6541">
        <w:rPr>
          <w:rFonts w:ascii="Times New Roman" w:hAnsi="Times New Roman" w:cs="Times New Roman"/>
          <w:sz w:val="24"/>
          <w:szCs w:val="24"/>
        </w:rPr>
        <w:t>=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0D6541">
        <w:rPr>
          <w:rFonts w:ascii="Times New Roman" w:hAnsi="Times New Roman" w:cs="Times New Roman"/>
          <w:sz w:val="24"/>
          <w:szCs w:val="24"/>
        </w:rPr>
        <w:t>0.1</w:t>
      </w:r>
      <w:r w:rsidR="00105AC1">
        <w:rPr>
          <w:rFonts w:ascii="Times New Roman" w:hAnsi="Times New Roman" w:cs="Times New Roman"/>
          <w:sz w:val="24"/>
          <w:szCs w:val="24"/>
        </w:rPr>
        <w:t>9</w:t>
      </w:r>
      <w:r w:rsidR="000D6541" w:rsidRPr="00FE6450">
        <w:rPr>
          <w:rFonts w:ascii="Times New Roman" w:hAnsi="Times New Roman" w:cs="Times New Roman"/>
          <w:sz w:val="24"/>
          <w:szCs w:val="24"/>
        </w:rPr>
        <w:t xml:space="preserve">; </w:t>
      </w:r>
      <w:r w:rsidR="000D6541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0D6541" w:rsidRPr="00FE6450">
        <w:rPr>
          <w:rFonts w:ascii="Times New Roman" w:hAnsi="Times New Roman" w:cs="Times New Roman"/>
          <w:sz w:val="24"/>
          <w:szCs w:val="24"/>
        </w:rPr>
        <w:t>=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0D6541" w:rsidRPr="00FE6450">
        <w:rPr>
          <w:rFonts w:ascii="Times New Roman" w:hAnsi="Times New Roman" w:cs="Times New Roman"/>
          <w:sz w:val="24"/>
          <w:szCs w:val="24"/>
        </w:rPr>
        <w:t>0.</w:t>
      </w:r>
      <w:r w:rsidR="000D6541">
        <w:rPr>
          <w:rFonts w:ascii="Times New Roman" w:hAnsi="Times New Roman" w:cs="Times New Roman"/>
          <w:sz w:val="24"/>
          <w:szCs w:val="24"/>
        </w:rPr>
        <w:t>8</w:t>
      </w:r>
      <w:r w:rsidR="00105AC1">
        <w:rPr>
          <w:rFonts w:ascii="Times New Roman" w:hAnsi="Times New Roman" w:cs="Times New Roman"/>
          <w:sz w:val="24"/>
          <w:szCs w:val="24"/>
        </w:rPr>
        <w:t>99</w:t>
      </w:r>
      <w:r w:rsidR="000D6541" w:rsidRPr="00FE6450">
        <w:rPr>
          <w:rFonts w:ascii="Times New Roman" w:hAnsi="Times New Roman" w:cs="Times New Roman"/>
          <w:sz w:val="24"/>
          <w:szCs w:val="24"/>
        </w:rPr>
        <w:t>)</w:t>
      </w:r>
      <w:r w:rsidR="000D6541">
        <w:rPr>
          <w:rFonts w:ascii="Times New Roman" w:hAnsi="Times New Roman" w:cs="Times New Roman"/>
          <w:sz w:val="24"/>
          <w:szCs w:val="24"/>
        </w:rPr>
        <w:t xml:space="preserve"> entre la UMAD (3.5), </w:t>
      </w:r>
      <w:r w:rsidR="00E00B04">
        <w:rPr>
          <w:rFonts w:ascii="Times New Roman" w:hAnsi="Times New Roman" w:cs="Times New Roman"/>
          <w:sz w:val="24"/>
          <w:szCs w:val="24"/>
        </w:rPr>
        <w:t xml:space="preserve">la </w:t>
      </w:r>
      <w:r w:rsidR="000D6541">
        <w:rPr>
          <w:rFonts w:ascii="Times New Roman" w:hAnsi="Times New Roman" w:cs="Times New Roman"/>
          <w:sz w:val="24"/>
          <w:szCs w:val="24"/>
        </w:rPr>
        <w:t xml:space="preserve">BUAP (3.6) y </w:t>
      </w:r>
      <w:r w:rsidR="00E00B04">
        <w:rPr>
          <w:rFonts w:ascii="Times New Roman" w:hAnsi="Times New Roman" w:cs="Times New Roman"/>
          <w:sz w:val="24"/>
          <w:szCs w:val="24"/>
        </w:rPr>
        <w:t xml:space="preserve">la </w:t>
      </w:r>
      <w:r w:rsidR="000D6541">
        <w:rPr>
          <w:rFonts w:ascii="Times New Roman" w:hAnsi="Times New Roman" w:cs="Times New Roman"/>
          <w:sz w:val="24"/>
          <w:szCs w:val="24"/>
        </w:rPr>
        <w:t>UIEP (3.6)</w:t>
      </w:r>
      <w:r w:rsidR="00F65FC5" w:rsidRPr="00F10BE3">
        <w:rPr>
          <w:rFonts w:ascii="Times New Roman" w:hAnsi="Times New Roman" w:cs="Times New Roman"/>
          <w:sz w:val="24"/>
          <w:szCs w:val="24"/>
        </w:rPr>
        <w:t>.</w:t>
      </w:r>
      <w:r w:rsidR="00A97832">
        <w:rPr>
          <w:rFonts w:ascii="Times New Roman" w:hAnsi="Times New Roman" w:cs="Times New Roman"/>
          <w:sz w:val="24"/>
          <w:szCs w:val="24"/>
        </w:rPr>
        <w:t xml:space="preserve"> </w:t>
      </w:r>
      <w:r w:rsidR="00D956DA">
        <w:rPr>
          <w:rFonts w:ascii="Times New Roman" w:hAnsi="Times New Roman" w:cs="Times New Roman"/>
          <w:sz w:val="24"/>
          <w:szCs w:val="24"/>
        </w:rPr>
        <w:t xml:space="preserve">Se puede </w:t>
      </w:r>
      <w:r w:rsidR="009C2272">
        <w:rPr>
          <w:rFonts w:ascii="Times New Roman" w:hAnsi="Times New Roman" w:cs="Times New Roman"/>
          <w:sz w:val="24"/>
          <w:szCs w:val="24"/>
        </w:rPr>
        <w:t>decir</w:t>
      </w:r>
      <w:r w:rsidR="00E00B04">
        <w:rPr>
          <w:rFonts w:ascii="Times New Roman" w:hAnsi="Times New Roman" w:cs="Times New Roman"/>
          <w:sz w:val="24"/>
          <w:szCs w:val="24"/>
        </w:rPr>
        <w:t>, por lo tanto,</w:t>
      </w:r>
      <w:r w:rsidR="00D956DA">
        <w:rPr>
          <w:rFonts w:ascii="Times New Roman" w:hAnsi="Times New Roman" w:cs="Times New Roman"/>
          <w:sz w:val="24"/>
          <w:szCs w:val="24"/>
        </w:rPr>
        <w:t xml:space="preserve"> que los estudiantes entrevistados no desarrolla</w:t>
      </w:r>
      <w:r w:rsidR="00116A31">
        <w:rPr>
          <w:rFonts w:ascii="Times New Roman" w:hAnsi="Times New Roman" w:cs="Times New Roman"/>
          <w:sz w:val="24"/>
          <w:szCs w:val="24"/>
        </w:rPr>
        <w:t>n</w:t>
      </w:r>
      <w:r w:rsidR="00D956DA">
        <w:rPr>
          <w:rFonts w:ascii="Times New Roman" w:hAnsi="Times New Roman" w:cs="Times New Roman"/>
          <w:sz w:val="24"/>
          <w:szCs w:val="24"/>
        </w:rPr>
        <w:t xml:space="preserve"> adecuadamente esta competencia, ya que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D956DA">
        <w:rPr>
          <w:rFonts w:ascii="Times New Roman" w:hAnsi="Times New Roman" w:cs="Times New Roman"/>
          <w:sz w:val="24"/>
          <w:szCs w:val="24"/>
        </w:rPr>
        <w:t>46.7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D956DA">
        <w:rPr>
          <w:rFonts w:ascii="Times New Roman" w:hAnsi="Times New Roman" w:cs="Times New Roman"/>
          <w:sz w:val="24"/>
          <w:szCs w:val="24"/>
        </w:rPr>
        <w:t>% la</w:t>
      </w:r>
      <w:r w:rsidR="00116A31">
        <w:rPr>
          <w:rFonts w:ascii="Times New Roman" w:hAnsi="Times New Roman" w:cs="Times New Roman"/>
          <w:sz w:val="24"/>
          <w:szCs w:val="24"/>
        </w:rPr>
        <w:t xml:space="preserve"> está</w:t>
      </w:r>
      <w:r w:rsidR="00D956DA">
        <w:rPr>
          <w:rFonts w:ascii="Times New Roman" w:hAnsi="Times New Roman" w:cs="Times New Roman"/>
          <w:sz w:val="24"/>
          <w:szCs w:val="24"/>
        </w:rPr>
        <w:t xml:space="preserve"> desarroll</w:t>
      </w:r>
      <w:r w:rsidR="00116A31">
        <w:rPr>
          <w:rFonts w:ascii="Times New Roman" w:hAnsi="Times New Roman" w:cs="Times New Roman"/>
          <w:sz w:val="24"/>
          <w:szCs w:val="24"/>
        </w:rPr>
        <w:t>ando</w:t>
      </w:r>
      <w:r w:rsidR="00D956DA">
        <w:rPr>
          <w:rFonts w:ascii="Times New Roman" w:hAnsi="Times New Roman" w:cs="Times New Roman"/>
          <w:sz w:val="24"/>
          <w:szCs w:val="24"/>
        </w:rPr>
        <w:t xml:space="preserve"> entre regular y mal. </w:t>
      </w:r>
      <w:r w:rsidR="00A97832">
        <w:rPr>
          <w:rFonts w:ascii="Times New Roman" w:hAnsi="Times New Roman" w:cs="Times New Roman"/>
          <w:sz w:val="24"/>
          <w:szCs w:val="24"/>
        </w:rPr>
        <w:t>El desarrollo de este tipo de competencias es importante por la reestructur</w:t>
      </w:r>
      <w:r w:rsidR="0093016E">
        <w:rPr>
          <w:rFonts w:ascii="Times New Roman" w:hAnsi="Times New Roman" w:cs="Times New Roman"/>
          <w:sz w:val="24"/>
          <w:szCs w:val="24"/>
        </w:rPr>
        <w:t>a</w:t>
      </w:r>
      <w:r w:rsidR="00A97832">
        <w:rPr>
          <w:rFonts w:ascii="Times New Roman" w:hAnsi="Times New Roman" w:cs="Times New Roman"/>
          <w:sz w:val="24"/>
          <w:szCs w:val="24"/>
        </w:rPr>
        <w:t>ción que existe en el sector turístico</w:t>
      </w:r>
      <w:r w:rsidR="00E00B04">
        <w:rPr>
          <w:rFonts w:ascii="Times New Roman" w:hAnsi="Times New Roman" w:cs="Times New Roman"/>
          <w:sz w:val="24"/>
          <w:szCs w:val="24"/>
        </w:rPr>
        <w:t xml:space="preserve">. Tal </w:t>
      </w:r>
      <w:r w:rsidR="00A97832">
        <w:rPr>
          <w:rFonts w:ascii="Times New Roman" w:hAnsi="Times New Roman" w:cs="Times New Roman"/>
          <w:sz w:val="24"/>
          <w:szCs w:val="24"/>
        </w:rPr>
        <w:t xml:space="preserve">y como lo señala </w:t>
      </w:r>
      <w:proofErr w:type="spellStart"/>
      <w:r w:rsidR="00A97832">
        <w:rPr>
          <w:rFonts w:ascii="Times New Roman" w:hAnsi="Times New Roman" w:cs="Times New Roman"/>
          <w:sz w:val="24"/>
          <w:szCs w:val="24"/>
        </w:rPr>
        <w:t>Buhalis</w:t>
      </w:r>
      <w:proofErr w:type="spellEnd"/>
      <w:r w:rsidR="00A97832">
        <w:rPr>
          <w:rFonts w:ascii="Times New Roman" w:hAnsi="Times New Roman" w:cs="Times New Roman"/>
          <w:sz w:val="24"/>
          <w:szCs w:val="24"/>
        </w:rPr>
        <w:t xml:space="preserve"> (1998)</w:t>
      </w:r>
      <w:r w:rsidR="00E00B04">
        <w:rPr>
          <w:rFonts w:ascii="Times New Roman" w:hAnsi="Times New Roman" w:cs="Times New Roman"/>
          <w:sz w:val="24"/>
          <w:szCs w:val="24"/>
        </w:rPr>
        <w:t>,</w:t>
      </w:r>
      <w:r w:rsidR="00A97832">
        <w:rPr>
          <w:rFonts w:ascii="Times New Roman" w:hAnsi="Times New Roman" w:cs="Times New Roman"/>
          <w:sz w:val="24"/>
          <w:szCs w:val="24"/>
        </w:rPr>
        <w:t xml:space="preserve"> las TIC permite</w:t>
      </w:r>
      <w:r w:rsidR="007A32A4">
        <w:rPr>
          <w:rFonts w:ascii="Times New Roman" w:hAnsi="Times New Roman" w:cs="Times New Roman"/>
          <w:sz w:val="24"/>
          <w:szCs w:val="24"/>
        </w:rPr>
        <w:t>n</w:t>
      </w:r>
      <w:r w:rsidR="00A97832">
        <w:rPr>
          <w:rFonts w:ascii="Times New Roman" w:hAnsi="Times New Roman" w:cs="Times New Roman"/>
          <w:sz w:val="24"/>
          <w:szCs w:val="24"/>
        </w:rPr>
        <w:t xml:space="preserve"> a las empresas turísticas</w:t>
      </w:r>
      <w:r w:rsidR="00E00B04">
        <w:rPr>
          <w:rFonts w:ascii="Times New Roman" w:hAnsi="Times New Roman" w:cs="Times New Roman"/>
          <w:sz w:val="24"/>
          <w:szCs w:val="24"/>
        </w:rPr>
        <w:t>,</w:t>
      </w:r>
      <w:r w:rsidR="00A97832">
        <w:rPr>
          <w:rFonts w:ascii="Times New Roman" w:hAnsi="Times New Roman" w:cs="Times New Roman"/>
          <w:sz w:val="24"/>
          <w:szCs w:val="24"/>
        </w:rPr>
        <w:t xml:space="preserve"> fundamentalmente a las hoteleras, desarrollar canales de distribución alternativos a los </w:t>
      </w:r>
      <w:proofErr w:type="spellStart"/>
      <w:r w:rsidR="00A97832" w:rsidRPr="00CF124C">
        <w:rPr>
          <w:rFonts w:ascii="Times New Roman" w:hAnsi="Times New Roman" w:cs="Times New Roman"/>
          <w:i/>
          <w:sz w:val="24"/>
          <w:szCs w:val="24"/>
        </w:rPr>
        <w:t>touroperadores</w:t>
      </w:r>
      <w:proofErr w:type="spellEnd"/>
      <w:r w:rsidR="004044CA">
        <w:rPr>
          <w:rFonts w:ascii="Times New Roman" w:hAnsi="Times New Roman" w:cs="Times New Roman"/>
          <w:sz w:val="24"/>
          <w:szCs w:val="24"/>
        </w:rPr>
        <w:t xml:space="preserve"> y tener acceso a un gran número de personas, distribuidores y mercados de todo el mundo sin límites geográficos</w:t>
      </w:r>
      <w:r w:rsidR="00E00B04">
        <w:rPr>
          <w:rFonts w:ascii="Times New Roman" w:hAnsi="Times New Roman" w:cs="Times New Roman"/>
          <w:sz w:val="24"/>
          <w:szCs w:val="24"/>
        </w:rPr>
        <w:t>. Por todo lo anterior, s</w:t>
      </w:r>
      <w:r w:rsidR="00E861AB">
        <w:rPr>
          <w:rFonts w:ascii="Times New Roman" w:hAnsi="Times New Roman" w:cs="Times New Roman"/>
          <w:sz w:val="24"/>
          <w:szCs w:val="24"/>
        </w:rPr>
        <w:t>in estas competencias el sector queda rezagado</w:t>
      </w:r>
      <w:r w:rsidR="004044CA">
        <w:rPr>
          <w:rFonts w:ascii="Times New Roman" w:hAnsi="Times New Roman" w:cs="Times New Roman"/>
          <w:sz w:val="24"/>
          <w:szCs w:val="24"/>
        </w:rPr>
        <w:t>.</w:t>
      </w:r>
    </w:p>
    <w:p w14:paraId="7120916B" w14:textId="7CD91FE9" w:rsidR="00C00480" w:rsidRDefault="005B44F0" w:rsidP="000255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manera general</w:t>
      </w:r>
      <w:r w:rsidR="00E00B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encontró que los estudiantes de la BUAP y la UMAD están desarrollando mejor las competencias evaluadas</w:t>
      </w:r>
      <w:r w:rsidR="00E00B04">
        <w:rPr>
          <w:rFonts w:ascii="Times New Roman" w:hAnsi="Times New Roman" w:cs="Times New Roman"/>
          <w:sz w:val="24"/>
          <w:szCs w:val="24"/>
        </w:rPr>
        <w:t xml:space="preserve">. Ello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D11A29">
        <w:rPr>
          <w:rFonts w:ascii="Times New Roman" w:hAnsi="Times New Roman" w:cs="Times New Roman"/>
          <w:sz w:val="24"/>
          <w:szCs w:val="24"/>
        </w:rPr>
        <w:t>comprobó</w:t>
      </w:r>
      <w:r w:rsidR="00BC5C95">
        <w:rPr>
          <w:rFonts w:ascii="Times New Roman" w:hAnsi="Times New Roman" w:cs="Times New Roman"/>
          <w:sz w:val="24"/>
          <w:szCs w:val="24"/>
        </w:rPr>
        <w:t>, una vez más,</w:t>
      </w:r>
      <w:r>
        <w:rPr>
          <w:rFonts w:ascii="Times New Roman" w:hAnsi="Times New Roman" w:cs="Times New Roman"/>
          <w:sz w:val="24"/>
          <w:szCs w:val="24"/>
        </w:rPr>
        <w:t xml:space="preserve"> a través </w:t>
      </w:r>
      <w:r w:rsidR="00321AC2">
        <w:rPr>
          <w:rFonts w:ascii="Times New Roman" w:hAnsi="Times New Roman" w:cs="Times New Roman"/>
          <w:sz w:val="24"/>
          <w:szCs w:val="24"/>
        </w:rPr>
        <w:t xml:space="preserve">de una prueba de </w:t>
      </w:r>
      <w:r w:rsidR="00321AC2" w:rsidRPr="00423BE7">
        <w:rPr>
          <w:rFonts w:ascii="Times New Roman" w:hAnsi="Times New Roman" w:cs="Times New Roman"/>
          <w:sz w:val="24"/>
          <w:szCs w:val="24"/>
        </w:rPr>
        <w:t>Kruskal Wallis</w:t>
      </w:r>
      <w:r w:rsidR="00E00B04">
        <w:rPr>
          <w:rFonts w:ascii="Times New Roman" w:hAnsi="Times New Roman" w:cs="Times New Roman"/>
          <w:sz w:val="24"/>
          <w:szCs w:val="24"/>
        </w:rPr>
        <w:t>,</w:t>
      </w:r>
      <w:r w:rsidR="00321AC2">
        <w:rPr>
          <w:rFonts w:ascii="Times New Roman" w:hAnsi="Times New Roman" w:cs="Times New Roman"/>
          <w:sz w:val="24"/>
          <w:szCs w:val="24"/>
        </w:rPr>
        <w:t xml:space="preserve"> </w:t>
      </w:r>
      <w:r w:rsidR="001937AE">
        <w:rPr>
          <w:rFonts w:ascii="Times New Roman" w:hAnsi="Times New Roman" w:cs="Times New Roman"/>
          <w:sz w:val="24"/>
          <w:szCs w:val="24"/>
        </w:rPr>
        <w:t>a partir de la cual se encontró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AC1">
        <w:rPr>
          <w:rFonts w:ascii="Times New Roman" w:hAnsi="Times New Roman" w:cs="Times New Roman"/>
          <w:sz w:val="24"/>
          <w:szCs w:val="24"/>
        </w:rPr>
        <w:t>existe diferencia estadística (</w:t>
      </w:r>
      <w:r w:rsidR="00105AC1" w:rsidRPr="00676012">
        <w:rPr>
          <w:rFonts w:ascii="Times New Roman" w:hAnsi="Times New Roman" w:cs="Times New Roman"/>
          <w:i/>
          <w:sz w:val="24"/>
          <w:szCs w:val="24"/>
        </w:rPr>
        <w:t>H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105AC1">
        <w:rPr>
          <w:rFonts w:ascii="Times New Roman" w:hAnsi="Times New Roman" w:cs="Times New Roman"/>
          <w:sz w:val="24"/>
          <w:szCs w:val="24"/>
        </w:rPr>
        <w:t>23.06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E00B04" w:rsidRPr="00676012">
        <w:rPr>
          <w:rFonts w:ascii="Times New Roman" w:hAnsi="Times New Roman" w:cs="Times New Roman"/>
          <w:i/>
          <w:sz w:val="24"/>
          <w:szCs w:val="24"/>
        </w:rPr>
        <w:t>p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D11A29">
        <w:rPr>
          <w:rFonts w:ascii="Times New Roman" w:hAnsi="Times New Roman" w:cs="Times New Roman"/>
          <w:sz w:val="24"/>
          <w:szCs w:val="24"/>
        </w:rPr>
        <w:t>=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D11A29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001</w:t>
      </w:r>
      <w:r w:rsidRPr="00FE6450">
        <w:rPr>
          <w:rFonts w:ascii="Times New Roman" w:hAnsi="Times New Roman" w:cs="Times New Roman"/>
          <w:sz w:val="24"/>
          <w:szCs w:val="24"/>
        </w:rPr>
        <w:t>)</w:t>
      </w:r>
      <w:r w:rsidR="00D11A29">
        <w:rPr>
          <w:rFonts w:ascii="Times New Roman" w:hAnsi="Times New Roman" w:cs="Times New Roman"/>
          <w:sz w:val="24"/>
          <w:szCs w:val="24"/>
        </w:rPr>
        <w:t xml:space="preserve"> entre</w:t>
      </w:r>
      <w:r w:rsidR="001937AE">
        <w:rPr>
          <w:rFonts w:ascii="Times New Roman" w:hAnsi="Times New Roman" w:cs="Times New Roman"/>
          <w:sz w:val="24"/>
          <w:szCs w:val="24"/>
        </w:rPr>
        <w:t xml:space="preserve"> las</w:t>
      </w:r>
      <w:r w:rsidR="00D11A29">
        <w:rPr>
          <w:rFonts w:ascii="Times New Roman" w:hAnsi="Times New Roman" w:cs="Times New Roman"/>
          <w:sz w:val="24"/>
          <w:szCs w:val="24"/>
        </w:rPr>
        <w:t xml:space="preserve"> universidades</w:t>
      </w:r>
      <w:r w:rsidR="00321AC2">
        <w:rPr>
          <w:rFonts w:ascii="Times New Roman" w:hAnsi="Times New Roman" w:cs="Times New Roman"/>
          <w:sz w:val="24"/>
          <w:szCs w:val="24"/>
        </w:rPr>
        <w:t xml:space="preserve">. La BUAP y la UMAD presentan semejanza, mientras que </w:t>
      </w:r>
      <w:r w:rsidR="00D11A29">
        <w:rPr>
          <w:rFonts w:ascii="Times New Roman" w:hAnsi="Times New Roman" w:cs="Times New Roman"/>
          <w:sz w:val="24"/>
          <w:szCs w:val="24"/>
        </w:rPr>
        <w:t xml:space="preserve">los estudiantes de la UIEP presentan una adquisición </w:t>
      </w:r>
      <w:r w:rsidR="00321AC2">
        <w:rPr>
          <w:rFonts w:ascii="Times New Roman" w:hAnsi="Times New Roman" w:cs="Times New Roman"/>
          <w:sz w:val="24"/>
          <w:szCs w:val="24"/>
        </w:rPr>
        <w:t xml:space="preserve">menor </w:t>
      </w:r>
      <w:r w:rsidR="00D11A29">
        <w:rPr>
          <w:rFonts w:ascii="Times New Roman" w:hAnsi="Times New Roman" w:cs="Times New Roman"/>
          <w:sz w:val="24"/>
          <w:szCs w:val="24"/>
        </w:rPr>
        <w:t xml:space="preserve">de las competencias evaluadas. </w:t>
      </w:r>
      <w:r w:rsidR="00C00480">
        <w:rPr>
          <w:rFonts w:ascii="Times New Roman" w:hAnsi="Times New Roman" w:cs="Times New Roman"/>
          <w:sz w:val="24"/>
          <w:szCs w:val="24"/>
        </w:rPr>
        <w:t>Se puede concluir que hace falta prepara</w:t>
      </w:r>
      <w:r w:rsidR="00094C21">
        <w:rPr>
          <w:rFonts w:ascii="Times New Roman" w:hAnsi="Times New Roman" w:cs="Times New Roman"/>
          <w:sz w:val="24"/>
          <w:szCs w:val="24"/>
        </w:rPr>
        <w:t>r</w:t>
      </w:r>
      <w:r w:rsidR="00C00480">
        <w:rPr>
          <w:rFonts w:ascii="Times New Roman" w:hAnsi="Times New Roman" w:cs="Times New Roman"/>
          <w:sz w:val="24"/>
          <w:szCs w:val="24"/>
        </w:rPr>
        <w:t xml:space="preserve"> más a los estudiantes en las competencias mencionadas y que estos resultados son similares a lo</w:t>
      </w:r>
      <w:r w:rsidR="00052C3A">
        <w:rPr>
          <w:rFonts w:ascii="Times New Roman" w:hAnsi="Times New Roman" w:cs="Times New Roman"/>
          <w:sz w:val="24"/>
          <w:szCs w:val="24"/>
        </w:rPr>
        <w:t>s</w:t>
      </w:r>
      <w:r w:rsidR="00C00480">
        <w:rPr>
          <w:rFonts w:ascii="Times New Roman" w:hAnsi="Times New Roman" w:cs="Times New Roman"/>
          <w:sz w:val="24"/>
          <w:szCs w:val="24"/>
        </w:rPr>
        <w:t xml:space="preserve"> </w:t>
      </w:r>
      <w:r w:rsidR="00E00B04">
        <w:rPr>
          <w:rFonts w:ascii="Times New Roman" w:hAnsi="Times New Roman" w:cs="Times New Roman"/>
          <w:sz w:val="24"/>
          <w:szCs w:val="24"/>
        </w:rPr>
        <w:t xml:space="preserve">encontrados por </w:t>
      </w:r>
      <w:r w:rsidR="00D341C0">
        <w:rPr>
          <w:rFonts w:ascii="Times New Roman" w:hAnsi="Times New Roman" w:cs="Times New Roman"/>
          <w:sz w:val="24"/>
          <w:szCs w:val="24"/>
        </w:rPr>
        <w:t>la Universidad La Salle (2012</w:t>
      </w:r>
      <w:r w:rsidR="00C00480">
        <w:rPr>
          <w:rFonts w:ascii="Times New Roman" w:hAnsi="Times New Roman" w:cs="Times New Roman"/>
          <w:sz w:val="24"/>
          <w:szCs w:val="24"/>
        </w:rPr>
        <w:t>)</w:t>
      </w:r>
      <w:r w:rsidR="00E00B04">
        <w:rPr>
          <w:rFonts w:ascii="Times New Roman" w:hAnsi="Times New Roman" w:cs="Times New Roman"/>
          <w:sz w:val="24"/>
          <w:szCs w:val="24"/>
        </w:rPr>
        <w:t>, en donde se</w:t>
      </w:r>
      <w:r w:rsidR="00C00480">
        <w:rPr>
          <w:rFonts w:ascii="Times New Roman" w:hAnsi="Times New Roman" w:cs="Times New Roman"/>
          <w:sz w:val="24"/>
          <w:szCs w:val="24"/>
        </w:rPr>
        <w:t xml:space="preserve"> menciona que los</w:t>
      </w:r>
      <w:r w:rsidR="00C00480" w:rsidRPr="00C00480">
        <w:rPr>
          <w:rFonts w:ascii="Times New Roman" w:hAnsi="Times New Roman" w:cs="Times New Roman"/>
          <w:sz w:val="24"/>
          <w:szCs w:val="24"/>
        </w:rPr>
        <w:t xml:space="preserve"> programas de estudio no están generando competencias para incentivar la creación de productos turísticos y el desarrollo sostenible de </w:t>
      </w:r>
      <w:r w:rsidR="00E00B04">
        <w:rPr>
          <w:rFonts w:ascii="Times New Roman" w:hAnsi="Times New Roman" w:cs="Times New Roman"/>
          <w:sz w:val="24"/>
          <w:szCs w:val="24"/>
        </w:rPr>
        <w:t>e</w:t>
      </w:r>
      <w:r w:rsidR="00C00480" w:rsidRPr="00C00480">
        <w:rPr>
          <w:rFonts w:ascii="Times New Roman" w:hAnsi="Times New Roman" w:cs="Times New Roman"/>
          <w:sz w:val="24"/>
          <w:szCs w:val="24"/>
        </w:rPr>
        <w:t>stos</w:t>
      </w:r>
      <w:r w:rsidR="00E00B04">
        <w:rPr>
          <w:rFonts w:ascii="Times New Roman" w:hAnsi="Times New Roman" w:cs="Times New Roman"/>
          <w:sz w:val="24"/>
          <w:szCs w:val="24"/>
        </w:rPr>
        <w:t>, principalmente d</w:t>
      </w:r>
      <w:r w:rsidR="00C00480">
        <w:rPr>
          <w:rFonts w:ascii="Times New Roman" w:hAnsi="Times New Roman" w:cs="Times New Roman"/>
          <w:sz w:val="24"/>
          <w:szCs w:val="24"/>
        </w:rPr>
        <w:t xml:space="preserve">ebido a </w:t>
      </w:r>
      <w:r w:rsidR="00C00480" w:rsidRPr="00C00480">
        <w:rPr>
          <w:rFonts w:ascii="Times New Roman" w:hAnsi="Times New Roman" w:cs="Times New Roman"/>
          <w:sz w:val="24"/>
          <w:szCs w:val="24"/>
        </w:rPr>
        <w:t>las deficiencias en el proceso enseñanza</w:t>
      </w:r>
      <w:r w:rsidR="00E00B04">
        <w:rPr>
          <w:rFonts w:ascii="Times New Roman" w:hAnsi="Times New Roman" w:cs="Times New Roman"/>
          <w:sz w:val="24"/>
          <w:szCs w:val="24"/>
        </w:rPr>
        <w:t>-</w:t>
      </w:r>
      <w:r w:rsidR="00C00480" w:rsidRPr="00C00480">
        <w:rPr>
          <w:rFonts w:ascii="Times New Roman" w:hAnsi="Times New Roman" w:cs="Times New Roman"/>
          <w:sz w:val="24"/>
          <w:szCs w:val="24"/>
        </w:rPr>
        <w:t>aprendizaje de</w:t>
      </w:r>
      <w:r w:rsidR="00C00480">
        <w:rPr>
          <w:rFonts w:ascii="Times New Roman" w:hAnsi="Times New Roman" w:cs="Times New Roman"/>
          <w:sz w:val="24"/>
          <w:szCs w:val="24"/>
        </w:rPr>
        <w:t xml:space="preserve"> los contenidos y competencias</w:t>
      </w:r>
      <w:r w:rsidR="00235B67">
        <w:rPr>
          <w:rFonts w:ascii="Times New Roman" w:hAnsi="Times New Roman" w:cs="Times New Roman"/>
          <w:sz w:val="24"/>
          <w:szCs w:val="24"/>
        </w:rPr>
        <w:t>.</w:t>
      </w:r>
      <w:r w:rsidR="00C00480">
        <w:rPr>
          <w:rFonts w:ascii="Times New Roman" w:hAnsi="Times New Roman" w:cs="Times New Roman"/>
          <w:sz w:val="24"/>
          <w:szCs w:val="24"/>
        </w:rPr>
        <w:t xml:space="preserve"> Se considera</w:t>
      </w:r>
      <w:r w:rsidR="00E00B04">
        <w:rPr>
          <w:rFonts w:ascii="Times New Roman" w:hAnsi="Times New Roman" w:cs="Times New Roman"/>
          <w:sz w:val="24"/>
          <w:szCs w:val="24"/>
        </w:rPr>
        <w:t>, además,</w:t>
      </w:r>
      <w:r w:rsidR="00C00480">
        <w:rPr>
          <w:rFonts w:ascii="Times New Roman" w:hAnsi="Times New Roman" w:cs="Times New Roman"/>
          <w:sz w:val="24"/>
          <w:szCs w:val="24"/>
        </w:rPr>
        <w:t xml:space="preserve"> que los profesores no tienen la suficiente </w:t>
      </w:r>
      <w:r w:rsidR="00C00480" w:rsidRPr="00C00480">
        <w:rPr>
          <w:rFonts w:ascii="Times New Roman" w:hAnsi="Times New Roman" w:cs="Times New Roman"/>
          <w:sz w:val="24"/>
          <w:szCs w:val="24"/>
        </w:rPr>
        <w:t>capacitación docente</w:t>
      </w:r>
      <w:r w:rsidR="003B2958">
        <w:rPr>
          <w:rFonts w:ascii="Times New Roman" w:hAnsi="Times New Roman" w:cs="Times New Roman"/>
          <w:sz w:val="24"/>
          <w:szCs w:val="24"/>
        </w:rPr>
        <w:t xml:space="preserve"> y experiencia en el sector</w:t>
      </w:r>
      <w:r w:rsidR="00C00480">
        <w:rPr>
          <w:rFonts w:ascii="Times New Roman" w:hAnsi="Times New Roman" w:cs="Times New Roman"/>
          <w:sz w:val="24"/>
          <w:szCs w:val="24"/>
        </w:rPr>
        <w:t xml:space="preserve">. </w:t>
      </w:r>
      <w:r w:rsidR="003B2958">
        <w:rPr>
          <w:rFonts w:ascii="Times New Roman" w:hAnsi="Times New Roman" w:cs="Times New Roman"/>
          <w:sz w:val="24"/>
          <w:szCs w:val="24"/>
        </w:rPr>
        <w:t xml:space="preserve">Ante ello, </w:t>
      </w:r>
      <w:r w:rsidR="00C00480" w:rsidRPr="00C00480">
        <w:rPr>
          <w:rFonts w:ascii="Times New Roman" w:hAnsi="Times New Roman" w:cs="Times New Roman"/>
          <w:sz w:val="24"/>
          <w:szCs w:val="24"/>
        </w:rPr>
        <w:t xml:space="preserve">los egresados </w:t>
      </w:r>
      <w:r w:rsidR="003B2958">
        <w:rPr>
          <w:rFonts w:ascii="Times New Roman" w:hAnsi="Times New Roman" w:cs="Times New Roman"/>
          <w:sz w:val="24"/>
          <w:szCs w:val="24"/>
        </w:rPr>
        <w:t>(90</w:t>
      </w:r>
      <w:r w:rsidR="00E00B04">
        <w:rPr>
          <w:rFonts w:ascii="Times New Roman" w:hAnsi="Times New Roman" w:cs="Times New Roman"/>
          <w:sz w:val="24"/>
          <w:szCs w:val="24"/>
        </w:rPr>
        <w:t xml:space="preserve"> </w:t>
      </w:r>
      <w:r w:rsidR="003B2958">
        <w:rPr>
          <w:rFonts w:ascii="Times New Roman" w:hAnsi="Times New Roman" w:cs="Times New Roman"/>
          <w:sz w:val="24"/>
          <w:szCs w:val="24"/>
        </w:rPr>
        <w:t xml:space="preserve">%) </w:t>
      </w:r>
      <w:r w:rsidR="00C00480" w:rsidRPr="00C00480">
        <w:rPr>
          <w:rFonts w:ascii="Times New Roman" w:hAnsi="Times New Roman" w:cs="Times New Roman"/>
          <w:sz w:val="24"/>
          <w:szCs w:val="24"/>
        </w:rPr>
        <w:t xml:space="preserve">han requerido capacitación dentro de su tarea profesional, </w:t>
      </w:r>
      <w:r w:rsidR="003B2958">
        <w:rPr>
          <w:rFonts w:ascii="Times New Roman" w:hAnsi="Times New Roman" w:cs="Times New Roman"/>
          <w:sz w:val="24"/>
          <w:szCs w:val="24"/>
        </w:rPr>
        <w:t xml:space="preserve">ya sea por su cuenta </w:t>
      </w:r>
      <w:r w:rsidR="00600058">
        <w:rPr>
          <w:rFonts w:ascii="Times New Roman" w:hAnsi="Times New Roman" w:cs="Times New Roman"/>
          <w:sz w:val="24"/>
          <w:szCs w:val="24"/>
        </w:rPr>
        <w:t>o</w:t>
      </w:r>
      <w:r w:rsidR="00600058" w:rsidRPr="00C00480">
        <w:rPr>
          <w:rFonts w:ascii="Times New Roman" w:hAnsi="Times New Roman" w:cs="Times New Roman"/>
          <w:sz w:val="24"/>
          <w:szCs w:val="24"/>
        </w:rPr>
        <w:t xml:space="preserve"> </w:t>
      </w:r>
      <w:r w:rsidR="00600058">
        <w:rPr>
          <w:rFonts w:ascii="Times New Roman" w:hAnsi="Times New Roman" w:cs="Times New Roman"/>
          <w:sz w:val="24"/>
          <w:szCs w:val="24"/>
        </w:rPr>
        <w:t xml:space="preserve">a través de </w:t>
      </w:r>
      <w:r w:rsidR="00052C3A">
        <w:rPr>
          <w:rFonts w:ascii="Times New Roman" w:hAnsi="Times New Roman" w:cs="Times New Roman"/>
          <w:sz w:val="24"/>
          <w:szCs w:val="24"/>
        </w:rPr>
        <w:t xml:space="preserve">la </w:t>
      </w:r>
      <w:r w:rsidR="003B2958">
        <w:rPr>
          <w:rFonts w:ascii="Times New Roman" w:hAnsi="Times New Roman" w:cs="Times New Roman"/>
          <w:sz w:val="24"/>
          <w:szCs w:val="24"/>
        </w:rPr>
        <w:t>ofreci</w:t>
      </w:r>
      <w:r w:rsidR="00C00480" w:rsidRPr="00C00480">
        <w:rPr>
          <w:rFonts w:ascii="Times New Roman" w:hAnsi="Times New Roman" w:cs="Times New Roman"/>
          <w:sz w:val="24"/>
          <w:szCs w:val="24"/>
        </w:rPr>
        <w:t>d</w:t>
      </w:r>
      <w:r w:rsidR="003B2958">
        <w:rPr>
          <w:rFonts w:ascii="Times New Roman" w:hAnsi="Times New Roman" w:cs="Times New Roman"/>
          <w:sz w:val="24"/>
          <w:szCs w:val="24"/>
        </w:rPr>
        <w:t>a por la empresa que lo</w:t>
      </w:r>
      <w:r w:rsidR="00600058">
        <w:rPr>
          <w:rFonts w:ascii="Times New Roman" w:hAnsi="Times New Roman" w:cs="Times New Roman"/>
          <w:sz w:val="24"/>
          <w:szCs w:val="24"/>
        </w:rPr>
        <w:t>s</w:t>
      </w:r>
      <w:r w:rsidR="003B2958">
        <w:rPr>
          <w:rFonts w:ascii="Times New Roman" w:hAnsi="Times New Roman" w:cs="Times New Roman"/>
          <w:sz w:val="24"/>
          <w:szCs w:val="24"/>
        </w:rPr>
        <w:t xml:space="preserve"> emple</w:t>
      </w:r>
      <w:r w:rsidR="00D341C0">
        <w:rPr>
          <w:rFonts w:ascii="Times New Roman" w:hAnsi="Times New Roman" w:cs="Times New Roman"/>
          <w:sz w:val="24"/>
          <w:szCs w:val="24"/>
        </w:rPr>
        <w:t>a (Universidad La Salle, 2012</w:t>
      </w:r>
      <w:r w:rsidR="003B2958">
        <w:rPr>
          <w:rFonts w:ascii="Times New Roman" w:hAnsi="Times New Roman" w:cs="Times New Roman"/>
          <w:sz w:val="24"/>
          <w:szCs w:val="24"/>
        </w:rPr>
        <w:t>).</w:t>
      </w:r>
    </w:p>
    <w:p w14:paraId="40F9A565" w14:textId="5DAC4D6C" w:rsidR="007E6B47" w:rsidRDefault="007E6B47" w:rsidP="000255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E6B47">
        <w:rPr>
          <w:rFonts w:ascii="Times New Roman" w:hAnsi="Times New Roman" w:cs="Times New Roman"/>
          <w:sz w:val="24"/>
          <w:szCs w:val="24"/>
        </w:rPr>
        <w:lastRenderedPageBreak/>
        <w:t xml:space="preserve">Existen distintos factores que se encuentran relacionados con la </w:t>
      </w:r>
      <w:r>
        <w:rPr>
          <w:rFonts w:ascii="Times New Roman" w:hAnsi="Times New Roman" w:cs="Times New Roman"/>
          <w:sz w:val="24"/>
          <w:szCs w:val="24"/>
        </w:rPr>
        <w:t>percepción</w:t>
      </w:r>
      <w:r w:rsidR="00580BEE">
        <w:rPr>
          <w:rFonts w:ascii="Times New Roman" w:hAnsi="Times New Roman" w:cs="Times New Roman"/>
          <w:sz w:val="24"/>
          <w:szCs w:val="24"/>
        </w:rPr>
        <w:t xml:space="preserve"> de los estudiantes </w:t>
      </w:r>
      <w:r w:rsidR="003D6C4B">
        <w:rPr>
          <w:rFonts w:ascii="Times New Roman" w:hAnsi="Times New Roman" w:cs="Times New Roman"/>
          <w:sz w:val="24"/>
          <w:szCs w:val="24"/>
        </w:rPr>
        <w:t xml:space="preserve">sobre lo </w:t>
      </w:r>
      <w:r w:rsidR="00580BEE">
        <w:rPr>
          <w:rFonts w:ascii="Times New Roman" w:hAnsi="Times New Roman" w:cs="Times New Roman"/>
          <w:sz w:val="24"/>
          <w:szCs w:val="24"/>
        </w:rPr>
        <w:t>que consideran lo</w:t>
      </w:r>
      <w:r w:rsidR="00E00B04">
        <w:rPr>
          <w:rFonts w:ascii="Times New Roman" w:hAnsi="Times New Roman" w:cs="Times New Roman"/>
          <w:sz w:val="24"/>
          <w:szCs w:val="24"/>
        </w:rPr>
        <w:t>s</w:t>
      </w:r>
      <w:r w:rsidR="00580BEE">
        <w:rPr>
          <w:rFonts w:ascii="Times New Roman" w:hAnsi="Times New Roman" w:cs="Times New Roman"/>
          <w:sz w:val="24"/>
          <w:szCs w:val="24"/>
        </w:rPr>
        <w:t xml:space="preserve"> ponen en desventaja </w:t>
      </w:r>
      <w:r w:rsidR="003D6C4B">
        <w:rPr>
          <w:rFonts w:ascii="Times New Roman" w:hAnsi="Times New Roman" w:cs="Times New Roman"/>
          <w:sz w:val="24"/>
          <w:szCs w:val="24"/>
        </w:rPr>
        <w:t xml:space="preserve">respecto a </w:t>
      </w:r>
      <w:r w:rsidR="00580BEE">
        <w:rPr>
          <w:rFonts w:ascii="Times New Roman" w:hAnsi="Times New Roman" w:cs="Times New Roman"/>
          <w:sz w:val="24"/>
          <w:szCs w:val="24"/>
        </w:rPr>
        <w:t>los egresados de otras universidades</w:t>
      </w:r>
      <w:r w:rsidR="0056709A">
        <w:rPr>
          <w:rFonts w:ascii="Times New Roman" w:hAnsi="Times New Roman" w:cs="Times New Roman"/>
          <w:sz w:val="24"/>
          <w:szCs w:val="24"/>
        </w:rPr>
        <w:t xml:space="preserve"> para conseguir empleo.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Según el modelo de regresión logística aplicado a un grupo de variables sociales</w:t>
      </w:r>
      <w:r w:rsidR="00C77A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y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económicas </w:t>
      </w:r>
      <w:r w:rsidR="00C77AC2">
        <w:rPr>
          <w:rFonts w:ascii="Times New Roman" w:eastAsia="Times New Roman" w:hAnsi="Times New Roman" w:cs="Times New Roman"/>
          <w:sz w:val="24"/>
          <w:szCs w:val="24"/>
          <w:lang w:eastAsia="en-US"/>
        </w:rPr>
        <w:t>de los estudiantes de las universidades de estudio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se encontró que </w:t>
      </w:r>
      <w:r w:rsidR="00C77A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 importancia del </w:t>
      </w:r>
      <w:r w:rsidR="007A32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conocimiento del idioma </w:t>
      </w:r>
      <w:r w:rsidR="00C77AC2">
        <w:rPr>
          <w:rFonts w:ascii="Times New Roman" w:eastAsia="Times New Roman" w:hAnsi="Times New Roman" w:cs="Times New Roman"/>
          <w:sz w:val="24"/>
          <w:szCs w:val="24"/>
          <w:lang w:eastAsia="en-US"/>
        </w:rPr>
        <w:t>alemán para conseguir empleo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el </w:t>
      </w:r>
      <w:r w:rsidR="00C77AC2">
        <w:rPr>
          <w:rFonts w:ascii="Times New Roman" w:eastAsia="Times New Roman" w:hAnsi="Times New Roman" w:cs="Times New Roman"/>
          <w:sz w:val="24"/>
          <w:szCs w:val="24"/>
          <w:lang w:eastAsia="en-US"/>
        </w:rPr>
        <w:t>desarrollo de la competencia sobre el conocimiento del turismo y la calificación que le dan a</w:t>
      </w:r>
      <w:r w:rsidR="00E00B0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la</w:t>
      </w:r>
      <w:r w:rsidR="00C77A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Internet en la universi</w:t>
      </w:r>
      <w:r w:rsidR="00D341C0">
        <w:rPr>
          <w:rFonts w:ascii="Times New Roman" w:eastAsia="Times New Roman" w:hAnsi="Times New Roman" w:cs="Times New Roman"/>
          <w:sz w:val="24"/>
          <w:szCs w:val="24"/>
          <w:lang w:eastAsia="en-US"/>
        </w:rPr>
        <w:t>dad resultaron significativas (</w:t>
      </w:r>
      <w:r w:rsidR="00E00B0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ver tabla </w:t>
      </w:r>
      <w:r w:rsidR="00052C3A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E00B04"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6B10E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E00B04"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00B04">
        <w:rPr>
          <w:rFonts w:ascii="Times New Roman" w:eastAsia="Times New Roman" w:hAnsi="Times New Roman" w:cs="Times New Roman"/>
          <w:sz w:val="24"/>
          <w:szCs w:val="24"/>
          <w:lang w:eastAsia="en-US"/>
        </w:rPr>
        <w:t>todo lo cual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manifiesta</w:t>
      </w:r>
      <w:r w:rsidRPr="007E6B47" w:rsidDel="00C818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>su asociación con la</w:t>
      </w:r>
      <w:r w:rsidR="00251D1F">
        <w:rPr>
          <w:rFonts w:ascii="Times New Roman" w:eastAsia="Times New Roman" w:hAnsi="Times New Roman" w:cs="Times New Roman"/>
          <w:sz w:val="24"/>
          <w:szCs w:val="24"/>
          <w:lang w:eastAsia="en-US"/>
        </w:rPr>
        <w:t>s desventajas de los egresados con otras universidades para conseguir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51D1F">
        <w:rPr>
          <w:rFonts w:ascii="Times New Roman" w:eastAsia="Times New Roman" w:hAnsi="Times New Roman" w:cs="Times New Roman"/>
          <w:sz w:val="24"/>
          <w:szCs w:val="24"/>
          <w:lang w:eastAsia="en-US"/>
        </w:rPr>
        <w:t>empleo</w:t>
      </w:r>
      <w:r w:rsidRPr="007E6B4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11CB85D" w14:textId="77777777" w:rsidR="00D341C0" w:rsidRDefault="00D341C0" w:rsidP="008B35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D0FBC5" w14:textId="2600DAD9" w:rsidR="00C720EB" w:rsidRPr="000255D6" w:rsidRDefault="000255D6" w:rsidP="008B35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55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Tabla</w:t>
      </w:r>
      <w:r w:rsidR="00C720EB" w:rsidRPr="000255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52C3A" w:rsidRPr="000255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="00C720EB" w:rsidRPr="000255D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</w:t>
      </w:r>
      <w:r w:rsidR="00C720EB" w:rsidRPr="000255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Estimadores del modelo de regresión logística con el método de selección </w:t>
      </w:r>
      <w:r w:rsidR="00C57524" w:rsidRPr="000255D6">
        <w:rPr>
          <w:rFonts w:ascii="Times New Roman" w:eastAsia="Times New Roman" w:hAnsi="Times New Roman" w:cs="Times New Roman"/>
          <w:sz w:val="24"/>
          <w:szCs w:val="24"/>
          <w:lang w:eastAsia="en-US"/>
        </w:rPr>
        <w:t>por pasos hacia adelante (Wald)</w:t>
      </w:r>
    </w:p>
    <w:tbl>
      <w:tblPr>
        <w:tblW w:w="9096" w:type="dxa"/>
        <w:jc w:val="center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977"/>
        <w:gridCol w:w="1047"/>
        <w:gridCol w:w="1268"/>
        <w:gridCol w:w="1268"/>
        <w:gridCol w:w="1268"/>
        <w:gridCol w:w="1268"/>
      </w:tblGrid>
      <w:tr w:rsidR="00C720EB" w:rsidRPr="000255D6" w14:paraId="3B3D486C" w14:textId="77777777" w:rsidTr="009907F5">
        <w:trPr>
          <w:trHeight w:val="273"/>
          <w:jc w:val="center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577B85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722A9E0A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B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67FDE83B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E.T.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12C3105B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Wald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60571C44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0255D6">
              <w:rPr>
                <w:rFonts w:eastAsia="Calibri"/>
                <w:b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08E4592A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proofErr w:type="spellStart"/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Exp</w:t>
            </w:r>
            <w:proofErr w:type="spellEnd"/>
            <w:r w:rsidRPr="000255D6">
              <w:rPr>
                <w:rFonts w:eastAsia="Calibri"/>
                <w:b/>
                <w:color w:val="000000"/>
                <w:sz w:val="24"/>
                <w:szCs w:val="24"/>
              </w:rPr>
              <w:t>(B)</w:t>
            </w:r>
          </w:p>
        </w:tc>
      </w:tr>
      <w:tr w:rsidR="00C720EB" w:rsidRPr="000255D6" w14:paraId="56901070" w14:textId="77777777" w:rsidTr="00052C3A">
        <w:trPr>
          <w:trHeight w:val="187"/>
          <w:jc w:val="center"/>
        </w:trPr>
        <w:tc>
          <w:tcPr>
            <w:tcW w:w="2977" w:type="dxa"/>
            <w:shd w:val="clear" w:color="000000" w:fill="FFFFFF"/>
            <w:vAlign w:val="center"/>
          </w:tcPr>
          <w:p w14:paraId="3910187F" w14:textId="77777777" w:rsidR="00C720EB" w:rsidRPr="00676012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Imp/alemán/empleo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14:paraId="3988A1FE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.720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49BB6FA7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.261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6B74677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7.591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3017132E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.006</w:t>
            </w:r>
          </w:p>
        </w:tc>
        <w:tc>
          <w:tcPr>
            <w:tcW w:w="1268" w:type="dxa"/>
            <w:shd w:val="clear" w:color="000000" w:fill="FFFFFF"/>
            <w:vAlign w:val="center"/>
          </w:tcPr>
          <w:p w14:paraId="00479E49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2.055</w:t>
            </w:r>
          </w:p>
        </w:tc>
      </w:tr>
      <w:tr w:rsidR="00C720EB" w:rsidRPr="000255D6" w14:paraId="47EDCD1E" w14:textId="77777777" w:rsidTr="00052C3A">
        <w:trPr>
          <w:trHeight w:val="588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6FD3822F" w14:textId="77777777" w:rsidR="00C720EB" w:rsidRPr="00676012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Desarrollo/competencia/</w:t>
            </w:r>
            <w:proofErr w:type="spellStart"/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conoc</w:t>
            </w:r>
            <w:proofErr w:type="spellEnd"/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 Turismo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364A13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.710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DC47E43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.329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62CB57E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4.661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C3B84DC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.031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64967B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.492</w:t>
            </w:r>
          </w:p>
        </w:tc>
      </w:tr>
      <w:tr w:rsidR="00C720EB" w:rsidRPr="000255D6" w14:paraId="271E0160" w14:textId="77777777" w:rsidTr="009907F5">
        <w:trPr>
          <w:trHeight w:val="273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08E2C8F9" w14:textId="77777777" w:rsidR="00C720EB" w:rsidRPr="00676012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Calif</w:t>
            </w:r>
            <w:proofErr w:type="spellEnd"/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/internet en la universidad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F44C076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.435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985E10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.208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F5D5491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4.360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8226D3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.037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85913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1.545</w:t>
            </w:r>
          </w:p>
        </w:tc>
      </w:tr>
      <w:tr w:rsidR="00C720EB" w:rsidRPr="000255D6" w14:paraId="34960787" w14:textId="77777777" w:rsidTr="009907F5">
        <w:trPr>
          <w:trHeight w:val="273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452780B0" w14:textId="77777777" w:rsidR="00C720EB" w:rsidRPr="00676012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760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Constante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780BE5A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-.831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133114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ind w:firstLine="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1.034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84E9074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.648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0870DC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.422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3DE5CAB" w14:textId="77777777" w:rsidR="00C720EB" w:rsidRPr="000255D6" w:rsidRDefault="00C720EB" w:rsidP="008B35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0255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s-ES" w:eastAsia="es-ES"/>
              </w:rPr>
              <w:t>.436</w:t>
            </w:r>
          </w:p>
        </w:tc>
      </w:tr>
    </w:tbl>
    <w:p w14:paraId="318DD679" w14:textId="3536D5AB" w:rsidR="000255D6" w:rsidRDefault="00C720EB" w:rsidP="000255D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255D6">
        <w:rPr>
          <w:rFonts w:ascii="Times New Roman" w:hAnsi="Times New Roman" w:cs="Times New Roman"/>
          <w:bCs/>
          <w:iCs/>
          <w:sz w:val="24"/>
          <w:szCs w:val="24"/>
        </w:rPr>
        <w:t>Fuente: Elaboración propia</w:t>
      </w:r>
    </w:p>
    <w:p w14:paraId="13AFDDE3" w14:textId="77777777" w:rsidR="000255D6" w:rsidRPr="000255D6" w:rsidRDefault="000255D6" w:rsidP="000255D6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FAD33D" w14:textId="0E033BCD" w:rsidR="00251D1F" w:rsidRDefault="00251D1F" w:rsidP="000255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D1F">
        <w:rPr>
          <w:rFonts w:ascii="Times New Roman" w:eastAsia="Times New Roman" w:hAnsi="Times New Roman" w:cs="Times New Roman"/>
          <w:sz w:val="24"/>
          <w:szCs w:val="24"/>
        </w:rPr>
        <w:t xml:space="preserve">Por lo </w:t>
      </w:r>
      <w:r w:rsidR="006B10EB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251D1F">
        <w:rPr>
          <w:rFonts w:ascii="Times New Roman" w:eastAsia="Times New Roman" w:hAnsi="Times New Roman" w:cs="Times New Roman"/>
          <w:sz w:val="24"/>
          <w:szCs w:val="24"/>
        </w:rPr>
        <w:t xml:space="preserve"> se plantea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="006F0A7E">
        <w:rPr>
          <w:rFonts w:ascii="Times New Roman" w:eastAsia="Times New Roman" w:hAnsi="Times New Roman" w:cs="Times New Roman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6F0A7E">
        <w:rPr>
          <w:rFonts w:ascii="Times New Roman" w:eastAsia="Times New Roman" w:hAnsi="Times New Roman" w:cs="Times New Roman"/>
          <w:sz w:val="24"/>
          <w:szCs w:val="24"/>
        </w:rPr>
        <w:t>influyen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encontrar un buen empleo en el sector turístico son un segundo idioma, el desarrollo d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>e las competencias en el conoci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del área de turismo, así como una 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 xml:space="preserve">adecuada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infraestructura de </w:t>
      </w:r>
      <w:r w:rsidR="00A2768B">
        <w:rPr>
          <w:rFonts w:ascii="Times New Roman" w:eastAsia="Times New Roman" w:hAnsi="Times New Roman" w:cs="Times New Roman"/>
          <w:sz w:val="24"/>
          <w:szCs w:val="24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 xml:space="preserve"> Atendiendo estas variables</w:t>
      </w:r>
      <w:r w:rsidR="00A276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 xml:space="preserve"> los estudiantes considera</w:t>
      </w:r>
      <w:r w:rsidR="00A2768B">
        <w:rPr>
          <w:rFonts w:ascii="Times New Roman" w:eastAsia="Times New Roman" w:hAnsi="Times New Roman" w:cs="Times New Roman"/>
          <w:sz w:val="24"/>
          <w:szCs w:val="24"/>
        </w:rPr>
        <w:t>n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 xml:space="preserve"> que tendrán una mayor oportunidad de encontrar empleo</w:t>
      </w:r>
      <w:r w:rsidR="00A2768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>claro</w:t>
      </w:r>
      <w:r w:rsidR="00A276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6E1">
        <w:rPr>
          <w:rFonts w:ascii="Times New Roman" w:eastAsia="Times New Roman" w:hAnsi="Times New Roman" w:cs="Times New Roman"/>
          <w:sz w:val="24"/>
          <w:szCs w:val="24"/>
        </w:rPr>
        <w:t xml:space="preserve"> sin descuidar las otras variables analizadas.</w:t>
      </w:r>
    </w:p>
    <w:p w14:paraId="66D7DA98" w14:textId="77777777" w:rsidR="005B44F0" w:rsidRDefault="005B44F0" w:rsidP="008B35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23CE5" w14:textId="77777777" w:rsidR="0002407F" w:rsidRDefault="0002407F" w:rsidP="000255D6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080D879A" w14:textId="77777777" w:rsidR="0002407F" w:rsidRDefault="0002407F" w:rsidP="000255D6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4CEAE22F" w14:textId="77777777" w:rsidR="0002407F" w:rsidRDefault="0002407F" w:rsidP="000255D6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</w:p>
    <w:p w14:paraId="6F94731E" w14:textId="0A17C4F0" w:rsidR="00223952" w:rsidRPr="006321EB" w:rsidRDefault="00497F0D" w:rsidP="000255D6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321EB">
        <w:rPr>
          <w:rFonts w:eastAsia="Times New Roman" w:cs="Calibri"/>
          <w:b/>
          <w:color w:val="000000"/>
          <w:sz w:val="28"/>
          <w:szCs w:val="28"/>
          <w:lang w:val="es-ES_tradnl"/>
        </w:rPr>
        <w:lastRenderedPageBreak/>
        <w:t>Conclusiones</w:t>
      </w:r>
    </w:p>
    <w:p w14:paraId="129FBBC5" w14:textId="62874D85" w:rsidR="008E2DB6" w:rsidRDefault="00901CAE" w:rsidP="000255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estudiantes de</w:t>
      </w:r>
      <w:r w:rsidR="00901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501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licenciatura</w:t>
      </w:r>
      <w:r w:rsidR="00A21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A21501">
        <w:rPr>
          <w:rFonts w:ascii="Times New Roman" w:eastAsia="Times New Roman" w:hAnsi="Times New Roman" w:cs="Times New Roman"/>
          <w:sz w:val="24"/>
          <w:szCs w:val="24"/>
        </w:rPr>
        <w:t xml:space="preserve"> turismo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perciben que están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desarrolla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sus competencias profesionales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transversales</w:t>
      </w:r>
      <w:r w:rsidR="00497F0D" w:rsidRPr="00821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8A2131">
        <w:rPr>
          <w:rFonts w:ascii="Times New Roman" w:eastAsia="Times New Roman" w:hAnsi="Times New Roman" w:cs="Times New Roman"/>
          <w:sz w:val="24"/>
          <w:szCs w:val="24"/>
        </w:rPr>
        <w:t>regular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y bien</w:t>
      </w:r>
      <w:r w:rsidR="00223952">
        <w:rPr>
          <w:rFonts w:ascii="Times New Roman" w:eastAsia="Times New Roman" w:hAnsi="Times New Roman" w:cs="Times New Roman"/>
          <w:sz w:val="24"/>
          <w:szCs w:val="24"/>
        </w:rPr>
        <w:t xml:space="preserve"> (3.9)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observó que 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desarrollan fundamentalmente las competencias en el área de conocimiento de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Turismo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 xml:space="preserve">Atención 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Cliente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rabajo en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Equipo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>s necesario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, en cambio,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 fortalecer las competencias en TIC, 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R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 xml:space="preserve">ealización 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Eventos</w:t>
      </w:r>
      <w:r w:rsidR="002A02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 xml:space="preserve">Idiomas </w:t>
      </w:r>
      <w:r w:rsidR="002A02F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 xml:space="preserve">Elaboración </w:t>
      </w:r>
      <w:r w:rsidR="008A2131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>Proyectos</w:t>
      </w:r>
      <w:r w:rsidR="006F5EEF">
        <w:rPr>
          <w:rFonts w:ascii="Times New Roman" w:hAnsi="Times New Roman" w:cs="Times New Roman"/>
          <w:sz w:val="24"/>
          <w:szCs w:val="24"/>
        </w:rPr>
        <w:t xml:space="preserve"> T</w:t>
      </w:r>
      <w:r w:rsidR="006F5EEF" w:rsidRPr="00F10BE3">
        <w:rPr>
          <w:rFonts w:ascii="Times New Roman" w:hAnsi="Times New Roman" w:cs="Times New Roman"/>
          <w:sz w:val="24"/>
          <w:szCs w:val="24"/>
        </w:rPr>
        <w:t>urísticos</w:t>
      </w:r>
      <w:r w:rsidR="00080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C2643">
        <w:rPr>
          <w:rFonts w:ascii="Times New Roman" w:eastAsia="Times New Roman" w:hAnsi="Times New Roman" w:cs="Times New Roman"/>
          <w:sz w:val="24"/>
          <w:szCs w:val="24"/>
        </w:rPr>
        <w:t xml:space="preserve">Particularmente, el 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>idioma inglés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como segunda lengua no </w:t>
      </w:r>
      <w:r w:rsidR="001B6C54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impulsa</w:t>
      </w:r>
      <w:r w:rsidR="001B6C54">
        <w:rPr>
          <w:rFonts w:ascii="Times New Roman" w:eastAsia="Times New Roman" w:hAnsi="Times New Roman" w:cs="Times New Roman"/>
          <w:sz w:val="24"/>
          <w:szCs w:val="24"/>
        </w:rPr>
        <w:t>d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o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 xml:space="preserve"> adecuadamente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2F4">
        <w:rPr>
          <w:rFonts w:ascii="Times New Roman" w:eastAsia="Times New Roman" w:hAnsi="Times New Roman" w:cs="Times New Roman"/>
          <w:sz w:val="24"/>
          <w:szCs w:val="24"/>
        </w:rPr>
        <w:t>en las universidades públicas</w:t>
      </w:r>
      <w:r w:rsidR="00AC2643">
        <w:rPr>
          <w:rFonts w:ascii="Times New Roman" w:eastAsia="Times New Roman" w:hAnsi="Times New Roman" w:cs="Times New Roman"/>
          <w:sz w:val="24"/>
          <w:szCs w:val="24"/>
        </w:rPr>
        <w:t>; l</w:t>
      </w:r>
      <w:r w:rsidR="006F5EE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A02F4">
        <w:rPr>
          <w:rFonts w:ascii="Times New Roman" w:eastAsia="Times New Roman" w:hAnsi="Times New Roman" w:cs="Times New Roman"/>
          <w:sz w:val="24"/>
          <w:szCs w:val="24"/>
        </w:rPr>
        <w:t xml:space="preserve">BUAP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no aprovecha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 xml:space="preserve"> la infraestructura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que tiene</w:t>
      </w:r>
      <w:r w:rsidR="001B6C54">
        <w:rPr>
          <w:rFonts w:ascii="Times New Roman" w:eastAsia="Times New Roman" w:hAnsi="Times New Roman" w:cs="Times New Roman"/>
          <w:sz w:val="24"/>
          <w:szCs w:val="24"/>
        </w:rPr>
        <w:t xml:space="preserve"> en este aspecto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 xml:space="preserve">También debe hacerse la anotación 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 xml:space="preserve">que existe un </w:t>
      </w:r>
      <w:r w:rsidR="007B7AE9" w:rsidRPr="007B7AE9">
        <w:rPr>
          <w:rFonts w:ascii="Times New Roman" w:eastAsia="Times New Roman" w:hAnsi="Times New Roman" w:cs="Times New Roman"/>
          <w:sz w:val="24"/>
          <w:szCs w:val="24"/>
        </w:rPr>
        <w:t>desequilibrio en el currículo</w:t>
      </w:r>
      <w:r w:rsidR="009B1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>que le resta importancia a</w:t>
      </w:r>
      <w:r w:rsidR="007B7AE9" w:rsidRPr="007B7AE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8E2DB6">
        <w:rPr>
          <w:rFonts w:ascii="Times New Roman" w:eastAsia="Times New Roman" w:hAnsi="Times New Roman" w:cs="Times New Roman"/>
          <w:sz w:val="24"/>
          <w:szCs w:val="24"/>
        </w:rPr>
        <w:t xml:space="preserve">metodología de la </w:t>
      </w:r>
      <w:r w:rsidR="007B7AE9" w:rsidRPr="007B7AE9">
        <w:rPr>
          <w:rFonts w:ascii="Times New Roman" w:eastAsia="Times New Roman" w:hAnsi="Times New Roman" w:cs="Times New Roman"/>
          <w:sz w:val="24"/>
          <w:szCs w:val="24"/>
        </w:rPr>
        <w:t>investigación</w:t>
      </w:r>
      <w:r w:rsidR="002A02F4">
        <w:rPr>
          <w:rFonts w:ascii="Times New Roman" w:eastAsia="Times New Roman" w:hAnsi="Times New Roman" w:cs="Times New Roman"/>
          <w:sz w:val="24"/>
          <w:szCs w:val="24"/>
        </w:rPr>
        <w:t xml:space="preserve"> y métodos cuantitativos</w:t>
      </w:r>
      <w:r w:rsidR="007B7A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2DB6">
        <w:rPr>
          <w:rFonts w:ascii="Times New Roman" w:eastAsia="Times New Roman" w:hAnsi="Times New Roman" w:cs="Times New Roman"/>
          <w:sz w:val="24"/>
          <w:szCs w:val="24"/>
        </w:rPr>
        <w:t>Esta área tiene que fortalecerse para que en el futuro los estudiantes que deseen continuar estudiando tengan l</w:t>
      </w:r>
      <w:r w:rsidR="006E4D45">
        <w:rPr>
          <w:rFonts w:ascii="Times New Roman" w:eastAsia="Times New Roman" w:hAnsi="Times New Roman" w:cs="Times New Roman"/>
          <w:sz w:val="24"/>
          <w:szCs w:val="24"/>
        </w:rPr>
        <w:t xml:space="preserve">as competencias </w:t>
      </w:r>
      <w:r w:rsidR="00242993">
        <w:rPr>
          <w:rFonts w:ascii="Times New Roman" w:eastAsia="Times New Roman" w:hAnsi="Times New Roman" w:cs="Times New Roman"/>
          <w:sz w:val="24"/>
          <w:szCs w:val="24"/>
        </w:rPr>
        <w:t>p</w:t>
      </w:r>
      <w:r w:rsidR="006E4D45">
        <w:rPr>
          <w:rFonts w:ascii="Times New Roman" w:eastAsia="Times New Roman" w:hAnsi="Times New Roman" w:cs="Times New Roman"/>
          <w:sz w:val="24"/>
          <w:szCs w:val="24"/>
        </w:rPr>
        <w:t>ara poder insertarse en la investigación científica a través de estudios de posgrado.</w:t>
      </w:r>
    </w:p>
    <w:p w14:paraId="785C7726" w14:textId="1649629E" w:rsidR="00497F0D" w:rsidRDefault="006F795F" w:rsidP="000255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suma, las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competencias profesionales </w:t>
      </w:r>
      <w:r w:rsidR="00165508">
        <w:rPr>
          <w:rFonts w:ascii="Times New Roman" w:eastAsia="Times New Roman" w:hAnsi="Times New Roman" w:cs="Times New Roman"/>
          <w:sz w:val="24"/>
          <w:szCs w:val="24"/>
        </w:rPr>
        <w:t xml:space="preserve">a las </w:t>
      </w:r>
      <w:r w:rsidR="006F0A7E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debe</w:t>
      </w:r>
      <w:r w:rsidR="009010BA">
        <w:rPr>
          <w:rFonts w:ascii="Times New Roman" w:eastAsia="Times New Roman" w:hAnsi="Times New Roman" w:cs="Times New Roman"/>
          <w:sz w:val="24"/>
          <w:szCs w:val="24"/>
        </w:rPr>
        <w:t xml:space="preserve"> poner mayor atención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9B14A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laboración de </w:t>
      </w:r>
      <w:r>
        <w:rPr>
          <w:rFonts w:ascii="Times New Roman" w:eastAsia="Times New Roman" w:hAnsi="Times New Roman" w:cs="Times New Roman"/>
          <w:sz w:val="24"/>
          <w:szCs w:val="24"/>
        </w:rPr>
        <w:t>Proyectos (</w:t>
      </w:r>
      <w:r w:rsidR="009578A8">
        <w:rPr>
          <w:rFonts w:ascii="Times New Roman" w:eastAsia="Times New Roman" w:hAnsi="Times New Roman" w:cs="Times New Roman"/>
          <w:sz w:val="24"/>
          <w:szCs w:val="24"/>
        </w:rPr>
        <w:t>énfasis en la UIEP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578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Calidad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(BUAP y UIEP),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Realización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Eventos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(UIEP)</w:t>
      </w:r>
      <w:r w:rsidR="00682D22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682D22">
        <w:rPr>
          <w:rFonts w:ascii="Times New Roman" w:hAnsi="Times New Roman" w:cs="Times New Roman"/>
          <w:sz w:val="24"/>
          <w:szCs w:val="24"/>
        </w:rPr>
        <w:t xml:space="preserve">restación de </w:t>
      </w:r>
      <w:r>
        <w:rPr>
          <w:rFonts w:ascii="Times New Roman" w:hAnsi="Times New Roman" w:cs="Times New Roman"/>
          <w:sz w:val="24"/>
          <w:szCs w:val="24"/>
        </w:rPr>
        <w:t>Servicios T</w:t>
      </w:r>
      <w:r w:rsidRPr="00F10BE3">
        <w:rPr>
          <w:rFonts w:ascii="Times New Roman" w:hAnsi="Times New Roman" w:cs="Times New Roman"/>
          <w:sz w:val="24"/>
          <w:szCs w:val="24"/>
        </w:rPr>
        <w:t>urísticos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D22">
        <w:rPr>
          <w:rFonts w:ascii="Times New Roman" w:hAnsi="Times New Roman" w:cs="Times New Roman"/>
          <w:sz w:val="24"/>
          <w:szCs w:val="24"/>
        </w:rPr>
        <w:t>(UIEP y UMAD)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7AE9">
        <w:rPr>
          <w:rFonts w:ascii="Times New Roman" w:hAnsi="Times New Roman" w:cs="Times New Roman"/>
          <w:sz w:val="24"/>
          <w:szCs w:val="24"/>
        </w:rPr>
        <w:t>Finalmente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7AE9">
        <w:rPr>
          <w:rFonts w:ascii="Times New Roman" w:hAnsi="Times New Roman" w:cs="Times New Roman"/>
          <w:sz w:val="24"/>
          <w:szCs w:val="24"/>
        </w:rPr>
        <w:t xml:space="preserve"> se tienen que fortalecer el dominio de una lengua extra</w:t>
      </w:r>
      <w:r w:rsidR="00242993">
        <w:rPr>
          <w:rFonts w:ascii="Times New Roman" w:hAnsi="Times New Roman" w:cs="Times New Roman"/>
          <w:sz w:val="24"/>
          <w:szCs w:val="24"/>
        </w:rPr>
        <w:t>n</w:t>
      </w:r>
      <w:r w:rsidR="007B7AE9">
        <w:rPr>
          <w:rFonts w:ascii="Times New Roman" w:hAnsi="Times New Roman" w:cs="Times New Roman"/>
          <w:sz w:val="24"/>
          <w:szCs w:val="24"/>
        </w:rPr>
        <w:t>jera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7AE9">
        <w:rPr>
          <w:rFonts w:ascii="Times New Roman" w:hAnsi="Times New Roman" w:cs="Times New Roman"/>
          <w:sz w:val="24"/>
          <w:szCs w:val="24"/>
        </w:rPr>
        <w:t xml:space="preserve"> como es el caso del idioma inglés</w:t>
      </w:r>
      <w:r w:rsidR="009B14A5">
        <w:rPr>
          <w:rFonts w:ascii="Times New Roman" w:hAnsi="Times New Roman" w:cs="Times New Roman"/>
          <w:sz w:val="24"/>
          <w:szCs w:val="24"/>
        </w:rPr>
        <w:t xml:space="preserve"> ya mencionado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14A5">
        <w:rPr>
          <w:rFonts w:ascii="Times New Roman" w:hAnsi="Times New Roman" w:cs="Times New Roman"/>
          <w:sz w:val="24"/>
          <w:szCs w:val="24"/>
        </w:rPr>
        <w:t xml:space="preserve"> </w:t>
      </w:r>
      <w:r w:rsidR="00682D22">
        <w:rPr>
          <w:rFonts w:ascii="Times New Roman" w:hAnsi="Times New Roman" w:cs="Times New Roman"/>
          <w:sz w:val="24"/>
          <w:szCs w:val="24"/>
        </w:rPr>
        <w:t>en las universidades públicas</w:t>
      </w:r>
      <w:r w:rsidR="007B7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7B7AE9">
        <w:rPr>
          <w:rFonts w:ascii="Times New Roman" w:hAnsi="Times New Roman" w:cs="Times New Roman"/>
          <w:sz w:val="24"/>
          <w:szCs w:val="24"/>
        </w:rPr>
        <w:t xml:space="preserve"> no solo en su comprensión, también se debe fortale</w:t>
      </w:r>
      <w:r w:rsidR="00682D22">
        <w:rPr>
          <w:rFonts w:ascii="Times New Roman" w:hAnsi="Times New Roman" w:cs="Times New Roman"/>
          <w:sz w:val="24"/>
          <w:szCs w:val="24"/>
        </w:rPr>
        <w:t>cer su escritura y conversación</w:t>
      </w:r>
      <w:r w:rsidR="007B7AE9">
        <w:rPr>
          <w:rFonts w:ascii="Times New Roman" w:hAnsi="Times New Roman" w:cs="Times New Roman"/>
          <w:sz w:val="24"/>
          <w:szCs w:val="24"/>
        </w:rPr>
        <w:t xml:space="preserve">.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Entre las competencias transversales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se tiene que mejorar 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capacidades de manejo de las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 xml:space="preserve"> TIC, dando </w:t>
      </w:r>
      <w:r w:rsidR="006F0A7E">
        <w:rPr>
          <w:rFonts w:ascii="Times New Roman" w:eastAsia="Times New Roman" w:hAnsi="Times New Roman" w:cs="Times New Roman"/>
          <w:sz w:val="24"/>
          <w:szCs w:val="24"/>
        </w:rPr>
        <w:t xml:space="preserve">atención </w:t>
      </w:r>
      <w:r w:rsidR="00497F0D">
        <w:rPr>
          <w:rFonts w:ascii="Times New Roman" w:eastAsia="Times New Roman" w:hAnsi="Times New Roman" w:cs="Times New Roman"/>
          <w:sz w:val="24"/>
          <w:szCs w:val="24"/>
        </w:rPr>
        <w:t>a la</w:t>
      </w:r>
      <w:r w:rsidR="00497F0D" w:rsidRPr="009412D6">
        <w:rPr>
          <w:rFonts w:ascii="Times New Roman" w:hAnsi="Times New Roman" w:cs="Times New Roman"/>
          <w:sz w:val="24"/>
          <w:szCs w:val="24"/>
        </w:rPr>
        <w:t xml:space="preserve"> informática, telemática, multimedia, los medios de comunicación e interacción social, </w:t>
      </w:r>
      <w:r w:rsidR="00497F0D">
        <w:rPr>
          <w:rFonts w:ascii="Times New Roman" w:hAnsi="Times New Roman" w:cs="Times New Roman"/>
          <w:sz w:val="24"/>
          <w:szCs w:val="24"/>
        </w:rPr>
        <w:t>e incluso en los nuevos medios de comunicación que permiten</w:t>
      </w:r>
      <w:r w:rsidR="00460AAB">
        <w:rPr>
          <w:rFonts w:ascii="Times New Roman" w:hAnsi="Times New Roman" w:cs="Times New Roman"/>
          <w:sz w:val="24"/>
          <w:szCs w:val="24"/>
        </w:rPr>
        <w:t xml:space="preserve"> hacer</w:t>
      </w:r>
      <w:r w:rsidR="00497F0D">
        <w:rPr>
          <w:rFonts w:ascii="Times New Roman" w:hAnsi="Times New Roman" w:cs="Times New Roman"/>
          <w:sz w:val="24"/>
          <w:szCs w:val="24"/>
        </w:rPr>
        <w:t xml:space="preserve"> eficient</w:t>
      </w:r>
      <w:r w:rsidR="00460AAB">
        <w:rPr>
          <w:rFonts w:ascii="Times New Roman" w:hAnsi="Times New Roman" w:cs="Times New Roman"/>
          <w:sz w:val="24"/>
          <w:szCs w:val="24"/>
        </w:rPr>
        <w:t>e</w:t>
      </w:r>
      <w:r w:rsidR="00497F0D">
        <w:rPr>
          <w:rFonts w:ascii="Times New Roman" w:hAnsi="Times New Roman" w:cs="Times New Roman"/>
          <w:sz w:val="24"/>
          <w:szCs w:val="24"/>
        </w:rPr>
        <w:t xml:space="preserve"> el trabajo de los futuros </w:t>
      </w:r>
      <w:r w:rsidR="007A32A4">
        <w:rPr>
          <w:rFonts w:ascii="Times New Roman" w:hAnsi="Times New Roman" w:cs="Times New Roman"/>
          <w:sz w:val="24"/>
          <w:szCs w:val="24"/>
        </w:rPr>
        <w:t>egresados</w:t>
      </w:r>
      <w:r w:rsidR="00497F0D">
        <w:rPr>
          <w:rFonts w:ascii="Times New Roman" w:hAnsi="Times New Roman" w:cs="Times New Roman"/>
          <w:sz w:val="24"/>
          <w:szCs w:val="24"/>
        </w:rPr>
        <w:t xml:space="preserve">. Es un área que se tiene </w:t>
      </w:r>
      <w:r w:rsidR="00223952">
        <w:rPr>
          <w:rFonts w:ascii="Times New Roman" w:hAnsi="Times New Roman" w:cs="Times New Roman"/>
          <w:sz w:val="24"/>
          <w:szCs w:val="24"/>
        </w:rPr>
        <w:t xml:space="preserve">muy </w:t>
      </w:r>
      <w:r w:rsidR="00497F0D">
        <w:rPr>
          <w:rFonts w:ascii="Times New Roman" w:hAnsi="Times New Roman" w:cs="Times New Roman"/>
          <w:sz w:val="24"/>
          <w:szCs w:val="24"/>
        </w:rPr>
        <w:t>descuida</w:t>
      </w:r>
      <w:r w:rsidR="007A32A4">
        <w:rPr>
          <w:rFonts w:ascii="Times New Roman" w:hAnsi="Times New Roman" w:cs="Times New Roman"/>
          <w:sz w:val="24"/>
          <w:szCs w:val="24"/>
        </w:rPr>
        <w:t>da</w:t>
      </w:r>
      <w:r w:rsidR="006E4D45">
        <w:rPr>
          <w:rFonts w:ascii="Times New Roman" w:hAnsi="Times New Roman" w:cs="Times New Roman"/>
          <w:sz w:val="24"/>
          <w:szCs w:val="24"/>
        </w:rPr>
        <w:t xml:space="preserve"> y es necesario fortalecerla</w:t>
      </w:r>
      <w:r w:rsidR="00497F0D">
        <w:rPr>
          <w:rFonts w:ascii="Times New Roman" w:hAnsi="Times New Roman" w:cs="Times New Roman"/>
          <w:sz w:val="24"/>
          <w:szCs w:val="24"/>
        </w:rPr>
        <w:t>.</w:t>
      </w:r>
    </w:p>
    <w:p w14:paraId="29C8EBC2" w14:textId="08FDE031" w:rsidR="0092762E" w:rsidRPr="000255D6" w:rsidRDefault="00497F0D" w:rsidP="000255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puede decir </w:t>
      </w:r>
      <w:r w:rsidR="006E4D4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916208"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diferencias entre las universidades </w:t>
      </w:r>
      <w:r w:rsidR="00916208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z w:val="24"/>
          <w:szCs w:val="24"/>
        </w:rPr>
        <w:t>propias de su modelo educativo</w:t>
      </w:r>
      <w:r w:rsidR="006F795F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r>
        <w:rPr>
          <w:rFonts w:ascii="Times New Roman" w:eastAsia="Times New Roman" w:hAnsi="Times New Roman" w:cs="Times New Roman"/>
          <w:sz w:val="24"/>
          <w:szCs w:val="24"/>
        </w:rPr>
        <w:t>intercultural UIEP</w:t>
      </w:r>
      <w:r w:rsidR="006F7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fomenta recursos humanos para incorporarlos a su región de origen y que contribuya al desarrollo regional. En cambio</w:t>
      </w:r>
      <w:r w:rsidR="006F795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BUAP y UMAD tiene una política diferente en la formación de </w:t>
      </w:r>
      <w:r w:rsidR="00165508">
        <w:rPr>
          <w:rFonts w:ascii="Times New Roman" w:eastAsia="Times New Roman" w:hAnsi="Times New Roman" w:cs="Times New Roman"/>
          <w:sz w:val="24"/>
          <w:szCs w:val="24"/>
        </w:rPr>
        <w:t xml:space="preserve">capital humano, ya que </w:t>
      </w:r>
      <w:r>
        <w:rPr>
          <w:rFonts w:ascii="Times New Roman" w:eastAsia="Times New Roman" w:hAnsi="Times New Roman" w:cs="Times New Roman"/>
          <w:sz w:val="24"/>
          <w:szCs w:val="24"/>
        </w:rPr>
        <w:t>están dirigid</w:t>
      </w:r>
      <w:r w:rsidR="00B40F0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tant</w:t>
      </w:r>
      <w:r w:rsidR="00085D82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la región de origen como a la satisfacción de </w:t>
      </w:r>
      <w:r w:rsidR="00E37ABD">
        <w:rPr>
          <w:rFonts w:ascii="Times New Roman" w:eastAsia="Times New Roman" w:hAnsi="Times New Roman" w:cs="Times New Roman"/>
          <w:sz w:val="24"/>
          <w:szCs w:val="24"/>
        </w:rPr>
        <w:t xml:space="preserve">la demanda de otras regiones del país. </w:t>
      </w:r>
      <w:r w:rsidR="004E05FF">
        <w:rPr>
          <w:rFonts w:ascii="Times New Roman" w:eastAsia="Times New Roman" w:hAnsi="Times New Roman" w:cs="Times New Roman"/>
          <w:sz w:val="24"/>
          <w:szCs w:val="24"/>
        </w:rPr>
        <w:t>L</w:t>
      </w:r>
      <w:r w:rsidR="00066F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B14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6F12">
        <w:rPr>
          <w:rFonts w:ascii="Times New Roman" w:eastAsia="Times New Roman" w:hAnsi="Times New Roman" w:cs="Times New Roman"/>
          <w:sz w:val="24"/>
          <w:szCs w:val="24"/>
        </w:rPr>
        <w:t xml:space="preserve"> diferencia</w:t>
      </w:r>
      <w:r w:rsidR="009B14A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6F12">
        <w:rPr>
          <w:rFonts w:ascii="Times New Roman" w:eastAsia="Times New Roman" w:hAnsi="Times New Roman" w:cs="Times New Roman"/>
          <w:sz w:val="24"/>
          <w:szCs w:val="24"/>
        </w:rPr>
        <w:t xml:space="preserve"> entre universidades son propias</w:t>
      </w:r>
      <w:r w:rsidR="006F795F">
        <w:rPr>
          <w:rFonts w:ascii="Times New Roman" w:eastAsia="Times New Roman" w:hAnsi="Times New Roman" w:cs="Times New Roman"/>
          <w:sz w:val="24"/>
          <w:szCs w:val="24"/>
        </w:rPr>
        <w:t xml:space="preserve"> además</w:t>
      </w:r>
      <w:r w:rsidR="00066F12">
        <w:rPr>
          <w:rFonts w:ascii="Times New Roman" w:eastAsia="Times New Roman" w:hAnsi="Times New Roman" w:cs="Times New Roman"/>
          <w:sz w:val="24"/>
          <w:szCs w:val="24"/>
        </w:rPr>
        <w:t xml:space="preserve"> del presupuesto que manejan, la matrícula que tiene cada una y los años de experiencia en el sector educativo. </w:t>
      </w:r>
      <w:r w:rsidR="009578A8">
        <w:rPr>
          <w:rFonts w:ascii="Times New Roman" w:eastAsia="Times New Roman" w:hAnsi="Times New Roman" w:cs="Times New Roman"/>
          <w:sz w:val="24"/>
          <w:szCs w:val="24"/>
        </w:rPr>
        <w:t xml:space="preserve">Se espera que los resultados de las competencias entre los </w:t>
      </w:r>
      <w:r w:rsidR="009578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estudiantes entrevistados </w:t>
      </w:r>
      <w:r w:rsidR="001471A8">
        <w:rPr>
          <w:rFonts w:ascii="Times New Roman" w:eastAsia="Times New Roman" w:hAnsi="Times New Roman" w:cs="Times New Roman"/>
          <w:sz w:val="24"/>
          <w:szCs w:val="24"/>
        </w:rPr>
        <w:t xml:space="preserve">sean </w:t>
      </w:r>
      <w:r w:rsidR="009578A8">
        <w:rPr>
          <w:rFonts w:ascii="Times New Roman" w:eastAsia="Times New Roman" w:hAnsi="Times New Roman" w:cs="Times New Roman"/>
          <w:sz w:val="24"/>
          <w:szCs w:val="24"/>
        </w:rPr>
        <w:t>más satisfactorios para que est</w:t>
      </w:r>
      <w:r w:rsidR="001471A8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78A8">
        <w:rPr>
          <w:rFonts w:ascii="Times New Roman" w:eastAsia="Times New Roman" w:hAnsi="Times New Roman" w:cs="Times New Roman"/>
          <w:sz w:val="24"/>
          <w:szCs w:val="24"/>
        </w:rPr>
        <w:t xml:space="preserve"> puedan influir en su inserción en el mercado laboral.</w:t>
      </w:r>
    </w:p>
    <w:p w14:paraId="76D5C0FB" w14:textId="77777777" w:rsidR="000255D6" w:rsidRDefault="000255D6" w:rsidP="000255D6">
      <w:pPr>
        <w:spacing w:after="0" w:line="36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40977FB" w14:textId="4E3C354E" w:rsidR="00676F28" w:rsidRPr="006321EB" w:rsidRDefault="0092762E" w:rsidP="006321EB">
      <w:pPr>
        <w:spacing w:after="0" w:line="360" w:lineRule="auto"/>
        <w:jc w:val="both"/>
        <w:rPr>
          <w:rFonts w:eastAsia="Times New Roman" w:cs="Calibri"/>
          <w:b/>
          <w:color w:val="000000"/>
          <w:sz w:val="28"/>
          <w:szCs w:val="28"/>
          <w:lang w:val="es-ES_tradnl"/>
        </w:rPr>
      </w:pPr>
      <w:r w:rsidRPr="006321EB">
        <w:rPr>
          <w:rFonts w:eastAsia="Times New Roman" w:cs="Calibri"/>
          <w:b/>
          <w:color w:val="000000"/>
          <w:sz w:val="28"/>
          <w:szCs w:val="28"/>
          <w:lang w:val="es-ES_tradnl"/>
        </w:rPr>
        <w:t>Referencias</w:t>
      </w:r>
    </w:p>
    <w:p w14:paraId="155C47CC" w14:textId="5F13181D" w:rsidR="000B10F9" w:rsidRDefault="00CA0BB3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Agencia Nacional de Evaluación d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>e la Calidad y la Acreditación [</w:t>
      </w:r>
      <w:proofErr w:type="spellStart"/>
      <w:r w:rsidR="00B40F0A" w:rsidRPr="007A32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40F0A">
        <w:rPr>
          <w:rFonts w:ascii="Times New Roman" w:eastAsia="Times New Roman" w:hAnsi="Times New Roman" w:cs="Times New Roman"/>
          <w:sz w:val="24"/>
          <w:szCs w:val="24"/>
        </w:rPr>
        <w:t>neca</w:t>
      </w:r>
      <w:proofErr w:type="spellEnd"/>
      <w:r w:rsidR="00D63F95">
        <w:rPr>
          <w:rFonts w:ascii="Times New Roman" w:eastAsia="Times New Roman" w:hAnsi="Times New Roman" w:cs="Times New Roman"/>
          <w:sz w:val="24"/>
          <w:szCs w:val="24"/>
        </w:rPr>
        <w:t>]</w:t>
      </w:r>
      <w:r w:rsidR="009276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10F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B10F9" w:rsidRPr="007A32A4">
        <w:rPr>
          <w:rFonts w:ascii="Times New Roman" w:eastAsia="Times New Roman" w:hAnsi="Times New Roman" w:cs="Times New Roman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617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10F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0F9" w:rsidRPr="00CA0BB3">
        <w:rPr>
          <w:rFonts w:ascii="Times New Roman" w:eastAsia="Times New Roman" w:hAnsi="Times New Roman" w:cs="Times New Roman"/>
          <w:i/>
          <w:sz w:val="24"/>
          <w:szCs w:val="24"/>
        </w:rPr>
        <w:t>Libro blanco.</w:t>
      </w:r>
      <w:r w:rsidR="000B10F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0F9" w:rsidRPr="00CA0BB3">
        <w:rPr>
          <w:rFonts w:ascii="Times New Roman" w:eastAsia="Times New Roman" w:hAnsi="Times New Roman" w:cs="Times New Roman"/>
          <w:i/>
          <w:sz w:val="24"/>
          <w:szCs w:val="24"/>
        </w:rPr>
        <w:t>Título de grado en turismo</w:t>
      </w:r>
      <w:r w:rsidR="00982330" w:rsidRPr="00CA0BB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B10F9" w:rsidRPr="007A32A4">
        <w:rPr>
          <w:rFonts w:ascii="Times New Roman" w:eastAsia="Times New Roman" w:hAnsi="Times New Roman" w:cs="Times New Roman"/>
          <w:sz w:val="24"/>
          <w:szCs w:val="24"/>
        </w:rPr>
        <w:t xml:space="preserve"> Madrid</w:t>
      </w:r>
      <w:r w:rsidR="00B40F0A">
        <w:rPr>
          <w:rFonts w:ascii="Times New Roman" w:eastAsia="Times New Roman" w:hAnsi="Times New Roman" w:cs="Times New Roman"/>
          <w:sz w:val="24"/>
          <w:szCs w:val="24"/>
        </w:rPr>
        <w:t>, España:</w:t>
      </w:r>
      <w:r w:rsidR="00982330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4D">
        <w:rPr>
          <w:rFonts w:ascii="Times New Roman" w:eastAsia="Times New Roman" w:hAnsi="Times New Roman" w:cs="Times New Roman"/>
          <w:sz w:val="24"/>
          <w:szCs w:val="24"/>
        </w:rPr>
        <w:t xml:space="preserve">Editorial </w:t>
      </w:r>
      <w:proofErr w:type="spellStart"/>
      <w:r w:rsidR="00B40F0A" w:rsidRPr="007A32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B40F0A">
        <w:rPr>
          <w:rFonts w:ascii="Times New Roman" w:eastAsia="Times New Roman" w:hAnsi="Times New Roman" w:cs="Times New Roman"/>
          <w:sz w:val="24"/>
          <w:szCs w:val="24"/>
        </w:rPr>
        <w:t>neca</w:t>
      </w:r>
      <w:proofErr w:type="spellEnd"/>
      <w:r w:rsidR="000B10F9" w:rsidRPr="007A3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ACD90" w14:textId="4539B0C4" w:rsidR="00854319" w:rsidRPr="00BD5372" w:rsidRDefault="00D63F95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2A4">
        <w:rPr>
          <w:rFonts w:ascii="Times New Roman" w:eastAsia="Times New Roman" w:hAnsi="Times New Roman" w:cs="Times New Roman"/>
          <w:sz w:val="24"/>
          <w:szCs w:val="24"/>
        </w:rPr>
        <w:t>Andrés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>García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B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1995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Las escuelas privadas de turismo ante las nuevas estrategias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5FF" w:rsidRPr="004E05FF">
        <w:rPr>
          <w:rFonts w:ascii="Times New Roman" w:eastAsia="Times New Roman" w:hAnsi="Times New Roman" w:cs="Times New Roman"/>
          <w:i/>
          <w:sz w:val="24"/>
          <w:szCs w:val="24"/>
        </w:rPr>
        <w:t>Revista</w:t>
      </w:r>
      <w:r w:rsidR="004E0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5FF" w:rsidRPr="004E05FF">
        <w:rPr>
          <w:rFonts w:ascii="Times New Roman" w:eastAsia="Times New Roman" w:hAnsi="Times New Roman" w:cs="Times New Roman"/>
          <w:i/>
          <w:sz w:val="24"/>
          <w:szCs w:val="24"/>
        </w:rPr>
        <w:t xml:space="preserve">de </w:t>
      </w:r>
      <w:r w:rsidR="00854319" w:rsidRPr="00CA0BB3">
        <w:rPr>
          <w:rFonts w:ascii="Times New Roman" w:eastAsia="Times New Roman" w:hAnsi="Times New Roman" w:cs="Times New Roman"/>
          <w:i/>
          <w:sz w:val="24"/>
          <w:szCs w:val="24"/>
        </w:rPr>
        <w:t>Estudios Turísticos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E7E77" w:rsidRPr="007A32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165-168.</w:t>
      </w:r>
    </w:p>
    <w:p w14:paraId="05A61109" w14:textId="01C424CD" w:rsidR="009063FA" w:rsidRDefault="00854319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2A4">
        <w:rPr>
          <w:rFonts w:ascii="Times New Roman" w:eastAsia="Times New Roman" w:hAnsi="Times New Roman" w:cs="Times New Roman"/>
          <w:sz w:val="24"/>
          <w:szCs w:val="24"/>
        </w:rPr>
        <w:t>A</w:t>
      </w:r>
      <w:r w:rsidR="00CA0BB3">
        <w:rPr>
          <w:rFonts w:ascii="Times New Roman" w:eastAsia="Times New Roman" w:hAnsi="Times New Roman" w:cs="Times New Roman"/>
          <w:sz w:val="24"/>
          <w:szCs w:val="24"/>
        </w:rPr>
        <w:t>sociación Nacional de Universidades e Inst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>ituciones de Educación Superior</w:t>
      </w:r>
      <w:r w:rsidR="00CA0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F9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372435">
        <w:rPr>
          <w:rFonts w:ascii="Times New Roman" w:eastAsia="Times New Roman" w:hAnsi="Times New Roman" w:cs="Times New Roman"/>
          <w:sz w:val="24"/>
          <w:szCs w:val="24"/>
        </w:rPr>
        <w:t>Anuies</w:t>
      </w:r>
      <w:proofErr w:type="spellEnd"/>
      <w:r w:rsidR="00D63F95">
        <w:rPr>
          <w:rFonts w:ascii="Times New Roman" w:eastAsia="Times New Roman" w:hAnsi="Times New Roman" w:cs="Times New Roman"/>
          <w:sz w:val="24"/>
          <w:szCs w:val="24"/>
        </w:rPr>
        <w:t>].</w:t>
      </w:r>
      <w:r w:rsidR="00CA0B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CA0B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0" w:history="1">
        <w:r w:rsidRPr="007A32A4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Anuario Educación Superior de la población escolar en la educación superior. </w:t>
        </w:r>
        <w:r w:rsidRPr="000C00D8">
          <w:rPr>
            <w:rFonts w:ascii="Times New Roman" w:eastAsia="Times New Roman" w:hAnsi="Times New Roman" w:cs="Times New Roman"/>
            <w:i/>
            <w:sz w:val="24"/>
            <w:szCs w:val="24"/>
          </w:rPr>
          <w:t>Técnico superior y licenciatura, ciclo escolar 2013- 2014</w:t>
        </w:r>
      </w:hyperlink>
      <w:r w:rsidRPr="000C00D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C0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BB3" w:rsidRPr="00B80347">
        <w:rPr>
          <w:rFonts w:ascii="Times New Roman" w:eastAsia="Times New Roman" w:hAnsi="Times New Roman" w:cs="Times New Roman"/>
          <w:sz w:val="24"/>
          <w:szCs w:val="24"/>
        </w:rPr>
        <w:t>México</w:t>
      </w:r>
      <w:r w:rsidR="00372435">
        <w:rPr>
          <w:rFonts w:ascii="Times New Roman" w:eastAsia="Times New Roman" w:hAnsi="Times New Roman" w:cs="Times New Roman"/>
          <w:sz w:val="24"/>
          <w:szCs w:val="24"/>
        </w:rPr>
        <w:t>:</w:t>
      </w:r>
      <w:r w:rsidR="00372435" w:rsidRPr="00B80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14D">
        <w:rPr>
          <w:rFonts w:ascii="Times New Roman" w:eastAsia="Times New Roman" w:hAnsi="Times New Roman" w:cs="Times New Roman"/>
          <w:sz w:val="24"/>
          <w:szCs w:val="24"/>
        </w:rPr>
        <w:t xml:space="preserve">Editorial </w:t>
      </w:r>
      <w:proofErr w:type="spellStart"/>
      <w:r w:rsidR="00372435" w:rsidRPr="00B803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372435">
        <w:rPr>
          <w:rFonts w:ascii="Times New Roman" w:eastAsia="Times New Roman" w:hAnsi="Times New Roman" w:cs="Times New Roman"/>
          <w:sz w:val="24"/>
          <w:szCs w:val="24"/>
        </w:rPr>
        <w:t>nuies</w:t>
      </w:r>
      <w:proofErr w:type="spellEnd"/>
      <w:r w:rsidRPr="00B803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6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F5B4E0" w14:textId="7B86FDC3" w:rsidR="00E861AB" w:rsidRPr="006B1700" w:rsidRDefault="00D63F95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</w:pPr>
      <w:proofErr w:type="spellStart"/>
      <w:r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>Buhalis</w:t>
      </w:r>
      <w:proofErr w:type="spellEnd"/>
      <w:r w:rsidR="00E861AB"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>, D</w:t>
      </w:r>
      <w:r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861AB"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5537"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861AB"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>1998</w:t>
      </w:r>
      <w:r w:rsidR="009617EB"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E861AB" w:rsidRPr="00EB5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61AB" w:rsidRPr="00D63F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Strategic use of information technologies in the tourism industry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E861AB" w:rsidRPr="00D63F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11" w:history="1">
        <w:proofErr w:type="spellStart"/>
        <w:r w:rsidR="004E05FF" w:rsidRPr="004E05FF">
          <w:rPr>
            <w:rFonts w:ascii="Times New Roman" w:hAnsi="Times New Roman" w:cs="Times New Roman"/>
            <w:i/>
            <w:sz w:val="24"/>
            <w:szCs w:val="24"/>
            <w:lang w:val="es-CO"/>
          </w:rPr>
          <w:t>Journals</w:t>
        </w:r>
        <w:proofErr w:type="spellEnd"/>
      </w:hyperlink>
      <w:r w:rsidR="009063F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="00E861AB" w:rsidRPr="006B17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CO"/>
        </w:rPr>
        <w:t>Tourism</w:t>
      </w:r>
      <w:proofErr w:type="spellEnd"/>
      <w:r w:rsidR="00E861AB" w:rsidRPr="006B17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CO"/>
        </w:rPr>
        <w:t xml:space="preserve"> Management</w:t>
      </w:r>
      <w:r w:rsidR="009A0BCE" w:rsidRPr="006B170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CO"/>
        </w:rPr>
        <w:t>,</w:t>
      </w:r>
      <w:r w:rsidR="003E7E77"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r w:rsidR="003724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CO"/>
        </w:rPr>
        <w:t>19</w:t>
      </w:r>
      <w:r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(</w:t>
      </w:r>
      <w:r w:rsidR="00E861AB"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5</w:t>
      </w:r>
      <w:r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)</w:t>
      </w:r>
      <w:r w:rsidR="009A0BCE"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,</w:t>
      </w:r>
      <w:r w:rsidR="003E7E77"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r w:rsidR="0091399C" w:rsidRPr="006B1700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409-421.</w:t>
      </w:r>
    </w:p>
    <w:p w14:paraId="70C48484" w14:textId="04C20D84" w:rsidR="000C49C4" w:rsidRPr="0006675F" w:rsidRDefault="00D63F95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F34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Camarena</w:t>
      </w:r>
      <w:r w:rsidR="00A95B5A" w:rsidRPr="00407F34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, </w:t>
      </w:r>
      <w:r w:rsidRPr="00407F34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B. 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Velarde, D.</w:t>
      </w:r>
      <w:r w:rsidR="00A95B5A" w:rsidRPr="0046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(2010). Educación superior y mercado laboral: vinculación y pertinenci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social ¿Por qué? y ¿para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qué?</w:t>
      </w:r>
      <w:r w:rsidR="003D3D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9C4" w:rsidRPr="000667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de</w:t>
      </w:r>
      <w:r w:rsidR="000C4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5B5A" w:rsidRPr="000667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Estudios Sociales</w:t>
      </w:r>
      <w:r w:rsidR="0046695E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6695E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A95B5A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106-125</w:t>
      </w:r>
      <w:r w:rsidR="0046695E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E046031" w14:textId="123A1027" w:rsidR="00AF6BEC" w:rsidRPr="0006675F" w:rsidRDefault="00AF6BEC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E24469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ameron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, K.</w:t>
      </w:r>
      <w:r w:rsidR="000C49C4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S. </w:t>
      </w:r>
      <w:r w:rsidR="00372435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</w:t>
      </w:r>
      <w:r w:rsidR="00E24469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uinn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, R.</w:t>
      </w:r>
      <w:r w:rsidR="00E24469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 (1999)</w:t>
      </w:r>
      <w:r w:rsidR="000C49C4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24469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9C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Diagnosing and changing organizational</w:t>
      </w:r>
      <w:r w:rsidR="00E24469" w:rsidRPr="000C49C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0C49C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culture: Based on the competing values framework</w:t>
      </w:r>
      <w:r w:rsidR="000C49C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.</w:t>
      </w:r>
      <w:r w:rsidRPr="00E2446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314067" w:rsidRPr="003B7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San Francisco, </w:t>
      </w:r>
      <w:proofErr w:type="spellStart"/>
      <w:r w:rsidR="00314067" w:rsidRPr="003B7F24">
        <w:rPr>
          <w:rFonts w:ascii="Times New Roman" w:hAnsi="Times New Roman" w:cs="Times New Roman"/>
          <w:sz w:val="24"/>
          <w:szCs w:val="24"/>
          <w:shd w:val="clear" w:color="auto" w:fill="FFFFFF"/>
        </w:rPr>
        <w:t>United</w:t>
      </w:r>
      <w:proofErr w:type="spellEnd"/>
      <w:r w:rsidR="00314067" w:rsidRPr="003B7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14067" w:rsidRPr="003B7F24">
        <w:rPr>
          <w:rFonts w:ascii="Times New Roman" w:hAnsi="Times New Roman" w:cs="Times New Roman"/>
          <w:sz w:val="24"/>
          <w:szCs w:val="24"/>
          <w:shd w:val="clear" w:color="auto" w:fill="FFFFFF"/>
        </w:rPr>
        <w:t>States</w:t>
      </w:r>
      <w:proofErr w:type="spellEnd"/>
      <w:r w:rsidR="00314067" w:rsidRPr="003B7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0C49C4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Jossey</w:t>
      </w:r>
      <w:proofErr w:type="spellEnd"/>
      <w:r w:rsidR="000C49C4"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-Bass</w:t>
      </w:r>
      <w:r w:rsidRPr="0006675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B2EC42B" w14:textId="4DBFA810" w:rsidR="0080798C" w:rsidRDefault="009617EB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0BCE">
        <w:rPr>
          <w:rFonts w:ascii="Times New Roman" w:hAnsi="Times New Roman" w:cs="Times New Roman"/>
          <w:sz w:val="24"/>
          <w:szCs w:val="24"/>
          <w:shd w:val="clear" w:color="auto" w:fill="FFFFFF"/>
        </w:rPr>
        <w:t>Cano</w:t>
      </w:r>
      <w:r w:rsidR="00DE1CB6" w:rsidRPr="009A0BCE">
        <w:rPr>
          <w:rFonts w:ascii="Times New Roman" w:hAnsi="Times New Roman" w:cs="Times New Roman"/>
          <w:sz w:val="24"/>
          <w:szCs w:val="24"/>
          <w:shd w:val="clear" w:color="auto" w:fill="FFFFFF"/>
        </w:rPr>
        <w:t>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80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E1CB6" w:rsidRPr="009A0BCE">
        <w:rPr>
          <w:rFonts w:ascii="Times New Roman" w:hAnsi="Times New Roman" w:cs="Times New Roman"/>
          <w:sz w:val="24"/>
          <w:szCs w:val="24"/>
          <w:shd w:val="clear" w:color="auto" w:fill="FFFFFF"/>
        </w:rPr>
        <w:t>2005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1125A0" w:rsidRPr="009A0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25A0" w:rsidRPr="009617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Cómo mejorar las competencias docentes. Guía para la autoevaluación y el desarrollo de las competencias del profesorado</w:t>
      </w:r>
      <w:r w:rsidR="003D3D5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="00F748D7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801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celona</w:t>
      </w:r>
      <w:r w:rsidR="003140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España:</w:t>
      </w:r>
      <w:r w:rsidR="00314067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5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Editorial </w:t>
      </w:r>
      <w:r w:rsidR="00F748D7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GRAÓ.</w:t>
      </w:r>
    </w:p>
    <w:p w14:paraId="6B416BED" w14:textId="443A4A41" w:rsidR="0009233E" w:rsidRDefault="009617EB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2A4">
        <w:rPr>
          <w:rFonts w:ascii="Times New Roman" w:eastAsia="Times New Roman" w:hAnsi="Times New Roman" w:cs="Times New Roman"/>
          <w:sz w:val="24"/>
          <w:szCs w:val="24"/>
        </w:rPr>
        <w:t>Caravaca</w:t>
      </w:r>
      <w:r w:rsidR="00A34BE7" w:rsidRPr="007A32A4"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34BE7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1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4BE7" w:rsidRPr="007A32A4">
        <w:rPr>
          <w:rFonts w:ascii="Times New Roman" w:eastAsia="Times New Roman" w:hAnsi="Times New Roman" w:cs="Times New Roman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A34BE7" w:rsidRPr="007A32A4">
        <w:rPr>
          <w:rFonts w:ascii="Times New Roman" w:eastAsia="Times New Roman" w:hAnsi="Times New Roman" w:cs="Times New Roman"/>
          <w:sz w:val="24"/>
          <w:szCs w:val="24"/>
        </w:rPr>
        <w:t xml:space="preserve"> Los nuevos espacios emergentes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34BE7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9C4" w:rsidRPr="000C49C4">
        <w:rPr>
          <w:rFonts w:ascii="Times New Roman" w:eastAsia="Times New Roman" w:hAnsi="Times New Roman" w:cs="Times New Roman"/>
          <w:i/>
          <w:sz w:val="24"/>
          <w:szCs w:val="24"/>
        </w:rPr>
        <w:t>Revista de</w:t>
      </w:r>
      <w:r w:rsidR="000C4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BE7" w:rsidRPr="004801C2">
        <w:rPr>
          <w:rFonts w:ascii="Times New Roman" w:eastAsia="Times New Roman" w:hAnsi="Times New Roman" w:cs="Times New Roman"/>
          <w:i/>
          <w:sz w:val="24"/>
          <w:szCs w:val="24"/>
        </w:rPr>
        <w:t>Estudios Regionales</w:t>
      </w:r>
      <w:r w:rsidR="004801C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393633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93633" w:rsidRPr="007A32A4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80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34BE7" w:rsidRPr="007A32A4">
        <w:rPr>
          <w:rFonts w:ascii="Times New Roman" w:eastAsia="Times New Roman" w:hAnsi="Times New Roman" w:cs="Times New Roman"/>
          <w:sz w:val="24"/>
          <w:szCs w:val="24"/>
        </w:rPr>
        <w:t>39-80.</w:t>
      </w:r>
    </w:p>
    <w:p w14:paraId="00B3FDD7" w14:textId="5416FB4B" w:rsidR="00691F41" w:rsidRPr="0009233E" w:rsidRDefault="009617EB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32A4">
        <w:rPr>
          <w:rFonts w:ascii="Times New Roman" w:eastAsia="Times New Roman" w:hAnsi="Times New Roman" w:cs="Times New Roman"/>
          <w:sz w:val="24"/>
          <w:szCs w:val="24"/>
        </w:rPr>
        <w:t>Cárdenas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 xml:space="preserve">, P. y </w:t>
      </w:r>
      <w:r w:rsidR="004801C2" w:rsidRPr="007A32A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ulido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 xml:space="preserve">, J. </w:t>
      </w:r>
      <w:r w:rsidR="004801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691F41" w:rsidRPr="007A32A4">
          <w:rPr>
            <w:rFonts w:ascii="Times New Roman" w:eastAsia="Times New Roman" w:hAnsi="Times New Roman" w:cs="Times New Roman"/>
            <w:sz w:val="24"/>
            <w:szCs w:val="24"/>
          </w:rPr>
          <w:t>El estudio de caso como método de docencia universitaria. Una herramienta para la adquisición de competencias en el grado de turismo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30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A33">
        <w:rPr>
          <w:rFonts w:ascii="Times New Roman" w:eastAsia="Times New Roman" w:hAnsi="Times New Roman" w:cs="Times New Roman"/>
          <w:i/>
          <w:sz w:val="24"/>
          <w:szCs w:val="24"/>
        </w:rPr>
        <w:t>Revista del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1F41" w:rsidRPr="004801C2">
        <w:rPr>
          <w:rFonts w:ascii="Times New Roman" w:eastAsia="Times New Roman" w:hAnsi="Times New Roman" w:cs="Times New Roman"/>
          <w:i/>
          <w:sz w:val="24"/>
          <w:szCs w:val="24"/>
        </w:rPr>
        <w:t>Congrés</w:t>
      </w:r>
      <w:proofErr w:type="spellEnd"/>
      <w:r w:rsidR="00691F41" w:rsidRPr="004801C2">
        <w:rPr>
          <w:rFonts w:ascii="Times New Roman" w:eastAsia="Times New Roman" w:hAnsi="Times New Roman" w:cs="Times New Roman"/>
          <w:i/>
          <w:sz w:val="24"/>
          <w:szCs w:val="24"/>
        </w:rPr>
        <w:t xml:space="preserve"> Internacional de </w:t>
      </w:r>
      <w:proofErr w:type="spellStart"/>
      <w:r w:rsidR="00691F41" w:rsidRPr="004801C2">
        <w:rPr>
          <w:rFonts w:ascii="Times New Roman" w:eastAsia="Times New Roman" w:hAnsi="Times New Roman" w:cs="Times New Roman"/>
          <w:i/>
          <w:sz w:val="24"/>
          <w:szCs w:val="24"/>
        </w:rPr>
        <w:t>Docè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ncia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Universitària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Innovació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0A3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91F41" w:rsidRPr="004801C2">
        <w:rPr>
          <w:rFonts w:ascii="Times New Roman" w:eastAsia="Times New Roman" w:hAnsi="Times New Roman" w:cs="Times New Roman"/>
          <w:i/>
          <w:sz w:val="24"/>
          <w:szCs w:val="24"/>
        </w:rPr>
        <w:t>CIDUI</w:t>
      </w:r>
      <w:r w:rsidR="00130A3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130A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0A33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80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93633" w:rsidRPr="007A32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F41" w:rsidRPr="007A32A4">
        <w:rPr>
          <w:rFonts w:ascii="Times New Roman" w:eastAsia="Times New Roman" w:hAnsi="Times New Roman" w:cs="Times New Roman"/>
          <w:sz w:val="24"/>
          <w:szCs w:val="24"/>
        </w:rPr>
        <w:t>14.</w:t>
      </w:r>
    </w:p>
    <w:p w14:paraId="38029C8F" w14:textId="4C014438" w:rsidR="00691F41" w:rsidRPr="00664183" w:rsidRDefault="003D3D5D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Castells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,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Hall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, 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04D3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2001</w:t>
      </w:r>
      <w:r w:rsidR="002704D3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F41" w:rsidRPr="006641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Tecnópolis del mundo. La formación de los complejos industrial</w:t>
      </w:r>
      <w:r w:rsidR="00585EEA" w:rsidRPr="006641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 del siglo XXI.</w:t>
      </w:r>
      <w:r w:rsidR="002704D3" w:rsidRPr="0066418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Madrid</w:t>
      </w:r>
      <w:r w:rsidR="00130A33">
        <w:rPr>
          <w:rFonts w:ascii="Times New Roman" w:hAnsi="Times New Roman" w:cs="Times New Roman"/>
          <w:sz w:val="24"/>
          <w:szCs w:val="24"/>
          <w:shd w:val="clear" w:color="auto" w:fill="FFFFFF"/>
        </w:rPr>
        <w:t>, España:</w:t>
      </w:r>
      <w:r w:rsidR="002704D3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F41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Alianza Editorial</w:t>
      </w:r>
      <w:r w:rsidR="00393633" w:rsidRPr="00664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104FC56" w14:textId="2743F834" w:rsidR="007A32A4" w:rsidRDefault="001406B2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Centro de In</w:t>
      </w:r>
      <w:r w:rsidR="003D3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vestigación para el </w:t>
      </w:r>
      <w:r w:rsidR="00991F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3D3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esarrollo [</w:t>
      </w:r>
      <w:proofErr w:type="spellStart"/>
      <w:r w:rsidR="00130A33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13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idac</w:t>
      </w:r>
      <w:proofErr w:type="spellEnd"/>
      <w:r w:rsidR="003D3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].</w:t>
      </w:r>
      <w:r w:rsidR="009D3169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9D3169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</w:t>
      </w:r>
      <w:r w:rsidR="003D3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9D3169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D3169" w:rsidRPr="001406B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Encuesta de competencias profesionales ¿Qué buscan -y no encuentran- las empresas en los profesionistas jóvenes?</w:t>
      </w:r>
      <w:r w:rsidR="0013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D3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México</w:t>
      </w:r>
      <w:r w:rsidR="00130A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="00185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Editorial</w:t>
      </w:r>
      <w:r w:rsidR="009D3169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Agencia para el Desarrollo Internacional</w:t>
      </w:r>
      <w:r w:rsidR="00F44850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13E5471" w14:textId="09F2BCE9" w:rsidR="00CE2083" w:rsidRDefault="001E6C84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Centro Interamericano para el Desarrollo del Conocimien</w:t>
      </w:r>
      <w:r w:rsidR="003D3D5D">
        <w:rPr>
          <w:rFonts w:ascii="Times New Roman" w:eastAsia="Times New Roman" w:hAnsi="Times New Roman" w:cs="Times New Roman"/>
          <w:sz w:val="24"/>
          <w:szCs w:val="24"/>
        </w:rPr>
        <w:t>to en la Formación Profesional [</w:t>
      </w:r>
      <w:proofErr w:type="spellStart"/>
      <w:r w:rsidR="005E171D" w:rsidRPr="008E6304">
        <w:rPr>
          <w:rFonts w:ascii="Times New Roman" w:eastAsia="Times New Roman" w:hAnsi="Times New Roman" w:cs="Times New Roman"/>
          <w:sz w:val="24"/>
          <w:szCs w:val="24"/>
        </w:rPr>
        <w:t>C</w:t>
      </w:r>
      <w:r w:rsidR="005E171D">
        <w:rPr>
          <w:rFonts w:ascii="Times New Roman" w:eastAsia="Times New Roman" w:hAnsi="Times New Roman" w:cs="Times New Roman"/>
          <w:sz w:val="24"/>
          <w:szCs w:val="24"/>
        </w:rPr>
        <w:t>interfor</w:t>
      </w:r>
      <w:proofErr w:type="spellEnd"/>
      <w:r w:rsidR="003D3D5D">
        <w:rPr>
          <w:rFonts w:ascii="Times New Roman" w:eastAsia="Times New Roman" w:hAnsi="Times New Roman" w:cs="Times New Roman"/>
          <w:sz w:val="24"/>
          <w:szCs w:val="24"/>
        </w:rPr>
        <w:t>].</w:t>
      </w:r>
      <w:r w:rsidR="00CE2083" w:rsidRPr="008E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E2083" w:rsidRPr="008E6304">
        <w:rPr>
          <w:rFonts w:ascii="Times New Roman" w:eastAsia="Times New Roman" w:hAnsi="Times New Roman" w:cs="Times New Roman"/>
          <w:sz w:val="24"/>
          <w:szCs w:val="24"/>
        </w:rPr>
        <w:t>1997</w:t>
      </w:r>
      <w:r w:rsidR="003D3D5D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083" w:rsidRPr="008E6304">
        <w:rPr>
          <w:rFonts w:ascii="Times New Roman" w:eastAsia="Times New Roman" w:hAnsi="Times New Roman" w:cs="Times New Roman"/>
          <w:i/>
          <w:sz w:val="24"/>
          <w:szCs w:val="24"/>
        </w:rPr>
        <w:t>Formación basada en competencia laboral: situación actual y perspectivas</w:t>
      </w:r>
      <w:r w:rsidR="003D3D5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E2083" w:rsidRPr="008E63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D5D">
        <w:rPr>
          <w:rFonts w:ascii="Times New Roman" w:eastAsia="Times New Roman" w:hAnsi="Times New Roman" w:cs="Times New Roman"/>
          <w:sz w:val="24"/>
          <w:szCs w:val="24"/>
        </w:rPr>
        <w:t>Montevideo</w:t>
      </w:r>
      <w:r w:rsidR="005E171D">
        <w:rPr>
          <w:rFonts w:ascii="Times New Roman" w:eastAsia="Times New Roman" w:hAnsi="Times New Roman" w:cs="Times New Roman"/>
          <w:sz w:val="24"/>
          <w:szCs w:val="24"/>
        </w:rPr>
        <w:t xml:space="preserve">, Uruguay: </w:t>
      </w:r>
      <w:r w:rsidR="0018514D">
        <w:rPr>
          <w:rFonts w:ascii="Times New Roman" w:eastAsia="Times New Roman" w:hAnsi="Times New Roman" w:cs="Times New Roman"/>
          <w:sz w:val="24"/>
          <w:szCs w:val="24"/>
        </w:rPr>
        <w:t>Editorial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2083" w:rsidRPr="008E6304">
        <w:rPr>
          <w:rFonts w:ascii="Times New Roman" w:eastAsia="Times New Roman" w:hAnsi="Times New Roman" w:cs="Times New Roman"/>
          <w:sz w:val="24"/>
          <w:szCs w:val="24"/>
        </w:rPr>
        <w:t>Cinterfor</w:t>
      </w:r>
      <w:proofErr w:type="spellEnd"/>
      <w:r w:rsidR="00CE2083" w:rsidRPr="008E6304">
        <w:rPr>
          <w:rFonts w:ascii="Times New Roman" w:eastAsia="Times New Roman" w:hAnsi="Times New Roman" w:cs="Times New Roman"/>
          <w:sz w:val="24"/>
          <w:szCs w:val="24"/>
        </w:rPr>
        <w:t>-OIT.</w:t>
      </w:r>
    </w:p>
    <w:p w14:paraId="31AD96A0" w14:textId="4045F057" w:rsidR="001125A0" w:rsidRPr="008E1D6C" w:rsidRDefault="003D3D5D" w:rsidP="00676012">
      <w:pPr>
        <w:spacing w:after="0" w:line="360" w:lineRule="auto"/>
        <w:ind w:left="709" w:hanging="709"/>
        <w:jc w:val="both"/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Clemente, J.</w:t>
      </w:r>
      <w:r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y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E</w:t>
      </w:r>
      <w:r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scribá</w:t>
      </w:r>
      <w:proofErr w:type="spellEnd"/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, C</w:t>
      </w:r>
      <w:r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.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</w:t>
      </w:r>
      <w:r w:rsidR="001E6C8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(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2013</w:t>
      </w:r>
      <w:r w:rsidR="001E6C8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)</w:t>
      </w:r>
      <w:r w:rsidR="0018514D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. 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Análisis de la percepción de las competencias genéricas adquiridas en la universidad</w:t>
      </w:r>
      <w:r w:rsidR="00852D7C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.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1125A0" w:rsidRPr="001E6C8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>Educación</w:t>
      </w:r>
      <w:r w:rsidR="001E6C8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>,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</w:t>
      </w:r>
      <w:r w:rsidR="00852D7C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(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362</w:t>
      </w:r>
      <w:r w:rsidR="00852D7C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)</w:t>
      </w:r>
      <w:r w:rsidR="001E6C8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,</w:t>
      </w:r>
      <w:r w:rsidR="004C69B8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 xml:space="preserve"> </w:t>
      </w:r>
      <w:r w:rsidR="001125A0" w:rsidRPr="007A32A4">
        <w:rPr>
          <w:rFonts w:ascii="Times New Roman" w:eastAsiaTheme="minorHAnsi" w:hAnsi="Times New Roman" w:cs="Times New Roman"/>
          <w:color w:val="191919"/>
          <w:sz w:val="24"/>
          <w:szCs w:val="24"/>
          <w:lang w:eastAsia="en-US"/>
        </w:rPr>
        <w:t>535-561.</w:t>
      </w:r>
    </w:p>
    <w:p w14:paraId="080CC97B" w14:textId="60DECD8B" w:rsidR="00273E9F" w:rsidRPr="006B1700" w:rsidRDefault="00852D7C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7A32A4">
        <w:rPr>
          <w:rFonts w:ascii="Times New Roman" w:eastAsia="Times New Roman" w:hAnsi="Times New Roman" w:cs="Times New Roman"/>
          <w:sz w:val="24"/>
          <w:szCs w:val="24"/>
        </w:rPr>
        <w:t>Cordua</w:t>
      </w:r>
      <w:r w:rsidR="0018491F" w:rsidRPr="007A32A4">
        <w:rPr>
          <w:rFonts w:ascii="Times New Roman" w:eastAsia="Times New Roman" w:hAnsi="Times New Roman" w:cs="Times New Roman"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8491F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C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491F" w:rsidRPr="007A32A4">
        <w:rPr>
          <w:rFonts w:ascii="Times New Roman" w:eastAsia="Times New Roman" w:hAnsi="Times New Roman" w:cs="Times New Roman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18491F" w:rsidRPr="007A32A4">
        <w:rPr>
          <w:rFonts w:ascii="Times New Roman" w:eastAsia="Times New Roman" w:hAnsi="Times New Roman" w:cs="Times New Roman"/>
          <w:sz w:val="24"/>
          <w:szCs w:val="24"/>
        </w:rPr>
        <w:t xml:space="preserve"> La formación universitaria en la perspectiva del mundo empresarial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07F34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407F34" w:rsidRPr="00407F34">
        <w:rPr>
          <w:rFonts w:ascii="Times New Roman" w:eastAsia="Times New Roman" w:hAnsi="Times New Roman" w:cs="Times New Roman"/>
          <w:sz w:val="24"/>
          <w:szCs w:val="24"/>
        </w:rPr>
        <w:t>Centro Interuniversitario de Desarrollo</w:t>
      </w:r>
      <w:r w:rsidR="00273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491F" w:rsidRPr="001F1CE7">
        <w:rPr>
          <w:rFonts w:ascii="Times New Roman" w:eastAsia="Times New Roman" w:hAnsi="Times New Roman" w:cs="Times New Roman"/>
          <w:i/>
          <w:sz w:val="24"/>
          <w:szCs w:val="24"/>
        </w:rPr>
        <w:t>Las nuevas demandas del desempeño profesional y sus implicancias para la docencia universitaria</w:t>
      </w:r>
      <w:r w:rsidR="00576E0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07F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7F34">
        <w:rPr>
          <w:rFonts w:ascii="Times New Roman" w:eastAsia="Times New Roman" w:hAnsi="Times New Roman" w:cs="Times New Roman"/>
          <w:sz w:val="24"/>
          <w:szCs w:val="24"/>
        </w:rPr>
        <w:t>(pp. 166-179)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700">
        <w:rPr>
          <w:rFonts w:ascii="Times New Roman" w:eastAsia="Times New Roman" w:hAnsi="Times New Roman" w:cs="Times New Roman"/>
          <w:sz w:val="24"/>
          <w:szCs w:val="24"/>
          <w:lang w:val="es-CO"/>
        </w:rPr>
        <w:t>Santiago de Chile</w:t>
      </w:r>
      <w:r w:rsidR="0056175C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Chile: </w:t>
      </w:r>
      <w:r w:rsidR="00273E9F" w:rsidRPr="00273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E9F" w:rsidRPr="00407F34">
        <w:rPr>
          <w:rFonts w:ascii="Times New Roman" w:eastAsia="Times New Roman" w:hAnsi="Times New Roman" w:cs="Times New Roman"/>
          <w:sz w:val="24"/>
          <w:szCs w:val="24"/>
        </w:rPr>
        <w:t>Centro Interuniversitario de Desarrollo</w:t>
      </w:r>
      <w:r w:rsidR="00273E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7108C6" w14:textId="7879FCFE" w:rsidR="004A5E7D" w:rsidRPr="00E0743A" w:rsidRDefault="00407F34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Dale</w:t>
      </w:r>
      <w:r w:rsidR="000E3E27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, </w:t>
      </w:r>
      <w:r w:rsidR="009201E5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C</w:t>
      </w:r>
      <w:r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="000E3E27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="00273E9F">
        <w:rPr>
          <w:rFonts w:ascii="Times New Roman" w:eastAsia="Times New Roman" w:hAnsi="Times New Roman" w:cs="Times New Roman"/>
          <w:sz w:val="24"/>
          <w:szCs w:val="24"/>
          <w:lang w:val="es-CO"/>
        </w:rPr>
        <w:t>and</w:t>
      </w:r>
      <w:r w:rsidR="00273E9F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="00E0743A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R</w:t>
      </w:r>
      <w:r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obinson</w:t>
      </w:r>
      <w:r w:rsidR="000E3E27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, N</w:t>
      </w:r>
      <w:r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="000E3E27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="00E0743A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(</w:t>
      </w:r>
      <w:r w:rsidR="000E3E27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2001</w:t>
      </w:r>
      <w:r w:rsidR="00E0743A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)</w:t>
      </w:r>
      <w:r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.</w:t>
      </w:r>
      <w:r w:rsidR="000E3E27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="000E3E27" w:rsidRPr="007A32A4">
        <w:rPr>
          <w:rFonts w:ascii="Times New Roman" w:eastAsia="Times New Roman" w:hAnsi="Times New Roman" w:cs="Times New Roman"/>
          <w:sz w:val="24"/>
          <w:szCs w:val="24"/>
          <w:lang w:val="en-US"/>
        </w:rPr>
        <w:t>The theming of tourism education: a three-domain approach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A5E7D" w:rsidRPr="007A32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 xml:space="preserve">International </w:t>
      </w:r>
      <w:proofErr w:type="spellStart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>Journal</w:t>
      </w:r>
      <w:proofErr w:type="spellEnd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 xml:space="preserve"> </w:t>
      </w:r>
      <w:proofErr w:type="spellStart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>of</w:t>
      </w:r>
      <w:proofErr w:type="spellEnd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 xml:space="preserve"> </w:t>
      </w:r>
      <w:proofErr w:type="spellStart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>Contemporary</w:t>
      </w:r>
      <w:proofErr w:type="spellEnd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 xml:space="preserve"> </w:t>
      </w:r>
      <w:proofErr w:type="spellStart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>Hospitality</w:t>
      </w:r>
      <w:proofErr w:type="spellEnd"/>
      <w:r w:rsidR="004A5E7D" w:rsidRPr="00407F34">
        <w:rPr>
          <w:rFonts w:ascii="Times New Roman" w:eastAsia="Times New Roman" w:hAnsi="Times New Roman" w:cs="Times New Roman"/>
          <w:i/>
          <w:sz w:val="24"/>
          <w:szCs w:val="24"/>
          <w:lang w:val="es-CO"/>
        </w:rPr>
        <w:t xml:space="preserve"> Management</w:t>
      </w:r>
      <w:r w:rsidR="00E0743A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>,</w:t>
      </w:r>
      <w:r w:rsidR="00E0412C" w:rsidRPr="00407F34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="00FB53B9" w:rsidRPr="00676012"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E0743A" w:rsidRPr="00E0743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E0743A" w:rsidRPr="00E0743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5B0F" w:rsidRPr="00E07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3B9">
        <w:rPr>
          <w:rFonts w:ascii="Times New Roman" w:eastAsia="Times New Roman" w:hAnsi="Times New Roman" w:cs="Times New Roman"/>
          <w:sz w:val="24"/>
          <w:szCs w:val="24"/>
        </w:rPr>
        <w:t>30-35</w:t>
      </w:r>
      <w:r w:rsidR="00E0412C" w:rsidRPr="00E074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D2D8FF" w14:textId="7972B6E5" w:rsidR="00257BC1" w:rsidRDefault="00E0743A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0743A">
        <w:rPr>
          <w:rFonts w:ascii="Times New Roman" w:hAnsi="Times New Roman" w:cs="Times New Roman"/>
          <w:sz w:val="24"/>
          <w:szCs w:val="24"/>
        </w:rPr>
        <w:t>D</w:t>
      </w:r>
      <w:r w:rsidR="00407F34">
        <w:rPr>
          <w:rFonts w:ascii="Times New Roman" w:hAnsi="Times New Roman" w:cs="Times New Roman"/>
          <w:sz w:val="24"/>
          <w:szCs w:val="24"/>
        </w:rPr>
        <w:t>ávila</w:t>
      </w:r>
      <w:r w:rsidR="008F5B0F" w:rsidRPr="00E0743A">
        <w:rPr>
          <w:rFonts w:ascii="Times New Roman" w:hAnsi="Times New Roman" w:cs="Times New Roman"/>
          <w:sz w:val="24"/>
          <w:szCs w:val="24"/>
        </w:rPr>
        <w:t>,</w:t>
      </w:r>
      <w:r w:rsidR="00854319" w:rsidRPr="00E0743A">
        <w:rPr>
          <w:rFonts w:ascii="Times New Roman" w:hAnsi="Times New Roman" w:cs="Times New Roman"/>
          <w:sz w:val="24"/>
          <w:szCs w:val="24"/>
        </w:rPr>
        <w:t xml:space="preserve"> G</w:t>
      </w:r>
      <w:r w:rsidR="00407F34">
        <w:rPr>
          <w:rFonts w:ascii="Times New Roman" w:hAnsi="Times New Roman" w:cs="Times New Roman"/>
          <w:sz w:val="24"/>
          <w:szCs w:val="24"/>
        </w:rPr>
        <w:t>.</w:t>
      </w:r>
      <w:r w:rsidR="00854319" w:rsidRPr="00E07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7F34">
        <w:rPr>
          <w:rFonts w:ascii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 El razonamiento inductivo y deductivo dentro del proceso investigativo en ciencias experimentales y sociales</w:t>
      </w:r>
      <w:r w:rsidR="00407F34">
        <w:rPr>
          <w:rFonts w:ascii="Times New Roman" w:hAnsi="Times New Roman" w:cs="Times New Roman"/>
          <w:sz w:val="24"/>
          <w:szCs w:val="24"/>
        </w:rPr>
        <w:t>.</w:t>
      </w:r>
      <w:r w:rsidR="00815815">
        <w:rPr>
          <w:rFonts w:ascii="Times New Roman" w:hAnsi="Times New Roman" w:cs="Times New Roman"/>
          <w:sz w:val="24"/>
          <w:szCs w:val="24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C62940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Educación </w:t>
      </w:r>
      <w:proofErr w:type="spellStart"/>
      <w:r w:rsidR="00854319" w:rsidRPr="00815815">
        <w:rPr>
          <w:rFonts w:ascii="Times New Roman" w:hAnsi="Times New Roman" w:cs="Times New Roman"/>
          <w:i/>
          <w:sz w:val="24"/>
          <w:szCs w:val="24"/>
        </w:rPr>
        <w:t>Laurus</w:t>
      </w:r>
      <w:proofErr w:type="spellEnd"/>
      <w:r w:rsidR="00815815">
        <w:rPr>
          <w:rFonts w:ascii="Times New Roman" w:hAnsi="Times New Roman" w:cs="Times New Roman"/>
          <w:sz w:val="24"/>
          <w:szCs w:val="24"/>
        </w:rPr>
        <w:t>,</w:t>
      </w:r>
      <w:r w:rsidR="008F5B0F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815815" w:rsidRPr="00676012">
        <w:rPr>
          <w:rFonts w:ascii="Times New Roman" w:hAnsi="Times New Roman" w:cs="Times New Roman"/>
          <w:i/>
          <w:sz w:val="24"/>
          <w:szCs w:val="24"/>
        </w:rPr>
        <w:t>12</w:t>
      </w:r>
      <w:r w:rsidR="00815815">
        <w:rPr>
          <w:rFonts w:ascii="Times New Roman" w:hAnsi="Times New Roman" w:cs="Times New Roman"/>
          <w:sz w:val="24"/>
          <w:szCs w:val="24"/>
        </w:rPr>
        <w:t>,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 180-205.</w:t>
      </w:r>
    </w:p>
    <w:p w14:paraId="1514CAD4" w14:textId="7AEB9BE0" w:rsidR="00395303" w:rsidRDefault="00407F34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Damm, L. y </w:t>
      </w:r>
      <w:proofErr w:type="spellStart"/>
      <w:r>
        <w:rPr>
          <w:rFonts w:ascii="Times New Roman" w:hAnsi="Times New Roman" w:cs="Times New Roman"/>
          <w:sz w:val="24"/>
          <w:szCs w:val="24"/>
        </w:rPr>
        <w:t>Szmulewicz</w:t>
      </w:r>
      <w:proofErr w:type="spellEnd"/>
      <w:r>
        <w:rPr>
          <w:rFonts w:ascii="Times New Roman" w:hAnsi="Times New Roman" w:cs="Times New Roman"/>
          <w:sz w:val="24"/>
          <w:szCs w:val="24"/>
        </w:rPr>
        <w:t>, P.</w:t>
      </w:r>
      <w:r w:rsidR="00395303" w:rsidRPr="00395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95303" w:rsidRPr="00395303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</w:t>
      </w:r>
      <w:r w:rsidR="00395303" w:rsidRPr="00395303">
        <w:rPr>
          <w:rFonts w:ascii="Times New Roman" w:hAnsi="Times New Roman" w:cs="Times New Roman"/>
          <w:sz w:val="24"/>
          <w:szCs w:val="24"/>
        </w:rPr>
        <w:t>. Modelo genérico de gerente de Spencer y Spencer. Una aplicación a la Hotelería</w:t>
      </w:r>
      <w:r w:rsidR="00395303">
        <w:rPr>
          <w:rFonts w:ascii="Times New Roman" w:hAnsi="Times New Roman" w:cs="Times New Roman"/>
          <w:sz w:val="24"/>
          <w:szCs w:val="24"/>
        </w:rPr>
        <w:t xml:space="preserve">.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395303" w:rsidRPr="00395303">
        <w:rPr>
          <w:rFonts w:ascii="Times New Roman" w:hAnsi="Times New Roman" w:cs="Times New Roman"/>
          <w:i/>
          <w:sz w:val="24"/>
          <w:szCs w:val="24"/>
        </w:rPr>
        <w:t>Gestión Turística</w:t>
      </w:r>
      <w:r w:rsidR="00395303" w:rsidRPr="00395303">
        <w:rPr>
          <w:rFonts w:ascii="Times New Roman" w:hAnsi="Times New Roman" w:cs="Times New Roman"/>
          <w:sz w:val="24"/>
          <w:szCs w:val="24"/>
        </w:rPr>
        <w:t xml:space="preserve">, </w:t>
      </w:r>
      <w:r w:rsidR="00395303" w:rsidRPr="00676012">
        <w:rPr>
          <w:rFonts w:ascii="Times New Roman" w:hAnsi="Times New Roman" w:cs="Times New Roman"/>
          <w:i/>
          <w:sz w:val="24"/>
          <w:szCs w:val="24"/>
        </w:rPr>
        <w:t>7</w:t>
      </w:r>
      <w:r w:rsidR="00395303" w:rsidRPr="00395303">
        <w:rPr>
          <w:rFonts w:ascii="Times New Roman" w:hAnsi="Times New Roman" w:cs="Times New Roman"/>
          <w:sz w:val="24"/>
          <w:szCs w:val="24"/>
        </w:rPr>
        <w:t>, 55-80</w:t>
      </w:r>
      <w:r w:rsidR="00395303">
        <w:rPr>
          <w:rFonts w:ascii="Times New Roman" w:hAnsi="Times New Roman" w:cs="Times New Roman"/>
          <w:sz w:val="24"/>
          <w:szCs w:val="24"/>
        </w:rPr>
        <w:t>.</w:t>
      </w:r>
    </w:p>
    <w:p w14:paraId="23021ECA" w14:textId="7A2E0B7B" w:rsidR="00E31620" w:rsidRPr="00E31620" w:rsidRDefault="002559BC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Espasandín</w:t>
      </w:r>
      <w:proofErr w:type="spellEnd"/>
      <w:r w:rsidR="00795815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,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F</w:t>
      </w:r>
      <w:r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.</w:t>
      </w:r>
      <w:r w:rsidR="00815815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, D</w:t>
      </w:r>
      <w:r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íaz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, C</w:t>
      </w:r>
      <w:r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.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273E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and</w:t>
      </w:r>
      <w:r w:rsidR="00273E9F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815815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Q</w:t>
      </w:r>
      <w:r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uirós,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F. </w:t>
      </w:r>
      <w:r w:rsidR="00815815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(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2010</w:t>
      </w:r>
      <w:r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).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Higher education of tourism in Spain and its adaptation to the European higher education area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815815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hyperlink r:id="rId13" w:history="1">
        <w:proofErr w:type="spellStart"/>
        <w:r w:rsidR="00916208" w:rsidRPr="002559BC">
          <w:rPr>
            <w:rFonts w:ascii="Times New Roman" w:hAnsi="Times New Roman" w:cs="Times New Roman"/>
            <w:i/>
            <w:color w:val="222222"/>
            <w:sz w:val="24"/>
            <w:szCs w:val="24"/>
            <w:shd w:val="clear" w:color="auto" w:fill="FFFFFF"/>
            <w:lang w:val="es-CO"/>
          </w:rPr>
          <w:t>Administração</w:t>
        </w:r>
        <w:proofErr w:type="spellEnd"/>
      </w:hyperlink>
      <w:r w:rsidR="00AC4576" w:rsidRPr="002559B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s-CO"/>
        </w:rPr>
        <w:t xml:space="preserve"> Pública</w:t>
      </w:r>
      <w:r w:rsidR="00815815" w:rsidRPr="002559B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s-CO"/>
        </w:rPr>
        <w:t>,</w:t>
      </w:r>
      <w:r w:rsidR="00AC4576" w:rsidRPr="002559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FB53B9" w:rsidRPr="0067601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s-CO"/>
        </w:rPr>
        <w:t>44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C4576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8158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795815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31620" w:rsidRPr="007A3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1191-1223.</w:t>
      </w:r>
    </w:p>
    <w:p w14:paraId="0EDB5D19" w14:textId="16A6A656" w:rsidR="00257BC1" w:rsidRDefault="002559BC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Fernánde</w:t>
      </w:r>
      <w:r w:rsidR="00B40F0A">
        <w:rPr>
          <w:rFonts w:ascii="Times New Roman" w:hAnsi="Times New Roman" w:cs="Times New Roman"/>
          <w:sz w:val="24"/>
          <w:szCs w:val="24"/>
        </w:rPr>
        <w:t>z</w:t>
      </w:r>
      <w:r w:rsidR="00257BC1" w:rsidRPr="007A32A4">
        <w:rPr>
          <w:rFonts w:ascii="Times New Roman" w:hAnsi="Times New Roman" w:cs="Times New Roman"/>
          <w:sz w:val="24"/>
          <w:szCs w:val="24"/>
        </w:rPr>
        <w:t xml:space="preserve">, J. </w:t>
      </w:r>
      <w:r w:rsidR="00D07A2C">
        <w:rPr>
          <w:rFonts w:ascii="Times New Roman" w:hAnsi="Times New Roman" w:cs="Times New Roman"/>
          <w:sz w:val="24"/>
          <w:szCs w:val="24"/>
        </w:rPr>
        <w:t>(</w:t>
      </w:r>
      <w:r w:rsidRPr="007A32A4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57BC1" w:rsidRPr="007A32A4">
        <w:rPr>
          <w:rFonts w:ascii="Times New Roman" w:hAnsi="Times New Roman" w:cs="Times New Roman"/>
          <w:sz w:val="24"/>
          <w:szCs w:val="24"/>
        </w:rPr>
        <w:t xml:space="preserve"> La calidad en turismo. Mercado de trabajo: Formación y capital humano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</w:t>
      </w:r>
      <w:r w:rsidR="00C62940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Colección </w:t>
      </w:r>
      <w:r w:rsidR="00257BC1" w:rsidRPr="00D07A2C">
        <w:rPr>
          <w:rFonts w:ascii="Times New Roman" w:hAnsi="Times New Roman" w:cs="Times New Roman"/>
          <w:i/>
          <w:sz w:val="24"/>
          <w:szCs w:val="24"/>
        </w:rPr>
        <w:t>Mediterráneo Económico</w:t>
      </w:r>
      <w:r w:rsidR="00D07A2C">
        <w:rPr>
          <w:rFonts w:ascii="Times New Roman" w:hAnsi="Times New Roman" w:cs="Times New Roman"/>
          <w:sz w:val="24"/>
          <w:szCs w:val="24"/>
        </w:rPr>
        <w:t>,</w:t>
      </w:r>
      <w:r w:rsidR="00AF40E9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D07A2C" w:rsidRPr="00676012">
        <w:rPr>
          <w:rFonts w:ascii="Times New Roman" w:hAnsi="Times New Roman" w:cs="Times New Roman"/>
          <w:i/>
          <w:sz w:val="24"/>
          <w:szCs w:val="24"/>
        </w:rPr>
        <w:t>5</w:t>
      </w:r>
      <w:r w:rsidR="00D07A2C">
        <w:rPr>
          <w:rFonts w:ascii="Times New Roman" w:hAnsi="Times New Roman" w:cs="Times New Roman"/>
          <w:sz w:val="24"/>
          <w:szCs w:val="24"/>
        </w:rPr>
        <w:t xml:space="preserve">, </w:t>
      </w:r>
      <w:r w:rsidR="00257BC1" w:rsidRPr="007A32A4">
        <w:rPr>
          <w:rFonts w:ascii="Times New Roman" w:hAnsi="Times New Roman" w:cs="Times New Roman"/>
          <w:sz w:val="24"/>
          <w:szCs w:val="24"/>
        </w:rPr>
        <w:t>169- 194.</w:t>
      </w:r>
    </w:p>
    <w:p w14:paraId="108F43E1" w14:textId="537B621F" w:rsidR="00EE1F96" w:rsidRDefault="002559BC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5C08">
        <w:rPr>
          <w:rFonts w:ascii="Times New Roman" w:eastAsia="Times New Roman" w:hAnsi="Times New Roman" w:cs="Times New Roman"/>
          <w:sz w:val="24"/>
          <w:szCs w:val="24"/>
        </w:rPr>
        <w:t>Freire,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5C08">
        <w:rPr>
          <w:rFonts w:ascii="Times New Roman" w:eastAsia="Times New Roman" w:hAnsi="Times New Roman" w:cs="Times New Roman"/>
          <w:sz w:val="24"/>
          <w:szCs w:val="24"/>
        </w:rPr>
        <w:t>, Teijeiro, M</w:t>
      </w:r>
      <w:r>
        <w:rPr>
          <w:rFonts w:ascii="Times New Roman" w:eastAsia="Times New Roman" w:hAnsi="Times New Roman" w:cs="Times New Roman"/>
          <w:sz w:val="24"/>
          <w:szCs w:val="24"/>
        </w:rPr>
        <w:t>. y</w:t>
      </w:r>
      <w:r w:rsidRPr="00CB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5C08">
        <w:rPr>
          <w:rFonts w:ascii="Times New Roman" w:eastAsia="Times New Roman" w:hAnsi="Times New Roman" w:cs="Times New Roman"/>
          <w:sz w:val="24"/>
          <w:szCs w:val="24"/>
        </w:rPr>
        <w:t>Pais</w:t>
      </w:r>
      <w:proofErr w:type="spellEnd"/>
      <w:r w:rsidRPr="00CB5C08"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A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65AA" w:rsidRPr="00CB5C0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865A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125A0" w:rsidRPr="00CB5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 adecuación entre las competencias adquiridas por los graduados y las requeridas por los empresarios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D07A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1125A0" w:rsidRPr="00D07A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Educación</w:t>
      </w:r>
      <w:r w:rsidR="00D07A2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="00AF4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1125A0" w:rsidRPr="00CB5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362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D07A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F4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1125A0" w:rsidRPr="00CB5C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3-41.</w:t>
      </w:r>
    </w:p>
    <w:p w14:paraId="3A31022C" w14:textId="3F702397" w:rsidR="002559BC" w:rsidRDefault="002559BC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García, J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 xml:space="preserve"> Pérez, M.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E2083"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355096">
        <w:rPr>
          <w:rFonts w:ascii="Times New Roman" w:eastAsia="Times New Roman" w:hAnsi="Times New Roman" w:cs="Times New Roman"/>
          <w:sz w:val="24"/>
          <w:szCs w:val="24"/>
        </w:rPr>
        <w:t>El grado en turismo: un análisis de las competencias profesionales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5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Pr="008455CE">
        <w:rPr>
          <w:rFonts w:ascii="Times New Roman" w:eastAsia="Times New Roman" w:hAnsi="Times New Roman" w:cs="Times New Roman"/>
          <w:i/>
          <w:sz w:val="24"/>
          <w:szCs w:val="24"/>
        </w:rPr>
        <w:t>Cuadernos de Turismo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6012"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5096">
        <w:rPr>
          <w:rFonts w:ascii="Times New Roman" w:eastAsia="Times New Roman" w:hAnsi="Times New Roman" w:cs="Times New Roman"/>
          <w:sz w:val="24"/>
          <w:szCs w:val="24"/>
        </w:rPr>
        <w:t>67-83.</w:t>
      </w:r>
    </w:p>
    <w:p w14:paraId="4874E3E6" w14:textId="4C123A03" w:rsidR="00257BC1" w:rsidRDefault="002559BC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García, J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Pr="007A32A4">
        <w:rPr>
          <w:rFonts w:ascii="Times New Roman" w:eastAsia="Times New Roman" w:hAnsi="Times New Roman" w:cs="Times New Roman"/>
          <w:sz w:val="24"/>
          <w:szCs w:val="24"/>
        </w:rPr>
        <w:t xml:space="preserve"> Pérez, M. 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E036D" w:rsidRPr="007A32A4"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4E036D" w:rsidRPr="007A32A4">
        <w:rPr>
          <w:rFonts w:ascii="Times New Roman" w:eastAsia="Times New Roman" w:hAnsi="Times New Roman" w:cs="Times New Roman"/>
          <w:sz w:val="24"/>
          <w:szCs w:val="24"/>
        </w:rPr>
        <w:t>Análisis de las competencias lingüísticas y digitales en el marco de los estudios universitarios de turismo en España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36D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4E036D" w:rsidRPr="008455CE">
        <w:rPr>
          <w:rFonts w:ascii="Times New Roman" w:eastAsia="Times New Roman" w:hAnsi="Times New Roman" w:cs="Times New Roman"/>
          <w:i/>
          <w:sz w:val="24"/>
          <w:szCs w:val="24"/>
        </w:rPr>
        <w:t>Actualidades Investigativas en Educación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53B9" w:rsidRPr="00676012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4E036D" w:rsidRPr="007A32A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4D83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36D" w:rsidRPr="007A32A4">
        <w:rPr>
          <w:rFonts w:ascii="Times New Roman" w:eastAsia="Times New Roman" w:hAnsi="Times New Roman" w:cs="Times New Roman"/>
          <w:sz w:val="24"/>
          <w:szCs w:val="24"/>
        </w:rPr>
        <w:t>1-27.</w:t>
      </w:r>
    </w:p>
    <w:p w14:paraId="103C1F02" w14:textId="72485CFA" w:rsidR="00257BC1" w:rsidRDefault="002559BC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García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59BC">
        <w:rPr>
          <w:rFonts w:ascii="Times New Roman" w:eastAsia="Times New Roman" w:hAnsi="Times New Roman" w:cs="Times New Roman"/>
          <w:sz w:val="24"/>
          <w:szCs w:val="24"/>
        </w:rPr>
        <w:t>Fernández,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5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559BC">
        <w:rPr>
          <w:rFonts w:ascii="Times New Roman" w:eastAsia="Times New Roman" w:hAnsi="Times New Roman" w:cs="Times New Roman"/>
          <w:sz w:val="24"/>
          <w:szCs w:val="24"/>
        </w:rPr>
        <w:t xml:space="preserve"> Moreno,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2559BC">
        <w:rPr>
          <w:rFonts w:ascii="Times New Roman" w:eastAsia="Times New Roman" w:hAnsi="Times New Roman" w:cs="Times New Roman"/>
          <w:szCs w:val="24"/>
        </w:rPr>
        <w:t xml:space="preserve"> 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El perfil ocupacional de los titulados en turismo dentro del sector turístico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319" w:rsidRPr="008455CE">
        <w:rPr>
          <w:rFonts w:ascii="Times New Roman" w:eastAsia="Times New Roman" w:hAnsi="Times New Roman" w:cs="Times New Roman"/>
          <w:i/>
          <w:sz w:val="24"/>
          <w:szCs w:val="24"/>
        </w:rPr>
        <w:t xml:space="preserve">Gran Tour: </w:t>
      </w:r>
      <w:r w:rsidR="00325746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854319" w:rsidRPr="008455CE">
        <w:rPr>
          <w:rFonts w:ascii="Times New Roman" w:eastAsia="Times New Roman" w:hAnsi="Times New Roman" w:cs="Times New Roman"/>
          <w:i/>
          <w:sz w:val="24"/>
          <w:szCs w:val="24"/>
        </w:rPr>
        <w:t>Investigaciones Turísticas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4D83" w:rsidRPr="00676012"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97-117.</w:t>
      </w:r>
    </w:p>
    <w:p w14:paraId="6D7E5A5A" w14:textId="0D5C06ED" w:rsidR="00257BC1" w:rsidRDefault="002559BC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García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De profesor tradicional a profesor innovador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</w:t>
      </w:r>
      <w:r w:rsidR="00854319" w:rsidRPr="008455CE">
        <w:rPr>
          <w:rFonts w:ascii="Times New Roman" w:eastAsia="Times New Roman" w:hAnsi="Times New Roman" w:cs="Times New Roman"/>
          <w:i/>
          <w:sz w:val="24"/>
          <w:szCs w:val="24"/>
        </w:rPr>
        <w:t>Temas para la Educación</w:t>
      </w:r>
      <w:r>
        <w:rPr>
          <w:rFonts w:ascii="Times New Roman" w:eastAsia="Times New Roman" w:hAnsi="Times New Roman" w:cs="Times New Roman"/>
          <w:sz w:val="24"/>
          <w:szCs w:val="24"/>
        </w:rPr>
        <w:t>, (</w:t>
      </w:r>
      <w:r w:rsidR="00E6064E" w:rsidRPr="007A32A4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064E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319" w:rsidRPr="007A32A4">
        <w:rPr>
          <w:rFonts w:ascii="Times New Roman" w:eastAsia="Times New Roman" w:hAnsi="Times New Roman" w:cs="Times New Roman"/>
          <w:sz w:val="24"/>
          <w:szCs w:val="24"/>
        </w:rPr>
        <w:t>1-7.</w:t>
      </w:r>
    </w:p>
    <w:p w14:paraId="235D2B9A" w14:textId="2C2AE0FA" w:rsidR="00257BC1" w:rsidRDefault="002559BC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32A4">
        <w:rPr>
          <w:rFonts w:ascii="Times New Roman" w:hAnsi="Times New Roman" w:cs="Times New Roman"/>
          <w:sz w:val="24"/>
          <w:szCs w:val="24"/>
        </w:rPr>
        <w:t>Gómez</w:t>
      </w:r>
      <w:r w:rsidR="00854319" w:rsidRPr="007A32A4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8455CE">
        <w:rPr>
          <w:rFonts w:ascii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hAnsi="Times New Roman" w:cs="Times New Roman"/>
          <w:sz w:val="24"/>
          <w:szCs w:val="24"/>
        </w:rPr>
        <w:t>1979</w:t>
      </w:r>
      <w:r w:rsidR="008455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4319" w:rsidRPr="007A32A4">
        <w:rPr>
          <w:rFonts w:ascii="Times New Roman" w:hAnsi="Times New Roman" w:cs="Times New Roman"/>
          <w:sz w:val="24"/>
          <w:szCs w:val="24"/>
        </w:rPr>
        <w:t>Introducción al muestreo</w:t>
      </w:r>
      <w:r w:rsidR="00273E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73E9F">
        <w:rPr>
          <w:rFonts w:ascii="Times New Roman" w:hAnsi="Times New Roman" w:cs="Times New Roman"/>
          <w:sz w:val="24"/>
          <w:szCs w:val="24"/>
        </w:rPr>
        <w:t>t</w:t>
      </w:r>
      <w:r w:rsidR="00273E9F" w:rsidRPr="00FB53B9">
        <w:rPr>
          <w:rFonts w:ascii="Times New Roman" w:hAnsi="Times New Roman" w:cs="Times New Roman"/>
          <w:sz w:val="24"/>
          <w:szCs w:val="24"/>
        </w:rPr>
        <w:t xml:space="preserve">esis </w:t>
      </w:r>
      <w:r w:rsidR="00854319" w:rsidRPr="00FB53B9">
        <w:rPr>
          <w:rFonts w:ascii="Times New Roman" w:hAnsi="Times New Roman" w:cs="Times New Roman"/>
          <w:sz w:val="24"/>
          <w:szCs w:val="24"/>
        </w:rPr>
        <w:t xml:space="preserve">de </w:t>
      </w:r>
      <w:r w:rsidR="00273E9F">
        <w:rPr>
          <w:rFonts w:ascii="Times New Roman" w:hAnsi="Times New Roman" w:cs="Times New Roman"/>
          <w:sz w:val="24"/>
          <w:szCs w:val="24"/>
        </w:rPr>
        <w:t>m</w:t>
      </w:r>
      <w:r w:rsidR="00273E9F" w:rsidRPr="00FB53B9">
        <w:rPr>
          <w:rFonts w:ascii="Times New Roman" w:hAnsi="Times New Roman" w:cs="Times New Roman"/>
          <w:sz w:val="24"/>
          <w:szCs w:val="24"/>
        </w:rPr>
        <w:t>aestría</w:t>
      </w:r>
      <w:r w:rsidR="00FB53B9" w:rsidRPr="00FB53B9">
        <w:rPr>
          <w:rFonts w:ascii="Times New Roman" w:hAnsi="Times New Roman" w:cs="Times New Roman"/>
          <w:sz w:val="24"/>
          <w:szCs w:val="24"/>
        </w:rPr>
        <w:t>)</w:t>
      </w:r>
      <w:r w:rsidR="00FB53B9">
        <w:rPr>
          <w:rFonts w:ascii="Times New Roman" w:hAnsi="Times New Roman" w:cs="Times New Roman"/>
          <w:sz w:val="24"/>
          <w:szCs w:val="24"/>
        </w:rPr>
        <w:t>.</w:t>
      </w:r>
      <w:r w:rsidR="008455CE">
        <w:rPr>
          <w:rFonts w:ascii="Times New Roman" w:hAnsi="Times New Roman" w:cs="Times New Roman"/>
          <w:sz w:val="24"/>
          <w:szCs w:val="24"/>
        </w:rPr>
        <w:t xml:space="preserve"> 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Colegio </w:t>
      </w:r>
      <w:r w:rsidR="001C610D" w:rsidRPr="007A32A4">
        <w:rPr>
          <w:rFonts w:ascii="Times New Roman" w:hAnsi="Times New Roman" w:cs="Times New Roman"/>
          <w:sz w:val="24"/>
          <w:szCs w:val="24"/>
        </w:rPr>
        <w:t>Postgraduados</w:t>
      </w:r>
      <w:r>
        <w:rPr>
          <w:rFonts w:ascii="Times New Roman" w:hAnsi="Times New Roman" w:cs="Times New Roman"/>
          <w:sz w:val="24"/>
          <w:szCs w:val="24"/>
        </w:rPr>
        <w:t>, México</w:t>
      </w:r>
      <w:r w:rsidR="001C610D" w:rsidRPr="007A32A4">
        <w:rPr>
          <w:rFonts w:ascii="Times New Roman" w:hAnsi="Times New Roman" w:cs="Times New Roman"/>
          <w:sz w:val="24"/>
          <w:szCs w:val="24"/>
        </w:rPr>
        <w:t>.</w:t>
      </w:r>
    </w:p>
    <w:p w14:paraId="6C9546DA" w14:textId="0FFFC811" w:rsidR="00253A3E" w:rsidRDefault="00FB53B9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2A4">
        <w:rPr>
          <w:rFonts w:ascii="Times New Roman" w:hAnsi="Times New Roman" w:cs="Times New Roman"/>
          <w:sz w:val="24"/>
          <w:szCs w:val="24"/>
        </w:rPr>
        <w:t>Gómez</w:t>
      </w:r>
      <w:r w:rsidR="00253A3E" w:rsidRPr="007A32A4"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53A3E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(</w:t>
      </w:r>
      <w:r w:rsidR="00253A3E" w:rsidRPr="007A32A4"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3A3E" w:rsidRPr="007A32A4">
        <w:rPr>
          <w:rFonts w:ascii="Times New Roman" w:eastAsia="Times New Roman" w:hAnsi="Times New Roman" w:cs="Times New Roman"/>
          <w:sz w:val="24"/>
          <w:szCs w:val="24"/>
        </w:rPr>
        <w:t>La experiencia de un diseño curricular en turismo basado en un modelo por competencias profesionales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9C4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253A3E" w:rsidRPr="008455CE">
        <w:rPr>
          <w:rFonts w:ascii="Times New Roman" w:eastAsia="Times New Roman" w:hAnsi="Times New Roman" w:cs="Times New Roman"/>
          <w:i/>
          <w:sz w:val="24"/>
          <w:szCs w:val="24"/>
        </w:rPr>
        <w:t>Estudios y Perspectivas en Turismo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6012">
        <w:rPr>
          <w:rFonts w:ascii="Times New Roman" w:eastAsia="Times New Roman" w:hAnsi="Times New Roman" w:cs="Times New Roman"/>
          <w:i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C610D" w:rsidRPr="007A32A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3A3E" w:rsidRPr="007A32A4">
        <w:rPr>
          <w:rFonts w:ascii="Times New Roman" w:eastAsia="Times New Roman" w:hAnsi="Times New Roman" w:cs="Times New Roman"/>
          <w:sz w:val="24"/>
          <w:szCs w:val="24"/>
        </w:rPr>
        <w:t>139-156</w:t>
      </w:r>
      <w:r w:rsidR="00845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E84FE" w14:textId="1B902979" w:rsidR="00257BC1" w:rsidRDefault="00131BD3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1BD3">
        <w:rPr>
          <w:rFonts w:ascii="Times New Roman" w:hAnsi="Times New Roman" w:cs="Times New Roman"/>
          <w:sz w:val="24"/>
          <w:szCs w:val="24"/>
        </w:rPr>
        <w:t>H</w:t>
      </w:r>
      <w:r w:rsidR="00FB53B9">
        <w:rPr>
          <w:rFonts w:ascii="Times New Roman" w:hAnsi="Times New Roman" w:cs="Times New Roman"/>
          <w:sz w:val="24"/>
          <w:szCs w:val="24"/>
        </w:rPr>
        <w:t>errero</w:t>
      </w:r>
      <w:r w:rsidR="001125A0" w:rsidRPr="007A32A4">
        <w:rPr>
          <w:rFonts w:ascii="Times New Roman" w:hAnsi="Times New Roman" w:cs="Times New Roman"/>
          <w:sz w:val="24"/>
          <w:szCs w:val="24"/>
        </w:rPr>
        <w:t xml:space="preserve">, R.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125A0" w:rsidRPr="007A32A4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1125A0" w:rsidRPr="007A32A4">
        <w:rPr>
          <w:rFonts w:ascii="Times New Roman" w:hAnsi="Times New Roman" w:cs="Times New Roman"/>
          <w:sz w:val="24"/>
          <w:szCs w:val="24"/>
        </w:rPr>
        <w:t>. Adquisición de competencias profesionales a través de estrategias metodológicas basadas en tecnologías de la información y comunicación en el marco del espacio europeo de educación superior</w:t>
      </w:r>
      <w:r w:rsidR="00D21F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3B9" w:rsidRPr="00FB53B9">
        <w:rPr>
          <w:rFonts w:ascii="Times New Roman" w:hAnsi="Times New Roman" w:cs="Times New Roman"/>
          <w:sz w:val="24"/>
          <w:szCs w:val="24"/>
        </w:rPr>
        <w:t>(</w:t>
      </w:r>
      <w:r w:rsidR="00D21F38">
        <w:rPr>
          <w:rFonts w:ascii="Times New Roman" w:hAnsi="Times New Roman" w:cs="Times New Roman"/>
          <w:sz w:val="24"/>
          <w:szCs w:val="24"/>
        </w:rPr>
        <w:t xml:space="preserve">tesis </w:t>
      </w:r>
      <w:r w:rsidR="00FB53B9">
        <w:rPr>
          <w:rFonts w:ascii="Times New Roman" w:hAnsi="Times New Roman" w:cs="Times New Roman"/>
          <w:sz w:val="24"/>
          <w:szCs w:val="24"/>
        </w:rPr>
        <w:t>doctoral).</w:t>
      </w:r>
      <w:r w:rsidR="001125A0" w:rsidRPr="007A32A4">
        <w:rPr>
          <w:rFonts w:ascii="Times New Roman" w:hAnsi="Times New Roman" w:cs="Times New Roman"/>
          <w:sz w:val="24"/>
          <w:szCs w:val="24"/>
        </w:rPr>
        <w:t xml:space="preserve"> Universidad de Córdoba</w:t>
      </w:r>
      <w:r w:rsidR="00FB53B9">
        <w:rPr>
          <w:rFonts w:ascii="Times New Roman" w:hAnsi="Times New Roman" w:cs="Times New Roman"/>
          <w:sz w:val="24"/>
          <w:szCs w:val="24"/>
        </w:rPr>
        <w:t>, España.</w:t>
      </w:r>
    </w:p>
    <w:p w14:paraId="6D20DA24" w14:textId="72871A4B" w:rsidR="0018491F" w:rsidRDefault="00791B09" w:rsidP="00676012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</w:t>
      </w:r>
      <w:r w:rsidR="00FB53B9">
        <w:rPr>
          <w:rFonts w:ascii="Times New Roman" w:hAnsi="Times New Roman" w:cs="Times New Roman"/>
          <w:sz w:val="24"/>
          <w:szCs w:val="24"/>
        </w:rPr>
        <w:t xml:space="preserve"> Mexicano de la Competitividad [</w:t>
      </w:r>
      <w:r w:rsidR="00854319" w:rsidRPr="007A32A4">
        <w:rPr>
          <w:rFonts w:ascii="Times New Roman" w:hAnsi="Times New Roman" w:cs="Times New Roman"/>
          <w:sz w:val="24"/>
          <w:szCs w:val="24"/>
        </w:rPr>
        <w:t>IMCO</w:t>
      </w:r>
      <w:r w:rsidR="00FB53B9">
        <w:rPr>
          <w:rFonts w:ascii="Times New Roman" w:hAnsi="Times New Roman" w:cs="Times New Roman"/>
          <w:sz w:val="24"/>
          <w:szCs w:val="24"/>
        </w:rPr>
        <w:t>]</w:t>
      </w:r>
      <w:r w:rsidR="00D21F38">
        <w:rPr>
          <w:rFonts w:ascii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hAnsi="Times New Roman" w:cs="Times New Roman"/>
          <w:sz w:val="24"/>
          <w:szCs w:val="24"/>
        </w:rPr>
        <w:t>2014</w:t>
      </w:r>
      <w:r w:rsidR="00FB53B9">
        <w:rPr>
          <w:rFonts w:ascii="Times New Roman" w:hAnsi="Times New Roman" w:cs="Times New Roman"/>
          <w:sz w:val="24"/>
          <w:szCs w:val="24"/>
        </w:rPr>
        <w:t>).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854319" w:rsidRPr="00791B09">
        <w:rPr>
          <w:rFonts w:ascii="Times New Roman" w:hAnsi="Times New Roman" w:cs="Times New Roman"/>
          <w:i/>
          <w:sz w:val="24"/>
          <w:szCs w:val="24"/>
        </w:rPr>
        <w:t xml:space="preserve">Compara </w:t>
      </w:r>
      <w:r w:rsidR="00C3353F" w:rsidRPr="00791B09">
        <w:rPr>
          <w:rFonts w:ascii="Times New Roman" w:hAnsi="Times New Roman" w:cs="Times New Roman"/>
          <w:i/>
          <w:sz w:val="24"/>
          <w:szCs w:val="24"/>
        </w:rPr>
        <w:t>carreras</w:t>
      </w:r>
      <w:r w:rsidR="00C3353F">
        <w:rPr>
          <w:rFonts w:ascii="Times New Roman" w:hAnsi="Times New Roman" w:cs="Times New Roman"/>
          <w:i/>
          <w:sz w:val="24"/>
          <w:szCs w:val="24"/>
        </w:rPr>
        <w:t>.</w:t>
      </w:r>
      <w:r w:rsidR="00854319" w:rsidRPr="00791B09">
        <w:rPr>
          <w:rFonts w:ascii="Times New Roman" w:hAnsi="Times New Roman" w:cs="Times New Roman"/>
          <w:i/>
          <w:sz w:val="24"/>
          <w:szCs w:val="24"/>
        </w:rPr>
        <w:t xml:space="preserve"> Una herramienta sobre las consecuencias económicas de escoger una carrera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. </w:t>
      </w:r>
      <w:r w:rsidR="00FB53B9">
        <w:rPr>
          <w:rFonts w:ascii="Times New Roman" w:hAnsi="Times New Roman" w:cs="Times New Roman"/>
          <w:sz w:val="24"/>
          <w:szCs w:val="24"/>
        </w:rPr>
        <w:t>México</w:t>
      </w:r>
      <w:r w:rsidR="00C3353F">
        <w:rPr>
          <w:rFonts w:ascii="Times New Roman" w:hAnsi="Times New Roman" w:cs="Times New Roman"/>
          <w:sz w:val="24"/>
          <w:szCs w:val="24"/>
        </w:rPr>
        <w:t>: IMCO.</w:t>
      </w:r>
    </w:p>
    <w:p w14:paraId="30A19560" w14:textId="6F459858" w:rsidR="0009233E" w:rsidRPr="00655698" w:rsidRDefault="00791B09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32A4">
        <w:rPr>
          <w:rFonts w:ascii="Times New Roman" w:hAnsi="Times New Roman" w:cs="Times New Roman"/>
          <w:sz w:val="24"/>
          <w:szCs w:val="24"/>
        </w:rPr>
        <w:t>L</w:t>
      </w:r>
      <w:r w:rsidR="00FB53B9" w:rsidRPr="007A32A4">
        <w:rPr>
          <w:rFonts w:ascii="Times New Roman" w:hAnsi="Times New Roman" w:cs="Times New Roman"/>
          <w:sz w:val="24"/>
          <w:szCs w:val="24"/>
        </w:rPr>
        <w:t>illo</w:t>
      </w:r>
      <w:r w:rsidR="00185BBE" w:rsidRPr="007A32A4">
        <w:rPr>
          <w:rFonts w:ascii="Times New Roman" w:hAnsi="Times New Roman" w:cs="Times New Roman"/>
          <w:sz w:val="24"/>
          <w:szCs w:val="24"/>
        </w:rPr>
        <w:t>, A</w:t>
      </w:r>
      <w:r w:rsidR="00FB53B9">
        <w:rPr>
          <w:rFonts w:ascii="Times New Roman" w:hAnsi="Times New Roman" w:cs="Times New Roman"/>
          <w:sz w:val="24"/>
          <w:szCs w:val="24"/>
        </w:rPr>
        <w:t>.</w:t>
      </w:r>
      <w:r w:rsidR="00185BBE" w:rsidRPr="007A3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5BBE" w:rsidRPr="007A32A4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53B9">
        <w:rPr>
          <w:rFonts w:ascii="Times New Roman" w:hAnsi="Times New Roman" w:cs="Times New Roman"/>
          <w:sz w:val="24"/>
          <w:szCs w:val="24"/>
        </w:rPr>
        <w:t xml:space="preserve">. </w:t>
      </w:r>
      <w:r w:rsidR="00655698" w:rsidRPr="007A32A4">
        <w:rPr>
          <w:rFonts w:ascii="Times New Roman" w:hAnsi="Times New Roman" w:cs="Times New Roman"/>
          <w:sz w:val="24"/>
          <w:szCs w:val="24"/>
        </w:rPr>
        <w:t>E</w:t>
      </w:r>
      <w:r w:rsidR="00185BBE" w:rsidRPr="007A32A4">
        <w:rPr>
          <w:rFonts w:ascii="Times New Roman" w:hAnsi="Times New Roman" w:cs="Times New Roman"/>
          <w:sz w:val="24"/>
          <w:szCs w:val="24"/>
        </w:rPr>
        <w:t>l papel del capital humano en el sector turístico: algunas reflexiones y propuestas Adelaida Bañuls</w:t>
      </w:r>
      <w:r w:rsidR="00DB477C">
        <w:rPr>
          <w:rFonts w:ascii="Times New Roman" w:hAnsi="Times New Roman" w:cs="Times New Roman"/>
          <w:sz w:val="24"/>
          <w:szCs w:val="24"/>
        </w:rPr>
        <w:t>.</w:t>
      </w:r>
      <w:r w:rsidR="00655698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C62940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</w:t>
      </w:r>
      <w:r w:rsidR="00655698" w:rsidRPr="00791B09">
        <w:rPr>
          <w:rFonts w:ascii="Times New Roman" w:hAnsi="Times New Roman" w:cs="Times New Roman"/>
          <w:i/>
          <w:sz w:val="24"/>
          <w:szCs w:val="24"/>
        </w:rPr>
        <w:t>Cuadernos de Turismo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0851" w:rsidRPr="00676012">
        <w:rPr>
          <w:rFonts w:ascii="Times New Roman" w:hAnsi="Times New Roman" w:cs="Times New Roman"/>
          <w:i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5698" w:rsidRPr="007A32A4">
        <w:rPr>
          <w:rFonts w:ascii="Times New Roman" w:hAnsi="Times New Roman" w:cs="Times New Roman"/>
          <w:sz w:val="24"/>
          <w:szCs w:val="24"/>
        </w:rPr>
        <w:t>53</w:t>
      </w:r>
      <w:r w:rsidR="00D90851" w:rsidRPr="007A32A4">
        <w:rPr>
          <w:rFonts w:ascii="Times New Roman" w:hAnsi="Times New Roman" w:cs="Times New Roman"/>
          <w:sz w:val="24"/>
          <w:szCs w:val="24"/>
        </w:rPr>
        <w:t>–</w:t>
      </w:r>
      <w:r w:rsidR="00655698" w:rsidRPr="007A32A4">
        <w:rPr>
          <w:rFonts w:ascii="Times New Roman" w:hAnsi="Times New Roman" w:cs="Times New Roman"/>
          <w:sz w:val="24"/>
          <w:szCs w:val="24"/>
        </w:rPr>
        <w:t>64</w:t>
      </w:r>
      <w:r w:rsidR="00655698">
        <w:rPr>
          <w:rFonts w:ascii="Times New Roman" w:hAnsi="Times New Roman" w:cs="Times New Roman"/>
          <w:sz w:val="24"/>
          <w:szCs w:val="24"/>
        </w:rPr>
        <w:t>.</w:t>
      </w:r>
    </w:p>
    <w:p w14:paraId="62BD5803" w14:textId="114EB9DD" w:rsidR="0018491F" w:rsidRDefault="003A479A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</w:t>
      </w:r>
      <w:r w:rsidR="00C5060F" w:rsidRPr="007A32A4">
        <w:rPr>
          <w:rFonts w:ascii="Times New Roman" w:hAnsi="Times New Roman" w:cs="Times New Roman"/>
          <w:sz w:val="24"/>
          <w:szCs w:val="24"/>
        </w:rPr>
        <w:t xml:space="preserve">, </w:t>
      </w:r>
      <w:r w:rsidR="002E2A55" w:rsidRPr="007A32A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2A55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9A6DE4">
        <w:rPr>
          <w:rFonts w:ascii="Times New Roman" w:hAnsi="Times New Roman" w:cs="Times New Roman"/>
          <w:sz w:val="24"/>
          <w:szCs w:val="24"/>
        </w:rPr>
        <w:t>(</w:t>
      </w:r>
      <w:r w:rsidR="002E2A55" w:rsidRPr="007A32A4">
        <w:rPr>
          <w:rFonts w:ascii="Times New Roman" w:hAnsi="Times New Roman" w:cs="Times New Roman"/>
          <w:sz w:val="24"/>
          <w:szCs w:val="24"/>
        </w:rPr>
        <w:t>2013</w:t>
      </w:r>
      <w:r w:rsidR="009A6D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2A55" w:rsidRPr="007A32A4">
        <w:rPr>
          <w:rFonts w:ascii="Times New Roman" w:hAnsi="Times New Roman" w:cs="Times New Roman"/>
          <w:sz w:val="24"/>
          <w:szCs w:val="24"/>
        </w:rPr>
        <w:t>Orientación a clientes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2E2A55" w:rsidRPr="007A32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Pita,</w:t>
      </w:r>
      <w:r w:rsidR="00C3353F">
        <w:rPr>
          <w:rFonts w:ascii="Times New Roman" w:hAnsi="Times New Roman" w:cs="Times New Roman"/>
          <w:sz w:val="24"/>
          <w:szCs w:val="24"/>
        </w:rPr>
        <w:t xml:space="preserve"> C.</w:t>
      </w:r>
      <w:r w:rsidRPr="007A32A4">
        <w:rPr>
          <w:rFonts w:ascii="Times New Roman" w:hAnsi="Times New Roman" w:cs="Times New Roman"/>
          <w:sz w:val="24"/>
          <w:szCs w:val="24"/>
        </w:rPr>
        <w:t xml:space="preserve"> y P</w:t>
      </w:r>
      <w:r>
        <w:rPr>
          <w:rFonts w:ascii="Times New Roman" w:hAnsi="Times New Roman" w:cs="Times New Roman"/>
          <w:sz w:val="24"/>
          <w:szCs w:val="24"/>
        </w:rPr>
        <w:t>izarro</w:t>
      </w:r>
      <w:r w:rsidR="00C3353F">
        <w:rPr>
          <w:rFonts w:ascii="Times New Roman" w:hAnsi="Times New Roman" w:cs="Times New Roman"/>
          <w:sz w:val="24"/>
          <w:szCs w:val="24"/>
        </w:rPr>
        <w:t>, 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3353F">
        <w:rPr>
          <w:rFonts w:ascii="Times New Roman" w:hAnsi="Times New Roman" w:cs="Times New Roman"/>
          <w:sz w:val="24"/>
          <w:szCs w:val="24"/>
        </w:rPr>
        <w:t>eds</w:t>
      </w:r>
      <w:r w:rsidR="00C3353F" w:rsidRPr="007A32A4">
        <w:rPr>
          <w:rFonts w:ascii="Times New Roman" w:hAnsi="Times New Roman" w:cs="Times New Roman"/>
          <w:sz w:val="24"/>
          <w:szCs w:val="24"/>
        </w:rPr>
        <w:t>.)</w:t>
      </w:r>
      <w:r w:rsidR="00C3353F">
        <w:rPr>
          <w:rFonts w:ascii="Times New Roman" w:hAnsi="Times New Roman" w:cs="Times New Roman"/>
          <w:sz w:val="24"/>
          <w:szCs w:val="24"/>
        </w:rPr>
        <w:t xml:space="preserve">, </w:t>
      </w:r>
      <w:r w:rsidR="00C5060F" w:rsidRPr="009A6DE4">
        <w:rPr>
          <w:rFonts w:ascii="Times New Roman" w:hAnsi="Times New Roman" w:cs="Times New Roman"/>
          <w:i/>
          <w:sz w:val="24"/>
          <w:szCs w:val="24"/>
        </w:rPr>
        <w:t>Como ser competente. Competencias profesionales demandadas en el mercado laboral</w:t>
      </w:r>
      <w:r w:rsidR="009063F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47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pp.</w:t>
      </w:r>
      <w:r w:rsidR="00C3353F">
        <w:rPr>
          <w:rFonts w:ascii="Times New Roman" w:hAnsi="Times New Roman" w:cs="Times New Roman"/>
          <w:sz w:val="24"/>
          <w:szCs w:val="24"/>
        </w:rPr>
        <w:t xml:space="preserve"> </w:t>
      </w:r>
      <w:r w:rsidRPr="007A32A4">
        <w:rPr>
          <w:rFonts w:ascii="Times New Roman" w:hAnsi="Times New Roman" w:cs="Times New Roman"/>
          <w:sz w:val="24"/>
          <w:szCs w:val="24"/>
        </w:rPr>
        <w:t>45</w:t>
      </w:r>
      <w:r w:rsidR="00C3353F">
        <w:rPr>
          <w:rFonts w:ascii="Times New Roman" w:hAnsi="Times New Roman" w:cs="Times New Roman"/>
          <w:sz w:val="24"/>
          <w:szCs w:val="24"/>
        </w:rPr>
        <w:t>-</w:t>
      </w:r>
      <w:r w:rsidRPr="007A32A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060F" w:rsidRPr="007A32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Salamanca</w:t>
      </w:r>
      <w:r w:rsidR="00C3353F">
        <w:rPr>
          <w:rFonts w:ascii="Times New Roman" w:hAnsi="Times New Roman" w:cs="Times New Roman"/>
          <w:sz w:val="24"/>
          <w:szCs w:val="24"/>
        </w:rPr>
        <w:t>, España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060F" w:rsidRPr="007A32A4">
        <w:rPr>
          <w:rFonts w:ascii="Times New Roman" w:hAnsi="Times New Roman" w:cs="Times New Roman"/>
          <w:sz w:val="24"/>
          <w:szCs w:val="24"/>
        </w:rPr>
        <w:t xml:space="preserve"> Cátedra de Inserción P</w:t>
      </w:r>
      <w:r w:rsidR="005C0AF1" w:rsidRPr="007A32A4">
        <w:rPr>
          <w:rFonts w:ascii="Times New Roman" w:hAnsi="Times New Roman" w:cs="Times New Roman"/>
          <w:sz w:val="24"/>
          <w:szCs w:val="24"/>
        </w:rPr>
        <w:t>rofesional Caja Rural Salamanca</w:t>
      </w:r>
      <w:r w:rsidR="00C3353F">
        <w:rPr>
          <w:rFonts w:ascii="Times New Roman" w:hAnsi="Times New Roman" w:cs="Times New Roman"/>
          <w:sz w:val="24"/>
          <w:szCs w:val="24"/>
        </w:rPr>
        <w:t xml:space="preserve"> / </w:t>
      </w:r>
      <w:r w:rsidR="00C5060F" w:rsidRPr="007A32A4">
        <w:rPr>
          <w:rFonts w:ascii="Times New Roman" w:hAnsi="Times New Roman" w:cs="Times New Roman"/>
          <w:sz w:val="24"/>
          <w:szCs w:val="24"/>
        </w:rPr>
        <w:t xml:space="preserve">Universidad de Salamanca </w:t>
      </w:r>
      <w:r w:rsidR="00770BDE">
        <w:rPr>
          <w:rFonts w:ascii="Times New Roman" w:hAnsi="Times New Roman" w:cs="Times New Roman"/>
          <w:sz w:val="24"/>
          <w:szCs w:val="24"/>
        </w:rPr>
        <w:t>/</w:t>
      </w:r>
      <w:r w:rsidR="00770BDE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C5060F" w:rsidRPr="007A32A4">
        <w:rPr>
          <w:rFonts w:ascii="Times New Roman" w:hAnsi="Times New Roman" w:cs="Times New Roman"/>
          <w:sz w:val="24"/>
          <w:szCs w:val="24"/>
        </w:rPr>
        <w:t xml:space="preserve">Servicios de Inserción Profesional Prácticas y Empleo de la </w:t>
      </w:r>
      <w:r w:rsidR="00A34EF0" w:rsidRPr="007A32A4">
        <w:rPr>
          <w:rFonts w:ascii="Times New Roman" w:hAnsi="Times New Roman" w:cs="Times New Roman"/>
          <w:sz w:val="24"/>
          <w:szCs w:val="24"/>
        </w:rPr>
        <w:t>Universidad</w:t>
      </w:r>
      <w:r w:rsidR="0015251E">
        <w:rPr>
          <w:rFonts w:ascii="Times New Roman" w:hAnsi="Times New Roman" w:cs="Times New Roman"/>
          <w:sz w:val="24"/>
          <w:szCs w:val="24"/>
        </w:rPr>
        <w:t xml:space="preserve"> de Salamanca</w:t>
      </w:r>
      <w:r w:rsidR="009A6DE4" w:rsidRPr="007A32A4">
        <w:rPr>
          <w:rFonts w:ascii="Times New Roman" w:hAnsi="Times New Roman" w:cs="Times New Roman"/>
          <w:sz w:val="24"/>
          <w:szCs w:val="24"/>
        </w:rPr>
        <w:t>.</w:t>
      </w:r>
    </w:p>
    <w:p w14:paraId="14E65843" w14:textId="06BB8B5B" w:rsidR="0018491F" w:rsidRDefault="0015251E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A32A4">
        <w:rPr>
          <w:rFonts w:ascii="Times New Roman" w:hAnsi="Times New Roman" w:cs="Times New Roman"/>
          <w:sz w:val="24"/>
          <w:szCs w:val="24"/>
        </w:rPr>
        <w:t>Márquez</w:t>
      </w:r>
      <w:r w:rsidR="00854319" w:rsidRPr="007A32A4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4319" w:rsidRPr="007A32A4">
        <w:rPr>
          <w:rFonts w:ascii="Times New Roman" w:hAnsi="Times New Roman" w:cs="Times New Roman"/>
          <w:sz w:val="24"/>
          <w:szCs w:val="24"/>
        </w:rPr>
        <w:t xml:space="preserve"> </w:t>
      </w:r>
      <w:r w:rsidR="00476AEC">
        <w:rPr>
          <w:rFonts w:ascii="Times New Roman" w:hAnsi="Times New Roman" w:cs="Times New Roman"/>
          <w:sz w:val="24"/>
          <w:szCs w:val="24"/>
        </w:rPr>
        <w:t>(</w:t>
      </w:r>
      <w:r w:rsidR="00854319" w:rsidRPr="007A32A4">
        <w:rPr>
          <w:rFonts w:ascii="Times New Roman" w:hAnsi="Times New Roman" w:cs="Times New Roman"/>
          <w:sz w:val="24"/>
          <w:szCs w:val="24"/>
        </w:rPr>
        <w:t>2011</w:t>
      </w:r>
      <w:r w:rsidR="00476A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4319" w:rsidRPr="007A32A4">
        <w:rPr>
          <w:rFonts w:ascii="Times New Roman" w:hAnsi="Times New Roman" w:cs="Times New Roman"/>
          <w:sz w:val="24"/>
          <w:szCs w:val="24"/>
        </w:rPr>
        <w:t>La relación entre educación superior y mercado de trabajo en México Una breve contextualización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6AEC">
        <w:rPr>
          <w:rFonts w:ascii="Times New Roman" w:hAnsi="Times New Roman" w:cs="Times New Roman"/>
          <w:sz w:val="24"/>
          <w:szCs w:val="24"/>
        </w:rPr>
        <w:t xml:space="preserve"> </w:t>
      </w:r>
      <w:r w:rsidR="00C62940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</w:t>
      </w:r>
      <w:r w:rsidR="00854319" w:rsidRPr="00476AEC">
        <w:rPr>
          <w:rFonts w:ascii="Times New Roman" w:hAnsi="Times New Roman" w:cs="Times New Roman"/>
          <w:i/>
          <w:sz w:val="24"/>
          <w:szCs w:val="24"/>
        </w:rPr>
        <w:t>Perfiles Educativos</w:t>
      </w:r>
      <w:r w:rsidR="00476AEC">
        <w:rPr>
          <w:rFonts w:ascii="Times New Roman" w:hAnsi="Times New Roman" w:cs="Times New Roman"/>
          <w:i/>
          <w:sz w:val="24"/>
          <w:szCs w:val="24"/>
        </w:rPr>
        <w:t>,</w:t>
      </w:r>
      <w:r w:rsidR="00476AEC">
        <w:rPr>
          <w:rFonts w:ascii="Times New Roman" w:hAnsi="Times New Roman" w:cs="Times New Roman"/>
          <w:sz w:val="24"/>
          <w:szCs w:val="24"/>
        </w:rPr>
        <w:t xml:space="preserve"> </w:t>
      </w:r>
      <w:r w:rsidRPr="00676012">
        <w:rPr>
          <w:rFonts w:ascii="Times New Roman" w:hAnsi="Times New Roman" w:cs="Times New Roman"/>
          <w:i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(SPE), </w:t>
      </w:r>
      <w:r w:rsidR="00C7707A" w:rsidRPr="007A32A4">
        <w:rPr>
          <w:rFonts w:ascii="Times New Roman" w:hAnsi="Times New Roman" w:cs="Times New Roman"/>
          <w:sz w:val="24"/>
          <w:szCs w:val="24"/>
        </w:rPr>
        <w:t>169</w:t>
      </w:r>
      <w:r w:rsidR="00854319" w:rsidRPr="007A32A4">
        <w:rPr>
          <w:rFonts w:ascii="Times New Roman" w:hAnsi="Times New Roman" w:cs="Times New Roman"/>
          <w:sz w:val="24"/>
          <w:szCs w:val="24"/>
        </w:rPr>
        <w:t>–185.</w:t>
      </w:r>
    </w:p>
    <w:p w14:paraId="53C3D678" w14:textId="143D0125" w:rsidR="005C0AF1" w:rsidRDefault="0015251E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2A4">
        <w:rPr>
          <w:rFonts w:ascii="Times New Roman" w:eastAsia="Times New Roman" w:hAnsi="Times New Roman" w:cs="Times New Roman"/>
          <w:sz w:val="24"/>
          <w:szCs w:val="24"/>
        </w:rPr>
        <w:t>Méndez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r w:rsidR="00970AE7" w:rsidRPr="007A32A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5251E">
        <w:rPr>
          <w:rFonts w:ascii="Times New Roman" w:eastAsia="Times New Roman" w:hAnsi="Times New Roman" w:cs="Times New Roman"/>
          <w:sz w:val="24"/>
          <w:szCs w:val="24"/>
        </w:rPr>
        <w:t>odríguez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71E0" w:rsidRPr="007A32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0AE7" w:rsidRPr="007A32A4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sorio</w:t>
      </w:r>
      <w:r w:rsidR="00D471E0" w:rsidRPr="007A32A4"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471E0" w:rsidRPr="007A32A4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970AE7" w:rsidRPr="007A32A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algado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r w:rsidR="00970A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970A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Flexibilidad laboral en el sector turístico </w:t>
      </w:r>
      <w:r w:rsidR="00D471E0" w:rsidRPr="007A32A4">
        <w:rPr>
          <w:rFonts w:ascii="Times New Roman" w:eastAsia="Times New Roman" w:hAnsi="Times New Roman" w:cs="Times New Roman"/>
          <w:sz w:val="24"/>
          <w:szCs w:val="24"/>
        </w:rPr>
        <w:t>en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 México. Una interpretación teórica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940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1A50AD" w:rsidRPr="00970AE7">
        <w:rPr>
          <w:rFonts w:ascii="Times New Roman" w:eastAsia="Times New Roman" w:hAnsi="Times New Roman" w:cs="Times New Roman"/>
          <w:i/>
          <w:sz w:val="24"/>
          <w:szCs w:val="24"/>
        </w:rPr>
        <w:t>Estudios y Perspectivas en Turismo</w:t>
      </w:r>
      <w:r w:rsidR="00970A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012"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D471E0" w:rsidRPr="007A32A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970A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50AD" w:rsidRPr="007A32A4">
        <w:rPr>
          <w:rFonts w:ascii="Times New Roman" w:eastAsia="Times New Roman" w:hAnsi="Times New Roman" w:cs="Times New Roman"/>
          <w:sz w:val="24"/>
          <w:szCs w:val="24"/>
        </w:rPr>
        <w:t>705–728.</w:t>
      </w:r>
    </w:p>
    <w:p w14:paraId="08625EF3" w14:textId="28043634" w:rsidR="00B5383B" w:rsidRPr="003B7F24" w:rsidRDefault="00FB6E3A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F24">
        <w:rPr>
          <w:rFonts w:ascii="Times New Roman" w:eastAsia="Times New Roman" w:hAnsi="Times New Roman" w:cs="Times New Roman"/>
          <w:sz w:val="24"/>
          <w:szCs w:val="24"/>
        </w:rPr>
        <w:t>Organiza</w:t>
      </w:r>
      <w:r w:rsidR="0015251E" w:rsidRPr="003B7F24">
        <w:rPr>
          <w:rFonts w:ascii="Times New Roman" w:eastAsia="Times New Roman" w:hAnsi="Times New Roman" w:cs="Times New Roman"/>
          <w:sz w:val="24"/>
          <w:szCs w:val="24"/>
        </w:rPr>
        <w:t>ción Internacional del Trabajo [</w:t>
      </w:r>
      <w:r w:rsidR="00B5383B" w:rsidRPr="003B7F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A91B91" w:rsidRPr="003B7F2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5383B" w:rsidRPr="003B7F24">
        <w:rPr>
          <w:rFonts w:ascii="Times New Roman" w:eastAsia="Times New Roman" w:hAnsi="Times New Roman" w:cs="Times New Roman"/>
          <w:sz w:val="24"/>
          <w:szCs w:val="24"/>
        </w:rPr>
        <w:t>T</w:t>
      </w:r>
      <w:r w:rsidR="0015251E" w:rsidRPr="003B7F24">
        <w:rPr>
          <w:rFonts w:ascii="Times New Roman" w:eastAsia="Times New Roman" w:hAnsi="Times New Roman" w:cs="Times New Roman"/>
          <w:sz w:val="24"/>
          <w:szCs w:val="24"/>
        </w:rPr>
        <w:t>].</w:t>
      </w:r>
      <w:r w:rsidR="00B5383B"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B5383B" w:rsidRPr="00970AE7">
        <w:rPr>
          <w:rFonts w:ascii="Times New Roman" w:eastAsia="Times New Roman" w:hAnsi="Times New Roman" w:cs="Times New Roman"/>
          <w:sz w:val="24"/>
          <w:szCs w:val="24"/>
          <w:lang w:val="en-US"/>
        </w:rPr>
        <w:t>2016</w:t>
      </w:r>
      <w:r w:rsidR="0015251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B5383B" w:rsidRPr="00970A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5383B" w:rsidRPr="00FB6E3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World employment and social Outlook: Trends 2016</w:t>
      </w:r>
      <w:r w:rsidR="0015251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="001525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C2640" w:rsidRPr="003B7F24">
        <w:rPr>
          <w:rFonts w:ascii="Times New Roman" w:eastAsia="Times New Roman" w:hAnsi="Times New Roman" w:cs="Times New Roman"/>
          <w:sz w:val="24"/>
          <w:szCs w:val="24"/>
        </w:rPr>
        <w:t xml:space="preserve">Geneva, </w:t>
      </w:r>
      <w:proofErr w:type="spellStart"/>
      <w:r w:rsidR="00EC2640" w:rsidRPr="003B7F24">
        <w:rPr>
          <w:rFonts w:ascii="Times New Roman" w:eastAsia="Times New Roman" w:hAnsi="Times New Roman" w:cs="Times New Roman"/>
          <w:sz w:val="24"/>
          <w:szCs w:val="24"/>
        </w:rPr>
        <w:t>Switzerland</w:t>
      </w:r>
      <w:proofErr w:type="spellEnd"/>
      <w:r w:rsidR="0015251E" w:rsidRPr="003B7F24">
        <w:rPr>
          <w:rFonts w:ascii="Times New Roman" w:eastAsia="Times New Roman" w:hAnsi="Times New Roman" w:cs="Times New Roman"/>
          <w:sz w:val="24"/>
          <w:szCs w:val="24"/>
        </w:rPr>
        <w:t>:</w:t>
      </w:r>
      <w:r w:rsidR="00B5383B" w:rsidRPr="003B7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640" w:rsidRPr="003B7F24">
        <w:rPr>
          <w:rFonts w:ascii="Times New Roman" w:eastAsia="Times New Roman" w:hAnsi="Times New Roman" w:cs="Times New Roman"/>
          <w:sz w:val="24"/>
          <w:szCs w:val="24"/>
        </w:rPr>
        <w:t>OIT.</w:t>
      </w:r>
    </w:p>
    <w:p w14:paraId="2C176F89" w14:textId="72E99918" w:rsidR="0015251E" w:rsidRPr="00772B54" w:rsidRDefault="0015251E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E3A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ganización Mundial del Turismo [</w:t>
      </w:r>
      <w:r w:rsidRPr="00FB6E3A">
        <w:rPr>
          <w:rFonts w:ascii="Times New Roman" w:eastAsia="Times New Roman" w:hAnsi="Times New Roman" w:cs="Times New Roman"/>
          <w:sz w:val="24"/>
          <w:szCs w:val="24"/>
        </w:rPr>
        <w:t>OMT</w:t>
      </w:r>
      <w:r>
        <w:rPr>
          <w:rFonts w:ascii="Times New Roman" w:eastAsia="Times New Roman" w:hAnsi="Times New Roman" w:cs="Times New Roman"/>
          <w:sz w:val="24"/>
          <w:szCs w:val="24"/>
        </w:rPr>
        <w:t>] (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>2009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3A">
        <w:rPr>
          <w:rFonts w:ascii="Times New Roman" w:eastAsia="Times New Roman" w:hAnsi="Times New Roman" w:cs="Times New Roman"/>
          <w:i/>
          <w:sz w:val="24"/>
          <w:szCs w:val="24"/>
        </w:rPr>
        <w:t>Estudio de la oferta y la demanda de formación de los recur</w:t>
      </w:r>
      <w:r w:rsidR="002900C5">
        <w:rPr>
          <w:rFonts w:ascii="Times New Roman" w:eastAsia="Times New Roman" w:hAnsi="Times New Roman" w:cs="Times New Roman"/>
          <w:i/>
          <w:sz w:val="24"/>
          <w:szCs w:val="24"/>
        </w:rPr>
        <w:t>sos humanos e</w:t>
      </w:r>
      <w:r w:rsidRPr="00FB6E3A">
        <w:rPr>
          <w:rFonts w:ascii="Times New Roman" w:eastAsia="Times New Roman" w:hAnsi="Times New Roman" w:cs="Times New Roman"/>
          <w:i/>
          <w:sz w:val="24"/>
          <w:szCs w:val="24"/>
        </w:rPr>
        <w:t xml:space="preserve">n el sector turístico en América Latina. </w:t>
      </w:r>
      <w:r w:rsidR="00576E0B" w:rsidRPr="00576E0B">
        <w:rPr>
          <w:rFonts w:ascii="Times New Roman" w:eastAsia="Times New Roman" w:hAnsi="Times New Roman" w:cs="Times New Roman"/>
          <w:sz w:val="24"/>
          <w:szCs w:val="24"/>
        </w:rPr>
        <w:t xml:space="preserve">Editorial 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>Organización Mundial del Turismo.</w:t>
      </w:r>
    </w:p>
    <w:p w14:paraId="49F79523" w14:textId="79B43A38" w:rsidR="00295379" w:rsidRPr="00772B54" w:rsidRDefault="00FB6E3A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E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Organización Mundial del Turismo 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[</w:t>
      </w:r>
      <w:r w:rsidR="00295379" w:rsidRPr="00FB6E3A">
        <w:rPr>
          <w:rFonts w:ascii="Times New Roman" w:eastAsia="Times New Roman" w:hAnsi="Times New Roman" w:cs="Times New Roman"/>
          <w:sz w:val="24"/>
          <w:szCs w:val="24"/>
        </w:rPr>
        <w:t>OMT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]</w:t>
      </w:r>
      <w:r w:rsidR="00CF6B31" w:rsidRPr="00FB6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E3A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5379" w:rsidRPr="00FB6E3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865D3" w:rsidRPr="00FB6E3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B6E3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95379" w:rsidRPr="00FB6E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5379" w:rsidRPr="00B80347">
        <w:rPr>
          <w:rFonts w:ascii="Times New Roman" w:eastAsia="Times New Roman" w:hAnsi="Times New Roman" w:cs="Times New Roman"/>
          <w:i/>
          <w:sz w:val="24"/>
          <w:szCs w:val="24"/>
        </w:rPr>
        <w:t>El sector turíst</w:t>
      </w:r>
      <w:r w:rsidR="00295379" w:rsidRPr="00FB6E3A">
        <w:rPr>
          <w:rFonts w:ascii="Times New Roman" w:eastAsia="Times New Roman" w:hAnsi="Times New Roman" w:cs="Times New Roman"/>
          <w:i/>
          <w:sz w:val="24"/>
          <w:szCs w:val="24"/>
        </w:rPr>
        <w:t xml:space="preserve">ico y los Objetivos de Desarrollo Sostenible. Turismo responsable, un compromiso de todos. </w:t>
      </w:r>
      <w:r w:rsidR="002900C5" w:rsidRPr="002900C5">
        <w:rPr>
          <w:rFonts w:ascii="Times New Roman" w:eastAsia="Times New Roman" w:hAnsi="Times New Roman" w:cs="Times New Roman"/>
          <w:sz w:val="24"/>
          <w:szCs w:val="24"/>
        </w:rPr>
        <w:t>Madrid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, España:</w:t>
      </w:r>
      <w:r w:rsidR="00576E0B">
        <w:rPr>
          <w:rFonts w:ascii="Times New Roman" w:eastAsia="Times New Roman" w:hAnsi="Times New Roman" w:cs="Times New Roman"/>
          <w:sz w:val="24"/>
          <w:szCs w:val="24"/>
        </w:rPr>
        <w:t xml:space="preserve"> Editorial</w:t>
      </w:r>
      <w:r w:rsidR="002900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95379" w:rsidRPr="00772B54">
        <w:rPr>
          <w:rFonts w:ascii="Times New Roman" w:eastAsia="Times New Roman" w:hAnsi="Times New Roman" w:cs="Times New Roman"/>
          <w:sz w:val="24"/>
          <w:szCs w:val="24"/>
        </w:rPr>
        <w:t xml:space="preserve">Organización Mundial del Turismo 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/</w:t>
      </w:r>
      <w:r w:rsidR="00CF6B31" w:rsidRPr="00772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79" w:rsidRPr="00772B54">
        <w:rPr>
          <w:rFonts w:ascii="Times New Roman" w:eastAsia="Times New Roman" w:hAnsi="Times New Roman" w:cs="Times New Roman"/>
          <w:sz w:val="24"/>
          <w:szCs w:val="24"/>
        </w:rPr>
        <w:t>Red Española del Pacto Mundial de Naciones Unidas</w:t>
      </w:r>
      <w:r w:rsidR="008F4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9588F" w14:textId="122A823D" w:rsidR="000674C1" w:rsidRDefault="00C911E1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Peñaloza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155C" w:rsidRPr="0094715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edina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, J</w:t>
      </w:r>
      <w:r w:rsidR="00772B54" w:rsidRPr="009471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155C" w:rsidRPr="00947154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errera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C5155C" w:rsidRPr="00947154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argas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515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 xml:space="preserve"> La profesión turística: ejes de explicación en su relación con la formación académica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940" w:rsidRPr="000C49C4">
        <w:rPr>
          <w:rFonts w:ascii="Times New Roman" w:eastAsiaTheme="minorHAnsi" w:hAnsi="Times New Roman" w:cs="Times New Roman"/>
          <w:i/>
          <w:color w:val="191919"/>
          <w:sz w:val="24"/>
          <w:szCs w:val="24"/>
          <w:lang w:eastAsia="en-US"/>
        </w:rPr>
        <w:t xml:space="preserve">Revista de </w:t>
      </w:r>
      <w:r w:rsidR="001B6459" w:rsidRPr="00C5155C">
        <w:rPr>
          <w:rFonts w:ascii="Times New Roman" w:eastAsia="Times New Roman" w:hAnsi="Times New Roman" w:cs="Times New Roman"/>
          <w:i/>
          <w:sz w:val="24"/>
          <w:szCs w:val="24"/>
        </w:rPr>
        <w:t>Educación Superior</w:t>
      </w:r>
      <w:r w:rsidR="00C515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6012">
        <w:rPr>
          <w:rFonts w:ascii="Times New Roman" w:eastAsia="Times New Roman" w:hAnsi="Times New Roman" w:cs="Times New Roman"/>
          <w:i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160</w:t>
      </w:r>
      <w:r>
        <w:rPr>
          <w:rFonts w:ascii="Times New Roman" w:eastAsia="Times New Roman" w:hAnsi="Times New Roman" w:cs="Times New Roman"/>
          <w:sz w:val="24"/>
          <w:szCs w:val="24"/>
        </w:rPr>
        <w:t>), 95</w:t>
      </w:r>
      <w:r w:rsidR="0018491F" w:rsidRPr="0094715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B6459" w:rsidRPr="0094715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18491F" w:rsidRPr="009471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E7645A" w14:textId="5410639C" w:rsidR="000674C1" w:rsidRPr="000674C1" w:rsidRDefault="000674C1" w:rsidP="00676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154">
        <w:rPr>
          <w:rFonts w:ascii="Times New Roman" w:eastAsia="Times New Roman" w:hAnsi="Times New Roman" w:cs="Times New Roman"/>
          <w:sz w:val="24"/>
          <w:szCs w:val="24"/>
        </w:rPr>
        <w:t>Presidencia de la República</w:t>
      </w:r>
      <w:r w:rsidR="00C911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55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C911E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55C">
        <w:rPr>
          <w:rFonts w:ascii="Times New Roman" w:eastAsia="Times New Roman" w:hAnsi="Times New Roman" w:cs="Times New Roman"/>
          <w:i/>
          <w:sz w:val="24"/>
          <w:szCs w:val="24"/>
        </w:rPr>
        <w:t>Tercer informe de Gobierno 2014 – 2015. Gobierno de la República</w:t>
      </w:r>
      <w:r w:rsidR="00CF6B3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 xml:space="preserve">México: 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 xml:space="preserve">Presidencia de los Estados Unidos Mexicanos. </w:t>
      </w:r>
      <w:r w:rsidR="00C911E1">
        <w:rPr>
          <w:rFonts w:ascii="Times New Roman" w:eastAsia="Times New Roman" w:hAnsi="Times New Roman" w:cs="Times New Roman"/>
          <w:sz w:val="24"/>
          <w:szCs w:val="24"/>
        </w:rPr>
        <w:t xml:space="preserve">Recuperado de </w:t>
      </w:r>
      <w:r w:rsidRPr="00947154">
        <w:rPr>
          <w:rFonts w:ascii="Times New Roman" w:eastAsia="Times New Roman" w:hAnsi="Times New Roman" w:cs="Times New Roman"/>
          <w:sz w:val="24"/>
          <w:szCs w:val="24"/>
        </w:rPr>
        <w:t>http://www.presidencia.gob.mx/tercerinforme</w:t>
      </w:r>
      <w:r w:rsidRPr="000674C1">
        <w:rPr>
          <w:rFonts w:ascii="Times New Roman" w:eastAsia="Times New Roman" w:hAnsi="Times New Roman" w:cs="Times New Roman"/>
          <w:sz w:val="24"/>
          <w:szCs w:val="24"/>
        </w:rPr>
        <w:t>/</w:t>
      </w:r>
      <w:r w:rsidR="00CF6B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07EFE" w14:textId="628ED6FF" w:rsidR="0018491F" w:rsidRDefault="00C911E1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Santos</w:t>
      </w:r>
      <w:r w:rsidR="00905FA1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2A55">
        <w:rPr>
          <w:rFonts w:ascii="Times New Roman" w:hAnsi="Times New Roman" w:cs="Times New Roman"/>
          <w:sz w:val="24"/>
          <w:szCs w:val="24"/>
        </w:rPr>
        <w:t xml:space="preserve"> </w:t>
      </w:r>
      <w:r w:rsidR="00C5155C">
        <w:rPr>
          <w:rFonts w:ascii="Times New Roman" w:hAnsi="Times New Roman" w:cs="Times New Roman"/>
          <w:sz w:val="24"/>
          <w:szCs w:val="24"/>
        </w:rPr>
        <w:t>(</w:t>
      </w:r>
      <w:r w:rsidR="002E2A55">
        <w:rPr>
          <w:rFonts w:ascii="Times New Roman" w:hAnsi="Times New Roman" w:cs="Times New Roman"/>
          <w:sz w:val="24"/>
          <w:szCs w:val="24"/>
        </w:rPr>
        <w:t>2013</w:t>
      </w:r>
      <w:r w:rsidR="00C5155C">
        <w:rPr>
          <w:rFonts w:ascii="Times New Roman" w:hAnsi="Times New Roman" w:cs="Times New Roman"/>
          <w:sz w:val="24"/>
          <w:szCs w:val="24"/>
        </w:rPr>
        <w:t>)</w:t>
      </w:r>
      <w:r w:rsidR="002E2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A55">
        <w:rPr>
          <w:rFonts w:ascii="Times New Roman" w:hAnsi="Times New Roman" w:cs="Times New Roman"/>
          <w:sz w:val="24"/>
          <w:szCs w:val="24"/>
        </w:rPr>
        <w:t>Trabajo en equipo</w:t>
      </w:r>
      <w:r w:rsidR="00905FA1">
        <w:rPr>
          <w:rFonts w:ascii="Times New Roman" w:hAnsi="Times New Roman" w:cs="Times New Roman"/>
          <w:sz w:val="24"/>
          <w:szCs w:val="24"/>
        </w:rPr>
        <w:t xml:space="preserve"> y cooperación</w:t>
      </w:r>
      <w:r>
        <w:rPr>
          <w:rFonts w:ascii="Times New Roman" w:hAnsi="Times New Roman" w:cs="Times New Roman"/>
          <w:sz w:val="24"/>
          <w:szCs w:val="24"/>
        </w:rPr>
        <w:t>. En Pita,</w:t>
      </w:r>
      <w:r w:rsidR="00CF6B31">
        <w:rPr>
          <w:rFonts w:ascii="Times New Roman" w:hAnsi="Times New Roman" w:cs="Times New Roman"/>
          <w:sz w:val="24"/>
          <w:szCs w:val="24"/>
        </w:rPr>
        <w:t xml:space="preserve"> C.</w:t>
      </w:r>
      <w:r w:rsidRPr="007A32A4">
        <w:rPr>
          <w:rFonts w:ascii="Times New Roman" w:hAnsi="Times New Roman" w:cs="Times New Roman"/>
          <w:sz w:val="24"/>
          <w:szCs w:val="24"/>
        </w:rPr>
        <w:t xml:space="preserve"> y P</w:t>
      </w:r>
      <w:r>
        <w:rPr>
          <w:rFonts w:ascii="Times New Roman" w:hAnsi="Times New Roman" w:cs="Times New Roman"/>
          <w:sz w:val="24"/>
          <w:szCs w:val="24"/>
        </w:rPr>
        <w:t>izarro</w:t>
      </w:r>
      <w:r w:rsidR="00CF6B31">
        <w:rPr>
          <w:rFonts w:ascii="Times New Roman" w:hAnsi="Times New Roman" w:cs="Times New Roman"/>
          <w:sz w:val="24"/>
          <w:szCs w:val="24"/>
        </w:rPr>
        <w:t>, 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F6B31">
        <w:rPr>
          <w:rFonts w:ascii="Times New Roman" w:hAnsi="Times New Roman" w:cs="Times New Roman"/>
          <w:sz w:val="24"/>
          <w:szCs w:val="24"/>
        </w:rPr>
        <w:t>eds</w:t>
      </w:r>
      <w:r w:rsidRPr="007A32A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2A55" w:rsidRPr="00C5155C">
        <w:rPr>
          <w:rFonts w:ascii="Times New Roman" w:hAnsi="Times New Roman" w:cs="Times New Roman"/>
          <w:i/>
          <w:sz w:val="24"/>
          <w:szCs w:val="24"/>
        </w:rPr>
        <w:t>C</w:t>
      </w:r>
      <w:r w:rsidR="00CF6B31">
        <w:rPr>
          <w:rFonts w:ascii="Times New Roman" w:hAnsi="Times New Roman" w:cs="Times New Roman"/>
          <w:i/>
          <w:sz w:val="24"/>
          <w:szCs w:val="24"/>
        </w:rPr>
        <w:t>ó</w:t>
      </w:r>
      <w:r w:rsidR="002E2A55" w:rsidRPr="00C5155C">
        <w:rPr>
          <w:rFonts w:ascii="Times New Roman" w:hAnsi="Times New Roman" w:cs="Times New Roman"/>
          <w:i/>
          <w:sz w:val="24"/>
          <w:szCs w:val="24"/>
        </w:rPr>
        <w:t xml:space="preserve">mo ser competente. Competencias profesionales demandadas en el mercado laboral </w:t>
      </w:r>
      <w:r w:rsidRPr="00C911E1">
        <w:rPr>
          <w:rFonts w:ascii="Times New Roman" w:hAnsi="Times New Roman" w:cs="Times New Roman"/>
          <w:sz w:val="24"/>
          <w:szCs w:val="24"/>
        </w:rPr>
        <w:t>(pp. 51-56.)</w:t>
      </w:r>
      <w:r>
        <w:rPr>
          <w:rFonts w:ascii="Times New Roman" w:hAnsi="Times New Roman" w:cs="Times New Roman"/>
          <w:sz w:val="24"/>
          <w:szCs w:val="24"/>
        </w:rPr>
        <w:t>. Salamanca</w:t>
      </w:r>
      <w:r w:rsidR="00CF6B31">
        <w:rPr>
          <w:rFonts w:ascii="Times New Roman" w:hAnsi="Times New Roman" w:cs="Times New Roman"/>
          <w:sz w:val="24"/>
          <w:szCs w:val="24"/>
        </w:rPr>
        <w:t>, España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5FA1">
        <w:rPr>
          <w:rFonts w:ascii="Times New Roman" w:hAnsi="Times New Roman" w:cs="Times New Roman"/>
          <w:sz w:val="24"/>
          <w:szCs w:val="24"/>
        </w:rPr>
        <w:t xml:space="preserve"> </w:t>
      </w:r>
      <w:r w:rsidR="002E2A55">
        <w:rPr>
          <w:rFonts w:ascii="Times New Roman" w:hAnsi="Times New Roman" w:cs="Times New Roman"/>
          <w:sz w:val="24"/>
          <w:szCs w:val="24"/>
        </w:rPr>
        <w:t>Cátedra de Inserción Profesional Caja Rural Salamanca</w:t>
      </w:r>
      <w:r w:rsidR="00CF6B31">
        <w:rPr>
          <w:rFonts w:ascii="Times New Roman" w:hAnsi="Times New Roman" w:cs="Times New Roman"/>
          <w:sz w:val="24"/>
          <w:szCs w:val="24"/>
        </w:rPr>
        <w:t xml:space="preserve"> / </w:t>
      </w:r>
      <w:r w:rsidR="002E2A55">
        <w:rPr>
          <w:rFonts w:ascii="Times New Roman" w:hAnsi="Times New Roman" w:cs="Times New Roman"/>
          <w:sz w:val="24"/>
          <w:szCs w:val="24"/>
        </w:rPr>
        <w:t xml:space="preserve">Universidad de Salamanca </w:t>
      </w:r>
      <w:r w:rsidR="00CF6B31">
        <w:rPr>
          <w:rFonts w:ascii="Times New Roman" w:hAnsi="Times New Roman" w:cs="Times New Roman"/>
          <w:sz w:val="24"/>
          <w:szCs w:val="24"/>
        </w:rPr>
        <w:t xml:space="preserve">/ </w:t>
      </w:r>
      <w:r w:rsidR="002E2A55">
        <w:rPr>
          <w:rFonts w:ascii="Times New Roman" w:hAnsi="Times New Roman" w:cs="Times New Roman"/>
          <w:sz w:val="24"/>
          <w:szCs w:val="24"/>
        </w:rPr>
        <w:t xml:space="preserve">Servicios de Inserción Profesional Prácticas y Empleo de la </w:t>
      </w:r>
      <w:r w:rsidR="00A34EF0">
        <w:rPr>
          <w:rFonts w:ascii="Times New Roman" w:hAnsi="Times New Roman" w:cs="Times New Roman"/>
          <w:sz w:val="24"/>
          <w:szCs w:val="24"/>
        </w:rPr>
        <w:t>Universidad</w:t>
      </w:r>
      <w:r>
        <w:rPr>
          <w:rFonts w:ascii="Times New Roman" w:hAnsi="Times New Roman" w:cs="Times New Roman"/>
          <w:sz w:val="24"/>
          <w:szCs w:val="24"/>
        </w:rPr>
        <w:t xml:space="preserve"> de Salamanca.</w:t>
      </w:r>
    </w:p>
    <w:p w14:paraId="61135F87" w14:textId="12945FF5" w:rsidR="00820D58" w:rsidRPr="002412E3" w:rsidRDefault="00847581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Secretaría de Turismo [</w:t>
      </w:r>
      <w:proofErr w:type="spellStart"/>
      <w:r w:rsidR="00CF6B31" w:rsidRPr="00947154">
        <w:rPr>
          <w:rFonts w:ascii="Times New Roman" w:hAnsi="Times New Roman" w:cs="Times New Roman"/>
          <w:sz w:val="24"/>
          <w:szCs w:val="24"/>
        </w:rPr>
        <w:t>S</w:t>
      </w:r>
      <w:r w:rsidR="00CF6B31">
        <w:rPr>
          <w:rFonts w:ascii="Times New Roman" w:hAnsi="Times New Roman" w:cs="Times New Roman"/>
          <w:sz w:val="24"/>
          <w:szCs w:val="24"/>
        </w:rPr>
        <w:t>ectur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="00820D58" w:rsidRPr="00947154">
        <w:rPr>
          <w:rFonts w:ascii="Times New Roman" w:hAnsi="Times New Roman" w:cs="Times New Roman"/>
          <w:sz w:val="24"/>
          <w:szCs w:val="24"/>
        </w:rPr>
        <w:t xml:space="preserve"> </w:t>
      </w:r>
      <w:r w:rsidR="00034D0B">
        <w:rPr>
          <w:rFonts w:ascii="Times New Roman" w:hAnsi="Times New Roman" w:cs="Times New Roman"/>
          <w:sz w:val="24"/>
          <w:szCs w:val="24"/>
        </w:rPr>
        <w:t>(</w:t>
      </w:r>
      <w:r w:rsidR="00820D58" w:rsidRPr="0094715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).</w:t>
      </w:r>
      <w:r w:rsidR="00820D58" w:rsidRPr="00947154">
        <w:rPr>
          <w:rFonts w:ascii="Times New Roman" w:hAnsi="Times New Roman" w:cs="Times New Roman"/>
          <w:sz w:val="24"/>
          <w:szCs w:val="24"/>
        </w:rPr>
        <w:t xml:space="preserve"> </w:t>
      </w:r>
      <w:r w:rsidR="00820D58" w:rsidRPr="00034D0B">
        <w:rPr>
          <w:rFonts w:ascii="Times New Roman" w:hAnsi="Times New Roman" w:cs="Times New Roman"/>
          <w:i/>
          <w:sz w:val="24"/>
          <w:szCs w:val="24"/>
        </w:rPr>
        <w:t>Resultados de la Actividad Turística.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581">
        <w:rPr>
          <w:rFonts w:ascii="Times New Roman" w:hAnsi="Times New Roman" w:cs="Times New Roman"/>
          <w:sz w:val="24"/>
          <w:szCs w:val="24"/>
        </w:rPr>
        <w:t>Ciudad de México</w:t>
      </w:r>
      <w:r w:rsidR="00CF6B31">
        <w:rPr>
          <w:rFonts w:ascii="Times New Roman" w:hAnsi="Times New Roman" w:cs="Times New Roman"/>
          <w:sz w:val="24"/>
          <w:szCs w:val="24"/>
        </w:rPr>
        <w:t xml:space="preserve">, México: </w:t>
      </w:r>
      <w:r w:rsidR="00576E0B" w:rsidRPr="002412E3">
        <w:rPr>
          <w:rFonts w:ascii="Times New Roman" w:hAnsi="Times New Roman" w:cs="Times New Roman"/>
          <w:sz w:val="24"/>
          <w:szCs w:val="24"/>
        </w:rPr>
        <w:t>Editorial</w:t>
      </w:r>
      <w:r w:rsidR="00820D58" w:rsidRPr="002412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D58" w:rsidRPr="002412E3">
        <w:rPr>
          <w:rFonts w:ascii="Times New Roman" w:hAnsi="Times New Roman" w:cs="Times New Roman"/>
          <w:sz w:val="24"/>
          <w:szCs w:val="24"/>
        </w:rPr>
        <w:t>Subsecretaría de Planeación y Política Turística</w:t>
      </w:r>
      <w:r w:rsidR="008F4F2E" w:rsidRPr="002412E3">
        <w:rPr>
          <w:rFonts w:ascii="Times New Roman" w:hAnsi="Times New Roman" w:cs="Times New Roman"/>
          <w:sz w:val="24"/>
          <w:szCs w:val="24"/>
        </w:rPr>
        <w:t>.</w:t>
      </w:r>
      <w:r w:rsidRPr="002412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0D1DD" w14:textId="09F060C9" w:rsidR="00D0236A" w:rsidRDefault="00847581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66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Servon</w:t>
      </w:r>
      <w:proofErr w:type="spellEnd"/>
      <w:r w:rsidR="00DA0E5B" w:rsidRPr="00066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L. </w:t>
      </w:r>
      <w:r w:rsidR="00034D0B" w:rsidRPr="00066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DA0E5B" w:rsidRPr="00066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2002</w:t>
      </w:r>
      <w:r w:rsidRPr="00066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).</w:t>
      </w:r>
      <w:r w:rsidR="00DA0E5B" w:rsidRPr="000667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A0E5B" w:rsidRPr="0084758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n-US"/>
        </w:rPr>
        <w:t>Bridging the Digital Divide: Technology, Community, and Public Policy.</w:t>
      </w:r>
      <w:r w:rsidR="00DA0E5B" w:rsidRPr="008475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540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Oxford</w:t>
      </w:r>
      <w:r w:rsidR="00CF6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CF6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England</w:t>
      </w:r>
      <w:proofErr w:type="spellEnd"/>
      <w:r w:rsidR="00CF6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CF6B31" w:rsidRPr="00540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34D0B" w:rsidRPr="005403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Blackwell Publisher Ltd.</w:t>
      </w:r>
    </w:p>
    <w:p w14:paraId="65BDC167" w14:textId="3BB18A13" w:rsidR="00692185" w:rsidRPr="00692185" w:rsidRDefault="00692185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3B7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UMAD, 2015. Oferta educativa. Licenciatura en Administración Turística. Área de Negocios de la Universidad Madero. </w:t>
      </w:r>
      <w:proofErr w:type="spellStart"/>
      <w:r w:rsidRPr="006921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Pág</w:t>
      </w:r>
      <w:proofErr w:type="spellEnd"/>
      <w:r w:rsidRPr="006921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Web: http://www.umad.edu.mx/index.php/licenciatura-en-administracion-turistica</w:t>
      </w:r>
    </w:p>
    <w:p w14:paraId="3860B450" w14:textId="69F40B59" w:rsidR="00034D4A" w:rsidRDefault="00A235FC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B1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Universidad La Salle</w:t>
      </w:r>
      <w:r w:rsidR="00847581" w:rsidRPr="006B1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.</w:t>
      </w:r>
      <w:r w:rsidRPr="006B1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(2012). </w:t>
      </w:r>
      <w:r w:rsidRPr="0084758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es-CO"/>
        </w:rPr>
        <w:t>Alineación de los programas de estudio de educación turística a las necesidades del campo laboral</w:t>
      </w:r>
      <w:r w:rsidRPr="008475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.</w:t>
      </w:r>
      <w:r w:rsidR="00847581" w:rsidRPr="008475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="008475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Ca</w:t>
      </w:r>
      <w:r w:rsidR="003E1E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n</w:t>
      </w:r>
      <w:r w:rsidR="008475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cún</w:t>
      </w:r>
      <w:r w:rsidR="00CF6B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, México: </w:t>
      </w:r>
      <w:r w:rsidR="00576E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>Editorial</w:t>
      </w:r>
      <w:r w:rsidRPr="008475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CO"/>
        </w:rPr>
        <w:t xml:space="preserve"> </w:t>
      </w:r>
      <w:r w:rsidRPr="00DC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Centro de Estudios Superiores</w:t>
      </w:r>
      <w:r w:rsidR="003B0EA3" w:rsidRPr="00DC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 Turi</w:t>
      </w:r>
      <w:r w:rsidR="000258DB" w:rsidRPr="00DC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r w:rsidR="00066229" w:rsidRPr="00DC3E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2645336" w14:textId="6DD91E73" w:rsidR="0002407F" w:rsidRDefault="0002407F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D7207D5" w14:textId="5AA33924" w:rsidR="0002407F" w:rsidRDefault="0002407F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D3EDD9" w14:textId="57587A84" w:rsidR="0002407F" w:rsidRDefault="0002407F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610E3D" w14:textId="77777777" w:rsidR="0002407F" w:rsidRDefault="0002407F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DE5A2F6" w14:textId="6DA9A86E" w:rsidR="0010557F" w:rsidRDefault="0010557F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10557F" w:rsidRPr="0048642A" w14:paraId="7B344E5A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CBB2" w14:textId="77777777" w:rsidR="0010557F" w:rsidRPr="0048642A" w:rsidRDefault="0010557F" w:rsidP="00515749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bookmarkStart w:id="0" w:name="_bkwyjpjjzcq0" w:colFirst="0" w:colLast="0"/>
            <w:bookmarkEnd w:id="0"/>
            <w:r>
              <w:rPr>
                <w:sz w:val="20"/>
                <w:szCs w:val="20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4AD2" w14:textId="4AF640BE" w:rsidR="0010557F" w:rsidRPr="0048642A" w:rsidRDefault="0010557F" w:rsidP="00515749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</w:rPr>
              <w:t>Autor (es)</w:t>
            </w:r>
          </w:p>
        </w:tc>
      </w:tr>
      <w:tr w:rsidR="0010557F" w:rsidRPr="0048642A" w14:paraId="0C74AF37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EBA66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9D84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</w:t>
            </w:r>
          </w:p>
        </w:tc>
      </w:tr>
      <w:tr w:rsidR="0010557F" w:rsidRPr="0048642A" w14:paraId="45CAA587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97C9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ECD0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</w:t>
            </w:r>
          </w:p>
        </w:tc>
      </w:tr>
      <w:tr w:rsidR="0010557F" w:rsidRPr="0048642A" w14:paraId="0B3BEF30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0E34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926B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María José Contreras López</w:t>
            </w:r>
          </w:p>
        </w:tc>
      </w:tr>
      <w:tr w:rsidR="0010557F" w:rsidRPr="0048642A" w14:paraId="6E1F61D8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AF86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6C2A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</w:t>
            </w:r>
          </w:p>
        </w:tc>
      </w:tr>
      <w:tr w:rsidR="0010557F" w:rsidRPr="0048642A" w14:paraId="71EC0CCC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8C76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6169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Benito Ramírez Valverde 50%</w:t>
            </w:r>
          </w:p>
          <w:p w14:paraId="553BCB1D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 50%</w:t>
            </w:r>
          </w:p>
        </w:tc>
      </w:tr>
      <w:tr w:rsidR="0010557F" w:rsidRPr="0048642A" w14:paraId="0D969CB1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D238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Investigac</w:t>
            </w:r>
            <w:r w:rsidRPr="0048642A">
              <w:rPr>
                <w:b/>
                <w:sz w:val="18"/>
                <w:szCs w:val="18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553C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María José Contreras López</w:t>
            </w:r>
          </w:p>
        </w:tc>
      </w:tr>
      <w:tr w:rsidR="0010557F" w:rsidRPr="0048642A" w14:paraId="5E865326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E720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92A4" w14:textId="77777777" w:rsidR="0010557F" w:rsidRPr="0010557F" w:rsidRDefault="0010557F" w:rsidP="00515749">
            <w:pPr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María José Contreras López</w:t>
            </w:r>
          </w:p>
        </w:tc>
      </w:tr>
      <w:tr w:rsidR="0010557F" w:rsidRPr="0048642A" w14:paraId="7102868C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D423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1BCF" w14:textId="77777777" w:rsidR="0010557F" w:rsidRPr="0010557F" w:rsidRDefault="0010557F" w:rsidP="00515749">
            <w:pPr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María José Contreras López</w:t>
            </w:r>
          </w:p>
        </w:tc>
      </w:tr>
      <w:tr w:rsidR="0010557F" w:rsidRPr="0048642A" w14:paraId="435A36CF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AB77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986D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María José Contreras López</w:t>
            </w:r>
          </w:p>
        </w:tc>
      </w:tr>
      <w:tr w:rsidR="0010557F" w:rsidRPr="0048642A" w14:paraId="54FED2A8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794A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00C5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 70%</w:t>
            </w:r>
          </w:p>
          <w:p w14:paraId="6C996D31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Benito Ramírez Valverde     30%</w:t>
            </w:r>
          </w:p>
        </w:tc>
      </w:tr>
      <w:tr w:rsidR="0010557F" w:rsidRPr="0048642A" w14:paraId="0015AA49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5990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BDAF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</w:t>
            </w:r>
          </w:p>
        </w:tc>
      </w:tr>
      <w:tr w:rsidR="0010557F" w:rsidRPr="0048642A" w14:paraId="7706F63C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5F7A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Supervisión</w:t>
            </w:r>
            <w:bookmarkStart w:id="2" w:name="_GoBack"/>
            <w:bookmarkEnd w:id="2"/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A48F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José Pedro Juárez Sánchez</w:t>
            </w:r>
          </w:p>
        </w:tc>
      </w:tr>
      <w:tr w:rsidR="0010557F" w:rsidRPr="0048642A" w14:paraId="30C0CDFE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5867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43F4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Benito Ramírez Valverde</w:t>
            </w:r>
          </w:p>
        </w:tc>
      </w:tr>
      <w:tr w:rsidR="0010557F" w:rsidRPr="0048642A" w14:paraId="44426CDD" w14:textId="77777777" w:rsidTr="0010557F">
        <w:trPr>
          <w:jc w:val="center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67C1" w14:textId="77777777" w:rsidR="0010557F" w:rsidRPr="0048642A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5931" w14:textId="77777777" w:rsidR="0010557F" w:rsidRPr="0010557F" w:rsidRDefault="0010557F" w:rsidP="0051574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10557F">
              <w:rPr>
                <w:b/>
                <w:sz w:val="18"/>
                <w:szCs w:val="18"/>
              </w:rPr>
              <w:t>Benito Ramírez Valverde</w:t>
            </w:r>
          </w:p>
        </w:tc>
      </w:tr>
    </w:tbl>
    <w:p w14:paraId="20AF87E9" w14:textId="77777777" w:rsidR="0010557F" w:rsidRPr="00DC3E6A" w:rsidRDefault="0010557F" w:rsidP="00676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76B50A0" w14:textId="77777777" w:rsidR="000D664A" w:rsidRDefault="000D664A" w:rsidP="00676012">
      <w:pPr>
        <w:pStyle w:val="HTMLconformatoprevio"/>
        <w:shd w:val="clear" w:color="auto" w:fill="FFFFFF"/>
        <w:spacing w:line="360" w:lineRule="auto"/>
        <w:ind w:left="709" w:hanging="709"/>
        <w:rPr>
          <w:rFonts w:ascii="inherit" w:hAnsi="inherit"/>
          <w:color w:val="212121"/>
        </w:rPr>
      </w:pPr>
    </w:p>
    <w:sectPr w:rsidR="000D664A" w:rsidSect="006D21F2">
      <w:headerReference w:type="default" r:id="rId14"/>
      <w:footerReference w:type="default" r:id="rId15"/>
      <w:pgSz w:w="12240" w:h="15840" w:code="1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E4316" w14:textId="77777777" w:rsidR="0005398E" w:rsidRDefault="0005398E" w:rsidP="00215988">
      <w:pPr>
        <w:spacing w:after="0" w:line="240" w:lineRule="auto"/>
      </w:pPr>
      <w:r>
        <w:separator/>
      </w:r>
    </w:p>
  </w:endnote>
  <w:endnote w:type="continuationSeparator" w:id="0">
    <w:p w14:paraId="4102668A" w14:textId="77777777" w:rsidR="0005398E" w:rsidRDefault="0005398E" w:rsidP="0021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F5E2" w14:textId="272D24E6" w:rsidR="006D21F2" w:rsidRDefault="006D21F2" w:rsidP="006D21F2">
    <w:pPr>
      <w:pStyle w:val="Piedepgina"/>
      <w:jc w:val="center"/>
    </w:pPr>
    <w:r w:rsidRPr="00BF2ECC">
      <w:rPr>
        <w:rFonts w:cstheme="minorHAnsi"/>
        <w:b/>
      </w:rPr>
      <w:t>Vol. 9, Núm. 17                   Julio - Diciembre 2018                       DOI:</w:t>
    </w:r>
    <w:r w:rsidR="00CB7807">
      <w:rPr>
        <w:rFonts w:cstheme="minorHAnsi"/>
        <w:b/>
      </w:rPr>
      <w:t xml:space="preserve"> </w:t>
    </w:r>
    <w:hyperlink r:id="rId1" w:history="1">
      <w:r w:rsidR="00CB7807" w:rsidRPr="00CB7807">
        <w:rPr>
          <w:rFonts w:cstheme="minorHAnsi"/>
          <w:b/>
        </w:rPr>
        <w:t>10.23913/ride.v9i17.400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E52A1" w14:textId="77777777" w:rsidR="0005398E" w:rsidRDefault="0005398E" w:rsidP="00215988">
      <w:pPr>
        <w:spacing w:after="0" w:line="240" w:lineRule="auto"/>
      </w:pPr>
      <w:r>
        <w:separator/>
      </w:r>
    </w:p>
  </w:footnote>
  <w:footnote w:type="continuationSeparator" w:id="0">
    <w:p w14:paraId="20B990CF" w14:textId="77777777" w:rsidR="0005398E" w:rsidRDefault="0005398E" w:rsidP="0021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9B495" w14:textId="2AD958CA" w:rsidR="006D21F2" w:rsidRDefault="006D21F2" w:rsidP="006D21F2">
    <w:pPr>
      <w:pStyle w:val="Encabezado"/>
      <w:jc w:val="center"/>
    </w:pPr>
    <w:r w:rsidRPr="005A563C">
      <w:rPr>
        <w:noProof/>
        <w:lang w:eastAsia="es-MX"/>
      </w:rPr>
      <w:drawing>
        <wp:inline distT="0" distB="0" distL="0" distR="0" wp14:anchorId="6F3004F0" wp14:editId="203A56F0">
          <wp:extent cx="5610225" cy="65722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E94"/>
    <w:multiLevelType w:val="multilevel"/>
    <w:tmpl w:val="B31A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F47B9"/>
    <w:multiLevelType w:val="multilevel"/>
    <w:tmpl w:val="ACA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133DF"/>
    <w:multiLevelType w:val="multilevel"/>
    <w:tmpl w:val="83EE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C0689"/>
    <w:multiLevelType w:val="multilevel"/>
    <w:tmpl w:val="D984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22213"/>
    <w:multiLevelType w:val="hybridMultilevel"/>
    <w:tmpl w:val="F9EA1F28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E3"/>
    <w:rsid w:val="000000B5"/>
    <w:rsid w:val="000021BD"/>
    <w:rsid w:val="000023CE"/>
    <w:rsid w:val="00003464"/>
    <w:rsid w:val="00004C2B"/>
    <w:rsid w:val="000058B5"/>
    <w:rsid w:val="000065F2"/>
    <w:rsid w:val="00015B66"/>
    <w:rsid w:val="0001756E"/>
    <w:rsid w:val="00021F4A"/>
    <w:rsid w:val="0002407F"/>
    <w:rsid w:val="000254EB"/>
    <w:rsid w:val="000255D6"/>
    <w:rsid w:val="000256A6"/>
    <w:rsid w:val="000258DB"/>
    <w:rsid w:val="000269E7"/>
    <w:rsid w:val="00027B5A"/>
    <w:rsid w:val="0003131D"/>
    <w:rsid w:val="00031346"/>
    <w:rsid w:val="00034D0B"/>
    <w:rsid w:val="00034D4A"/>
    <w:rsid w:val="00037765"/>
    <w:rsid w:val="00045B0F"/>
    <w:rsid w:val="00045CD8"/>
    <w:rsid w:val="00045FDB"/>
    <w:rsid w:val="00052420"/>
    <w:rsid w:val="00052C3A"/>
    <w:rsid w:val="0005398E"/>
    <w:rsid w:val="00054BCB"/>
    <w:rsid w:val="00060BA0"/>
    <w:rsid w:val="00064F67"/>
    <w:rsid w:val="00066229"/>
    <w:rsid w:val="0006675F"/>
    <w:rsid w:val="00066BA3"/>
    <w:rsid w:val="00066F12"/>
    <w:rsid w:val="000673C7"/>
    <w:rsid w:val="000674C1"/>
    <w:rsid w:val="000701DF"/>
    <w:rsid w:val="000805C7"/>
    <w:rsid w:val="00085D82"/>
    <w:rsid w:val="000873F6"/>
    <w:rsid w:val="00090544"/>
    <w:rsid w:val="00091459"/>
    <w:rsid w:val="0009233E"/>
    <w:rsid w:val="00093856"/>
    <w:rsid w:val="00093D85"/>
    <w:rsid w:val="00094C21"/>
    <w:rsid w:val="00094D4B"/>
    <w:rsid w:val="00097E03"/>
    <w:rsid w:val="000A05C9"/>
    <w:rsid w:val="000A0FB8"/>
    <w:rsid w:val="000A2852"/>
    <w:rsid w:val="000A37A6"/>
    <w:rsid w:val="000A3BE5"/>
    <w:rsid w:val="000A5518"/>
    <w:rsid w:val="000B00E8"/>
    <w:rsid w:val="000B10F9"/>
    <w:rsid w:val="000B1E9F"/>
    <w:rsid w:val="000B1F38"/>
    <w:rsid w:val="000B536E"/>
    <w:rsid w:val="000B6F7A"/>
    <w:rsid w:val="000C00D8"/>
    <w:rsid w:val="000C0D55"/>
    <w:rsid w:val="000C0E4E"/>
    <w:rsid w:val="000C31D9"/>
    <w:rsid w:val="000C49C4"/>
    <w:rsid w:val="000C52E3"/>
    <w:rsid w:val="000C6A1C"/>
    <w:rsid w:val="000D2D9D"/>
    <w:rsid w:val="000D481C"/>
    <w:rsid w:val="000D4EBF"/>
    <w:rsid w:val="000D577D"/>
    <w:rsid w:val="000D6541"/>
    <w:rsid w:val="000D664A"/>
    <w:rsid w:val="000D6FD2"/>
    <w:rsid w:val="000D7213"/>
    <w:rsid w:val="000E19A0"/>
    <w:rsid w:val="000E2006"/>
    <w:rsid w:val="000E20F6"/>
    <w:rsid w:val="000E2250"/>
    <w:rsid w:val="000E3E27"/>
    <w:rsid w:val="000E4EEE"/>
    <w:rsid w:val="000E4FC2"/>
    <w:rsid w:val="000E6A2C"/>
    <w:rsid w:val="000E7964"/>
    <w:rsid w:val="000E7B4A"/>
    <w:rsid w:val="000F0610"/>
    <w:rsid w:val="000F06CE"/>
    <w:rsid w:val="000F0795"/>
    <w:rsid w:val="000F0ADD"/>
    <w:rsid w:val="000F1C85"/>
    <w:rsid w:val="000F22FD"/>
    <w:rsid w:val="000F3F36"/>
    <w:rsid w:val="000F492E"/>
    <w:rsid w:val="000F51A2"/>
    <w:rsid w:val="000F57B4"/>
    <w:rsid w:val="000F7AD5"/>
    <w:rsid w:val="001037C8"/>
    <w:rsid w:val="00103953"/>
    <w:rsid w:val="001039CB"/>
    <w:rsid w:val="0010433A"/>
    <w:rsid w:val="00104B84"/>
    <w:rsid w:val="00105352"/>
    <w:rsid w:val="0010557F"/>
    <w:rsid w:val="00105AC1"/>
    <w:rsid w:val="00105F2A"/>
    <w:rsid w:val="001116C7"/>
    <w:rsid w:val="00111EC9"/>
    <w:rsid w:val="001125A0"/>
    <w:rsid w:val="001138A6"/>
    <w:rsid w:val="00114CE9"/>
    <w:rsid w:val="00116A31"/>
    <w:rsid w:val="0011719B"/>
    <w:rsid w:val="00121925"/>
    <w:rsid w:val="00125500"/>
    <w:rsid w:val="00130A33"/>
    <w:rsid w:val="00131BD3"/>
    <w:rsid w:val="00132964"/>
    <w:rsid w:val="0013456A"/>
    <w:rsid w:val="00136BFE"/>
    <w:rsid w:val="001406B2"/>
    <w:rsid w:val="001406CD"/>
    <w:rsid w:val="00141580"/>
    <w:rsid w:val="00141E98"/>
    <w:rsid w:val="001421E3"/>
    <w:rsid w:val="0014331A"/>
    <w:rsid w:val="00144494"/>
    <w:rsid w:val="00144C33"/>
    <w:rsid w:val="001457CB"/>
    <w:rsid w:val="001471A8"/>
    <w:rsid w:val="001472BC"/>
    <w:rsid w:val="0015251E"/>
    <w:rsid w:val="00152E86"/>
    <w:rsid w:val="001534E4"/>
    <w:rsid w:val="00153AD3"/>
    <w:rsid w:val="00160DB6"/>
    <w:rsid w:val="0016182A"/>
    <w:rsid w:val="00163245"/>
    <w:rsid w:val="0016475E"/>
    <w:rsid w:val="00165508"/>
    <w:rsid w:val="00166B72"/>
    <w:rsid w:val="001677D2"/>
    <w:rsid w:val="001731C3"/>
    <w:rsid w:val="001765D4"/>
    <w:rsid w:val="0018175F"/>
    <w:rsid w:val="00181DB5"/>
    <w:rsid w:val="0018491F"/>
    <w:rsid w:val="0018514D"/>
    <w:rsid w:val="00185BBE"/>
    <w:rsid w:val="001906BB"/>
    <w:rsid w:val="001937AE"/>
    <w:rsid w:val="00195448"/>
    <w:rsid w:val="00196E3A"/>
    <w:rsid w:val="001A09CC"/>
    <w:rsid w:val="001A158A"/>
    <w:rsid w:val="001A50AD"/>
    <w:rsid w:val="001A60C0"/>
    <w:rsid w:val="001A734B"/>
    <w:rsid w:val="001B1FC5"/>
    <w:rsid w:val="001B39D6"/>
    <w:rsid w:val="001B586C"/>
    <w:rsid w:val="001B6459"/>
    <w:rsid w:val="001B6C54"/>
    <w:rsid w:val="001B6D0C"/>
    <w:rsid w:val="001B7007"/>
    <w:rsid w:val="001C17B9"/>
    <w:rsid w:val="001C230F"/>
    <w:rsid w:val="001C4546"/>
    <w:rsid w:val="001C5FC3"/>
    <w:rsid w:val="001C610D"/>
    <w:rsid w:val="001C729E"/>
    <w:rsid w:val="001D09C2"/>
    <w:rsid w:val="001D2052"/>
    <w:rsid w:val="001D410B"/>
    <w:rsid w:val="001D4149"/>
    <w:rsid w:val="001D570F"/>
    <w:rsid w:val="001D57FB"/>
    <w:rsid w:val="001D6CF9"/>
    <w:rsid w:val="001E2A89"/>
    <w:rsid w:val="001E40B9"/>
    <w:rsid w:val="001E4142"/>
    <w:rsid w:val="001E4A54"/>
    <w:rsid w:val="001E5D0E"/>
    <w:rsid w:val="001E617C"/>
    <w:rsid w:val="001E64CB"/>
    <w:rsid w:val="001E6526"/>
    <w:rsid w:val="001E6C84"/>
    <w:rsid w:val="001F1CE7"/>
    <w:rsid w:val="001F461E"/>
    <w:rsid w:val="001F625B"/>
    <w:rsid w:val="00203A99"/>
    <w:rsid w:val="00203AA7"/>
    <w:rsid w:val="00204BD6"/>
    <w:rsid w:val="00205145"/>
    <w:rsid w:val="00206135"/>
    <w:rsid w:val="00207CC2"/>
    <w:rsid w:val="00210C09"/>
    <w:rsid w:val="0021154B"/>
    <w:rsid w:val="00215988"/>
    <w:rsid w:val="002206C7"/>
    <w:rsid w:val="002219C2"/>
    <w:rsid w:val="00223952"/>
    <w:rsid w:val="002247F4"/>
    <w:rsid w:val="00224BAE"/>
    <w:rsid w:val="00227DBA"/>
    <w:rsid w:val="002344E3"/>
    <w:rsid w:val="00234E70"/>
    <w:rsid w:val="00235B67"/>
    <w:rsid w:val="00236B71"/>
    <w:rsid w:val="002412E3"/>
    <w:rsid w:val="002419E5"/>
    <w:rsid w:val="00242993"/>
    <w:rsid w:val="00246D19"/>
    <w:rsid w:val="002478FA"/>
    <w:rsid w:val="00247E85"/>
    <w:rsid w:val="00250D43"/>
    <w:rsid w:val="00251737"/>
    <w:rsid w:val="00251D1F"/>
    <w:rsid w:val="00252DEB"/>
    <w:rsid w:val="0025388D"/>
    <w:rsid w:val="00253A3E"/>
    <w:rsid w:val="00253CCF"/>
    <w:rsid w:val="002557C0"/>
    <w:rsid w:val="002559BC"/>
    <w:rsid w:val="00256349"/>
    <w:rsid w:val="00257BC1"/>
    <w:rsid w:val="00257E9C"/>
    <w:rsid w:val="00257FD4"/>
    <w:rsid w:val="002668D2"/>
    <w:rsid w:val="00266A56"/>
    <w:rsid w:val="002704D3"/>
    <w:rsid w:val="00273E9F"/>
    <w:rsid w:val="00274022"/>
    <w:rsid w:val="002767B1"/>
    <w:rsid w:val="00276B83"/>
    <w:rsid w:val="002776A9"/>
    <w:rsid w:val="00280FB3"/>
    <w:rsid w:val="0028199A"/>
    <w:rsid w:val="00283E52"/>
    <w:rsid w:val="00284827"/>
    <w:rsid w:val="00284F96"/>
    <w:rsid w:val="00285C30"/>
    <w:rsid w:val="00286A31"/>
    <w:rsid w:val="002900C5"/>
    <w:rsid w:val="002906FA"/>
    <w:rsid w:val="002907B2"/>
    <w:rsid w:val="00291BFD"/>
    <w:rsid w:val="0029281F"/>
    <w:rsid w:val="00293075"/>
    <w:rsid w:val="00295379"/>
    <w:rsid w:val="002976FA"/>
    <w:rsid w:val="002A02F4"/>
    <w:rsid w:val="002A0337"/>
    <w:rsid w:val="002A1EAE"/>
    <w:rsid w:val="002A385B"/>
    <w:rsid w:val="002A6931"/>
    <w:rsid w:val="002B067A"/>
    <w:rsid w:val="002B30B9"/>
    <w:rsid w:val="002B3B4D"/>
    <w:rsid w:val="002B50E8"/>
    <w:rsid w:val="002B5F3C"/>
    <w:rsid w:val="002B7A53"/>
    <w:rsid w:val="002C6375"/>
    <w:rsid w:val="002D0BE3"/>
    <w:rsid w:val="002D1A2C"/>
    <w:rsid w:val="002D1D34"/>
    <w:rsid w:val="002D1EB2"/>
    <w:rsid w:val="002D28C7"/>
    <w:rsid w:val="002D6AE8"/>
    <w:rsid w:val="002D727F"/>
    <w:rsid w:val="002D78CD"/>
    <w:rsid w:val="002E2227"/>
    <w:rsid w:val="002E2A55"/>
    <w:rsid w:val="002E39A4"/>
    <w:rsid w:val="002E3E73"/>
    <w:rsid w:val="002E74B2"/>
    <w:rsid w:val="002F0A22"/>
    <w:rsid w:val="002F24F3"/>
    <w:rsid w:val="002F261C"/>
    <w:rsid w:val="002F4BEF"/>
    <w:rsid w:val="002F7D3F"/>
    <w:rsid w:val="003032BA"/>
    <w:rsid w:val="00306BC7"/>
    <w:rsid w:val="00307321"/>
    <w:rsid w:val="003132D0"/>
    <w:rsid w:val="00314067"/>
    <w:rsid w:val="00314C49"/>
    <w:rsid w:val="00321AC2"/>
    <w:rsid w:val="00323414"/>
    <w:rsid w:val="003246E0"/>
    <w:rsid w:val="00325746"/>
    <w:rsid w:val="003278CC"/>
    <w:rsid w:val="003315C9"/>
    <w:rsid w:val="00335289"/>
    <w:rsid w:val="00335873"/>
    <w:rsid w:val="0033596C"/>
    <w:rsid w:val="00337252"/>
    <w:rsid w:val="003373D1"/>
    <w:rsid w:val="0034049D"/>
    <w:rsid w:val="0034084D"/>
    <w:rsid w:val="00340A0A"/>
    <w:rsid w:val="00341AFE"/>
    <w:rsid w:val="003421C7"/>
    <w:rsid w:val="003456E1"/>
    <w:rsid w:val="00345773"/>
    <w:rsid w:val="003504D0"/>
    <w:rsid w:val="00350CFC"/>
    <w:rsid w:val="00350E20"/>
    <w:rsid w:val="00351A2C"/>
    <w:rsid w:val="003522B9"/>
    <w:rsid w:val="00354E54"/>
    <w:rsid w:val="00355096"/>
    <w:rsid w:val="003572BE"/>
    <w:rsid w:val="0036138C"/>
    <w:rsid w:val="003614E5"/>
    <w:rsid w:val="0036197A"/>
    <w:rsid w:val="00362340"/>
    <w:rsid w:val="0036311F"/>
    <w:rsid w:val="00363F63"/>
    <w:rsid w:val="00363FF4"/>
    <w:rsid w:val="00365F0C"/>
    <w:rsid w:val="00367317"/>
    <w:rsid w:val="00367319"/>
    <w:rsid w:val="003674BE"/>
    <w:rsid w:val="003723E7"/>
    <w:rsid w:val="00372435"/>
    <w:rsid w:val="00373248"/>
    <w:rsid w:val="0037503A"/>
    <w:rsid w:val="00377D34"/>
    <w:rsid w:val="00381094"/>
    <w:rsid w:val="00382DFB"/>
    <w:rsid w:val="00383306"/>
    <w:rsid w:val="003865D3"/>
    <w:rsid w:val="00391565"/>
    <w:rsid w:val="00393310"/>
    <w:rsid w:val="00393633"/>
    <w:rsid w:val="00395303"/>
    <w:rsid w:val="00395B58"/>
    <w:rsid w:val="00396DA1"/>
    <w:rsid w:val="00397B89"/>
    <w:rsid w:val="003A0A0B"/>
    <w:rsid w:val="003A2DD7"/>
    <w:rsid w:val="003A479A"/>
    <w:rsid w:val="003A47AA"/>
    <w:rsid w:val="003A521B"/>
    <w:rsid w:val="003A71EE"/>
    <w:rsid w:val="003B09A5"/>
    <w:rsid w:val="003B0EA3"/>
    <w:rsid w:val="003B2958"/>
    <w:rsid w:val="003B7F24"/>
    <w:rsid w:val="003C0EAD"/>
    <w:rsid w:val="003C5807"/>
    <w:rsid w:val="003C6822"/>
    <w:rsid w:val="003C768E"/>
    <w:rsid w:val="003C7BB9"/>
    <w:rsid w:val="003D03E6"/>
    <w:rsid w:val="003D089A"/>
    <w:rsid w:val="003D3D5D"/>
    <w:rsid w:val="003D4D83"/>
    <w:rsid w:val="003D5E18"/>
    <w:rsid w:val="003D6C4B"/>
    <w:rsid w:val="003D729B"/>
    <w:rsid w:val="003E1398"/>
    <w:rsid w:val="003E1E66"/>
    <w:rsid w:val="003E27D9"/>
    <w:rsid w:val="003E2876"/>
    <w:rsid w:val="003E3017"/>
    <w:rsid w:val="003E3118"/>
    <w:rsid w:val="003E3777"/>
    <w:rsid w:val="003E3B16"/>
    <w:rsid w:val="003E690C"/>
    <w:rsid w:val="003E7E77"/>
    <w:rsid w:val="003F0663"/>
    <w:rsid w:val="003F0B10"/>
    <w:rsid w:val="003F1BC5"/>
    <w:rsid w:val="003F6070"/>
    <w:rsid w:val="003F6209"/>
    <w:rsid w:val="00403D09"/>
    <w:rsid w:val="004044CA"/>
    <w:rsid w:val="00405A0F"/>
    <w:rsid w:val="00406422"/>
    <w:rsid w:val="00407373"/>
    <w:rsid w:val="00407F34"/>
    <w:rsid w:val="004101BD"/>
    <w:rsid w:val="00410947"/>
    <w:rsid w:val="00411C80"/>
    <w:rsid w:val="00414E50"/>
    <w:rsid w:val="00415089"/>
    <w:rsid w:val="004160AE"/>
    <w:rsid w:val="00417007"/>
    <w:rsid w:val="00422A8D"/>
    <w:rsid w:val="00423BE7"/>
    <w:rsid w:val="004240A6"/>
    <w:rsid w:val="00431596"/>
    <w:rsid w:val="00431658"/>
    <w:rsid w:val="00443126"/>
    <w:rsid w:val="004431F7"/>
    <w:rsid w:val="0044611E"/>
    <w:rsid w:val="004469E6"/>
    <w:rsid w:val="004505DD"/>
    <w:rsid w:val="00453CF3"/>
    <w:rsid w:val="00455183"/>
    <w:rsid w:val="00455ADE"/>
    <w:rsid w:val="00457BA7"/>
    <w:rsid w:val="00460AAB"/>
    <w:rsid w:val="00461034"/>
    <w:rsid w:val="00463B93"/>
    <w:rsid w:val="00463E3E"/>
    <w:rsid w:val="00466568"/>
    <w:rsid w:val="0046695E"/>
    <w:rsid w:val="00470DE3"/>
    <w:rsid w:val="00471826"/>
    <w:rsid w:val="00471941"/>
    <w:rsid w:val="004727D8"/>
    <w:rsid w:val="00476616"/>
    <w:rsid w:val="00476AEC"/>
    <w:rsid w:val="00476B6A"/>
    <w:rsid w:val="00480078"/>
    <w:rsid w:val="004801C2"/>
    <w:rsid w:val="00481E45"/>
    <w:rsid w:val="00483CE1"/>
    <w:rsid w:val="004855AE"/>
    <w:rsid w:val="004873DF"/>
    <w:rsid w:val="004933D7"/>
    <w:rsid w:val="00497F0D"/>
    <w:rsid w:val="004A1204"/>
    <w:rsid w:val="004A128A"/>
    <w:rsid w:val="004A25D6"/>
    <w:rsid w:val="004A3E09"/>
    <w:rsid w:val="004A5E7D"/>
    <w:rsid w:val="004A60FE"/>
    <w:rsid w:val="004A688C"/>
    <w:rsid w:val="004B0046"/>
    <w:rsid w:val="004B159D"/>
    <w:rsid w:val="004B33BA"/>
    <w:rsid w:val="004B4C54"/>
    <w:rsid w:val="004C0C9A"/>
    <w:rsid w:val="004C17C0"/>
    <w:rsid w:val="004C2EA0"/>
    <w:rsid w:val="004C60F0"/>
    <w:rsid w:val="004C69B8"/>
    <w:rsid w:val="004C6E1B"/>
    <w:rsid w:val="004C768C"/>
    <w:rsid w:val="004D0D27"/>
    <w:rsid w:val="004D1F04"/>
    <w:rsid w:val="004D34CF"/>
    <w:rsid w:val="004D59B5"/>
    <w:rsid w:val="004D6CC8"/>
    <w:rsid w:val="004D77EE"/>
    <w:rsid w:val="004E036D"/>
    <w:rsid w:val="004E05FF"/>
    <w:rsid w:val="004E0F1C"/>
    <w:rsid w:val="004F24F5"/>
    <w:rsid w:val="004F2ABE"/>
    <w:rsid w:val="004F4420"/>
    <w:rsid w:val="004F69B9"/>
    <w:rsid w:val="00500070"/>
    <w:rsid w:val="0050626C"/>
    <w:rsid w:val="005066D6"/>
    <w:rsid w:val="005111AE"/>
    <w:rsid w:val="00511668"/>
    <w:rsid w:val="005123E2"/>
    <w:rsid w:val="00512BDD"/>
    <w:rsid w:val="00512CD4"/>
    <w:rsid w:val="00513FF9"/>
    <w:rsid w:val="00514D50"/>
    <w:rsid w:val="00521D68"/>
    <w:rsid w:val="00524650"/>
    <w:rsid w:val="0052774B"/>
    <w:rsid w:val="005278DF"/>
    <w:rsid w:val="00527BF0"/>
    <w:rsid w:val="005313A9"/>
    <w:rsid w:val="00535E03"/>
    <w:rsid w:val="00537A3F"/>
    <w:rsid w:val="005403AA"/>
    <w:rsid w:val="005412B6"/>
    <w:rsid w:val="00544AE5"/>
    <w:rsid w:val="00544B47"/>
    <w:rsid w:val="00544C38"/>
    <w:rsid w:val="005459E9"/>
    <w:rsid w:val="00550091"/>
    <w:rsid w:val="00550100"/>
    <w:rsid w:val="00550145"/>
    <w:rsid w:val="00553398"/>
    <w:rsid w:val="0056175C"/>
    <w:rsid w:val="00562C81"/>
    <w:rsid w:val="00563ADE"/>
    <w:rsid w:val="00566B4A"/>
    <w:rsid w:val="0056709A"/>
    <w:rsid w:val="00576E0B"/>
    <w:rsid w:val="00577BC1"/>
    <w:rsid w:val="005808B8"/>
    <w:rsid w:val="00580BEE"/>
    <w:rsid w:val="00581257"/>
    <w:rsid w:val="00581FDE"/>
    <w:rsid w:val="0058221B"/>
    <w:rsid w:val="00585EEA"/>
    <w:rsid w:val="00587223"/>
    <w:rsid w:val="00590FC6"/>
    <w:rsid w:val="0059176C"/>
    <w:rsid w:val="005926A5"/>
    <w:rsid w:val="00593C20"/>
    <w:rsid w:val="0059513D"/>
    <w:rsid w:val="005958EC"/>
    <w:rsid w:val="00597A1A"/>
    <w:rsid w:val="005A15DF"/>
    <w:rsid w:val="005A3DCA"/>
    <w:rsid w:val="005A41FA"/>
    <w:rsid w:val="005A4DA0"/>
    <w:rsid w:val="005A73CE"/>
    <w:rsid w:val="005B162E"/>
    <w:rsid w:val="005B1881"/>
    <w:rsid w:val="005B44F0"/>
    <w:rsid w:val="005B49E1"/>
    <w:rsid w:val="005B6F77"/>
    <w:rsid w:val="005C00C2"/>
    <w:rsid w:val="005C0AF1"/>
    <w:rsid w:val="005C1CF8"/>
    <w:rsid w:val="005C364C"/>
    <w:rsid w:val="005C4753"/>
    <w:rsid w:val="005C501A"/>
    <w:rsid w:val="005C6BBA"/>
    <w:rsid w:val="005C6E94"/>
    <w:rsid w:val="005D0BB5"/>
    <w:rsid w:val="005D29B6"/>
    <w:rsid w:val="005D2BEA"/>
    <w:rsid w:val="005D4C2B"/>
    <w:rsid w:val="005E05E8"/>
    <w:rsid w:val="005E171D"/>
    <w:rsid w:val="005E1FC4"/>
    <w:rsid w:val="005E2315"/>
    <w:rsid w:val="005E319D"/>
    <w:rsid w:val="005E4273"/>
    <w:rsid w:val="005E7E9C"/>
    <w:rsid w:val="005F0979"/>
    <w:rsid w:val="005F24B8"/>
    <w:rsid w:val="005F4F73"/>
    <w:rsid w:val="005F5103"/>
    <w:rsid w:val="005F725B"/>
    <w:rsid w:val="00600058"/>
    <w:rsid w:val="00600379"/>
    <w:rsid w:val="00603F77"/>
    <w:rsid w:val="006048A5"/>
    <w:rsid w:val="0060575B"/>
    <w:rsid w:val="00605E37"/>
    <w:rsid w:val="0060682C"/>
    <w:rsid w:val="0060780E"/>
    <w:rsid w:val="00611B73"/>
    <w:rsid w:val="00611E6E"/>
    <w:rsid w:val="006132B1"/>
    <w:rsid w:val="0061484B"/>
    <w:rsid w:val="006172A4"/>
    <w:rsid w:val="00617E27"/>
    <w:rsid w:val="00621D1D"/>
    <w:rsid w:val="00623522"/>
    <w:rsid w:val="006242F8"/>
    <w:rsid w:val="006269C5"/>
    <w:rsid w:val="00627D78"/>
    <w:rsid w:val="00630451"/>
    <w:rsid w:val="006321EB"/>
    <w:rsid w:val="00633A1B"/>
    <w:rsid w:val="00634555"/>
    <w:rsid w:val="006345ED"/>
    <w:rsid w:val="006361F5"/>
    <w:rsid w:val="00636B73"/>
    <w:rsid w:val="00637AD2"/>
    <w:rsid w:val="00640D68"/>
    <w:rsid w:val="00641429"/>
    <w:rsid w:val="00643DB7"/>
    <w:rsid w:val="00643FCE"/>
    <w:rsid w:val="006456A7"/>
    <w:rsid w:val="006478F1"/>
    <w:rsid w:val="006508CD"/>
    <w:rsid w:val="00651796"/>
    <w:rsid w:val="00651CC0"/>
    <w:rsid w:val="0065357A"/>
    <w:rsid w:val="00653B65"/>
    <w:rsid w:val="00655698"/>
    <w:rsid w:val="00662420"/>
    <w:rsid w:val="00664183"/>
    <w:rsid w:val="00664431"/>
    <w:rsid w:val="00664A54"/>
    <w:rsid w:val="00666258"/>
    <w:rsid w:val="00666A9B"/>
    <w:rsid w:val="006675F2"/>
    <w:rsid w:val="00673236"/>
    <w:rsid w:val="00673E7A"/>
    <w:rsid w:val="00674AA8"/>
    <w:rsid w:val="006759BA"/>
    <w:rsid w:val="00676012"/>
    <w:rsid w:val="00676F28"/>
    <w:rsid w:val="006803B8"/>
    <w:rsid w:val="0068111E"/>
    <w:rsid w:val="0068177A"/>
    <w:rsid w:val="00682D22"/>
    <w:rsid w:val="00685AA5"/>
    <w:rsid w:val="00691914"/>
    <w:rsid w:val="00691D33"/>
    <w:rsid w:val="00691F41"/>
    <w:rsid w:val="00692185"/>
    <w:rsid w:val="00692831"/>
    <w:rsid w:val="006948AF"/>
    <w:rsid w:val="006955FE"/>
    <w:rsid w:val="006A1033"/>
    <w:rsid w:val="006A331E"/>
    <w:rsid w:val="006A44E4"/>
    <w:rsid w:val="006A4531"/>
    <w:rsid w:val="006A4CF5"/>
    <w:rsid w:val="006A5F1F"/>
    <w:rsid w:val="006B0438"/>
    <w:rsid w:val="006B10EB"/>
    <w:rsid w:val="006B140B"/>
    <w:rsid w:val="006B1700"/>
    <w:rsid w:val="006B2E22"/>
    <w:rsid w:val="006B3841"/>
    <w:rsid w:val="006B4481"/>
    <w:rsid w:val="006B5983"/>
    <w:rsid w:val="006C2411"/>
    <w:rsid w:val="006C2609"/>
    <w:rsid w:val="006C3E43"/>
    <w:rsid w:val="006C4E64"/>
    <w:rsid w:val="006C68FA"/>
    <w:rsid w:val="006C73D9"/>
    <w:rsid w:val="006C76E3"/>
    <w:rsid w:val="006C79BF"/>
    <w:rsid w:val="006C7A00"/>
    <w:rsid w:val="006D10C8"/>
    <w:rsid w:val="006D21F2"/>
    <w:rsid w:val="006D22DF"/>
    <w:rsid w:val="006D45AC"/>
    <w:rsid w:val="006D487C"/>
    <w:rsid w:val="006D4CF3"/>
    <w:rsid w:val="006D6619"/>
    <w:rsid w:val="006D6CB3"/>
    <w:rsid w:val="006E06E9"/>
    <w:rsid w:val="006E4D45"/>
    <w:rsid w:val="006E4F03"/>
    <w:rsid w:val="006F0553"/>
    <w:rsid w:val="006F0A7E"/>
    <w:rsid w:val="006F2186"/>
    <w:rsid w:val="006F4C9B"/>
    <w:rsid w:val="006F5EEF"/>
    <w:rsid w:val="006F6A7D"/>
    <w:rsid w:val="006F6B8D"/>
    <w:rsid w:val="006F795F"/>
    <w:rsid w:val="00701D1C"/>
    <w:rsid w:val="007027BE"/>
    <w:rsid w:val="00705C73"/>
    <w:rsid w:val="007105A6"/>
    <w:rsid w:val="00711D37"/>
    <w:rsid w:val="00712035"/>
    <w:rsid w:val="00712BAF"/>
    <w:rsid w:val="00717A12"/>
    <w:rsid w:val="00720BD5"/>
    <w:rsid w:val="00720C02"/>
    <w:rsid w:val="00721268"/>
    <w:rsid w:val="007227A9"/>
    <w:rsid w:val="00722976"/>
    <w:rsid w:val="00726A5E"/>
    <w:rsid w:val="00727EB8"/>
    <w:rsid w:val="007311E1"/>
    <w:rsid w:val="00731846"/>
    <w:rsid w:val="00731A27"/>
    <w:rsid w:val="00732944"/>
    <w:rsid w:val="007369CB"/>
    <w:rsid w:val="00741AC0"/>
    <w:rsid w:val="007512A4"/>
    <w:rsid w:val="00751ABD"/>
    <w:rsid w:val="00753521"/>
    <w:rsid w:val="00760853"/>
    <w:rsid w:val="00762B25"/>
    <w:rsid w:val="0076538D"/>
    <w:rsid w:val="00766100"/>
    <w:rsid w:val="00766EB2"/>
    <w:rsid w:val="00770BDE"/>
    <w:rsid w:val="00772B54"/>
    <w:rsid w:val="00773129"/>
    <w:rsid w:val="00773FE9"/>
    <w:rsid w:val="0077758B"/>
    <w:rsid w:val="0078716B"/>
    <w:rsid w:val="00791B09"/>
    <w:rsid w:val="00794318"/>
    <w:rsid w:val="00795815"/>
    <w:rsid w:val="007966F4"/>
    <w:rsid w:val="007A0177"/>
    <w:rsid w:val="007A060F"/>
    <w:rsid w:val="007A0B4B"/>
    <w:rsid w:val="007A1FD8"/>
    <w:rsid w:val="007A29EC"/>
    <w:rsid w:val="007A32A4"/>
    <w:rsid w:val="007A32F0"/>
    <w:rsid w:val="007A34C8"/>
    <w:rsid w:val="007A3E58"/>
    <w:rsid w:val="007A45D4"/>
    <w:rsid w:val="007A7160"/>
    <w:rsid w:val="007A71BD"/>
    <w:rsid w:val="007B3327"/>
    <w:rsid w:val="007B7AE9"/>
    <w:rsid w:val="007C24D8"/>
    <w:rsid w:val="007C35A7"/>
    <w:rsid w:val="007C36E9"/>
    <w:rsid w:val="007C4121"/>
    <w:rsid w:val="007C450A"/>
    <w:rsid w:val="007C5F4F"/>
    <w:rsid w:val="007C6CBE"/>
    <w:rsid w:val="007C6E21"/>
    <w:rsid w:val="007D303E"/>
    <w:rsid w:val="007D57F7"/>
    <w:rsid w:val="007D5D95"/>
    <w:rsid w:val="007D6744"/>
    <w:rsid w:val="007D6B4E"/>
    <w:rsid w:val="007E2721"/>
    <w:rsid w:val="007E3D3D"/>
    <w:rsid w:val="007E6B47"/>
    <w:rsid w:val="007F0003"/>
    <w:rsid w:val="007F0B36"/>
    <w:rsid w:val="007F22B4"/>
    <w:rsid w:val="007F30F1"/>
    <w:rsid w:val="007F6DCD"/>
    <w:rsid w:val="0080090D"/>
    <w:rsid w:val="008018DE"/>
    <w:rsid w:val="008049E1"/>
    <w:rsid w:val="00805B73"/>
    <w:rsid w:val="008061CF"/>
    <w:rsid w:val="00807761"/>
    <w:rsid w:val="0080798C"/>
    <w:rsid w:val="00810588"/>
    <w:rsid w:val="00811BE9"/>
    <w:rsid w:val="00812FBF"/>
    <w:rsid w:val="0081316B"/>
    <w:rsid w:val="00813AEA"/>
    <w:rsid w:val="00813E6B"/>
    <w:rsid w:val="0081518C"/>
    <w:rsid w:val="00815815"/>
    <w:rsid w:val="008175DB"/>
    <w:rsid w:val="00820D58"/>
    <w:rsid w:val="00821B38"/>
    <w:rsid w:val="00822A86"/>
    <w:rsid w:val="00823349"/>
    <w:rsid w:val="00823A05"/>
    <w:rsid w:val="008265DA"/>
    <w:rsid w:val="00830BE4"/>
    <w:rsid w:val="008359F5"/>
    <w:rsid w:val="00835AAD"/>
    <w:rsid w:val="00837535"/>
    <w:rsid w:val="008375FA"/>
    <w:rsid w:val="00841038"/>
    <w:rsid w:val="008411D5"/>
    <w:rsid w:val="00841B0F"/>
    <w:rsid w:val="0084464A"/>
    <w:rsid w:val="008455CE"/>
    <w:rsid w:val="008471CD"/>
    <w:rsid w:val="00847581"/>
    <w:rsid w:val="00852D7C"/>
    <w:rsid w:val="00854319"/>
    <w:rsid w:val="008551DE"/>
    <w:rsid w:val="00855944"/>
    <w:rsid w:val="0085596D"/>
    <w:rsid w:val="00857707"/>
    <w:rsid w:val="00857E3C"/>
    <w:rsid w:val="00860C83"/>
    <w:rsid w:val="008611E5"/>
    <w:rsid w:val="008621EF"/>
    <w:rsid w:val="00863366"/>
    <w:rsid w:val="008650F2"/>
    <w:rsid w:val="008656C5"/>
    <w:rsid w:val="00865D1A"/>
    <w:rsid w:val="00866CC5"/>
    <w:rsid w:val="008672B7"/>
    <w:rsid w:val="00870201"/>
    <w:rsid w:val="00872118"/>
    <w:rsid w:val="00874B94"/>
    <w:rsid w:val="00876A79"/>
    <w:rsid w:val="0087784B"/>
    <w:rsid w:val="008818BE"/>
    <w:rsid w:val="00883021"/>
    <w:rsid w:val="00883F0A"/>
    <w:rsid w:val="00884794"/>
    <w:rsid w:val="00886A58"/>
    <w:rsid w:val="00894E3C"/>
    <w:rsid w:val="008951DD"/>
    <w:rsid w:val="00895473"/>
    <w:rsid w:val="0089569E"/>
    <w:rsid w:val="00896E82"/>
    <w:rsid w:val="008A1412"/>
    <w:rsid w:val="008A1954"/>
    <w:rsid w:val="008A1983"/>
    <w:rsid w:val="008A2131"/>
    <w:rsid w:val="008A215A"/>
    <w:rsid w:val="008A2D1E"/>
    <w:rsid w:val="008A3106"/>
    <w:rsid w:val="008A347A"/>
    <w:rsid w:val="008A3821"/>
    <w:rsid w:val="008A3D43"/>
    <w:rsid w:val="008A486A"/>
    <w:rsid w:val="008A53EE"/>
    <w:rsid w:val="008A5F81"/>
    <w:rsid w:val="008A6B3B"/>
    <w:rsid w:val="008A6D28"/>
    <w:rsid w:val="008A7F86"/>
    <w:rsid w:val="008B0339"/>
    <w:rsid w:val="008B1AB5"/>
    <w:rsid w:val="008B1D48"/>
    <w:rsid w:val="008B2936"/>
    <w:rsid w:val="008B35B0"/>
    <w:rsid w:val="008B384D"/>
    <w:rsid w:val="008B3D29"/>
    <w:rsid w:val="008B5F85"/>
    <w:rsid w:val="008B7BB7"/>
    <w:rsid w:val="008C59F8"/>
    <w:rsid w:val="008C6982"/>
    <w:rsid w:val="008C7550"/>
    <w:rsid w:val="008D1C00"/>
    <w:rsid w:val="008D4303"/>
    <w:rsid w:val="008D4911"/>
    <w:rsid w:val="008D75B7"/>
    <w:rsid w:val="008E1AD0"/>
    <w:rsid w:val="008E1D6C"/>
    <w:rsid w:val="008E1DA9"/>
    <w:rsid w:val="008E2DB6"/>
    <w:rsid w:val="008E6304"/>
    <w:rsid w:val="008E7CDB"/>
    <w:rsid w:val="008F0814"/>
    <w:rsid w:val="008F0CEC"/>
    <w:rsid w:val="008F136C"/>
    <w:rsid w:val="008F1E1B"/>
    <w:rsid w:val="008F1EB4"/>
    <w:rsid w:val="008F40EE"/>
    <w:rsid w:val="008F4F2E"/>
    <w:rsid w:val="008F552D"/>
    <w:rsid w:val="008F5B0F"/>
    <w:rsid w:val="008F65FB"/>
    <w:rsid w:val="008F7004"/>
    <w:rsid w:val="008F7B95"/>
    <w:rsid w:val="009010BA"/>
    <w:rsid w:val="00901CAE"/>
    <w:rsid w:val="00901CF6"/>
    <w:rsid w:val="00905FA0"/>
    <w:rsid w:val="00905FA1"/>
    <w:rsid w:val="00905FEB"/>
    <w:rsid w:val="009063FA"/>
    <w:rsid w:val="00911995"/>
    <w:rsid w:val="0091399C"/>
    <w:rsid w:val="0091516E"/>
    <w:rsid w:val="00916208"/>
    <w:rsid w:val="009201E5"/>
    <w:rsid w:val="00922C84"/>
    <w:rsid w:val="009235E0"/>
    <w:rsid w:val="00924A31"/>
    <w:rsid w:val="0092762E"/>
    <w:rsid w:val="0093016E"/>
    <w:rsid w:val="00931577"/>
    <w:rsid w:val="00931A18"/>
    <w:rsid w:val="00936333"/>
    <w:rsid w:val="00936D17"/>
    <w:rsid w:val="009406D4"/>
    <w:rsid w:val="009412D6"/>
    <w:rsid w:val="00941D64"/>
    <w:rsid w:val="00942095"/>
    <w:rsid w:val="009420D5"/>
    <w:rsid w:val="00942C81"/>
    <w:rsid w:val="00947154"/>
    <w:rsid w:val="0095142F"/>
    <w:rsid w:val="0095392D"/>
    <w:rsid w:val="009543A2"/>
    <w:rsid w:val="00954940"/>
    <w:rsid w:val="00954975"/>
    <w:rsid w:val="00954B53"/>
    <w:rsid w:val="009554D1"/>
    <w:rsid w:val="00955B5E"/>
    <w:rsid w:val="009578A8"/>
    <w:rsid w:val="009617EB"/>
    <w:rsid w:val="009626C0"/>
    <w:rsid w:val="00962E37"/>
    <w:rsid w:val="00963B20"/>
    <w:rsid w:val="00963E8D"/>
    <w:rsid w:val="00964AAC"/>
    <w:rsid w:val="00966286"/>
    <w:rsid w:val="00970AE7"/>
    <w:rsid w:val="00970D29"/>
    <w:rsid w:val="00971B44"/>
    <w:rsid w:val="00972457"/>
    <w:rsid w:val="00972592"/>
    <w:rsid w:val="0097566E"/>
    <w:rsid w:val="00975D85"/>
    <w:rsid w:val="00976AAB"/>
    <w:rsid w:val="00982330"/>
    <w:rsid w:val="0098310B"/>
    <w:rsid w:val="0098418C"/>
    <w:rsid w:val="0098634E"/>
    <w:rsid w:val="00987955"/>
    <w:rsid w:val="009907F5"/>
    <w:rsid w:val="00990BCF"/>
    <w:rsid w:val="00991856"/>
    <w:rsid w:val="00991F44"/>
    <w:rsid w:val="009966D0"/>
    <w:rsid w:val="00996BF3"/>
    <w:rsid w:val="00997DE0"/>
    <w:rsid w:val="009A0BCE"/>
    <w:rsid w:val="009A335A"/>
    <w:rsid w:val="009A3B73"/>
    <w:rsid w:val="009A44A0"/>
    <w:rsid w:val="009A455C"/>
    <w:rsid w:val="009A549D"/>
    <w:rsid w:val="009A659A"/>
    <w:rsid w:val="009A6DE4"/>
    <w:rsid w:val="009A7539"/>
    <w:rsid w:val="009B14A5"/>
    <w:rsid w:val="009B22BB"/>
    <w:rsid w:val="009B4D49"/>
    <w:rsid w:val="009C0DBE"/>
    <w:rsid w:val="009C164E"/>
    <w:rsid w:val="009C1A46"/>
    <w:rsid w:val="009C2272"/>
    <w:rsid w:val="009C3575"/>
    <w:rsid w:val="009C7F84"/>
    <w:rsid w:val="009C7FE8"/>
    <w:rsid w:val="009D3169"/>
    <w:rsid w:val="009D5939"/>
    <w:rsid w:val="009D5C66"/>
    <w:rsid w:val="009E0189"/>
    <w:rsid w:val="009E0E86"/>
    <w:rsid w:val="009E1882"/>
    <w:rsid w:val="009E2E0D"/>
    <w:rsid w:val="009E2FDA"/>
    <w:rsid w:val="009E3C08"/>
    <w:rsid w:val="009E469F"/>
    <w:rsid w:val="009E498E"/>
    <w:rsid w:val="009E51D2"/>
    <w:rsid w:val="009F0C94"/>
    <w:rsid w:val="009F2686"/>
    <w:rsid w:val="009F349D"/>
    <w:rsid w:val="009F5EAE"/>
    <w:rsid w:val="009F6301"/>
    <w:rsid w:val="009F74BD"/>
    <w:rsid w:val="00A00B6A"/>
    <w:rsid w:val="00A013CF"/>
    <w:rsid w:val="00A01C85"/>
    <w:rsid w:val="00A14FAA"/>
    <w:rsid w:val="00A175F5"/>
    <w:rsid w:val="00A2019A"/>
    <w:rsid w:val="00A21501"/>
    <w:rsid w:val="00A235FC"/>
    <w:rsid w:val="00A2385F"/>
    <w:rsid w:val="00A246BD"/>
    <w:rsid w:val="00A268D6"/>
    <w:rsid w:val="00A26ED8"/>
    <w:rsid w:val="00A2768B"/>
    <w:rsid w:val="00A30DC6"/>
    <w:rsid w:val="00A311D9"/>
    <w:rsid w:val="00A32DD5"/>
    <w:rsid w:val="00A34BE7"/>
    <w:rsid w:val="00A34DA8"/>
    <w:rsid w:val="00A34EF0"/>
    <w:rsid w:val="00A3573C"/>
    <w:rsid w:val="00A35EE3"/>
    <w:rsid w:val="00A375F3"/>
    <w:rsid w:val="00A40643"/>
    <w:rsid w:val="00A407D5"/>
    <w:rsid w:val="00A415E3"/>
    <w:rsid w:val="00A41C2F"/>
    <w:rsid w:val="00A433F6"/>
    <w:rsid w:val="00A455CB"/>
    <w:rsid w:val="00A466BE"/>
    <w:rsid w:val="00A47C79"/>
    <w:rsid w:val="00A50868"/>
    <w:rsid w:val="00A52886"/>
    <w:rsid w:val="00A53A12"/>
    <w:rsid w:val="00A53A67"/>
    <w:rsid w:val="00A54592"/>
    <w:rsid w:val="00A55B9F"/>
    <w:rsid w:val="00A562DC"/>
    <w:rsid w:val="00A61D4F"/>
    <w:rsid w:val="00A63A08"/>
    <w:rsid w:val="00A64101"/>
    <w:rsid w:val="00A652C0"/>
    <w:rsid w:val="00A71DD5"/>
    <w:rsid w:val="00A7277F"/>
    <w:rsid w:val="00A747E8"/>
    <w:rsid w:val="00A77E0C"/>
    <w:rsid w:val="00A80A59"/>
    <w:rsid w:val="00A842E3"/>
    <w:rsid w:val="00A8440F"/>
    <w:rsid w:val="00A84786"/>
    <w:rsid w:val="00A86A11"/>
    <w:rsid w:val="00A8740B"/>
    <w:rsid w:val="00A904F6"/>
    <w:rsid w:val="00A91B91"/>
    <w:rsid w:val="00A9209B"/>
    <w:rsid w:val="00A94D11"/>
    <w:rsid w:val="00A95160"/>
    <w:rsid w:val="00A957DA"/>
    <w:rsid w:val="00A95B5A"/>
    <w:rsid w:val="00A96151"/>
    <w:rsid w:val="00A97832"/>
    <w:rsid w:val="00AA19AD"/>
    <w:rsid w:val="00AA5537"/>
    <w:rsid w:val="00AA5F91"/>
    <w:rsid w:val="00AB5C3A"/>
    <w:rsid w:val="00AB6466"/>
    <w:rsid w:val="00AB73F4"/>
    <w:rsid w:val="00AC2643"/>
    <w:rsid w:val="00AC38D4"/>
    <w:rsid w:val="00AC4576"/>
    <w:rsid w:val="00AC4C8B"/>
    <w:rsid w:val="00AC5325"/>
    <w:rsid w:val="00AC6969"/>
    <w:rsid w:val="00AD0171"/>
    <w:rsid w:val="00AD5A58"/>
    <w:rsid w:val="00AD5DBF"/>
    <w:rsid w:val="00AD641D"/>
    <w:rsid w:val="00AE0472"/>
    <w:rsid w:val="00AE0F72"/>
    <w:rsid w:val="00AE3DC7"/>
    <w:rsid w:val="00AE4214"/>
    <w:rsid w:val="00AE64B5"/>
    <w:rsid w:val="00AE68C3"/>
    <w:rsid w:val="00AE7AB7"/>
    <w:rsid w:val="00AF05E5"/>
    <w:rsid w:val="00AF270F"/>
    <w:rsid w:val="00AF40E9"/>
    <w:rsid w:val="00AF4686"/>
    <w:rsid w:val="00AF520C"/>
    <w:rsid w:val="00AF63F3"/>
    <w:rsid w:val="00AF6BEC"/>
    <w:rsid w:val="00B02C60"/>
    <w:rsid w:val="00B02E10"/>
    <w:rsid w:val="00B035D6"/>
    <w:rsid w:val="00B0633C"/>
    <w:rsid w:val="00B07763"/>
    <w:rsid w:val="00B12753"/>
    <w:rsid w:val="00B1626E"/>
    <w:rsid w:val="00B2202A"/>
    <w:rsid w:val="00B27E88"/>
    <w:rsid w:val="00B3388D"/>
    <w:rsid w:val="00B34945"/>
    <w:rsid w:val="00B350A3"/>
    <w:rsid w:val="00B352B8"/>
    <w:rsid w:val="00B3723F"/>
    <w:rsid w:val="00B376C6"/>
    <w:rsid w:val="00B40F0A"/>
    <w:rsid w:val="00B426EB"/>
    <w:rsid w:val="00B46D2D"/>
    <w:rsid w:val="00B50427"/>
    <w:rsid w:val="00B52DC1"/>
    <w:rsid w:val="00B5383B"/>
    <w:rsid w:val="00B53D0C"/>
    <w:rsid w:val="00B61705"/>
    <w:rsid w:val="00B6347C"/>
    <w:rsid w:val="00B67A1B"/>
    <w:rsid w:val="00B7168F"/>
    <w:rsid w:val="00B72E93"/>
    <w:rsid w:val="00B73339"/>
    <w:rsid w:val="00B74BCF"/>
    <w:rsid w:val="00B77AA2"/>
    <w:rsid w:val="00B80347"/>
    <w:rsid w:val="00B80598"/>
    <w:rsid w:val="00B81860"/>
    <w:rsid w:val="00B84AD2"/>
    <w:rsid w:val="00B850E8"/>
    <w:rsid w:val="00B854CD"/>
    <w:rsid w:val="00B865AA"/>
    <w:rsid w:val="00B91722"/>
    <w:rsid w:val="00B92D4C"/>
    <w:rsid w:val="00B93071"/>
    <w:rsid w:val="00B95D22"/>
    <w:rsid w:val="00B97656"/>
    <w:rsid w:val="00BA05B1"/>
    <w:rsid w:val="00BA53D0"/>
    <w:rsid w:val="00BA6E74"/>
    <w:rsid w:val="00BA749B"/>
    <w:rsid w:val="00BB2A76"/>
    <w:rsid w:val="00BB3613"/>
    <w:rsid w:val="00BB42BB"/>
    <w:rsid w:val="00BB47B7"/>
    <w:rsid w:val="00BB58F6"/>
    <w:rsid w:val="00BC2457"/>
    <w:rsid w:val="00BC3D60"/>
    <w:rsid w:val="00BC3D8B"/>
    <w:rsid w:val="00BC41C5"/>
    <w:rsid w:val="00BC5080"/>
    <w:rsid w:val="00BC5C95"/>
    <w:rsid w:val="00BC63C7"/>
    <w:rsid w:val="00BC787B"/>
    <w:rsid w:val="00BD0833"/>
    <w:rsid w:val="00BD173D"/>
    <w:rsid w:val="00BD306A"/>
    <w:rsid w:val="00BD30C5"/>
    <w:rsid w:val="00BD3852"/>
    <w:rsid w:val="00BD3C99"/>
    <w:rsid w:val="00BD59E5"/>
    <w:rsid w:val="00BD63C9"/>
    <w:rsid w:val="00BD71A2"/>
    <w:rsid w:val="00BE039D"/>
    <w:rsid w:val="00BE0D86"/>
    <w:rsid w:val="00BE0F82"/>
    <w:rsid w:val="00BE3FDF"/>
    <w:rsid w:val="00BE53DD"/>
    <w:rsid w:val="00BE7440"/>
    <w:rsid w:val="00BF0E66"/>
    <w:rsid w:val="00BF24D2"/>
    <w:rsid w:val="00BF2AA3"/>
    <w:rsid w:val="00BF2B70"/>
    <w:rsid w:val="00BF3D6D"/>
    <w:rsid w:val="00BF56B1"/>
    <w:rsid w:val="00BF58B4"/>
    <w:rsid w:val="00BF616C"/>
    <w:rsid w:val="00BF7766"/>
    <w:rsid w:val="00C00480"/>
    <w:rsid w:val="00C02A63"/>
    <w:rsid w:val="00C03A8B"/>
    <w:rsid w:val="00C05797"/>
    <w:rsid w:val="00C07ADA"/>
    <w:rsid w:val="00C121F9"/>
    <w:rsid w:val="00C12908"/>
    <w:rsid w:val="00C138C9"/>
    <w:rsid w:val="00C145C6"/>
    <w:rsid w:val="00C16F4B"/>
    <w:rsid w:val="00C17817"/>
    <w:rsid w:val="00C2148B"/>
    <w:rsid w:val="00C22AF4"/>
    <w:rsid w:val="00C241B1"/>
    <w:rsid w:val="00C2437E"/>
    <w:rsid w:val="00C2783A"/>
    <w:rsid w:val="00C31FDB"/>
    <w:rsid w:val="00C3353F"/>
    <w:rsid w:val="00C34836"/>
    <w:rsid w:val="00C3584C"/>
    <w:rsid w:val="00C36CFD"/>
    <w:rsid w:val="00C43040"/>
    <w:rsid w:val="00C44B6F"/>
    <w:rsid w:val="00C45A96"/>
    <w:rsid w:val="00C46BA2"/>
    <w:rsid w:val="00C47ED8"/>
    <w:rsid w:val="00C5060F"/>
    <w:rsid w:val="00C5155C"/>
    <w:rsid w:val="00C51994"/>
    <w:rsid w:val="00C521D3"/>
    <w:rsid w:val="00C52888"/>
    <w:rsid w:val="00C52A13"/>
    <w:rsid w:val="00C52E42"/>
    <w:rsid w:val="00C54754"/>
    <w:rsid w:val="00C57524"/>
    <w:rsid w:val="00C60094"/>
    <w:rsid w:val="00C6116A"/>
    <w:rsid w:val="00C62940"/>
    <w:rsid w:val="00C67BB9"/>
    <w:rsid w:val="00C720EB"/>
    <w:rsid w:val="00C72DCE"/>
    <w:rsid w:val="00C72EE5"/>
    <w:rsid w:val="00C73292"/>
    <w:rsid w:val="00C73A94"/>
    <w:rsid w:val="00C76A46"/>
    <w:rsid w:val="00C7707A"/>
    <w:rsid w:val="00C77AC2"/>
    <w:rsid w:val="00C81BF4"/>
    <w:rsid w:val="00C82629"/>
    <w:rsid w:val="00C844E3"/>
    <w:rsid w:val="00C84C86"/>
    <w:rsid w:val="00C851D3"/>
    <w:rsid w:val="00C90EE8"/>
    <w:rsid w:val="00C911E1"/>
    <w:rsid w:val="00C91B43"/>
    <w:rsid w:val="00C942E7"/>
    <w:rsid w:val="00C963F7"/>
    <w:rsid w:val="00CA0BB3"/>
    <w:rsid w:val="00CA0BB6"/>
    <w:rsid w:val="00CA1E9A"/>
    <w:rsid w:val="00CA5783"/>
    <w:rsid w:val="00CB1298"/>
    <w:rsid w:val="00CB1C88"/>
    <w:rsid w:val="00CB5C08"/>
    <w:rsid w:val="00CB769E"/>
    <w:rsid w:val="00CB7807"/>
    <w:rsid w:val="00CC1173"/>
    <w:rsid w:val="00CC21C1"/>
    <w:rsid w:val="00CC7B5C"/>
    <w:rsid w:val="00CD1B5C"/>
    <w:rsid w:val="00CD1F40"/>
    <w:rsid w:val="00CD3997"/>
    <w:rsid w:val="00CD788E"/>
    <w:rsid w:val="00CE0764"/>
    <w:rsid w:val="00CE09A3"/>
    <w:rsid w:val="00CE2083"/>
    <w:rsid w:val="00CE6165"/>
    <w:rsid w:val="00CF04D0"/>
    <w:rsid w:val="00CF059D"/>
    <w:rsid w:val="00CF124C"/>
    <w:rsid w:val="00CF6B31"/>
    <w:rsid w:val="00D01B5C"/>
    <w:rsid w:val="00D022C7"/>
    <w:rsid w:val="00D0236A"/>
    <w:rsid w:val="00D053E3"/>
    <w:rsid w:val="00D07A2C"/>
    <w:rsid w:val="00D07B5E"/>
    <w:rsid w:val="00D118B3"/>
    <w:rsid w:val="00D11A29"/>
    <w:rsid w:val="00D11A80"/>
    <w:rsid w:val="00D13CAB"/>
    <w:rsid w:val="00D14FD8"/>
    <w:rsid w:val="00D17390"/>
    <w:rsid w:val="00D17D8D"/>
    <w:rsid w:val="00D2193E"/>
    <w:rsid w:val="00D21F38"/>
    <w:rsid w:val="00D2388B"/>
    <w:rsid w:val="00D25589"/>
    <w:rsid w:val="00D26B33"/>
    <w:rsid w:val="00D26B90"/>
    <w:rsid w:val="00D26E33"/>
    <w:rsid w:val="00D31B93"/>
    <w:rsid w:val="00D341C0"/>
    <w:rsid w:val="00D3455A"/>
    <w:rsid w:val="00D3666A"/>
    <w:rsid w:val="00D36D0F"/>
    <w:rsid w:val="00D37858"/>
    <w:rsid w:val="00D40BDB"/>
    <w:rsid w:val="00D44040"/>
    <w:rsid w:val="00D44363"/>
    <w:rsid w:val="00D443F4"/>
    <w:rsid w:val="00D44BBF"/>
    <w:rsid w:val="00D471E0"/>
    <w:rsid w:val="00D5175D"/>
    <w:rsid w:val="00D53654"/>
    <w:rsid w:val="00D538AD"/>
    <w:rsid w:val="00D63F95"/>
    <w:rsid w:val="00D655AA"/>
    <w:rsid w:val="00D659B4"/>
    <w:rsid w:val="00D6641B"/>
    <w:rsid w:val="00D6695D"/>
    <w:rsid w:val="00D67025"/>
    <w:rsid w:val="00D67B14"/>
    <w:rsid w:val="00D67F1C"/>
    <w:rsid w:val="00D717DA"/>
    <w:rsid w:val="00D74296"/>
    <w:rsid w:val="00D749E4"/>
    <w:rsid w:val="00D774BB"/>
    <w:rsid w:val="00D77650"/>
    <w:rsid w:val="00D80202"/>
    <w:rsid w:val="00D8110A"/>
    <w:rsid w:val="00D81188"/>
    <w:rsid w:val="00D8123E"/>
    <w:rsid w:val="00D83A8C"/>
    <w:rsid w:val="00D849EA"/>
    <w:rsid w:val="00D870A3"/>
    <w:rsid w:val="00D90851"/>
    <w:rsid w:val="00D929CB"/>
    <w:rsid w:val="00D942D4"/>
    <w:rsid w:val="00D956DA"/>
    <w:rsid w:val="00D96299"/>
    <w:rsid w:val="00D97464"/>
    <w:rsid w:val="00D97CC9"/>
    <w:rsid w:val="00DA03E1"/>
    <w:rsid w:val="00DA0E5B"/>
    <w:rsid w:val="00DA1BE1"/>
    <w:rsid w:val="00DA240A"/>
    <w:rsid w:val="00DA31AB"/>
    <w:rsid w:val="00DA3F94"/>
    <w:rsid w:val="00DA64D3"/>
    <w:rsid w:val="00DA712F"/>
    <w:rsid w:val="00DA7E0B"/>
    <w:rsid w:val="00DB06C8"/>
    <w:rsid w:val="00DB3464"/>
    <w:rsid w:val="00DB477C"/>
    <w:rsid w:val="00DB6090"/>
    <w:rsid w:val="00DB698C"/>
    <w:rsid w:val="00DC1842"/>
    <w:rsid w:val="00DC358C"/>
    <w:rsid w:val="00DC3E6A"/>
    <w:rsid w:val="00DC5537"/>
    <w:rsid w:val="00DC5CF2"/>
    <w:rsid w:val="00DC7B00"/>
    <w:rsid w:val="00DD10D8"/>
    <w:rsid w:val="00DD4392"/>
    <w:rsid w:val="00DD5646"/>
    <w:rsid w:val="00DD6EC1"/>
    <w:rsid w:val="00DE15AB"/>
    <w:rsid w:val="00DE1CB6"/>
    <w:rsid w:val="00DE2019"/>
    <w:rsid w:val="00DE4A81"/>
    <w:rsid w:val="00DE5F7F"/>
    <w:rsid w:val="00DF04BF"/>
    <w:rsid w:val="00DF272F"/>
    <w:rsid w:val="00DF2AE5"/>
    <w:rsid w:val="00DF3321"/>
    <w:rsid w:val="00DF3AA0"/>
    <w:rsid w:val="00DF571E"/>
    <w:rsid w:val="00DF7D05"/>
    <w:rsid w:val="00E00B04"/>
    <w:rsid w:val="00E03ED2"/>
    <w:rsid w:val="00E0412C"/>
    <w:rsid w:val="00E042BA"/>
    <w:rsid w:val="00E06F9A"/>
    <w:rsid w:val="00E0743A"/>
    <w:rsid w:val="00E07E05"/>
    <w:rsid w:val="00E10D9B"/>
    <w:rsid w:val="00E10E07"/>
    <w:rsid w:val="00E114D8"/>
    <w:rsid w:val="00E15C35"/>
    <w:rsid w:val="00E17C65"/>
    <w:rsid w:val="00E21234"/>
    <w:rsid w:val="00E2270F"/>
    <w:rsid w:val="00E22DA5"/>
    <w:rsid w:val="00E22E27"/>
    <w:rsid w:val="00E22E55"/>
    <w:rsid w:val="00E2421C"/>
    <w:rsid w:val="00E24469"/>
    <w:rsid w:val="00E26117"/>
    <w:rsid w:val="00E31620"/>
    <w:rsid w:val="00E32315"/>
    <w:rsid w:val="00E32A72"/>
    <w:rsid w:val="00E33F7C"/>
    <w:rsid w:val="00E36E89"/>
    <w:rsid w:val="00E3721F"/>
    <w:rsid w:val="00E37ABD"/>
    <w:rsid w:val="00E405F1"/>
    <w:rsid w:val="00E40F37"/>
    <w:rsid w:val="00E425F8"/>
    <w:rsid w:val="00E4389E"/>
    <w:rsid w:val="00E43D39"/>
    <w:rsid w:val="00E46081"/>
    <w:rsid w:val="00E47473"/>
    <w:rsid w:val="00E52E30"/>
    <w:rsid w:val="00E54D46"/>
    <w:rsid w:val="00E602FF"/>
    <w:rsid w:val="00E6064E"/>
    <w:rsid w:val="00E6068E"/>
    <w:rsid w:val="00E615EE"/>
    <w:rsid w:val="00E61688"/>
    <w:rsid w:val="00E660EB"/>
    <w:rsid w:val="00E6787C"/>
    <w:rsid w:val="00E70013"/>
    <w:rsid w:val="00E71E1F"/>
    <w:rsid w:val="00E75041"/>
    <w:rsid w:val="00E82918"/>
    <w:rsid w:val="00E83154"/>
    <w:rsid w:val="00E84B79"/>
    <w:rsid w:val="00E85289"/>
    <w:rsid w:val="00E8537D"/>
    <w:rsid w:val="00E861AB"/>
    <w:rsid w:val="00E90023"/>
    <w:rsid w:val="00E919F5"/>
    <w:rsid w:val="00E945A3"/>
    <w:rsid w:val="00E95815"/>
    <w:rsid w:val="00E9605D"/>
    <w:rsid w:val="00E961FE"/>
    <w:rsid w:val="00EA14BE"/>
    <w:rsid w:val="00EA1B2C"/>
    <w:rsid w:val="00EA32FD"/>
    <w:rsid w:val="00EB23EF"/>
    <w:rsid w:val="00EB27BA"/>
    <w:rsid w:val="00EB5856"/>
    <w:rsid w:val="00EC0005"/>
    <w:rsid w:val="00EC157D"/>
    <w:rsid w:val="00EC2640"/>
    <w:rsid w:val="00EC4644"/>
    <w:rsid w:val="00EC71E0"/>
    <w:rsid w:val="00ED234F"/>
    <w:rsid w:val="00ED3D16"/>
    <w:rsid w:val="00ED4132"/>
    <w:rsid w:val="00ED48A2"/>
    <w:rsid w:val="00ED530A"/>
    <w:rsid w:val="00ED5DAC"/>
    <w:rsid w:val="00ED5F79"/>
    <w:rsid w:val="00ED7B51"/>
    <w:rsid w:val="00ED7D08"/>
    <w:rsid w:val="00EE09DA"/>
    <w:rsid w:val="00EE1B4E"/>
    <w:rsid w:val="00EE1F96"/>
    <w:rsid w:val="00EE4F23"/>
    <w:rsid w:val="00EE4F31"/>
    <w:rsid w:val="00EE60CD"/>
    <w:rsid w:val="00EE78D1"/>
    <w:rsid w:val="00EE7927"/>
    <w:rsid w:val="00EF0B0A"/>
    <w:rsid w:val="00EF361E"/>
    <w:rsid w:val="00EF5010"/>
    <w:rsid w:val="00EF7866"/>
    <w:rsid w:val="00F0115E"/>
    <w:rsid w:val="00F03268"/>
    <w:rsid w:val="00F10BE3"/>
    <w:rsid w:val="00F114F6"/>
    <w:rsid w:val="00F13A8F"/>
    <w:rsid w:val="00F151D7"/>
    <w:rsid w:val="00F15E27"/>
    <w:rsid w:val="00F1645E"/>
    <w:rsid w:val="00F16B23"/>
    <w:rsid w:val="00F221F2"/>
    <w:rsid w:val="00F22A67"/>
    <w:rsid w:val="00F249D7"/>
    <w:rsid w:val="00F25351"/>
    <w:rsid w:val="00F26C85"/>
    <w:rsid w:val="00F30C6A"/>
    <w:rsid w:val="00F30ECC"/>
    <w:rsid w:val="00F3233F"/>
    <w:rsid w:val="00F329B2"/>
    <w:rsid w:val="00F37909"/>
    <w:rsid w:val="00F4139C"/>
    <w:rsid w:val="00F44751"/>
    <w:rsid w:val="00F44850"/>
    <w:rsid w:val="00F46B98"/>
    <w:rsid w:val="00F513BC"/>
    <w:rsid w:val="00F519BD"/>
    <w:rsid w:val="00F55046"/>
    <w:rsid w:val="00F55DDC"/>
    <w:rsid w:val="00F569C8"/>
    <w:rsid w:val="00F57FAE"/>
    <w:rsid w:val="00F612BB"/>
    <w:rsid w:val="00F618D3"/>
    <w:rsid w:val="00F61F2E"/>
    <w:rsid w:val="00F65FC5"/>
    <w:rsid w:val="00F661AA"/>
    <w:rsid w:val="00F66216"/>
    <w:rsid w:val="00F70DE6"/>
    <w:rsid w:val="00F70F2B"/>
    <w:rsid w:val="00F7250B"/>
    <w:rsid w:val="00F73ACC"/>
    <w:rsid w:val="00F748D7"/>
    <w:rsid w:val="00F7625D"/>
    <w:rsid w:val="00F80318"/>
    <w:rsid w:val="00F80653"/>
    <w:rsid w:val="00F81914"/>
    <w:rsid w:val="00F84B8A"/>
    <w:rsid w:val="00F87BD2"/>
    <w:rsid w:val="00F90560"/>
    <w:rsid w:val="00F962E5"/>
    <w:rsid w:val="00F97085"/>
    <w:rsid w:val="00F9785A"/>
    <w:rsid w:val="00FA0974"/>
    <w:rsid w:val="00FA1178"/>
    <w:rsid w:val="00FA2695"/>
    <w:rsid w:val="00FB04C0"/>
    <w:rsid w:val="00FB251B"/>
    <w:rsid w:val="00FB3E2A"/>
    <w:rsid w:val="00FB5264"/>
    <w:rsid w:val="00FB53B9"/>
    <w:rsid w:val="00FB5A00"/>
    <w:rsid w:val="00FB6E3A"/>
    <w:rsid w:val="00FC10DE"/>
    <w:rsid w:val="00FC23BF"/>
    <w:rsid w:val="00FC389F"/>
    <w:rsid w:val="00FC4805"/>
    <w:rsid w:val="00FD25BE"/>
    <w:rsid w:val="00FD2CF1"/>
    <w:rsid w:val="00FD79FA"/>
    <w:rsid w:val="00FE23B8"/>
    <w:rsid w:val="00FE350E"/>
    <w:rsid w:val="00FE3925"/>
    <w:rsid w:val="00FE4BB7"/>
    <w:rsid w:val="00FE52CF"/>
    <w:rsid w:val="00FE6450"/>
    <w:rsid w:val="00FF068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4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CF8"/>
    <w:rPr>
      <w:rFonts w:eastAsiaTheme="minorEastAsia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B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10B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BE3"/>
    <w:rPr>
      <w:rFonts w:asciiTheme="majorHAnsi" w:eastAsiaTheme="majorEastAsia" w:hAnsiTheme="majorHAnsi" w:cstheme="majorBidi"/>
      <w:b/>
      <w:bCs/>
      <w:color w:val="4F81BD" w:themeColor="accent1"/>
      <w:lang w:eastAsia="es-MX"/>
    </w:rPr>
  </w:style>
  <w:style w:type="paragraph" w:styleId="NormalWeb">
    <w:name w:val="Normal (Web)"/>
    <w:basedOn w:val="Normal"/>
    <w:uiPriority w:val="99"/>
    <w:unhideWhenUsed/>
    <w:rsid w:val="00F1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BE3"/>
    <w:rPr>
      <w:rFonts w:ascii="Tahoma" w:eastAsiaTheme="minorEastAsia" w:hAnsi="Tahoma" w:cs="Tahoma"/>
      <w:sz w:val="16"/>
      <w:szCs w:val="16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0BE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10BE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0BE3"/>
    <w:rPr>
      <w:rFonts w:eastAsiaTheme="minorEastAsia"/>
      <w:sz w:val="20"/>
      <w:szCs w:val="20"/>
      <w:lang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0BE3"/>
    <w:pPr>
      <w:spacing w:line="240" w:lineRule="auto"/>
    </w:pPr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0BE3"/>
    <w:rPr>
      <w:rFonts w:eastAsiaTheme="minorEastAsia"/>
      <w:b/>
      <w:bCs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0BE3"/>
    <w:rPr>
      <w:b/>
      <w:bCs/>
    </w:rPr>
  </w:style>
  <w:style w:type="character" w:styleId="Textoennegrita">
    <w:name w:val="Strong"/>
    <w:basedOn w:val="Fuentedeprrafopredeter"/>
    <w:uiPriority w:val="22"/>
    <w:qFormat/>
    <w:rsid w:val="00F10BE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10BE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0BE3"/>
  </w:style>
  <w:style w:type="paragraph" w:styleId="Piedepgina">
    <w:name w:val="footer"/>
    <w:basedOn w:val="Normal"/>
    <w:link w:val="PiedepginaCar"/>
    <w:uiPriority w:val="99"/>
    <w:unhideWhenUsed/>
    <w:rsid w:val="00F10BE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0BE3"/>
  </w:style>
  <w:style w:type="paragraph" w:styleId="Sinespaciado">
    <w:name w:val="No Spacing"/>
    <w:uiPriority w:val="1"/>
    <w:qFormat/>
    <w:rsid w:val="00F10BE3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F10B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MX"/>
    </w:rPr>
  </w:style>
  <w:style w:type="table" w:customStyle="1" w:styleId="Tablanormal12">
    <w:name w:val="Tabla normal 12"/>
    <w:basedOn w:val="Tablanormal"/>
    <w:uiPriority w:val="41"/>
    <w:rsid w:val="00F10BE3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ersonname">
    <w:name w:val="person_name"/>
    <w:basedOn w:val="Fuentedeprrafopredeter"/>
    <w:rsid w:val="00E861AB"/>
  </w:style>
  <w:style w:type="character" w:styleId="nfasis">
    <w:name w:val="Emphasis"/>
    <w:basedOn w:val="Fuentedeprrafopredeter"/>
    <w:uiPriority w:val="20"/>
    <w:qFormat/>
    <w:rsid w:val="00E861A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BE7440"/>
    <w:rPr>
      <w:sz w:val="16"/>
      <w:szCs w:val="16"/>
    </w:rPr>
  </w:style>
  <w:style w:type="paragraph" w:styleId="Textonotapie">
    <w:name w:val="footnote text"/>
    <w:basedOn w:val="Normal"/>
    <w:link w:val="TextonotapieCar"/>
    <w:unhideWhenUsed/>
    <w:rsid w:val="007A71B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71B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A71BD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0F7AD5"/>
  </w:style>
  <w:style w:type="character" w:customStyle="1" w:styleId="A4">
    <w:name w:val="A4"/>
    <w:uiPriority w:val="99"/>
    <w:rsid w:val="00820D58"/>
    <w:rPr>
      <w:rFonts w:cs="Myriad Pro"/>
      <w:color w:val="211D1E"/>
      <w:sz w:val="76"/>
      <w:szCs w:val="76"/>
    </w:rPr>
  </w:style>
  <w:style w:type="character" w:customStyle="1" w:styleId="A0">
    <w:name w:val="A0"/>
    <w:uiPriority w:val="99"/>
    <w:rsid w:val="00820D58"/>
    <w:rPr>
      <w:rFonts w:cs="Myriad Pro"/>
      <w:color w:val="211D1E"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84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84827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notranslate">
    <w:name w:val="notranslate"/>
    <w:basedOn w:val="Fuentedeprrafopredeter"/>
    <w:rsid w:val="001C230F"/>
  </w:style>
  <w:style w:type="paragraph" w:styleId="Textoindependiente">
    <w:name w:val="Body Text"/>
    <w:basedOn w:val="Normal"/>
    <w:link w:val="TextoindependienteCar"/>
    <w:uiPriority w:val="1"/>
    <w:qFormat/>
    <w:rsid w:val="00A6410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32"/>
      <w:szCs w:val="3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4101"/>
    <w:rPr>
      <w:rFonts w:ascii="Arial" w:hAnsi="Arial" w:cs="Arial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201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19A"/>
    <w:rPr>
      <w:rFonts w:eastAsiaTheme="minorEastAsia"/>
      <w:lang w:eastAsia="es-MX"/>
    </w:rPr>
  </w:style>
  <w:style w:type="character" w:customStyle="1" w:styleId="anchor-text">
    <w:name w:val="anchor-text"/>
    <w:basedOn w:val="Fuentedeprrafopredeter"/>
    <w:rsid w:val="004E05FF"/>
  </w:style>
  <w:style w:type="paragraph" w:styleId="Prrafodelista">
    <w:name w:val="List Paragraph"/>
    <w:basedOn w:val="Normal"/>
    <w:uiPriority w:val="34"/>
    <w:qFormat/>
    <w:rsid w:val="004240A6"/>
    <w:pPr>
      <w:ind w:left="720"/>
      <w:contextualSpacing/>
    </w:pPr>
  </w:style>
  <w:style w:type="character" w:customStyle="1" w:styleId="rpc41">
    <w:name w:val="_rpc_41"/>
    <w:basedOn w:val="Fuentedeprrafopredeter"/>
    <w:rsid w:val="001677D2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148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A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uarez@colpos.mx" TargetMode="External"/><Relationship Id="rId13" Type="http://schemas.openxmlformats.org/officeDocument/2006/relationships/hyperlink" Target="http://www.scielo.br/scielo.php?script=sci_serial&amp;pid=0034-7612&amp;lng=en&amp;nrm=i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dui.org/revistacidui/index.php/cidui/article/view/5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browse/journals-and-book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nuies.mx/gestor/data/personal/anuies05/anuario/ANUARIO_EDUCACION_SUPERIOR-LICENCIATURA_2012-201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uies.mx/gestor/data/personal/anuies05/anuario/ANUARIO_EDUCACION_SUPERIOR-LICENCIATURA_2012-2013.zi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4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A6DA-5614-4C5B-9DB4-F82B6F57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7844</Words>
  <Characters>43145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2018-11-07T23:16:00Z</dcterms:created>
  <dcterms:modified xsi:type="dcterms:W3CDTF">2018-11-10T17:50:00Z</dcterms:modified>
</cp:coreProperties>
</file>