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E9B" w:rsidRPr="00DE6CCB" w:rsidRDefault="00581E9B" w:rsidP="00DE6CCB">
      <w:pPr>
        <w:spacing w:line="276" w:lineRule="auto"/>
        <w:jc w:val="right"/>
        <w:rPr>
          <w:rFonts w:eastAsia="Times New Roman" w:cs="Calibri"/>
          <w:b/>
          <w:color w:val="000000"/>
          <w:sz w:val="36"/>
          <w:szCs w:val="36"/>
          <w:lang w:eastAsia="es-MX"/>
        </w:rPr>
      </w:pPr>
      <w:r w:rsidRPr="00DE6CCB">
        <w:rPr>
          <w:rFonts w:eastAsia="Times New Roman" w:cs="Calibri"/>
          <w:b/>
          <w:color w:val="000000"/>
          <w:sz w:val="36"/>
          <w:szCs w:val="36"/>
          <w:lang w:eastAsia="es-MX"/>
        </w:rPr>
        <w:t>Educación superior desde la visión de los estudiantes de do</w:t>
      </w:r>
      <w:r w:rsidR="00E9610E" w:rsidRPr="00DE6CCB">
        <w:rPr>
          <w:rFonts w:eastAsia="Times New Roman" w:cs="Calibri"/>
          <w:b/>
          <w:color w:val="000000"/>
          <w:sz w:val="36"/>
          <w:szCs w:val="36"/>
          <w:lang w:eastAsia="es-MX"/>
        </w:rPr>
        <w:t>s universidades interculturales</w:t>
      </w:r>
    </w:p>
    <w:p w:rsidR="00911200" w:rsidRPr="00AA35A5" w:rsidRDefault="00911200" w:rsidP="00DE6CCB">
      <w:pPr>
        <w:spacing w:line="276" w:lineRule="auto"/>
        <w:jc w:val="right"/>
        <w:rPr>
          <w:rFonts w:eastAsia="Times New Roman" w:cs="Calibri"/>
          <w:b/>
          <w:i/>
          <w:color w:val="000000"/>
          <w:sz w:val="28"/>
          <w:szCs w:val="36"/>
          <w:lang w:val="en-US" w:eastAsia="es-MX"/>
        </w:rPr>
      </w:pPr>
      <w:r w:rsidRPr="00AA35A5">
        <w:rPr>
          <w:rFonts w:eastAsia="Times New Roman" w:cs="Calibri"/>
          <w:b/>
          <w:i/>
          <w:color w:val="000000"/>
          <w:sz w:val="28"/>
          <w:szCs w:val="36"/>
          <w:lang w:val="en-US" w:eastAsia="es-MX"/>
        </w:rPr>
        <w:t>High Education from the perspective of the students of two intercultural universities</w:t>
      </w:r>
    </w:p>
    <w:p w:rsidR="00DE6CCB" w:rsidRPr="00DE6CCB" w:rsidRDefault="00DE6CCB" w:rsidP="00DE6CCB">
      <w:pPr>
        <w:spacing w:line="276" w:lineRule="auto"/>
        <w:jc w:val="right"/>
        <w:rPr>
          <w:rFonts w:eastAsia="Times New Roman" w:cs="Calibri"/>
          <w:b/>
          <w:i/>
          <w:color w:val="000000"/>
          <w:sz w:val="28"/>
          <w:szCs w:val="36"/>
          <w:lang w:eastAsia="es-MX"/>
        </w:rPr>
      </w:pPr>
      <w:r w:rsidRPr="00DE6CCB">
        <w:rPr>
          <w:rFonts w:eastAsia="Times New Roman" w:cs="Calibri"/>
          <w:b/>
          <w:i/>
          <w:color w:val="000000"/>
          <w:sz w:val="28"/>
          <w:szCs w:val="36"/>
          <w:lang w:eastAsia="es-MX"/>
        </w:rPr>
        <w:t xml:space="preserve">Ensino superior a partir da </w:t>
      </w:r>
      <w:proofErr w:type="spellStart"/>
      <w:r w:rsidRPr="00DE6CCB">
        <w:rPr>
          <w:rFonts w:eastAsia="Times New Roman" w:cs="Calibri"/>
          <w:b/>
          <w:i/>
          <w:color w:val="000000"/>
          <w:sz w:val="28"/>
          <w:szCs w:val="36"/>
          <w:lang w:eastAsia="es-MX"/>
        </w:rPr>
        <w:t>visão</w:t>
      </w:r>
      <w:proofErr w:type="spellEnd"/>
      <w:r w:rsidRPr="00DE6CCB">
        <w:rPr>
          <w:rFonts w:eastAsia="Times New Roman" w:cs="Calibri"/>
          <w:b/>
          <w:i/>
          <w:color w:val="000000"/>
          <w:sz w:val="28"/>
          <w:szCs w:val="36"/>
          <w:lang w:eastAsia="es-MX"/>
        </w:rPr>
        <w:t xml:space="preserve"> dos </w:t>
      </w:r>
      <w:proofErr w:type="spellStart"/>
      <w:r w:rsidRPr="00DE6CCB">
        <w:rPr>
          <w:rFonts w:eastAsia="Times New Roman" w:cs="Calibri"/>
          <w:b/>
          <w:i/>
          <w:color w:val="000000"/>
          <w:sz w:val="28"/>
          <w:szCs w:val="36"/>
          <w:lang w:eastAsia="es-MX"/>
        </w:rPr>
        <w:t>alunos</w:t>
      </w:r>
      <w:proofErr w:type="spellEnd"/>
      <w:r w:rsidRPr="00DE6CCB">
        <w:rPr>
          <w:rFonts w:eastAsia="Times New Roman" w:cs="Calibri"/>
          <w:b/>
          <w:i/>
          <w:color w:val="000000"/>
          <w:sz w:val="28"/>
          <w:szCs w:val="36"/>
          <w:lang w:eastAsia="es-MX"/>
        </w:rPr>
        <w:t xml:space="preserve"> de </w:t>
      </w:r>
      <w:proofErr w:type="spellStart"/>
      <w:r w:rsidRPr="00DE6CCB">
        <w:rPr>
          <w:rFonts w:eastAsia="Times New Roman" w:cs="Calibri"/>
          <w:b/>
          <w:i/>
          <w:color w:val="000000"/>
          <w:sz w:val="28"/>
          <w:szCs w:val="36"/>
          <w:lang w:eastAsia="es-MX"/>
        </w:rPr>
        <w:t>duas</w:t>
      </w:r>
      <w:proofErr w:type="spellEnd"/>
      <w:r w:rsidRPr="00DE6CCB">
        <w:rPr>
          <w:rFonts w:eastAsia="Times New Roman" w:cs="Calibri"/>
          <w:b/>
          <w:i/>
          <w:color w:val="000000"/>
          <w:sz w:val="28"/>
          <w:szCs w:val="36"/>
          <w:lang w:eastAsia="es-MX"/>
        </w:rPr>
        <w:t xml:space="preserve"> universidades </w:t>
      </w:r>
      <w:proofErr w:type="spellStart"/>
      <w:r w:rsidRPr="00DE6CCB">
        <w:rPr>
          <w:rFonts w:eastAsia="Times New Roman" w:cs="Calibri"/>
          <w:b/>
          <w:i/>
          <w:color w:val="000000"/>
          <w:sz w:val="28"/>
          <w:szCs w:val="36"/>
          <w:lang w:eastAsia="es-MX"/>
        </w:rPr>
        <w:t>interculturais</w:t>
      </w:r>
      <w:proofErr w:type="spellEnd"/>
    </w:p>
    <w:p w:rsidR="00DE6CCB" w:rsidRDefault="00DE6CCB" w:rsidP="00DE6CCB">
      <w:pPr>
        <w:spacing w:line="276" w:lineRule="auto"/>
        <w:jc w:val="right"/>
        <w:rPr>
          <w:rFonts w:ascii="Times New Roman" w:hAnsi="Times New Roman" w:cs="Times New Roman"/>
          <w:sz w:val="24"/>
        </w:rPr>
      </w:pPr>
    </w:p>
    <w:p w:rsidR="00AA35A5" w:rsidRPr="009C075B" w:rsidRDefault="00AE3F0B" w:rsidP="00DE6CCB">
      <w:pPr>
        <w:spacing w:line="276" w:lineRule="auto"/>
        <w:jc w:val="right"/>
        <w:rPr>
          <w:rFonts w:ascii="Times New Roman" w:hAnsi="Times New Roman" w:cs="Times New Roman"/>
          <w:sz w:val="24"/>
        </w:rPr>
      </w:pPr>
      <w:r w:rsidRPr="00AA35A5">
        <w:rPr>
          <w:rFonts w:cs="Calibri"/>
          <w:b/>
          <w:sz w:val="24"/>
          <w:szCs w:val="24"/>
        </w:rPr>
        <w:t>Benito Ramírez Valverde</w:t>
      </w:r>
      <w:r w:rsidR="00BF70F3" w:rsidRPr="008446C5">
        <w:rPr>
          <w:rFonts w:ascii="Times New Roman" w:hAnsi="Times New Roman" w:cs="Times New Roman"/>
          <w:sz w:val="24"/>
        </w:rPr>
        <w:t xml:space="preserve"> </w:t>
      </w:r>
      <w:r w:rsidR="00DE6CCB">
        <w:rPr>
          <w:rFonts w:ascii="Times New Roman" w:hAnsi="Times New Roman" w:cs="Times New Roman"/>
          <w:sz w:val="24"/>
        </w:rPr>
        <w:br/>
      </w:r>
      <w:r w:rsidRPr="00AE3F0B">
        <w:rPr>
          <w:rFonts w:ascii="Times New Roman" w:hAnsi="Times New Roman" w:cs="Times New Roman"/>
          <w:sz w:val="24"/>
        </w:rPr>
        <w:t>Colegio de Postgraduados</w:t>
      </w:r>
      <w:r w:rsidR="00DE6CCB">
        <w:rPr>
          <w:rFonts w:ascii="Times New Roman" w:hAnsi="Times New Roman" w:cs="Times New Roman"/>
          <w:sz w:val="24"/>
        </w:rPr>
        <w:t>, México</w:t>
      </w:r>
      <w:r w:rsidR="00DE6CCB">
        <w:rPr>
          <w:rFonts w:ascii="Times New Roman" w:hAnsi="Times New Roman" w:cs="Times New Roman"/>
          <w:sz w:val="24"/>
        </w:rPr>
        <w:br/>
      </w:r>
      <w:hyperlink r:id="rId7" w:history="1">
        <w:r w:rsidR="00E9610E" w:rsidRPr="00DE6CCB">
          <w:rPr>
            <w:rStyle w:val="Hipervnculo"/>
            <w:rFonts w:ascii="Calibri" w:eastAsia="Times New Roman" w:hAnsi="Calibri" w:cs="Calibri"/>
            <w:color w:val="FF0000"/>
            <w:sz w:val="24"/>
            <w:szCs w:val="24"/>
            <w:u w:val="none"/>
            <w:lang w:eastAsia="ar-SA"/>
          </w:rPr>
          <w:t>bramirez@colpos.mx</w:t>
        </w:r>
      </w:hyperlink>
      <w:r w:rsidR="009C075B">
        <w:rPr>
          <w:rStyle w:val="Hipervnculo"/>
          <w:rFonts w:ascii="Calibri" w:eastAsia="Times New Roman" w:hAnsi="Calibri" w:cs="Calibri"/>
          <w:color w:val="FF0000"/>
          <w:sz w:val="24"/>
          <w:szCs w:val="24"/>
          <w:u w:val="none"/>
          <w:lang w:eastAsia="ar-SA"/>
        </w:rPr>
        <w:br/>
      </w:r>
      <w:r w:rsidR="00AA35A5" w:rsidRPr="009C075B">
        <w:rPr>
          <w:rFonts w:ascii="Times New Roman" w:hAnsi="Times New Roman" w:cs="Times New Roman"/>
          <w:sz w:val="24"/>
        </w:rPr>
        <w:t>https://orcid.org/0000-0003-2482-</w:t>
      </w:r>
      <w:r w:rsidR="004903CD" w:rsidRPr="009C075B">
        <w:rPr>
          <w:rFonts w:ascii="Times New Roman" w:hAnsi="Times New Roman" w:cs="Times New Roman"/>
          <w:sz w:val="24"/>
        </w:rPr>
        <w:t>5667</w:t>
      </w:r>
    </w:p>
    <w:p w:rsidR="00AA35A5" w:rsidRPr="009C075B" w:rsidRDefault="00AE3F0B" w:rsidP="00DE6CCB">
      <w:pPr>
        <w:spacing w:line="276" w:lineRule="auto"/>
        <w:jc w:val="right"/>
        <w:rPr>
          <w:rFonts w:ascii="Times New Roman" w:hAnsi="Times New Roman" w:cs="Times New Roman"/>
          <w:sz w:val="24"/>
        </w:rPr>
      </w:pPr>
      <w:r w:rsidRPr="00AA35A5">
        <w:rPr>
          <w:rFonts w:cs="Calibri"/>
          <w:b/>
          <w:sz w:val="24"/>
          <w:szCs w:val="24"/>
        </w:rPr>
        <w:t xml:space="preserve">Odilia </w:t>
      </w:r>
      <w:proofErr w:type="spellStart"/>
      <w:r w:rsidRPr="00AA35A5">
        <w:rPr>
          <w:rFonts w:cs="Calibri"/>
          <w:b/>
          <w:sz w:val="24"/>
          <w:szCs w:val="24"/>
        </w:rPr>
        <w:t>Sujey</w:t>
      </w:r>
      <w:proofErr w:type="spellEnd"/>
      <w:r w:rsidRPr="00AA35A5">
        <w:rPr>
          <w:rFonts w:cs="Calibri"/>
          <w:b/>
          <w:sz w:val="24"/>
          <w:szCs w:val="24"/>
        </w:rPr>
        <w:t xml:space="preserve"> Bustillos Ibarra</w:t>
      </w:r>
      <w:r w:rsidR="00DE6CCB">
        <w:rPr>
          <w:rFonts w:ascii="Times New Roman" w:hAnsi="Times New Roman" w:cs="Times New Roman"/>
          <w:sz w:val="24"/>
        </w:rPr>
        <w:br/>
      </w:r>
      <w:r w:rsidR="00E9610E" w:rsidRPr="00E9610E">
        <w:rPr>
          <w:rFonts w:ascii="Times New Roman" w:hAnsi="Times New Roman" w:cs="Times New Roman"/>
          <w:sz w:val="24"/>
        </w:rPr>
        <w:t>Universidad Autónoma de Sinaloa</w:t>
      </w:r>
      <w:r w:rsidR="00DE6CCB">
        <w:rPr>
          <w:rFonts w:ascii="Times New Roman" w:hAnsi="Times New Roman" w:cs="Times New Roman"/>
          <w:sz w:val="24"/>
        </w:rPr>
        <w:t>, México</w:t>
      </w:r>
      <w:r w:rsidR="00DE6CCB">
        <w:rPr>
          <w:rFonts w:ascii="Times New Roman" w:hAnsi="Times New Roman" w:cs="Times New Roman"/>
          <w:sz w:val="24"/>
        </w:rPr>
        <w:br/>
      </w:r>
      <w:hyperlink r:id="rId8" w:history="1">
        <w:r w:rsidR="00C44A67" w:rsidRPr="00DE6CCB">
          <w:rPr>
            <w:rStyle w:val="Hipervnculo"/>
            <w:rFonts w:ascii="Calibri" w:eastAsia="Times New Roman" w:hAnsi="Calibri" w:cs="Calibri"/>
            <w:color w:val="FF0000"/>
            <w:sz w:val="24"/>
            <w:szCs w:val="24"/>
            <w:u w:val="none"/>
            <w:lang w:eastAsia="ar-SA"/>
          </w:rPr>
          <w:t>odiliabustillos@gmail.com</w:t>
        </w:r>
      </w:hyperlink>
      <w:r w:rsidR="009C075B">
        <w:rPr>
          <w:rStyle w:val="Hipervnculo"/>
          <w:rFonts w:ascii="Calibri" w:eastAsia="Times New Roman" w:hAnsi="Calibri" w:cs="Calibri"/>
          <w:color w:val="FF0000"/>
          <w:sz w:val="24"/>
          <w:szCs w:val="24"/>
          <w:u w:val="none"/>
          <w:lang w:eastAsia="ar-SA"/>
        </w:rPr>
        <w:br/>
      </w:r>
      <w:r w:rsidR="00AA35A5" w:rsidRPr="009C075B">
        <w:rPr>
          <w:rFonts w:ascii="Times New Roman" w:hAnsi="Times New Roman" w:cs="Times New Roman"/>
          <w:sz w:val="24"/>
        </w:rPr>
        <w:t>https://orcid.org/0000-0002-2605-4504</w:t>
      </w:r>
    </w:p>
    <w:p w:rsidR="00AA35A5" w:rsidRPr="009C075B" w:rsidRDefault="00AE3F0B" w:rsidP="00DE6CCB">
      <w:pPr>
        <w:spacing w:line="276" w:lineRule="auto"/>
        <w:jc w:val="right"/>
        <w:rPr>
          <w:rFonts w:ascii="Times New Roman" w:hAnsi="Times New Roman" w:cs="Times New Roman"/>
          <w:sz w:val="24"/>
        </w:rPr>
      </w:pPr>
      <w:r w:rsidRPr="00AA35A5">
        <w:rPr>
          <w:rFonts w:cs="Calibri"/>
          <w:b/>
          <w:sz w:val="24"/>
          <w:szCs w:val="24"/>
        </w:rPr>
        <w:t>Pedro Juárez Sánchez</w:t>
      </w:r>
      <w:r w:rsidR="009C075B">
        <w:rPr>
          <w:rFonts w:cs="Calibri"/>
          <w:b/>
          <w:sz w:val="24"/>
          <w:szCs w:val="24"/>
        </w:rPr>
        <w:t>*</w:t>
      </w:r>
      <w:r w:rsidR="00DE6CCB" w:rsidRPr="00AA35A5">
        <w:rPr>
          <w:rFonts w:cs="Calibri"/>
          <w:b/>
          <w:sz w:val="24"/>
          <w:szCs w:val="24"/>
        </w:rPr>
        <w:br/>
      </w:r>
      <w:r w:rsidR="00DE6CCB" w:rsidRPr="00AE3F0B">
        <w:rPr>
          <w:rFonts w:ascii="Times New Roman" w:hAnsi="Times New Roman" w:cs="Times New Roman"/>
          <w:sz w:val="24"/>
        </w:rPr>
        <w:t>Colegio de Postgraduados</w:t>
      </w:r>
      <w:r w:rsidR="00DE6CCB">
        <w:rPr>
          <w:rFonts w:ascii="Times New Roman" w:hAnsi="Times New Roman" w:cs="Times New Roman"/>
          <w:sz w:val="24"/>
        </w:rPr>
        <w:t>, México</w:t>
      </w:r>
      <w:r w:rsidR="009C075B">
        <w:rPr>
          <w:rFonts w:ascii="Times New Roman" w:hAnsi="Times New Roman" w:cs="Times New Roman"/>
          <w:sz w:val="24"/>
        </w:rPr>
        <w:br/>
      </w:r>
      <w:hyperlink r:id="rId9" w:history="1">
        <w:r w:rsidR="00FA6CFF" w:rsidRPr="00DE6CCB">
          <w:rPr>
            <w:rStyle w:val="Hipervnculo"/>
            <w:rFonts w:ascii="Calibri" w:eastAsia="Times New Roman" w:hAnsi="Calibri" w:cs="Calibri"/>
            <w:color w:val="FF0000"/>
            <w:sz w:val="24"/>
            <w:szCs w:val="24"/>
            <w:u w:val="none"/>
            <w:lang w:eastAsia="ar-SA"/>
          </w:rPr>
          <w:t>pjuarez@colpos.mx</w:t>
        </w:r>
      </w:hyperlink>
      <w:r w:rsidR="009C075B">
        <w:rPr>
          <w:rStyle w:val="Hipervnculo"/>
          <w:rFonts w:ascii="Calibri" w:eastAsia="Times New Roman" w:hAnsi="Calibri" w:cs="Calibri"/>
          <w:color w:val="FF0000"/>
          <w:sz w:val="24"/>
          <w:szCs w:val="24"/>
          <w:u w:val="none"/>
          <w:lang w:eastAsia="ar-SA"/>
        </w:rPr>
        <w:br/>
      </w:r>
      <w:r w:rsidR="009C075B" w:rsidRPr="009C075B">
        <w:rPr>
          <w:rFonts w:ascii="Times New Roman" w:hAnsi="Times New Roman" w:cs="Times New Roman"/>
          <w:sz w:val="24"/>
        </w:rPr>
        <w:t>https://orcid.org/0000-0001-8417-1752</w:t>
      </w:r>
    </w:p>
    <w:p w:rsidR="009C075B" w:rsidRPr="00AA35A5" w:rsidRDefault="009C075B" w:rsidP="00DE6CCB">
      <w:pPr>
        <w:spacing w:line="276" w:lineRule="auto"/>
        <w:jc w:val="right"/>
        <w:rPr>
          <w:rStyle w:val="Hipervnculo"/>
          <w:rFonts w:ascii="Calibri" w:eastAsia="Times New Roman" w:hAnsi="Calibri" w:cs="Calibri"/>
          <w:color w:val="auto"/>
          <w:szCs w:val="24"/>
          <w:u w:val="none"/>
          <w:lang w:eastAsia="ar-SA"/>
        </w:rPr>
      </w:pPr>
      <w:r>
        <w:rPr>
          <w:rFonts w:ascii="Times New Roman" w:hAnsi="Times New Roman" w:cs="Times New Roman"/>
          <w:sz w:val="24"/>
        </w:rPr>
        <w:t>*Autor de correspondencia</w:t>
      </w:r>
      <w:r>
        <w:rPr>
          <w:rFonts w:ascii="Times New Roman" w:hAnsi="Times New Roman" w:cs="Times New Roman"/>
          <w:sz w:val="24"/>
        </w:rPr>
        <w:br/>
      </w:r>
    </w:p>
    <w:p w:rsidR="00D40FF1" w:rsidRDefault="00D40FF1" w:rsidP="00A42547">
      <w:pPr>
        <w:spacing w:line="360" w:lineRule="auto"/>
        <w:rPr>
          <w:rFonts w:ascii="Times New Roman" w:hAnsi="Times New Roman" w:cs="Times New Roman"/>
          <w:b/>
          <w:sz w:val="24"/>
        </w:rPr>
      </w:pPr>
    </w:p>
    <w:p w:rsidR="00E47DA6" w:rsidRPr="00DE6CCB" w:rsidRDefault="00923643" w:rsidP="00DE6CCB">
      <w:pPr>
        <w:rPr>
          <w:rFonts w:eastAsia="Times New Roman" w:cs="Calibri"/>
          <w:b/>
          <w:color w:val="000000"/>
          <w:sz w:val="28"/>
          <w:szCs w:val="28"/>
          <w:lang w:val="es-ES_tradnl" w:eastAsia="es-MX"/>
        </w:rPr>
      </w:pPr>
      <w:r w:rsidRPr="00DE6CCB">
        <w:rPr>
          <w:rFonts w:eastAsia="Times New Roman" w:cs="Calibri"/>
          <w:b/>
          <w:color w:val="000000"/>
          <w:sz w:val="28"/>
          <w:szCs w:val="28"/>
          <w:lang w:val="es-ES_tradnl" w:eastAsia="es-MX"/>
        </w:rPr>
        <w:t>Resumen</w:t>
      </w:r>
    </w:p>
    <w:p w:rsidR="00E47DA6" w:rsidRPr="008446C5" w:rsidRDefault="00B71830" w:rsidP="00B2735D">
      <w:pPr>
        <w:spacing w:after="0" w:line="360" w:lineRule="auto"/>
        <w:jc w:val="both"/>
        <w:rPr>
          <w:rFonts w:ascii="Times New Roman" w:hAnsi="Times New Roman" w:cs="Times New Roman"/>
          <w:sz w:val="24"/>
        </w:rPr>
      </w:pPr>
      <w:r w:rsidRPr="008446C5">
        <w:rPr>
          <w:rFonts w:ascii="Times New Roman" w:hAnsi="Times New Roman" w:cs="Times New Roman"/>
          <w:sz w:val="24"/>
        </w:rPr>
        <w:t>Las</w:t>
      </w:r>
      <w:r w:rsidR="00C5611D" w:rsidRPr="008446C5">
        <w:rPr>
          <w:rFonts w:ascii="Times New Roman" w:hAnsi="Times New Roman" w:cs="Times New Roman"/>
          <w:sz w:val="24"/>
        </w:rPr>
        <w:t xml:space="preserve"> </w:t>
      </w:r>
      <w:r w:rsidRPr="008446C5">
        <w:rPr>
          <w:rFonts w:ascii="Times New Roman" w:hAnsi="Times New Roman" w:cs="Times New Roman"/>
          <w:sz w:val="24"/>
        </w:rPr>
        <w:t xml:space="preserve">universidades </w:t>
      </w:r>
      <w:r w:rsidR="00C5611D" w:rsidRPr="008446C5">
        <w:rPr>
          <w:rFonts w:ascii="Times New Roman" w:hAnsi="Times New Roman" w:cs="Times New Roman"/>
          <w:sz w:val="24"/>
        </w:rPr>
        <w:t>interculturales</w:t>
      </w:r>
      <w:r w:rsidRPr="008446C5">
        <w:rPr>
          <w:rFonts w:ascii="Times New Roman" w:hAnsi="Times New Roman" w:cs="Times New Roman"/>
          <w:sz w:val="24"/>
        </w:rPr>
        <w:t xml:space="preserve"> </w:t>
      </w:r>
      <w:r w:rsidR="00C5611D" w:rsidRPr="008446C5">
        <w:rPr>
          <w:rFonts w:ascii="Times New Roman" w:hAnsi="Times New Roman" w:cs="Times New Roman"/>
          <w:sz w:val="24"/>
        </w:rPr>
        <w:t xml:space="preserve">en México </w:t>
      </w:r>
      <w:r w:rsidR="00067F2A">
        <w:rPr>
          <w:rFonts w:ascii="Times New Roman" w:hAnsi="Times New Roman" w:cs="Times New Roman"/>
          <w:sz w:val="24"/>
        </w:rPr>
        <w:t xml:space="preserve">fueron creadas hace poco como respuesta a </w:t>
      </w:r>
      <w:r w:rsidR="00C5611D" w:rsidRPr="008446C5">
        <w:rPr>
          <w:rFonts w:ascii="Times New Roman" w:hAnsi="Times New Roman" w:cs="Times New Roman"/>
          <w:sz w:val="24"/>
        </w:rPr>
        <w:t xml:space="preserve">un nuevo modelo educativo. </w:t>
      </w:r>
      <w:r w:rsidR="00E80704">
        <w:rPr>
          <w:rFonts w:ascii="Times New Roman" w:hAnsi="Times New Roman" w:cs="Times New Roman"/>
          <w:sz w:val="24"/>
        </w:rPr>
        <w:t>Por eso, el objetivo del presente</w:t>
      </w:r>
      <w:r w:rsidR="00C5611D" w:rsidRPr="007305DD">
        <w:rPr>
          <w:rFonts w:ascii="Times New Roman" w:hAnsi="Times New Roman" w:cs="Times New Roman"/>
          <w:sz w:val="24"/>
        </w:rPr>
        <w:t xml:space="preserve"> </w:t>
      </w:r>
      <w:r w:rsidR="00067F2A">
        <w:rPr>
          <w:rFonts w:ascii="Times New Roman" w:hAnsi="Times New Roman" w:cs="Times New Roman"/>
          <w:sz w:val="24"/>
        </w:rPr>
        <w:t>trabajo</w:t>
      </w:r>
      <w:r w:rsidR="00C5611D" w:rsidRPr="007305DD">
        <w:rPr>
          <w:rFonts w:ascii="Times New Roman" w:hAnsi="Times New Roman" w:cs="Times New Roman"/>
          <w:sz w:val="24"/>
        </w:rPr>
        <w:t xml:space="preserve"> fue conocer la opinión de </w:t>
      </w:r>
      <w:r w:rsidR="005B0B9C">
        <w:rPr>
          <w:rFonts w:ascii="Times New Roman" w:hAnsi="Times New Roman" w:cs="Times New Roman"/>
          <w:sz w:val="24"/>
        </w:rPr>
        <w:t xml:space="preserve">los </w:t>
      </w:r>
      <w:r w:rsidR="00E80704">
        <w:rPr>
          <w:rFonts w:ascii="Times New Roman" w:hAnsi="Times New Roman" w:cs="Times New Roman"/>
          <w:sz w:val="24"/>
        </w:rPr>
        <w:t>alumnos</w:t>
      </w:r>
      <w:r w:rsidRPr="007305DD">
        <w:rPr>
          <w:rFonts w:ascii="Times New Roman" w:hAnsi="Times New Roman" w:cs="Times New Roman"/>
          <w:sz w:val="24"/>
        </w:rPr>
        <w:t xml:space="preserve"> </w:t>
      </w:r>
      <w:r w:rsidR="00067F2A">
        <w:rPr>
          <w:rFonts w:ascii="Times New Roman" w:hAnsi="Times New Roman" w:cs="Times New Roman"/>
          <w:sz w:val="24"/>
        </w:rPr>
        <w:t xml:space="preserve">que cursaban estudios en dos de </w:t>
      </w:r>
      <w:r w:rsidR="00E80704">
        <w:rPr>
          <w:rFonts w:ascii="Times New Roman" w:hAnsi="Times New Roman" w:cs="Times New Roman"/>
          <w:sz w:val="24"/>
        </w:rPr>
        <w:t>esas</w:t>
      </w:r>
      <w:r w:rsidR="009605A5" w:rsidRPr="007305DD">
        <w:rPr>
          <w:rFonts w:ascii="Times New Roman" w:hAnsi="Times New Roman" w:cs="Times New Roman"/>
          <w:sz w:val="24"/>
        </w:rPr>
        <w:t xml:space="preserve"> instituciones</w:t>
      </w:r>
      <w:r w:rsidR="00C5611D" w:rsidRPr="007305DD">
        <w:rPr>
          <w:rFonts w:ascii="Times New Roman" w:hAnsi="Times New Roman" w:cs="Times New Roman"/>
          <w:sz w:val="24"/>
        </w:rPr>
        <w:t xml:space="preserve"> </w:t>
      </w:r>
      <w:r w:rsidR="00E80704">
        <w:rPr>
          <w:rFonts w:ascii="Times New Roman" w:hAnsi="Times New Roman" w:cs="Times New Roman"/>
          <w:sz w:val="24"/>
        </w:rPr>
        <w:t>en relación con e</w:t>
      </w:r>
      <w:r w:rsidR="00C5611D" w:rsidRPr="007305DD">
        <w:rPr>
          <w:rFonts w:ascii="Times New Roman" w:hAnsi="Times New Roman" w:cs="Times New Roman"/>
          <w:sz w:val="24"/>
        </w:rPr>
        <w:t xml:space="preserve">l desarrollo de sus </w:t>
      </w:r>
      <w:r w:rsidR="00067F2A">
        <w:rPr>
          <w:rFonts w:ascii="Times New Roman" w:hAnsi="Times New Roman" w:cs="Times New Roman"/>
          <w:sz w:val="24"/>
        </w:rPr>
        <w:t>perfiles académicos</w:t>
      </w:r>
      <w:r w:rsidR="00C5611D" w:rsidRPr="007305DD">
        <w:rPr>
          <w:rFonts w:ascii="Times New Roman" w:hAnsi="Times New Roman" w:cs="Times New Roman"/>
          <w:sz w:val="24"/>
        </w:rPr>
        <w:t xml:space="preserve">, </w:t>
      </w:r>
      <w:r w:rsidR="00067F2A" w:rsidRPr="007305DD">
        <w:rPr>
          <w:rFonts w:ascii="Times New Roman" w:hAnsi="Times New Roman" w:cs="Times New Roman"/>
          <w:sz w:val="24"/>
        </w:rPr>
        <w:t>sus expectativas laborales</w:t>
      </w:r>
      <w:r w:rsidR="00067F2A">
        <w:rPr>
          <w:rFonts w:ascii="Times New Roman" w:hAnsi="Times New Roman" w:cs="Times New Roman"/>
          <w:sz w:val="24"/>
        </w:rPr>
        <w:t>, así como</w:t>
      </w:r>
      <w:r w:rsidR="00067F2A" w:rsidRPr="007305DD">
        <w:rPr>
          <w:rFonts w:ascii="Times New Roman" w:hAnsi="Times New Roman" w:cs="Times New Roman"/>
          <w:sz w:val="24"/>
        </w:rPr>
        <w:t xml:space="preserve"> </w:t>
      </w:r>
      <w:r w:rsidR="00067F2A">
        <w:rPr>
          <w:rFonts w:ascii="Times New Roman" w:hAnsi="Times New Roman" w:cs="Times New Roman"/>
          <w:sz w:val="24"/>
        </w:rPr>
        <w:t xml:space="preserve">la calidad de la educación recibida en esas casas de estudio en comparación con la que se ofrece en </w:t>
      </w:r>
      <w:r w:rsidRPr="007305DD">
        <w:rPr>
          <w:rFonts w:ascii="Times New Roman" w:hAnsi="Times New Roman" w:cs="Times New Roman"/>
          <w:sz w:val="24"/>
        </w:rPr>
        <w:t>universidad</w:t>
      </w:r>
      <w:r w:rsidR="00766A7D" w:rsidRPr="007305DD">
        <w:rPr>
          <w:rFonts w:ascii="Times New Roman" w:hAnsi="Times New Roman" w:cs="Times New Roman"/>
          <w:sz w:val="24"/>
        </w:rPr>
        <w:t>es</w:t>
      </w:r>
      <w:r w:rsidRPr="007305DD">
        <w:rPr>
          <w:rFonts w:ascii="Times New Roman" w:hAnsi="Times New Roman" w:cs="Times New Roman"/>
          <w:sz w:val="24"/>
        </w:rPr>
        <w:t xml:space="preserve"> </w:t>
      </w:r>
      <w:r w:rsidR="00C5611D" w:rsidRPr="007305DD">
        <w:rPr>
          <w:rFonts w:ascii="Times New Roman" w:hAnsi="Times New Roman" w:cs="Times New Roman"/>
          <w:sz w:val="24"/>
        </w:rPr>
        <w:t>convencionales</w:t>
      </w:r>
      <w:r w:rsidRPr="008446C5">
        <w:rPr>
          <w:rFonts w:ascii="Times New Roman" w:hAnsi="Times New Roman" w:cs="Times New Roman"/>
          <w:sz w:val="24"/>
        </w:rPr>
        <w:t>.</w:t>
      </w:r>
      <w:r w:rsidR="00C5611D" w:rsidRPr="008446C5">
        <w:rPr>
          <w:rFonts w:ascii="Times New Roman" w:hAnsi="Times New Roman" w:cs="Times New Roman"/>
          <w:sz w:val="24"/>
        </w:rPr>
        <w:t xml:space="preserve"> </w:t>
      </w:r>
      <w:r w:rsidR="00E80704">
        <w:rPr>
          <w:rFonts w:ascii="Times New Roman" w:hAnsi="Times New Roman" w:cs="Times New Roman"/>
          <w:sz w:val="24"/>
        </w:rPr>
        <w:t>Para ello, s</w:t>
      </w:r>
      <w:r w:rsidRPr="008446C5">
        <w:rPr>
          <w:rFonts w:ascii="Times New Roman" w:hAnsi="Times New Roman" w:cs="Times New Roman"/>
          <w:sz w:val="24"/>
        </w:rPr>
        <w:t xml:space="preserve">e </w:t>
      </w:r>
      <w:r w:rsidR="00E80704">
        <w:rPr>
          <w:rFonts w:ascii="Times New Roman" w:hAnsi="Times New Roman" w:cs="Times New Roman"/>
          <w:sz w:val="24"/>
        </w:rPr>
        <w:t xml:space="preserve">realizaron entrevistas a </w:t>
      </w:r>
      <w:r w:rsidR="00E80704" w:rsidRPr="008446C5">
        <w:rPr>
          <w:rFonts w:ascii="Times New Roman" w:hAnsi="Times New Roman" w:cs="Times New Roman"/>
          <w:sz w:val="24"/>
        </w:rPr>
        <w:t>64 estudiantes</w:t>
      </w:r>
      <w:r w:rsidR="00E80704">
        <w:rPr>
          <w:rFonts w:ascii="Times New Roman" w:hAnsi="Times New Roman" w:cs="Times New Roman"/>
          <w:sz w:val="24"/>
        </w:rPr>
        <w:t xml:space="preserve"> de la </w:t>
      </w:r>
      <w:r w:rsidRPr="008446C5">
        <w:rPr>
          <w:rFonts w:ascii="Times New Roman" w:hAnsi="Times New Roman" w:cs="Times New Roman"/>
          <w:sz w:val="24"/>
        </w:rPr>
        <w:t xml:space="preserve">Universidad </w:t>
      </w:r>
      <w:r w:rsidR="007305DD" w:rsidRPr="008446C5">
        <w:rPr>
          <w:rFonts w:ascii="Times New Roman" w:hAnsi="Times New Roman" w:cs="Times New Roman"/>
          <w:sz w:val="24"/>
        </w:rPr>
        <w:lastRenderedPageBreak/>
        <w:t xml:space="preserve">Intercultural </w:t>
      </w:r>
      <w:r w:rsidRPr="008446C5">
        <w:rPr>
          <w:rFonts w:ascii="Times New Roman" w:hAnsi="Times New Roman" w:cs="Times New Roman"/>
          <w:sz w:val="24"/>
        </w:rPr>
        <w:t>del Estado de Puebla y</w:t>
      </w:r>
      <w:r w:rsidR="00E80704">
        <w:rPr>
          <w:rFonts w:ascii="Times New Roman" w:hAnsi="Times New Roman" w:cs="Times New Roman"/>
          <w:sz w:val="24"/>
        </w:rPr>
        <w:t xml:space="preserve"> </w:t>
      </w:r>
      <w:r w:rsidR="00067F2A">
        <w:rPr>
          <w:rFonts w:ascii="Times New Roman" w:hAnsi="Times New Roman" w:cs="Times New Roman"/>
          <w:sz w:val="24"/>
        </w:rPr>
        <w:t xml:space="preserve">a </w:t>
      </w:r>
      <w:r w:rsidR="00E80704" w:rsidRPr="008446C5">
        <w:rPr>
          <w:rFonts w:ascii="Times New Roman" w:hAnsi="Times New Roman" w:cs="Times New Roman"/>
          <w:sz w:val="24"/>
        </w:rPr>
        <w:t>97</w:t>
      </w:r>
      <w:r w:rsidR="00E80704">
        <w:rPr>
          <w:rFonts w:ascii="Times New Roman" w:hAnsi="Times New Roman" w:cs="Times New Roman"/>
          <w:sz w:val="24"/>
        </w:rPr>
        <w:t xml:space="preserve"> alumnos de </w:t>
      </w:r>
      <w:r w:rsidRPr="008446C5">
        <w:rPr>
          <w:rFonts w:ascii="Times New Roman" w:hAnsi="Times New Roman" w:cs="Times New Roman"/>
          <w:sz w:val="24"/>
        </w:rPr>
        <w:t xml:space="preserve">la Universidad </w:t>
      </w:r>
      <w:r w:rsidR="007305DD" w:rsidRPr="008446C5">
        <w:rPr>
          <w:rFonts w:ascii="Times New Roman" w:hAnsi="Times New Roman" w:cs="Times New Roman"/>
          <w:sz w:val="24"/>
        </w:rPr>
        <w:t xml:space="preserve">Autónoma Indígena </w:t>
      </w:r>
      <w:r w:rsidRPr="008446C5">
        <w:rPr>
          <w:rFonts w:ascii="Times New Roman" w:hAnsi="Times New Roman" w:cs="Times New Roman"/>
          <w:sz w:val="24"/>
        </w:rPr>
        <w:t xml:space="preserve">de México. Los resultados muestran </w:t>
      </w:r>
      <w:r w:rsidR="0092664F" w:rsidRPr="008446C5">
        <w:rPr>
          <w:rFonts w:ascii="Times New Roman" w:hAnsi="Times New Roman" w:cs="Times New Roman"/>
          <w:sz w:val="24"/>
        </w:rPr>
        <w:t>que</w:t>
      </w:r>
      <w:r w:rsidRPr="008446C5">
        <w:rPr>
          <w:rFonts w:ascii="Times New Roman" w:hAnsi="Times New Roman" w:cs="Times New Roman"/>
          <w:sz w:val="24"/>
        </w:rPr>
        <w:t xml:space="preserve"> la mayoría de </w:t>
      </w:r>
      <w:r w:rsidR="00E80704">
        <w:rPr>
          <w:rFonts w:ascii="Times New Roman" w:hAnsi="Times New Roman" w:cs="Times New Roman"/>
          <w:sz w:val="24"/>
        </w:rPr>
        <w:t xml:space="preserve">ellos tienen raíces indígenas, </w:t>
      </w:r>
      <w:r w:rsidRPr="008446C5">
        <w:rPr>
          <w:rFonts w:ascii="Times New Roman" w:hAnsi="Times New Roman" w:cs="Times New Roman"/>
          <w:sz w:val="24"/>
        </w:rPr>
        <w:t>son originarios de la</w:t>
      </w:r>
      <w:r w:rsidR="0092664F" w:rsidRPr="008446C5">
        <w:rPr>
          <w:rFonts w:ascii="Times New Roman" w:hAnsi="Times New Roman" w:cs="Times New Roman"/>
          <w:sz w:val="24"/>
        </w:rPr>
        <w:t>s</w:t>
      </w:r>
      <w:r w:rsidRPr="008446C5">
        <w:rPr>
          <w:rFonts w:ascii="Times New Roman" w:hAnsi="Times New Roman" w:cs="Times New Roman"/>
          <w:sz w:val="24"/>
        </w:rPr>
        <w:t xml:space="preserve"> regiones donde </w:t>
      </w:r>
      <w:r w:rsidR="00E80704">
        <w:rPr>
          <w:rFonts w:ascii="Times New Roman" w:hAnsi="Times New Roman" w:cs="Times New Roman"/>
          <w:sz w:val="24"/>
        </w:rPr>
        <w:t>se encuentran</w:t>
      </w:r>
      <w:r w:rsidRPr="008446C5">
        <w:rPr>
          <w:rFonts w:ascii="Times New Roman" w:hAnsi="Times New Roman" w:cs="Times New Roman"/>
          <w:sz w:val="24"/>
        </w:rPr>
        <w:t xml:space="preserve"> ubicadas </w:t>
      </w:r>
      <w:r w:rsidR="00E80704">
        <w:rPr>
          <w:rFonts w:ascii="Times New Roman" w:hAnsi="Times New Roman" w:cs="Times New Roman"/>
          <w:sz w:val="24"/>
        </w:rPr>
        <w:t xml:space="preserve">esas </w:t>
      </w:r>
      <w:r w:rsidR="00067F2A">
        <w:rPr>
          <w:rFonts w:ascii="Times New Roman" w:hAnsi="Times New Roman" w:cs="Times New Roman"/>
          <w:sz w:val="24"/>
        </w:rPr>
        <w:t>instituciones</w:t>
      </w:r>
      <w:r w:rsidR="00E80704">
        <w:rPr>
          <w:rFonts w:ascii="Times New Roman" w:hAnsi="Times New Roman" w:cs="Times New Roman"/>
          <w:sz w:val="24"/>
        </w:rPr>
        <w:t xml:space="preserve"> y consideran que sus </w:t>
      </w:r>
      <w:r w:rsidRPr="008446C5">
        <w:rPr>
          <w:rFonts w:ascii="Times New Roman" w:hAnsi="Times New Roman" w:cs="Times New Roman"/>
          <w:sz w:val="24"/>
        </w:rPr>
        <w:t xml:space="preserve">familias se encuentran en condiciones de pobreza. </w:t>
      </w:r>
      <w:r w:rsidR="00E80704">
        <w:rPr>
          <w:rFonts w:ascii="Times New Roman" w:hAnsi="Times New Roman" w:cs="Times New Roman"/>
          <w:sz w:val="24"/>
        </w:rPr>
        <w:t xml:space="preserve">De hecho, y a pesar de que muchos cuentan con una beca, </w:t>
      </w:r>
      <w:r w:rsidR="005B0B9C">
        <w:rPr>
          <w:rFonts w:ascii="Times New Roman" w:hAnsi="Times New Roman" w:cs="Times New Roman"/>
          <w:sz w:val="24"/>
        </w:rPr>
        <w:t xml:space="preserve">un elevado porcentaje </w:t>
      </w:r>
      <w:r w:rsidR="00E80704">
        <w:rPr>
          <w:rFonts w:ascii="Times New Roman" w:hAnsi="Times New Roman" w:cs="Times New Roman"/>
          <w:sz w:val="24"/>
        </w:rPr>
        <w:t xml:space="preserve">considera que las limitaciones económicas son uno de los principales factores que </w:t>
      </w:r>
      <w:r w:rsidR="00067F2A">
        <w:rPr>
          <w:rFonts w:ascii="Times New Roman" w:hAnsi="Times New Roman" w:cs="Times New Roman"/>
          <w:sz w:val="24"/>
        </w:rPr>
        <w:t>promueven</w:t>
      </w:r>
      <w:r w:rsidR="00E80704">
        <w:rPr>
          <w:rFonts w:ascii="Times New Roman" w:hAnsi="Times New Roman" w:cs="Times New Roman"/>
          <w:sz w:val="24"/>
        </w:rPr>
        <w:t xml:space="preserve"> la deserción escolar. </w:t>
      </w:r>
      <w:r w:rsidR="00067F2A">
        <w:rPr>
          <w:rFonts w:ascii="Times New Roman" w:hAnsi="Times New Roman" w:cs="Times New Roman"/>
          <w:sz w:val="24"/>
        </w:rPr>
        <w:t>Aun así</w:t>
      </w:r>
      <w:r w:rsidR="00E80704">
        <w:rPr>
          <w:rFonts w:ascii="Times New Roman" w:hAnsi="Times New Roman" w:cs="Times New Roman"/>
          <w:sz w:val="24"/>
        </w:rPr>
        <w:t xml:space="preserve">, </w:t>
      </w:r>
      <w:r w:rsidR="005B0B9C">
        <w:rPr>
          <w:rFonts w:ascii="Times New Roman" w:hAnsi="Times New Roman" w:cs="Times New Roman"/>
          <w:sz w:val="24"/>
        </w:rPr>
        <w:t>se encuentran</w:t>
      </w:r>
      <w:r w:rsidR="00067F2A">
        <w:rPr>
          <w:rFonts w:ascii="Times New Roman" w:hAnsi="Times New Roman" w:cs="Times New Roman"/>
          <w:sz w:val="24"/>
        </w:rPr>
        <w:t xml:space="preserve"> satisfechos</w:t>
      </w:r>
      <w:r w:rsidRPr="008446C5">
        <w:rPr>
          <w:rFonts w:ascii="Times New Roman" w:hAnsi="Times New Roman" w:cs="Times New Roman"/>
          <w:sz w:val="24"/>
        </w:rPr>
        <w:t xml:space="preserve"> con la enseñanza </w:t>
      </w:r>
      <w:r w:rsidR="00E80704">
        <w:rPr>
          <w:rFonts w:ascii="Times New Roman" w:hAnsi="Times New Roman" w:cs="Times New Roman"/>
          <w:sz w:val="24"/>
        </w:rPr>
        <w:t xml:space="preserve">que se les ofrece </w:t>
      </w:r>
      <w:r w:rsidRPr="008446C5">
        <w:rPr>
          <w:rFonts w:ascii="Times New Roman" w:hAnsi="Times New Roman" w:cs="Times New Roman"/>
          <w:sz w:val="24"/>
        </w:rPr>
        <w:t xml:space="preserve">y </w:t>
      </w:r>
      <w:r w:rsidR="00672ED0">
        <w:rPr>
          <w:rFonts w:ascii="Times New Roman" w:hAnsi="Times New Roman" w:cs="Times New Roman"/>
          <w:sz w:val="24"/>
        </w:rPr>
        <w:t>opinan</w:t>
      </w:r>
      <w:r w:rsidRPr="008446C5">
        <w:rPr>
          <w:rFonts w:ascii="Times New Roman" w:hAnsi="Times New Roman" w:cs="Times New Roman"/>
          <w:sz w:val="24"/>
        </w:rPr>
        <w:t xml:space="preserve"> que </w:t>
      </w:r>
      <w:r w:rsidR="005B0B9C">
        <w:rPr>
          <w:rFonts w:ascii="Times New Roman" w:hAnsi="Times New Roman" w:cs="Times New Roman"/>
          <w:sz w:val="24"/>
        </w:rPr>
        <w:t>reciben mejor capacitación</w:t>
      </w:r>
      <w:r w:rsidR="00672ED0">
        <w:rPr>
          <w:rFonts w:ascii="Times New Roman" w:hAnsi="Times New Roman" w:cs="Times New Roman"/>
          <w:sz w:val="24"/>
        </w:rPr>
        <w:t xml:space="preserve"> </w:t>
      </w:r>
      <w:r w:rsidRPr="008446C5">
        <w:rPr>
          <w:rFonts w:ascii="Times New Roman" w:hAnsi="Times New Roman" w:cs="Times New Roman"/>
          <w:sz w:val="24"/>
        </w:rPr>
        <w:t xml:space="preserve">que </w:t>
      </w:r>
      <w:r w:rsidR="005B0B9C">
        <w:rPr>
          <w:rFonts w:ascii="Times New Roman" w:hAnsi="Times New Roman" w:cs="Times New Roman"/>
          <w:sz w:val="24"/>
        </w:rPr>
        <w:t xml:space="preserve">la que se les podría brindar </w:t>
      </w:r>
      <w:r w:rsidR="00672ED0">
        <w:rPr>
          <w:rFonts w:ascii="Times New Roman" w:hAnsi="Times New Roman" w:cs="Times New Roman"/>
          <w:sz w:val="24"/>
        </w:rPr>
        <w:t xml:space="preserve">en </w:t>
      </w:r>
      <w:r w:rsidR="00E80704">
        <w:rPr>
          <w:rFonts w:ascii="Times New Roman" w:hAnsi="Times New Roman" w:cs="Times New Roman"/>
          <w:sz w:val="24"/>
        </w:rPr>
        <w:t>instituciones</w:t>
      </w:r>
      <w:r w:rsidRPr="008446C5">
        <w:rPr>
          <w:rFonts w:ascii="Times New Roman" w:hAnsi="Times New Roman" w:cs="Times New Roman"/>
          <w:sz w:val="24"/>
        </w:rPr>
        <w:t xml:space="preserve"> convencionales.</w:t>
      </w:r>
      <w:r w:rsidR="005E4BB3" w:rsidRPr="008446C5">
        <w:rPr>
          <w:rFonts w:ascii="Times New Roman" w:hAnsi="Times New Roman" w:cs="Times New Roman"/>
          <w:sz w:val="24"/>
        </w:rPr>
        <w:t xml:space="preserve"> </w:t>
      </w:r>
      <w:r w:rsidR="005B0B9C">
        <w:rPr>
          <w:rFonts w:ascii="Times New Roman" w:hAnsi="Times New Roman" w:cs="Times New Roman"/>
          <w:sz w:val="24"/>
        </w:rPr>
        <w:t>Igualmente</w:t>
      </w:r>
      <w:r w:rsidR="00067F2A">
        <w:rPr>
          <w:rFonts w:ascii="Times New Roman" w:hAnsi="Times New Roman" w:cs="Times New Roman"/>
          <w:sz w:val="24"/>
        </w:rPr>
        <w:t>,</w:t>
      </w:r>
      <w:r w:rsidR="00672ED0">
        <w:rPr>
          <w:rFonts w:ascii="Times New Roman" w:hAnsi="Times New Roman" w:cs="Times New Roman"/>
          <w:sz w:val="24"/>
        </w:rPr>
        <w:t xml:space="preserve"> </w:t>
      </w:r>
      <w:r w:rsidR="00E80704">
        <w:rPr>
          <w:rFonts w:ascii="Times New Roman" w:hAnsi="Times New Roman" w:cs="Times New Roman"/>
          <w:sz w:val="24"/>
        </w:rPr>
        <w:t>creen</w:t>
      </w:r>
      <w:r w:rsidR="005E4BB3" w:rsidRPr="008446C5">
        <w:rPr>
          <w:rFonts w:ascii="Times New Roman" w:hAnsi="Times New Roman" w:cs="Times New Roman"/>
          <w:sz w:val="24"/>
        </w:rPr>
        <w:t xml:space="preserve"> que existe </w:t>
      </w:r>
      <w:r w:rsidR="00067F2A">
        <w:rPr>
          <w:rFonts w:ascii="Times New Roman" w:hAnsi="Times New Roman" w:cs="Times New Roman"/>
          <w:sz w:val="24"/>
        </w:rPr>
        <w:t>un amplio</w:t>
      </w:r>
      <w:r w:rsidR="005E4BB3" w:rsidRPr="008446C5">
        <w:rPr>
          <w:rFonts w:ascii="Times New Roman" w:hAnsi="Times New Roman" w:cs="Times New Roman"/>
          <w:sz w:val="24"/>
        </w:rPr>
        <w:t xml:space="preserve"> camp</w:t>
      </w:r>
      <w:r w:rsidR="00067F2A">
        <w:rPr>
          <w:rFonts w:ascii="Times New Roman" w:hAnsi="Times New Roman" w:cs="Times New Roman"/>
          <w:sz w:val="24"/>
        </w:rPr>
        <w:t>o de trabajo para los egresados, y</w:t>
      </w:r>
      <w:r w:rsidR="00672ED0">
        <w:rPr>
          <w:rFonts w:ascii="Times New Roman" w:hAnsi="Times New Roman" w:cs="Times New Roman"/>
          <w:sz w:val="24"/>
        </w:rPr>
        <w:t xml:space="preserve"> d</w:t>
      </w:r>
      <w:r w:rsidRPr="008446C5">
        <w:rPr>
          <w:rFonts w:ascii="Times New Roman" w:hAnsi="Times New Roman" w:cs="Times New Roman"/>
          <w:sz w:val="24"/>
        </w:rPr>
        <w:t>estaca</w:t>
      </w:r>
      <w:r w:rsidR="00672ED0">
        <w:rPr>
          <w:rFonts w:ascii="Times New Roman" w:hAnsi="Times New Roman" w:cs="Times New Roman"/>
          <w:sz w:val="24"/>
        </w:rPr>
        <w:t>n</w:t>
      </w:r>
      <w:r w:rsidRPr="008446C5">
        <w:rPr>
          <w:rFonts w:ascii="Times New Roman" w:hAnsi="Times New Roman" w:cs="Times New Roman"/>
          <w:sz w:val="24"/>
        </w:rPr>
        <w:t xml:space="preserve"> el interés de los estudiantes en el rescate de la lengua y la cultura de los grupos indígenas</w:t>
      </w:r>
      <w:r w:rsidR="005B0B9C">
        <w:rPr>
          <w:rFonts w:ascii="Times New Roman" w:hAnsi="Times New Roman" w:cs="Times New Roman"/>
          <w:sz w:val="24"/>
        </w:rPr>
        <w:t>, así como</w:t>
      </w:r>
      <w:r w:rsidRPr="008446C5">
        <w:rPr>
          <w:rFonts w:ascii="Times New Roman" w:hAnsi="Times New Roman" w:cs="Times New Roman"/>
          <w:sz w:val="24"/>
        </w:rPr>
        <w:t xml:space="preserve"> su vinculación con la comunidad.</w:t>
      </w:r>
    </w:p>
    <w:p w:rsidR="00DF648E" w:rsidRPr="008446C5" w:rsidRDefault="00DF648E" w:rsidP="00C44A67">
      <w:pPr>
        <w:spacing w:line="360" w:lineRule="auto"/>
        <w:jc w:val="both"/>
        <w:rPr>
          <w:rFonts w:ascii="Times New Roman" w:hAnsi="Times New Roman" w:cs="Times New Roman"/>
          <w:sz w:val="24"/>
        </w:rPr>
      </w:pPr>
      <w:r w:rsidRPr="00DE6CCB">
        <w:rPr>
          <w:rFonts w:eastAsia="Times New Roman" w:cs="Calibri"/>
          <w:b/>
          <w:color w:val="000000"/>
          <w:sz w:val="28"/>
          <w:szCs w:val="28"/>
          <w:lang w:val="es-ES_tradnl" w:eastAsia="es-MX"/>
        </w:rPr>
        <w:t>Palabras clave:</w:t>
      </w:r>
      <w:r w:rsidR="003E7444">
        <w:rPr>
          <w:rFonts w:ascii="Times New Roman" w:hAnsi="Times New Roman" w:cs="Times New Roman"/>
          <w:sz w:val="24"/>
        </w:rPr>
        <w:t xml:space="preserve"> </w:t>
      </w:r>
      <w:r w:rsidR="00C44A67" w:rsidRPr="008446C5">
        <w:rPr>
          <w:rFonts w:ascii="Times New Roman" w:hAnsi="Times New Roman" w:cs="Times New Roman"/>
          <w:sz w:val="24"/>
        </w:rPr>
        <w:t>educación intercultural</w:t>
      </w:r>
      <w:r w:rsidR="00C44A67">
        <w:rPr>
          <w:rFonts w:ascii="Times New Roman" w:hAnsi="Times New Roman" w:cs="Times New Roman"/>
          <w:sz w:val="24"/>
        </w:rPr>
        <w:t>,</w:t>
      </w:r>
      <w:r w:rsidR="00C44A67" w:rsidRPr="008446C5">
        <w:rPr>
          <w:rFonts w:ascii="Times New Roman" w:hAnsi="Times New Roman" w:cs="Times New Roman"/>
          <w:sz w:val="24"/>
        </w:rPr>
        <w:t xml:space="preserve"> educación superior</w:t>
      </w:r>
      <w:r w:rsidR="00C44A67">
        <w:rPr>
          <w:rFonts w:ascii="Times New Roman" w:hAnsi="Times New Roman" w:cs="Times New Roman"/>
          <w:sz w:val="24"/>
        </w:rPr>
        <w:t xml:space="preserve">, indígena, </w:t>
      </w:r>
      <w:r w:rsidR="003E7444">
        <w:rPr>
          <w:rFonts w:ascii="Times New Roman" w:hAnsi="Times New Roman" w:cs="Times New Roman"/>
          <w:sz w:val="24"/>
        </w:rPr>
        <w:t>vinculación</w:t>
      </w:r>
      <w:r w:rsidR="00E4669F">
        <w:rPr>
          <w:rFonts w:ascii="Times New Roman" w:hAnsi="Times New Roman" w:cs="Times New Roman"/>
          <w:sz w:val="24"/>
        </w:rPr>
        <w:t xml:space="preserve"> universitaria</w:t>
      </w:r>
      <w:r w:rsidR="00C44A67">
        <w:rPr>
          <w:rFonts w:ascii="Times New Roman" w:hAnsi="Times New Roman" w:cs="Times New Roman"/>
          <w:sz w:val="24"/>
        </w:rPr>
        <w:t>.</w:t>
      </w:r>
    </w:p>
    <w:p w:rsidR="00E47DA6" w:rsidRPr="00AA35A5" w:rsidRDefault="00923643" w:rsidP="00B2735D">
      <w:pPr>
        <w:pStyle w:val="Ttulo1"/>
        <w:spacing w:after="0"/>
        <w:rPr>
          <w:rFonts w:asciiTheme="minorHAnsi" w:eastAsia="Times New Roman" w:hAnsiTheme="minorHAnsi" w:cs="Calibri"/>
          <w:color w:val="000000"/>
          <w:sz w:val="28"/>
          <w:szCs w:val="28"/>
          <w:lang w:val="en-US" w:eastAsia="es-MX"/>
        </w:rPr>
      </w:pPr>
      <w:r w:rsidRPr="00AA35A5">
        <w:rPr>
          <w:rFonts w:asciiTheme="minorHAnsi" w:eastAsia="Times New Roman" w:hAnsiTheme="minorHAnsi" w:cs="Calibri"/>
          <w:color w:val="000000"/>
          <w:sz w:val="28"/>
          <w:szCs w:val="28"/>
          <w:lang w:val="en-US" w:eastAsia="es-MX"/>
        </w:rPr>
        <w:t>Abstract</w:t>
      </w:r>
    </w:p>
    <w:p w:rsidR="00E47DA6" w:rsidRPr="008446C5" w:rsidRDefault="00911200" w:rsidP="003B45E4">
      <w:pPr>
        <w:spacing w:line="360" w:lineRule="auto"/>
        <w:jc w:val="both"/>
        <w:rPr>
          <w:rFonts w:ascii="Times New Roman" w:hAnsi="Times New Roman" w:cs="Times New Roman"/>
          <w:sz w:val="24"/>
          <w:lang w:val="en-US"/>
        </w:rPr>
      </w:pPr>
      <w:r w:rsidRPr="008446C5">
        <w:rPr>
          <w:rFonts w:ascii="Times New Roman" w:hAnsi="Times New Roman" w:cs="Times New Roman"/>
          <w:sz w:val="24"/>
          <w:lang w:val="en-US"/>
        </w:rPr>
        <w:t>In Mexico, the intercultural universities have been recently created as an expression of the new educational model. The aim of this study is to know</w:t>
      </w:r>
      <w:r w:rsidR="00B8288E" w:rsidRPr="008446C5">
        <w:rPr>
          <w:rFonts w:ascii="Times New Roman" w:hAnsi="Times New Roman" w:cs="Times New Roman"/>
          <w:sz w:val="24"/>
          <w:lang w:val="en-US"/>
        </w:rPr>
        <w:t xml:space="preserve"> the opinion of the students of these institutions regarding the progress of their academic program, their learning in comparison to conventional universities and their </w:t>
      </w:r>
      <w:proofErr w:type="spellStart"/>
      <w:r w:rsidR="00B8288E" w:rsidRPr="008446C5">
        <w:rPr>
          <w:rFonts w:ascii="Times New Roman" w:hAnsi="Times New Roman" w:cs="Times New Roman"/>
          <w:sz w:val="24"/>
          <w:lang w:val="en-US"/>
        </w:rPr>
        <w:t>laboral</w:t>
      </w:r>
      <w:proofErr w:type="spellEnd"/>
      <w:r w:rsidR="00B8288E" w:rsidRPr="008446C5">
        <w:rPr>
          <w:rFonts w:ascii="Times New Roman" w:hAnsi="Times New Roman" w:cs="Times New Roman"/>
          <w:sz w:val="24"/>
          <w:lang w:val="en-US"/>
        </w:rPr>
        <w:t xml:space="preserve"> </w:t>
      </w:r>
      <w:proofErr w:type="spellStart"/>
      <w:r w:rsidR="00B8288E" w:rsidRPr="008446C5">
        <w:rPr>
          <w:rFonts w:ascii="Times New Roman" w:hAnsi="Times New Roman" w:cs="Times New Roman"/>
          <w:sz w:val="24"/>
          <w:lang w:val="en-US"/>
        </w:rPr>
        <w:t>expectatives</w:t>
      </w:r>
      <w:proofErr w:type="spellEnd"/>
      <w:r w:rsidR="00B8288E" w:rsidRPr="008446C5">
        <w:rPr>
          <w:rFonts w:ascii="Times New Roman" w:hAnsi="Times New Roman" w:cs="Times New Roman"/>
          <w:sz w:val="24"/>
          <w:lang w:val="en-US"/>
        </w:rPr>
        <w:t xml:space="preserve">. </w:t>
      </w:r>
      <w:r w:rsidR="003B45E4" w:rsidRPr="008446C5">
        <w:rPr>
          <w:rFonts w:ascii="Times New Roman" w:hAnsi="Times New Roman" w:cs="Times New Roman"/>
          <w:sz w:val="24"/>
          <w:lang w:val="en-US"/>
        </w:rPr>
        <w:t xml:space="preserve">A statistical sample was carried in two institutions: The Intercultural University of the State of Puebla, where 64 students were interviewed and the Autonomous Indigenous University of Mexico 97. The results show </w:t>
      </w:r>
      <w:r w:rsidR="005F32F0" w:rsidRPr="008446C5">
        <w:rPr>
          <w:rFonts w:ascii="Times New Roman" w:hAnsi="Times New Roman" w:cs="Times New Roman"/>
          <w:sz w:val="24"/>
          <w:lang w:val="en-US"/>
        </w:rPr>
        <w:t xml:space="preserve">that </w:t>
      </w:r>
      <w:proofErr w:type="gramStart"/>
      <w:r w:rsidR="005F32F0" w:rsidRPr="008446C5">
        <w:rPr>
          <w:rFonts w:ascii="Times New Roman" w:hAnsi="Times New Roman" w:cs="Times New Roman"/>
          <w:sz w:val="24"/>
          <w:lang w:val="en-US"/>
        </w:rPr>
        <w:t>the majority of</w:t>
      </w:r>
      <w:proofErr w:type="gramEnd"/>
      <w:r w:rsidR="005F32F0" w:rsidRPr="008446C5">
        <w:rPr>
          <w:rFonts w:ascii="Times New Roman" w:hAnsi="Times New Roman" w:cs="Times New Roman"/>
          <w:sz w:val="24"/>
          <w:lang w:val="en-US"/>
        </w:rPr>
        <w:t xml:space="preserve"> the students are from the regions where both universities are located most of them of indigenous origin</w:t>
      </w:r>
      <w:r w:rsidR="003B45E4" w:rsidRPr="008446C5">
        <w:rPr>
          <w:rFonts w:ascii="Times New Roman" w:hAnsi="Times New Roman" w:cs="Times New Roman"/>
          <w:sz w:val="24"/>
          <w:lang w:val="en-US"/>
        </w:rPr>
        <w:t xml:space="preserve"> </w:t>
      </w:r>
      <w:r w:rsidR="005F32F0" w:rsidRPr="008446C5">
        <w:rPr>
          <w:rFonts w:ascii="Times New Roman" w:hAnsi="Times New Roman" w:cs="Times New Roman"/>
          <w:sz w:val="24"/>
          <w:lang w:val="en-US"/>
        </w:rPr>
        <w:t>and they consider their families live in conditions of poverty. A scholarship is the main source of support for studying and the main cause of</w:t>
      </w:r>
      <w:r w:rsidR="007F46BF" w:rsidRPr="008446C5">
        <w:rPr>
          <w:rFonts w:ascii="Times New Roman" w:hAnsi="Times New Roman" w:cs="Times New Roman"/>
          <w:sz w:val="24"/>
          <w:lang w:val="en-US"/>
        </w:rPr>
        <w:t xml:space="preserve"> withdrawal are the poor economic conditions. Most of the students are satisfied with the education received in the intercultural universities</w:t>
      </w:r>
      <w:r w:rsidR="0033541D" w:rsidRPr="008446C5">
        <w:rPr>
          <w:rFonts w:ascii="Times New Roman" w:hAnsi="Times New Roman" w:cs="Times New Roman"/>
          <w:sz w:val="24"/>
          <w:lang w:val="en-US"/>
        </w:rPr>
        <w:t xml:space="preserve">, they even think they are better educated than those students for conventional universities. Students from indigenous universities also consider </w:t>
      </w:r>
      <w:proofErr w:type="gramStart"/>
      <w:r w:rsidR="0033541D" w:rsidRPr="008446C5">
        <w:rPr>
          <w:rFonts w:ascii="Times New Roman" w:hAnsi="Times New Roman" w:cs="Times New Roman"/>
          <w:sz w:val="24"/>
          <w:lang w:val="en-US"/>
        </w:rPr>
        <w:t>to have</w:t>
      </w:r>
      <w:proofErr w:type="gramEnd"/>
      <w:r w:rsidR="0033541D" w:rsidRPr="008446C5">
        <w:rPr>
          <w:rFonts w:ascii="Times New Roman" w:hAnsi="Times New Roman" w:cs="Times New Roman"/>
          <w:sz w:val="24"/>
          <w:lang w:val="en-US"/>
        </w:rPr>
        <w:t xml:space="preserve"> better labor opportunities. It is remarkable the interest showed by the students in rescuing the language and culture</w:t>
      </w:r>
      <w:r w:rsidR="006B1229" w:rsidRPr="008446C5">
        <w:rPr>
          <w:rFonts w:ascii="Times New Roman" w:hAnsi="Times New Roman" w:cs="Times New Roman"/>
          <w:sz w:val="24"/>
          <w:lang w:val="en-US"/>
        </w:rPr>
        <w:t xml:space="preserve"> of the indigenous group and how they link with the community.</w:t>
      </w:r>
    </w:p>
    <w:p w:rsidR="00E47DA6" w:rsidRDefault="00923643" w:rsidP="00A42547">
      <w:pPr>
        <w:spacing w:line="360" w:lineRule="auto"/>
        <w:rPr>
          <w:rFonts w:ascii="Times New Roman" w:hAnsi="Times New Roman" w:cs="Times New Roman"/>
          <w:sz w:val="24"/>
          <w:lang w:val="en-US"/>
        </w:rPr>
      </w:pPr>
      <w:r w:rsidRPr="00AA35A5">
        <w:rPr>
          <w:rFonts w:eastAsia="Times New Roman" w:cs="Calibri"/>
          <w:b/>
          <w:color w:val="000000"/>
          <w:sz w:val="28"/>
          <w:szCs w:val="28"/>
          <w:lang w:val="en-US" w:eastAsia="es-MX"/>
        </w:rPr>
        <w:lastRenderedPageBreak/>
        <w:t>Keywords:</w:t>
      </w:r>
      <w:r w:rsidR="006B1229" w:rsidRPr="008446C5">
        <w:rPr>
          <w:rFonts w:ascii="Times New Roman" w:hAnsi="Times New Roman" w:cs="Times New Roman"/>
          <w:sz w:val="24"/>
          <w:lang w:val="en-US"/>
        </w:rPr>
        <w:t xml:space="preserve"> </w:t>
      </w:r>
      <w:r w:rsidR="00C44A67" w:rsidRPr="008446C5">
        <w:rPr>
          <w:rFonts w:ascii="Times New Roman" w:hAnsi="Times New Roman" w:cs="Times New Roman"/>
          <w:sz w:val="24"/>
          <w:lang w:val="en-US"/>
        </w:rPr>
        <w:t>intercultural education</w:t>
      </w:r>
      <w:r w:rsidR="00C44A67">
        <w:rPr>
          <w:rFonts w:ascii="Times New Roman" w:hAnsi="Times New Roman" w:cs="Times New Roman"/>
          <w:sz w:val="24"/>
          <w:lang w:val="en-US"/>
        </w:rPr>
        <w:t>,</w:t>
      </w:r>
      <w:r w:rsidR="00C44A67" w:rsidRPr="008446C5">
        <w:rPr>
          <w:rFonts w:ascii="Times New Roman" w:hAnsi="Times New Roman" w:cs="Times New Roman"/>
          <w:sz w:val="24"/>
          <w:lang w:val="en-US"/>
        </w:rPr>
        <w:t xml:space="preserve"> high education</w:t>
      </w:r>
      <w:r w:rsidR="00C44A67">
        <w:rPr>
          <w:rFonts w:ascii="Times New Roman" w:hAnsi="Times New Roman" w:cs="Times New Roman"/>
          <w:sz w:val="24"/>
          <w:lang w:val="en-US"/>
        </w:rPr>
        <w:t xml:space="preserve">, indigenous, </w:t>
      </w:r>
      <w:r w:rsidR="00E4669F">
        <w:rPr>
          <w:rFonts w:ascii="Times New Roman" w:hAnsi="Times New Roman" w:cs="Times New Roman"/>
          <w:sz w:val="24"/>
          <w:lang w:val="en-US"/>
        </w:rPr>
        <w:t>university o</w:t>
      </w:r>
      <w:r w:rsidR="00E4669F" w:rsidRPr="00E4669F">
        <w:rPr>
          <w:rFonts w:ascii="Times New Roman" w:hAnsi="Times New Roman" w:cs="Times New Roman"/>
          <w:sz w:val="24"/>
          <w:lang w:val="en-US"/>
        </w:rPr>
        <w:t>utreach</w:t>
      </w:r>
      <w:r w:rsidR="00E4669F">
        <w:rPr>
          <w:rFonts w:ascii="Times New Roman" w:hAnsi="Times New Roman" w:cs="Times New Roman"/>
          <w:sz w:val="24"/>
          <w:lang w:val="en-US"/>
        </w:rPr>
        <w:t>.</w:t>
      </w:r>
    </w:p>
    <w:p w:rsidR="00DE6CCB" w:rsidRPr="00DE6CCB" w:rsidRDefault="00DE6CCB" w:rsidP="001D032B">
      <w:pPr>
        <w:spacing w:after="0" w:line="360" w:lineRule="auto"/>
        <w:rPr>
          <w:rFonts w:eastAsia="Times New Roman" w:cs="Calibri"/>
          <w:b/>
          <w:color w:val="000000"/>
          <w:sz w:val="28"/>
          <w:szCs w:val="28"/>
          <w:lang w:val="es-ES_tradnl" w:eastAsia="es-MX"/>
        </w:rPr>
      </w:pPr>
      <w:r w:rsidRPr="00DE6CCB">
        <w:rPr>
          <w:rFonts w:eastAsia="Times New Roman" w:cs="Calibri"/>
          <w:b/>
          <w:color w:val="000000"/>
          <w:sz w:val="28"/>
          <w:szCs w:val="28"/>
          <w:lang w:val="es-ES_tradnl" w:eastAsia="es-MX"/>
        </w:rPr>
        <w:t>Resumo</w:t>
      </w:r>
    </w:p>
    <w:p w:rsidR="00DE6CCB" w:rsidRPr="00AA35A5" w:rsidRDefault="00DE6CCB" w:rsidP="001D032B">
      <w:pPr>
        <w:spacing w:line="360" w:lineRule="auto"/>
        <w:jc w:val="both"/>
        <w:rPr>
          <w:rFonts w:ascii="Times New Roman" w:hAnsi="Times New Roman" w:cs="Times New Roman"/>
          <w:sz w:val="24"/>
        </w:rPr>
      </w:pPr>
      <w:r w:rsidRPr="00AA35A5">
        <w:rPr>
          <w:rFonts w:ascii="Times New Roman" w:hAnsi="Times New Roman" w:cs="Times New Roman"/>
          <w:sz w:val="24"/>
        </w:rPr>
        <w:t xml:space="preserve">As universidades </w:t>
      </w:r>
      <w:proofErr w:type="spellStart"/>
      <w:r w:rsidRPr="00AA35A5">
        <w:rPr>
          <w:rFonts w:ascii="Times New Roman" w:hAnsi="Times New Roman" w:cs="Times New Roman"/>
          <w:sz w:val="24"/>
        </w:rPr>
        <w:t>interculturais</w:t>
      </w:r>
      <w:proofErr w:type="spellEnd"/>
      <w:r w:rsidRPr="00AA35A5">
        <w:rPr>
          <w:rFonts w:ascii="Times New Roman" w:hAnsi="Times New Roman" w:cs="Times New Roman"/>
          <w:sz w:val="24"/>
        </w:rPr>
        <w:t xml:space="preserve"> do México </w:t>
      </w:r>
      <w:proofErr w:type="spellStart"/>
      <w:r w:rsidRPr="00AA35A5">
        <w:rPr>
          <w:rFonts w:ascii="Times New Roman" w:hAnsi="Times New Roman" w:cs="Times New Roman"/>
          <w:sz w:val="24"/>
        </w:rPr>
        <w:t>foram</w:t>
      </w:r>
      <w:proofErr w:type="spellEnd"/>
      <w:r w:rsidRPr="00AA35A5">
        <w:rPr>
          <w:rFonts w:ascii="Times New Roman" w:hAnsi="Times New Roman" w:cs="Times New Roman"/>
          <w:sz w:val="24"/>
        </w:rPr>
        <w:t xml:space="preserve"> criadas </w:t>
      </w:r>
      <w:proofErr w:type="spellStart"/>
      <w:r w:rsidRPr="00AA35A5">
        <w:rPr>
          <w:rFonts w:ascii="Times New Roman" w:hAnsi="Times New Roman" w:cs="Times New Roman"/>
          <w:sz w:val="24"/>
        </w:rPr>
        <w:t>recentemente</w:t>
      </w:r>
      <w:proofErr w:type="spellEnd"/>
      <w:r w:rsidRPr="00AA35A5">
        <w:rPr>
          <w:rFonts w:ascii="Times New Roman" w:hAnsi="Times New Roman" w:cs="Times New Roman"/>
          <w:sz w:val="24"/>
        </w:rPr>
        <w:t xml:space="preserve"> em </w:t>
      </w:r>
      <w:proofErr w:type="spellStart"/>
      <w:r w:rsidRPr="00AA35A5">
        <w:rPr>
          <w:rFonts w:ascii="Times New Roman" w:hAnsi="Times New Roman" w:cs="Times New Roman"/>
          <w:sz w:val="24"/>
        </w:rPr>
        <w:t>resposta</w:t>
      </w:r>
      <w:proofErr w:type="spellEnd"/>
      <w:r w:rsidRPr="00AA35A5">
        <w:rPr>
          <w:rFonts w:ascii="Times New Roman" w:hAnsi="Times New Roman" w:cs="Times New Roman"/>
          <w:sz w:val="24"/>
        </w:rPr>
        <w:t xml:space="preserve"> a </w:t>
      </w:r>
      <w:proofErr w:type="spellStart"/>
      <w:r w:rsidRPr="00AA35A5">
        <w:rPr>
          <w:rFonts w:ascii="Times New Roman" w:hAnsi="Times New Roman" w:cs="Times New Roman"/>
          <w:sz w:val="24"/>
        </w:rPr>
        <w:t>um</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novo</w:t>
      </w:r>
      <w:proofErr w:type="spellEnd"/>
      <w:r w:rsidRPr="00AA35A5">
        <w:rPr>
          <w:rFonts w:ascii="Times New Roman" w:hAnsi="Times New Roman" w:cs="Times New Roman"/>
          <w:sz w:val="24"/>
        </w:rPr>
        <w:t xml:space="preserve"> modelo educacional. </w:t>
      </w:r>
      <w:proofErr w:type="spellStart"/>
      <w:r w:rsidRPr="00AA35A5">
        <w:rPr>
          <w:rFonts w:ascii="Times New Roman" w:hAnsi="Times New Roman" w:cs="Times New Roman"/>
          <w:sz w:val="24"/>
        </w:rPr>
        <w:t>Portanto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o</w:t>
      </w:r>
      <w:proofErr w:type="spellEnd"/>
      <w:r w:rsidRPr="00AA35A5">
        <w:rPr>
          <w:rFonts w:ascii="Times New Roman" w:hAnsi="Times New Roman" w:cs="Times New Roman"/>
          <w:sz w:val="24"/>
        </w:rPr>
        <w:t xml:space="preserve"> objetivo </w:t>
      </w:r>
      <w:proofErr w:type="spellStart"/>
      <w:r w:rsidRPr="00AA35A5">
        <w:rPr>
          <w:rFonts w:ascii="Times New Roman" w:hAnsi="Times New Roman" w:cs="Times New Roman"/>
          <w:sz w:val="24"/>
        </w:rPr>
        <w:t>deste</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trabalho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foi</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conhecer</w:t>
      </w:r>
      <w:proofErr w:type="spellEnd"/>
      <w:r w:rsidRPr="00AA35A5">
        <w:rPr>
          <w:rFonts w:ascii="Times New Roman" w:hAnsi="Times New Roman" w:cs="Times New Roman"/>
          <w:sz w:val="24"/>
        </w:rPr>
        <w:t xml:space="preserve"> a </w:t>
      </w:r>
      <w:proofErr w:type="spellStart"/>
      <w:r w:rsidRPr="00AA35A5">
        <w:rPr>
          <w:rFonts w:ascii="Times New Roman" w:hAnsi="Times New Roman" w:cs="Times New Roman"/>
          <w:sz w:val="24"/>
        </w:rPr>
        <w:t>opinião</w:t>
      </w:r>
      <w:proofErr w:type="spellEnd"/>
      <w:r w:rsidRPr="00AA35A5">
        <w:rPr>
          <w:rFonts w:ascii="Times New Roman" w:hAnsi="Times New Roman" w:cs="Times New Roman"/>
          <w:sz w:val="24"/>
        </w:rPr>
        <w:t xml:space="preserve"> de </w:t>
      </w:r>
      <w:proofErr w:type="spellStart"/>
      <w:r w:rsidRPr="00AA35A5">
        <w:rPr>
          <w:rFonts w:ascii="Times New Roman" w:hAnsi="Times New Roman" w:cs="Times New Roman"/>
          <w:sz w:val="24"/>
        </w:rPr>
        <w:t>alunos</w:t>
      </w:r>
      <w:proofErr w:type="spellEnd"/>
      <w:r w:rsidRPr="00AA35A5">
        <w:rPr>
          <w:rFonts w:ascii="Times New Roman" w:hAnsi="Times New Roman" w:cs="Times New Roman"/>
          <w:sz w:val="24"/>
        </w:rPr>
        <w:t xml:space="preserve"> que </w:t>
      </w:r>
      <w:proofErr w:type="spellStart"/>
      <w:r w:rsidRPr="00AA35A5">
        <w:rPr>
          <w:rFonts w:ascii="Times New Roman" w:hAnsi="Times New Roman" w:cs="Times New Roman"/>
          <w:sz w:val="24"/>
        </w:rPr>
        <w:t>estudavam</w:t>
      </w:r>
      <w:proofErr w:type="spellEnd"/>
      <w:r w:rsidRPr="00AA35A5">
        <w:rPr>
          <w:rFonts w:ascii="Times New Roman" w:hAnsi="Times New Roman" w:cs="Times New Roman"/>
          <w:sz w:val="24"/>
        </w:rPr>
        <w:t xml:space="preserve"> em </w:t>
      </w:r>
      <w:proofErr w:type="spellStart"/>
      <w:r w:rsidRPr="00AA35A5">
        <w:rPr>
          <w:rFonts w:ascii="Times New Roman" w:hAnsi="Times New Roman" w:cs="Times New Roman"/>
          <w:sz w:val="24"/>
        </w:rPr>
        <w:t>duas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dessas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instituições</w:t>
      </w:r>
      <w:proofErr w:type="spellEnd"/>
      <w:r w:rsidRPr="00AA35A5">
        <w:rPr>
          <w:rFonts w:ascii="Times New Roman" w:hAnsi="Times New Roman" w:cs="Times New Roman"/>
          <w:sz w:val="24"/>
        </w:rPr>
        <w:t xml:space="preserve"> em </w:t>
      </w:r>
      <w:proofErr w:type="spellStart"/>
      <w:r w:rsidRPr="00AA35A5">
        <w:rPr>
          <w:rFonts w:ascii="Times New Roman" w:hAnsi="Times New Roman" w:cs="Times New Roman"/>
          <w:sz w:val="24"/>
        </w:rPr>
        <w:t>relação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ao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desenvolvimento</w:t>
      </w:r>
      <w:proofErr w:type="spellEnd"/>
      <w:r w:rsidRPr="00AA35A5">
        <w:rPr>
          <w:rFonts w:ascii="Times New Roman" w:hAnsi="Times New Roman" w:cs="Times New Roman"/>
          <w:sz w:val="24"/>
        </w:rPr>
        <w:t xml:space="preserve"> de </w:t>
      </w:r>
      <w:proofErr w:type="spellStart"/>
      <w:r w:rsidRPr="00AA35A5">
        <w:rPr>
          <w:rFonts w:ascii="Times New Roman" w:hAnsi="Times New Roman" w:cs="Times New Roman"/>
          <w:sz w:val="24"/>
        </w:rPr>
        <w:t>seus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perfis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acadêmicos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suas</w:t>
      </w:r>
      <w:proofErr w:type="spellEnd"/>
      <w:r w:rsidRPr="00AA35A5">
        <w:rPr>
          <w:rFonts w:ascii="Times New Roman" w:hAnsi="Times New Roman" w:cs="Times New Roman"/>
          <w:sz w:val="24"/>
        </w:rPr>
        <w:t xml:space="preserve"> expectativas de </w:t>
      </w:r>
      <w:proofErr w:type="spellStart"/>
      <w:r w:rsidRPr="00AA35A5">
        <w:rPr>
          <w:rFonts w:ascii="Times New Roman" w:hAnsi="Times New Roman" w:cs="Times New Roman"/>
          <w:sz w:val="24"/>
        </w:rPr>
        <w:t>trabalho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bem</w:t>
      </w:r>
      <w:proofErr w:type="spellEnd"/>
      <w:r w:rsidRPr="00AA35A5">
        <w:rPr>
          <w:rFonts w:ascii="Times New Roman" w:hAnsi="Times New Roman" w:cs="Times New Roman"/>
          <w:sz w:val="24"/>
        </w:rPr>
        <w:t xml:space="preserve"> como a </w:t>
      </w:r>
      <w:proofErr w:type="spellStart"/>
      <w:r w:rsidRPr="00AA35A5">
        <w:rPr>
          <w:rFonts w:ascii="Times New Roman" w:hAnsi="Times New Roman" w:cs="Times New Roman"/>
          <w:sz w:val="24"/>
        </w:rPr>
        <w:t>qualidade</w:t>
      </w:r>
      <w:proofErr w:type="spellEnd"/>
      <w:r w:rsidRPr="00AA35A5">
        <w:rPr>
          <w:rFonts w:ascii="Times New Roman" w:hAnsi="Times New Roman" w:cs="Times New Roman"/>
          <w:sz w:val="24"/>
        </w:rPr>
        <w:t xml:space="preserve"> da </w:t>
      </w:r>
      <w:proofErr w:type="spellStart"/>
      <w:r w:rsidRPr="00AA35A5">
        <w:rPr>
          <w:rFonts w:ascii="Times New Roman" w:hAnsi="Times New Roman" w:cs="Times New Roman"/>
          <w:sz w:val="24"/>
        </w:rPr>
        <w:t>educação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recebida</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nas</w:t>
      </w:r>
      <w:proofErr w:type="spellEnd"/>
      <w:r w:rsidRPr="00AA35A5">
        <w:rPr>
          <w:rFonts w:ascii="Times New Roman" w:hAnsi="Times New Roman" w:cs="Times New Roman"/>
          <w:sz w:val="24"/>
        </w:rPr>
        <w:t xml:space="preserve"> casas de </w:t>
      </w:r>
      <w:proofErr w:type="spellStart"/>
      <w:r w:rsidRPr="00AA35A5">
        <w:rPr>
          <w:rFonts w:ascii="Times New Roman" w:hAnsi="Times New Roman" w:cs="Times New Roman"/>
          <w:sz w:val="24"/>
        </w:rPr>
        <w:t>estudo</w:t>
      </w:r>
      <w:proofErr w:type="spellEnd"/>
      <w:r w:rsidRPr="00AA35A5">
        <w:rPr>
          <w:rFonts w:ascii="Times New Roman" w:hAnsi="Times New Roman" w:cs="Times New Roman"/>
          <w:sz w:val="24"/>
        </w:rPr>
        <w:t xml:space="preserve">. em </w:t>
      </w:r>
      <w:proofErr w:type="spellStart"/>
      <w:r w:rsidRPr="00AA35A5">
        <w:rPr>
          <w:rFonts w:ascii="Times New Roman" w:hAnsi="Times New Roman" w:cs="Times New Roman"/>
          <w:sz w:val="24"/>
        </w:rPr>
        <w:t>comparação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com</w:t>
      </w:r>
      <w:proofErr w:type="spellEnd"/>
      <w:r w:rsidRPr="00AA35A5">
        <w:rPr>
          <w:rFonts w:ascii="Times New Roman" w:hAnsi="Times New Roman" w:cs="Times New Roman"/>
          <w:sz w:val="24"/>
        </w:rPr>
        <w:t xml:space="preserve"> o </w:t>
      </w:r>
      <w:proofErr w:type="spellStart"/>
      <w:r w:rsidRPr="00AA35A5">
        <w:rPr>
          <w:rFonts w:ascii="Times New Roman" w:hAnsi="Times New Roman" w:cs="Times New Roman"/>
          <w:sz w:val="24"/>
        </w:rPr>
        <w:t>oferecido</w:t>
      </w:r>
      <w:proofErr w:type="spellEnd"/>
      <w:r w:rsidRPr="00AA35A5">
        <w:rPr>
          <w:rFonts w:ascii="Times New Roman" w:hAnsi="Times New Roman" w:cs="Times New Roman"/>
          <w:sz w:val="24"/>
        </w:rPr>
        <w:t xml:space="preserve"> em universidades </w:t>
      </w:r>
      <w:proofErr w:type="spellStart"/>
      <w:r w:rsidRPr="00AA35A5">
        <w:rPr>
          <w:rFonts w:ascii="Times New Roman" w:hAnsi="Times New Roman" w:cs="Times New Roman"/>
          <w:sz w:val="24"/>
        </w:rPr>
        <w:t>convencionais</w:t>
      </w:r>
      <w:proofErr w:type="spellEnd"/>
      <w:r w:rsidRPr="00AA35A5">
        <w:rPr>
          <w:rFonts w:ascii="Times New Roman" w:hAnsi="Times New Roman" w:cs="Times New Roman"/>
          <w:sz w:val="24"/>
        </w:rPr>
        <w:t xml:space="preserve">. Para tanto, </w:t>
      </w:r>
      <w:proofErr w:type="spellStart"/>
      <w:r w:rsidRPr="00AA35A5">
        <w:rPr>
          <w:rFonts w:ascii="Times New Roman" w:hAnsi="Times New Roman" w:cs="Times New Roman"/>
          <w:sz w:val="24"/>
        </w:rPr>
        <w:t>foram</w:t>
      </w:r>
      <w:proofErr w:type="spellEnd"/>
      <w:r w:rsidRPr="00AA35A5">
        <w:rPr>
          <w:rFonts w:ascii="Times New Roman" w:hAnsi="Times New Roman" w:cs="Times New Roman"/>
          <w:sz w:val="24"/>
        </w:rPr>
        <w:t xml:space="preserve"> realizadas entrevistas </w:t>
      </w:r>
      <w:proofErr w:type="spellStart"/>
      <w:r w:rsidRPr="00AA35A5">
        <w:rPr>
          <w:rFonts w:ascii="Times New Roman" w:hAnsi="Times New Roman" w:cs="Times New Roman"/>
          <w:sz w:val="24"/>
        </w:rPr>
        <w:t>com</w:t>
      </w:r>
      <w:proofErr w:type="spellEnd"/>
      <w:r w:rsidRPr="00AA35A5">
        <w:rPr>
          <w:rFonts w:ascii="Times New Roman" w:hAnsi="Times New Roman" w:cs="Times New Roman"/>
          <w:sz w:val="24"/>
        </w:rPr>
        <w:t xml:space="preserve"> 64 </w:t>
      </w:r>
      <w:proofErr w:type="spellStart"/>
      <w:r w:rsidRPr="00AA35A5">
        <w:rPr>
          <w:rFonts w:ascii="Times New Roman" w:hAnsi="Times New Roman" w:cs="Times New Roman"/>
          <w:sz w:val="24"/>
        </w:rPr>
        <w:t>estudantes</w:t>
      </w:r>
      <w:proofErr w:type="spellEnd"/>
      <w:r w:rsidRPr="00AA35A5">
        <w:rPr>
          <w:rFonts w:ascii="Times New Roman" w:hAnsi="Times New Roman" w:cs="Times New Roman"/>
          <w:sz w:val="24"/>
        </w:rPr>
        <w:t xml:space="preserve"> da </w:t>
      </w:r>
      <w:proofErr w:type="spellStart"/>
      <w:r w:rsidRPr="00AA35A5">
        <w:rPr>
          <w:rFonts w:ascii="Times New Roman" w:hAnsi="Times New Roman" w:cs="Times New Roman"/>
          <w:sz w:val="24"/>
        </w:rPr>
        <w:t>Universidade</w:t>
      </w:r>
      <w:proofErr w:type="spellEnd"/>
      <w:r w:rsidRPr="00AA35A5">
        <w:rPr>
          <w:rFonts w:ascii="Times New Roman" w:hAnsi="Times New Roman" w:cs="Times New Roman"/>
          <w:sz w:val="24"/>
        </w:rPr>
        <w:t xml:space="preserve"> Intercultural do Estado de Puebla e 97 </w:t>
      </w:r>
      <w:proofErr w:type="spellStart"/>
      <w:r w:rsidRPr="00AA35A5">
        <w:rPr>
          <w:rFonts w:ascii="Times New Roman" w:hAnsi="Times New Roman" w:cs="Times New Roman"/>
          <w:sz w:val="24"/>
        </w:rPr>
        <w:t>estudantes</w:t>
      </w:r>
      <w:proofErr w:type="spellEnd"/>
      <w:r w:rsidRPr="00AA35A5">
        <w:rPr>
          <w:rFonts w:ascii="Times New Roman" w:hAnsi="Times New Roman" w:cs="Times New Roman"/>
          <w:sz w:val="24"/>
        </w:rPr>
        <w:t xml:space="preserve"> da </w:t>
      </w:r>
      <w:proofErr w:type="spellStart"/>
      <w:r w:rsidRPr="00AA35A5">
        <w:rPr>
          <w:rFonts w:ascii="Times New Roman" w:hAnsi="Times New Roman" w:cs="Times New Roman"/>
          <w:sz w:val="24"/>
        </w:rPr>
        <w:t>Universidade</w:t>
      </w:r>
      <w:proofErr w:type="spellEnd"/>
      <w:r w:rsidRPr="00AA35A5">
        <w:rPr>
          <w:rFonts w:ascii="Times New Roman" w:hAnsi="Times New Roman" w:cs="Times New Roman"/>
          <w:sz w:val="24"/>
        </w:rPr>
        <w:t xml:space="preserve"> Indígena </w:t>
      </w:r>
      <w:proofErr w:type="spellStart"/>
      <w:r w:rsidRPr="00AA35A5">
        <w:rPr>
          <w:rFonts w:ascii="Times New Roman" w:hAnsi="Times New Roman" w:cs="Times New Roman"/>
          <w:sz w:val="24"/>
        </w:rPr>
        <w:t>Autônoma</w:t>
      </w:r>
      <w:proofErr w:type="spellEnd"/>
      <w:r w:rsidRPr="00AA35A5">
        <w:rPr>
          <w:rFonts w:ascii="Times New Roman" w:hAnsi="Times New Roman" w:cs="Times New Roman"/>
          <w:sz w:val="24"/>
        </w:rPr>
        <w:t xml:space="preserve"> do México. Os resultados </w:t>
      </w:r>
      <w:proofErr w:type="spellStart"/>
      <w:r w:rsidRPr="00AA35A5">
        <w:rPr>
          <w:rFonts w:ascii="Times New Roman" w:hAnsi="Times New Roman" w:cs="Times New Roman"/>
          <w:sz w:val="24"/>
        </w:rPr>
        <w:t>mostram</w:t>
      </w:r>
      <w:proofErr w:type="spellEnd"/>
      <w:r w:rsidRPr="00AA35A5">
        <w:rPr>
          <w:rFonts w:ascii="Times New Roman" w:hAnsi="Times New Roman" w:cs="Times New Roman"/>
          <w:sz w:val="24"/>
        </w:rPr>
        <w:t xml:space="preserve"> que a </w:t>
      </w:r>
      <w:proofErr w:type="spellStart"/>
      <w:r w:rsidRPr="00AA35A5">
        <w:rPr>
          <w:rFonts w:ascii="Times New Roman" w:hAnsi="Times New Roman" w:cs="Times New Roman"/>
          <w:sz w:val="24"/>
        </w:rPr>
        <w:t>maioria</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deles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tem</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raízes</w:t>
      </w:r>
      <w:proofErr w:type="spellEnd"/>
      <w:r w:rsidRPr="00AA35A5">
        <w:rPr>
          <w:rFonts w:ascii="Times New Roman" w:hAnsi="Times New Roman" w:cs="Times New Roman"/>
          <w:sz w:val="24"/>
        </w:rPr>
        <w:t xml:space="preserve"> indígenas, </w:t>
      </w:r>
      <w:proofErr w:type="spellStart"/>
      <w:r w:rsidRPr="00AA35A5">
        <w:rPr>
          <w:rFonts w:ascii="Times New Roman" w:hAnsi="Times New Roman" w:cs="Times New Roman"/>
          <w:sz w:val="24"/>
        </w:rPr>
        <w:t>originários</w:t>
      </w:r>
      <w:proofErr w:type="spellEnd"/>
      <w:r w:rsidRPr="00AA35A5">
        <w:rPr>
          <w:rFonts w:ascii="Times New Roman" w:hAnsi="Times New Roman" w:cs="Times New Roman"/>
          <w:sz w:val="24"/>
        </w:rPr>
        <w:t xml:space="preserve"> das </w:t>
      </w:r>
      <w:proofErr w:type="spellStart"/>
      <w:r w:rsidRPr="00AA35A5">
        <w:rPr>
          <w:rFonts w:ascii="Times New Roman" w:hAnsi="Times New Roman" w:cs="Times New Roman"/>
          <w:sz w:val="24"/>
        </w:rPr>
        <w:t>regiões</w:t>
      </w:r>
      <w:proofErr w:type="spellEnd"/>
      <w:r w:rsidRPr="00AA35A5">
        <w:rPr>
          <w:rFonts w:ascii="Times New Roman" w:hAnsi="Times New Roman" w:cs="Times New Roman"/>
          <w:sz w:val="24"/>
        </w:rPr>
        <w:t xml:space="preserve"> onde </w:t>
      </w:r>
      <w:proofErr w:type="spellStart"/>
      <w:r w:rsidRPr="00AA35A5">
        <w:rPr>
          <w:rFonts w:ascii="Times New Roman" w:hAnsi="Times New Roman" w:cs="Times New Roman"/>
          <w:sz w:val="24"/>
        </w:rPr>
        <w:t>essas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instituições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estão</w:t>
      </w:r>
      <w:proofErr w:type="spellEnd"/>
      <w:r w:rsidRPr="00AA35A5">
        <w:rPr>
          <w:rFonts w:ascii="Times New Roman" w:hAnsi="Times New Roman" w:cs="Times New Roman"/>
          <w:sz w:val="24"/>
        </w:rPr>
        <w:t xml:space="preserve"> localizadas e </w:t>
      </w:r>
      <w:proofErr w:type="spellStart"/>
      <w:r w:rsidRPr="00AA35A5">
        <w:rPr>
          <w:rFonts w:ascii="Times New Roman" w:hAnsi="Times New Roman" w:cs="Times New Roman"/>
          <w:sz w:val="24"/>
        </w:rPr>
        <w:t>consideram</w:t>
      </w:r>
      <w:proofErr w:type="spellEnd"/>
      <w:r w:rsidRPr="00AA35A5">
        <w:rPr>
          <w:rFonts w:ascii="Times New Roman" w:hAnsi="Times New Roman" w:cs="Times New Roman"/>
          <w:sz w:val="24"/>
        </w:rPr>
        <w:t xml:space="preserve"> que </w:t>
      </w:r>
      <w:proofErr w:type="spellStart"/>
      <w:r w:rsidRPr="00AA35A5">
        <w:rPr>
          <w:rFonts w:ascii="Times New Roman" w:hAnsi="Times New Roman" w:cs="Times New Roman"/>
          <w:sz w:val="24"/>
        </w:rPr>
        <w:t>suas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famílias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vivem</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na</w:t>
      </w:r>
      <w:proofErr w:type="spellEnd"/>
      <w:r w:rsidRPr="00AA35A5">
        <w:rPr>
          <w:rFonts w:ascii="Times New Roman" w:hAnsi="Times New Roman" w:cs="Times New Roman"/>
          <w:sz w:val="24"/>
        </w:rPr>
        <w:t xml:space="preserve"> pobreza. De fato, e </w:t>
      </w:r>
      <w:proofErr w:type="spellStart"/>
      <w:r w:rsidRPr="00AA35A5">
        <w:rPr>
          <w:rFonts w:ascii="Times New Roman" w:hAnsi="Times New Roman" w:cs="Times New Roman"/>
          <w:sz w:val="24"/>
        </w:rPr>
        <w:t>apesar</w:t>
      </w:r>
      <w:proofErr w:type="spellEnd"/>
      <w:r w:rsidRPr="00AA35A5">
        <w:rPr>
          <w:rFonts w:ascii="Times New Roman" w:hAnsi="Times New Roman" w:cs="Times New Roman"/>
          <w:sz w:val="24"/>
        </w:rPr>
        <w:t xml:space="preserve"> do fato de </w:t>
      </w:r>
      <w:proofErr w:type="spellStart"/>
      <w:r w:rsidRPr="00AA35A5">
        <w:rPr>
          <w:rFonts w:ascii="Times New Roman" w:hAnsi="Times New Roman" w:cs="Times New Roman"/>
          <w:sz w:val="24"/>
        </w:rPr>
        <w:t>muitos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possuírem</w:t>
      </w:r>
      <w:proofErr w:type="spellEnd"/>
      <w:r w:rsidRPr="00AA35A5">
        <w:rPr>
          <w:rFonts w:ascii="Times New Roman" w:hAnsi="Times New Roman" w:cs="Times New Roman"/>
          <w:sz w:val="24"/>
        </w:rPr>
        <w:t xml:space="preserve"> bolsa de </w:t>
      </w:r>
      <w:proofErr w:type="spellStart"/>
      <w:r w:rsidRPr="00AA35A5">
        <w:rPr>
          <w:rFonts w:ascii="Times New Roman" w:hAnsi="Times New Roman" w:cs="Times New Roman"/>
          <w:sz w:val="24"/>
        </w:rPr>
        <w:t>estudos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uma</w:t>
      </w:r>
      <w:proofErr w:type="spellEnd"/>
      <w:r w:rsidRPr="00AA35A5">
        <w:rPr>
          <w:rFonts w:ascii="Times New Roman" w:hAnsi="Times New Roman" w:cs="Times New Roman"/>
          <w:sz w:val="24"/>
        </w:rPr>
        <w:t xml:space="preserve"> alta </w:t>
      </w:r>
      <w:proofErr w:type="spellStart"/>
      <w:r w:rsidRPr="00AA35A5">
        <w:rPr>
          <w:rFonts w:ascii="Times New Roman" w:hAnsi="Times New Roman" w:cs="Times New Roman"/>
          <w:sz w:val="24"/>
        </w:rPr>
        <w:t>porcentagem</w:t>
      </w:r>
      <w:proofErr w:type="spellEnd"/>
      <w:r w:rsidRPr="00AA35A5">
        <w:rPr>
          <w:rFonts w:ascii="Times New Roman" w:hAnsi="Times New Roman" w:cs="Times New Roman"/>
          <w:sz w:val="24"/>
        </w:rPr>
        <w:t xml:space="preserve"> considera que as </w:t>
      </w:r>
      <w:proofErr w:type="spellStart"/>
      <w:r w:rsidRPr="00AA35A5">
        <w:rPr>
          <w:rFonts w:ascii="Times New Roman" w:hAnsi="Times New Roman" w:cs="Times New Roman"/>
          <w:sz w:val="24"/>
        </w:rPr>
        <w:t>limitações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econômicas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são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um</w:t>
      </w:r>
      <w:proofErr w:type="spellEnd"/>
      <w:r w:rsidRPr="00AA35A5">
        <w:rPr>
          <w:rFonts w:ascii="Times New Roman" w:hAnsi="Times New Roman" w:cs="Times New Roman"/>
          <w:sz w:val="24"/>
        </w:rPr>
        <w:t xml:space="preserve"> dos </w:t>
      </w:r>
      <w:proofErr w:type="spellStart"/>
      <w:r w:rsidRPr="00AA35A5">
        <w:rPr>
          <w:rFonts w:ascii="Times New Roman" w:hAnsi="Times New Roman" w:cs="Times New Roman"/>
          <w:sz w:val="24"/>
        </w:rPr>
        <w:t>principais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fatores</w:t>
      </w:r>
      <w:proofErr w:type="spellEnd"/>
      <w:r w:rsidRPr="00AA35A5">
        <w:rPr>
          <w:rFonts w:ascii="Times New Roman" w:hAnsi="Times New Roman" w:cs="Times New Roman"/>
          <w:sz w:val="24"/>
        </w:rPr>
        <w:t xml:space="preserve"> que </w:t>
      </w:r>
      <w:proofErr w:type="spellStart"/>
      <w:r w:rsidRPr="00AA35A5">
        <w:rPr>
          <w:rFonts w:ascii="Times New Roman" w:hAnsi="Times New Roman" w:cs="Times New Roman"/>
          <w:sz w:val="24"/>
        </w:rPr>
        <w:t>promovem</w:t>
      </w:r>
      <w:proofErr w:type="spellEnd"/>
      <w:r w:rsidRPr="00AA35A5">
        <w:rPr>
          <w:rFonts w:ascii="Times New Roman" w:hAnsi="Times New Roman" w:cs="Times New Roman"/>
          <w:sz w:val="24"/>
        </w:rPr>
        <w:t xml:space="preserve"> o abandono escolar. Mesmo </w:t>
      </w:r>
      <w:proofErr w:type="spellStart"/>
      <w:r w:rsidRPr="00AA35A5">
        <w:rPr>
          <w:rFonts w:ascii="Times New Roman" w:hAnsi="Times New Roman" w:cs="Times New Roman"/>
          <w:sz w:val="24"/>
        </w:rPr>
        <w:t>assim</w:t>
      </w:r>
      <w:proofErr w:type="spellEnd"/>
      <w:r w:rsidRPr="00AA35A5">
        <w:rPr>
          <w:rFonts w:ascii="Times New Roman" w:hAnsi="Times New Roman" w:cs="Times New Roman"/>
          <w:sz w:val="24"/>
        </w:rPr>
        <w:t xml:space="preserve">, eles </w:t>
      </w:r>
      <w:proofErr w:type="spellStart"/>
      <w:r w:rsidRPr="00AA35A5">
        <w:rPr>
          <w:rFonts w:ascii="Times New Roman" w:hAnsi="Times New Roman" w:cs="Times New Roman"/>
          <w:sz w:val="24"/>
        </w:rPr>
        <w:t>estão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satisfeitos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com</w:t>
      </w:r>
      <w:proofErr w:type="spellEnd"/>
      <w:r w:rsidRPr="00AA35A5">
        <w:rPr>
          <w:rFonts w:ascii="Times New Roman" w:hAnsi="Times New Roman" w:cs="Times New Roman"/>
          <w:sz w:val="24"/>
        </w:rPr>
        <w:t xml:space="preserve"> o </w:t>
      </w:r>
      <w:proofErr w:type="spellStart"/>
      <w:r w:rsidRPr="00AA35A5">
        <w:rPr>
          <w:rFonts w:ascii="Times New Roman" w:hAnsi="Times New Roman" w:cs="Times New Roman"/>
          <w:sz w:val="24"/>
        </w:rPr>
        <w:t>ensino</w:t>
      </w:r>
      <w:proofErr w:type="spellEnd"/>
      <w:r w:rsidRPr="00AA35A5">
        <w:rPr>
          <w:rFonts w:ascii="Times New Roman" w:hAnsi="Times New Roman" w:cs="Times New Roman"/>
          <w:sz w:val="24"/>
        </w:rPr>
        <w:t xml:space="preserve"> que </w:t>
      </w:r>
      <w:proofErr w:type="spellStart"/>
      <w:r w:rsidRPr="00AA35A5">
        <w:rPr>
          <w:rFonts w:ascii="Times New Roman" w:hAnsi="Times New Roman" w:cs="Times New Roman"/>
          <w:sz w:val="24"/>
        </w:rPr>
        <w:t>lhes</w:t>
      </w:r>
      <w:proofErr w:type="spellEnd"/>
      <w:r w:rsidRPr="00AA35A5">
        <w:rPr>
          <w:rFonts w:ascii="Times New Roman" w:hAnsi="Times New Roman" w:cs="Times New Roman"/>
          <w:sz w:val="24"/>
        </w:rPr>
        <w:t xml:space="preserve"> é </w:t>
      </w:r>
      <w:proofErr w:type="spellStart"/>
      <w:r w:rsidRPr="00AA35A5">
        <w:rPr>
          <w:rFonts w:ascii="Times New Roman" w:hAnsi="Times New Roman" w:cs="Times New Roman"/>
          <w:sz w:val="24"/>
        </w:rPr>
        <w:t>oferecido</w:t>
      </w:r>
      <w:proofErr w:type="spellEnd"/>
      <w:r w:rsidRPr="00AA35A5">
        <w:rPr>
          <w:rFonts w:ascii="Times New Roman" w:hAnsi="Times New Roman" w:cs="Times New Roman"/>
          <w:sz w:val="24"/>
        </w:rPr>
        <w:t xml:space="preserve"> e </w:t>
      </w:r>
      <w:proofErr w:type="spellStart"/>
      <w:r w:rsidRPr="00AA35A5">
        <w:rPr>
          <w:rFonts w:ascii="Times New Roman" w:hAnsi="Times New Roman" w:cs="Times New Roman"/>
          <w:sz w:val="24"/>
        </w:rPr>
        <w:t>acham</w:t>
      </w:r>
      <w:proofErr w:type="spellEnd"/>
      <w:r w:rsidRPr="00AA35A5">
        <w:rPr>
          <w:rFonts w:ascii="Times New Roman" w:hAnsi="Times New Roman" w:cs="Times New Roman"/>
          <w:sz w:val="24"/>
        </w:rPr>
        <w:t xml:space="preserve"> que </w:t>
      </w:r>
      <w:proofErr w:type="spellStart"/>
      <w:r w:rsidRPr="00AA35A5">
        <w:rPr>
          <w:rFonts w:ascii="Times New Roman" w:hAnsi="Times New Roman" w:cs="Times New Roman"/>
          <w:sz w:val="24"/>
        </w:rPr>
        <w:t>recebem</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um</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treinamento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melhor</w:t>
      </w:r>
      <w:proofErr w:type="spellEnd"/>
      <w:r w:rsidRPr="00AA35A5">
        <w:rPr>
          <w:rFonts w:ascii="Times New Roman" w:hAnsi="Times New Roman" w:cs="Times New Roman"/>
          <w:sz w:val="24"/>
        </w:rPr>
        <w:t xml:space="preserve"> do que o que </w:t>
      </w:r>
      <w:proofErr w:type="spellStart"/>
      <w:r w:rsidRPr="00AA35A5">
        <w:rPr>
          <w:rFonts w:ascii="Times New Roman" w:hAnsi="Times New Roman" w:cs="Times New Roman"/>
          <w:sz w:val="24"/>
        </w:rPr>
        <w:t>poderia</w:t>
      </w:r>
      <w:proofErr w:type="spellEnd"/>
      <w:r w:rsidRPr="00AA35A5">
        <w:rPr>
          <w:rFonts w:ascii="Times New Roman" w:hAnsi="Times New Roman" w:cs="Times New Roman"/>
          <w:sz w:val="24"/>
        </w:rPr>
        <w:t xml:space="preserve"> ser </w:t>
      </w:r>
      <w:proofErr w:type="spellStart"/>
      <w:r w:rsidRPr="00AA35A5">
        <w:rPr>
          <w:rFonts w:ascii="Times New Roman" w:hAnsi="Times New Roman" w:cs="Times New Roman"/>
          <w:sz w:val="24"/>
        </w:rPr>
        <w:t>oferecido</w:t>
      </w:r>
      <w:proofErr w:type="spellEnd"/>
      <w:r w:rsidRPr="00AA35A5">
        <w:rPr>
          <w:rFonts w:ascii="Times New Roman" w:hAnsi="Times New Roman" w:cs="Times New Roman"/>
          <w:sz w:val="24"/>
        </w:rPr>
        <w:t xml:space="preserve"> a eles em </w:t>
      </w:r>
      <w:proofErr w:type="spellStart"/>
      <w:r w:rsidRPr="00AA35A5">
        <w:rPr>
          <w:rFonts w:ascii="Times New Roman" w:hAnsi="Times New Roman" w:cs="Times New Roman"/>
          <w:sz w:val="24"/>
        </w:rPr>
        <w:t>instituições</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convencionais</w:t>
      </w:r>
      <w:proofErr w:type="spellEnd"/>
      <w:r w:rsidRPr="00AA35A5">
        <w:rPr>
          <w:rFonts w:ascii="Times New Roman" w:hAnsi="Times New Roman" w:cs="Times New Roman"/>
          <w:sz w:val="24"/>
        </w:rPr>
        <w:t xml:space="preserve">. Da mesma forma, eles </w:t>
      </w:r>
      <w:proofErr w:type="spellStart"/>
      <w:r w:rsidRPr="00AA35A5">
        <w:rPr>
          <w:rFonts w:ascii="Times New Roman" w:hAnsi="Times New Roman" w:cs="Times New Roman"/>
          <w:sz w:val="24"/>
        </w:rPr>
        <w:t>acreditam</w:t>
      </w:r>
      <w:proofErr w:type="spellEnd"/>
      <w:r w:rsidRPr="00AA35A5">
        <w:rPr>
          <w:rFonts w:ascii="Times New Roman" w:hAnsi="Times New Roman" w:cs="Times New Roman"/>
          <w:sz w:val="24"/>
        </w:rPr>
        <w:t xml:space="preserve"> que </w:t>
      </w:r>
      <w:proofErr w:type="spellStart"/>
      <w:r w:rsidRPr="00AA35A5">
        <w:rPr>
          <w:rFonts w:ascii="Times New Roman" w:hAnsi="Times New Roman" w:cs="Times New Roman"/>
          <w:sz w:val="24"/>
        </w:rPr>
        <w:t>há</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um</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amplo</w:t>
      </w:r>
      <w:proofErr w:type="spellEnd"/>
      <w:r w:rsidRPr="00AA35A5">
        <w:rPr>
          <w:rFonts w:ascii="Times New Roman" w:hAnsi="Times New Roman" w:cs="Times New Roman"/>
          <w:sz w:val="24"/>
        </w:rPr>
        <w:t xml:space="preserve"> campo de </w:t>
      </w:r>
      <w:proofErr w:type="spellStart"/>
      <w:r w:rsidRPr="00AA35A5">
        <w:rPr>
          <w:rFonts w:ascii="Times New Roman" w:hAnsi="Times New Roman" w:cs="Times New Roman"/>
          <w:sz w:val="24"/>
        </w:rPr>
        <w:t>trabalho</w:t>
      </w:r>
      <w:proofErr w:type="spellEnd"/>
      <w:r w:rsidRPr="00AA35A5">
        <w:rPr>
          <w:rFonts w:ascii="Times New Roman" w:hAnsi="Times New Roman" w:cs="Times New Roman"/>
          <w:sz w:val="24"/>
        </w:rPr>
        <w:t xml:space="preserve"> para os graduados e </w:t>
      </w:r>
      <w:proofErr w:type="spellStart"/>
      <w:r w:rsidRPr="00AA35A5">
        <w:rPr>
          <w:rFonts w:ascii="Times New Roman" w:hAnsi="Times New Roman" w:cs="Times New Roman"/>
          <w:sz w:val="24"/>
        </w:rPr>
        <w:t>destacam</w:t>
      </w:r>
      <w:proofErr w:type="spellEnd"/>
      <w:r w:rsidRPr="00AA35A5">
        <w:rPr>
          <w:rFonts w:ascii="Times New Roman" w:hAnsi="Times New Roman" w:cs="Times New Roman"/>
          <w:sz w:val="24"/>
        </w:rPr>
        <w:t xml:space="preserve"> o </w:t>
      </w:r>
      <w:proofErr w:type="spellStart"/>
      <w:r w:rsidRPr="00AA35A5">
        <w:rPr>
          <w:rFonts w:ascii="Times New Roman" w:hAnsi="Times New Roman" w:cs="Times New Roman"/>
          <w:sz w:val="24"/>
        </w:rPr>
        <w:t>interesse</w:t>
      </w:r>
      <w:proofErr w:type="spellEnd"/>
      <w:r w:rsidRPr="00AA35A5">
        <w:rPr>
          <w:rFonts w:ascii="Times New Roman" w:hAnsi="Times New Roman" w:cs="Times New Roman"/>
          <w:sz w:val="24"/>
        </w:rPr>
        <w:t xml:space="preserve"> dos </w:t>
      </w:r>
      <w:proofErr w:type="spellStart"/>
      <w:r w:rsidRPr="00AA35A5">
        <w:rPr>
          <w:rFonts w:ascii="Times New Roman" w:hAnsi="Times New Roman" w:cs="Times New Roman"/>
          <w:sz w:val="24"/>
        </w:rPr>
        <w:t>estudantes</w:t>
      </w:r>
      <w:proofErr w:type="spellEnd"/>
      <w:r w:rsidRPr="00AA35A5">
        <w:rPr>
          <w:rFonts w:ascii="Times New Roman" w:hAnsi="Times New Roman" w:cs="Times New Roman"/>
          <w:sz w:val="24"/>
        </w:rPr>
        <w:t xml:space="preserve"> em </w:t>
      </w:r>
      <w:proofErr w:type="spellStart"/>
      <w:r w:rsidRPr="00AA35A5">
        <w:rPr>
          <w:rFonts w:ascii="Times New Roman" w:hAnsi="Times New Roman" w:cs="Times New Roman"/>
          <w:sz w:val="24"/>
        </w:rPr>
        <w:t>resgatar</w:t>
      </w:r>
      <w:proofErr w:type="spellEnd"/>
      <w:r w:rsidRPr="00AA35A5">
        <w:rPr>
          <w:rFonts w:ascii="Times New Roman" w:hAnsi="Times New Roman" w:cs="Times New Roman"/>
          <w:sz w:val="24"/>
        </w:rPr>
        <w:t xml:space="preserve"> a </w:t>
      </w:r>
      <w:proofErr w:type="spellStart"/>
      <w:r w:rsidRPr="00AA35A5">
        <w:rPr>
          <w:rFonts w:ascii="Times New Roman" w:hAnsi="Times New Roman" w:cs="Times New Roman"/>
          <w:sz w:val="24"/>
        </w:rPr>
        <w:t>língua</w:t>
      </w:r>
      <w:proofErr w:type="spellEnd"/>
      <w:r w:rsidRPr="00AA35A5">
        <w:rPr>
          <w:rFonts w:ascii="Times New Roman" w:hAnsi="Times New Roman" w:cs="Times New Roman"/>
          <w:sz w:val="24"/>
        </w:rPr>
        <w:t xml:space="preserve"> e a cultura dos grupos indígenas, </w:t>
      </w:r>
      <w:proofErr w:type="spellStart"/>
      <w:r w:rsidRPr="00AA35A5">
        <w:rPr>
          <w:rFonts w:ascii="Times New Roman" w:hAnsi="Times New Roman" w:cs="Times New Roman"/>
          <w:sz w:val="24"/>
        </w:rPr>
        <w:t>bem</w:t>
      </w:r>
      <w:proofErr w:type="spellEnd"/>
      <w:r w:rsidRPr="00AA35A5">
        <w:rPr>
          <w:rFonts w:ascii="Times New Roman" w:hAnsi="Times New Roman" w:cs="Times New Roman"/>
          <w:sz w:val="24"/>
        </w:rPr>
        <w:t xml:space="preserve"> como </w:t>
      </w:r>
      <w:proofErr w:type="spellStart"/>
      <w:r w:rsidRPr="00AA35A5">
        <w:rPr>
          <w:rFonts w:ascii="Times New Roman" w:hAnsi="Times New Roman" w:cs="Times New Roman"/>
          <w:sz w:val="24"/>
        </w:rPr>
        <w:t>sua</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conexão</w:t>
      </w:r>
      <w:proofErr w:type="spellEnd"/>
      <w:r w:rsidRPr="00AA35A5">
        <w:rPr>
          <w:rFonts w:ascii="Times New Roman" w:hAnsi="Times New Roman" w:cs="Times New Roman"/>
          <w:sz w:val="24"/>
        </w:rPr>
        <w:t xml:space="preserve"> </w:t>
      </w:r>
      <w:proofErr w:type="spellStart"/>
      <w:r w:rsidRPr="00AA35A5">
        <w:rPr>
          <w:rFonts w:ascii="Times New Roman" w:hAnsi="Times New Roman" w:cs="Times New Roman"/>
          <w:sz w:val="24"/>
        </w:rPr>
        <w:t>com</w:t>
      </w:r>
      <w:proofErr w:type="spellEnd"/>
      <w:r w:rsidRPr="00AA35A5">
        <w:rPr>
          <w:rFonts w:ascii="Times New Roman" w:hAnsi="Times New Roman" w:cs="Times New Roman"/>
          <w:sz w:val="24"/>
        </w:rPr>
        <w:t xml:space="preserve"> a </w:t>
      </w:r>
      <w:proofErr w:type="spellStart"/>
      <w:r w:rsidRPr="00AA35A5">
        <w:rPr>
          <w:rFonts w:ascii="Times New Roman" w:hAnsi="Times New Roman" w:cs="Times New Roman"/>
          <w:sz w:val="24"/>
        </w:rPr>
        <w:t>comunidade</w:t>
      </w:r>
      <w:proofErr w:type="spellEnd"/>
      <w:r w:rsidRPr="00AA35A5">
        <w:rPr>
          <w:rFonts w:ascii="Times New Roman" w:hAnsi="Times New Roman" w:cs="Times New Roman"/>
          <w:sz w:val="24"/>
        </w:rPr>
        <w:t>.</w:t>
      </w:r>
    </w:p>
    <w:p w:rsidR="00E47DA6" w:rsidRPr="00AA35A5" w:rsidRDefault="00DE6CCB" w:rsidP="00DE6CCB">
      <w:pPr>
        <w:spacing w:line="360" w:lineRule="auto"/>
        <w:rPr>
          <w:rFonts w:ascii="Times New Roman" w:hAnsi="Times New Roman" w:cs="Times New Roman"/>
          <w:sz w:val="24"/>
        </w:rPr>
      </w:pPr>
      <w:proofErr w:type="spellStart"/>
      <w:r w:rsidRPr="00DE6CCB">
        <w:rPr>
          <w:rFonts w:eastAsia="Times New Roman" w:cs="Calibri"/>
          <w:b/>
          <w:color w:val="000000"/>
          <w:sz w:val="28"/>
          <w:szCs w:val="28"/>
          <w:lang w:val="es-ES_tradnl" w:eastAsia="es-MX"/>
        </w:rPr>
        <w:t>Palavras</w:t>
      </w:r>
      <w:proofErr w:type="spellEnd"/>
      <w:r w:rsidRPr="00DE6CCB">
        <w:rPr>
          <w:rFonts w:eastAsia="Times New Roman" w:cs="Calibri"/>
          <w:b/>
          <w:color w:val="000000"/>
          <w:sz w:val="28"/>
          <w:szCs w:val="28"/>
          <w:lang w:val="es-ES_tradnl" w:eastAsia="es-MX"/>
        </w:rPr>
        <w:t>-chave:</w:t>
      </w:r>
      <w:r w:rsidRPr="00AA35A5">
        <w:rPr>
          <w:rFonts w:ascii="Times New Roman" w:hAnsi="Times New Roman" w:cs="Times New Roman"/>
          <w:sz w:val="24"/>
        </w:rPr>
        <w:t xml:space="preserve"> </w:t>
      </w:r>
      <w:proofErr w:type="spellStart"/>
      <w:r w:rsidRPr="00AA35A5">
        <w:rPr>
          <w:rFonts w:ascii="Times New Roman" w:hAnsi="Times New Roman" w:cs="Times New Roman"/>
          <w:sz w:val="24"/>
        </w:rPr>
        <w:t>educação</w:t>
      </w:r>
      <w:proofErr w:type="spellEnd"/>
      <w:r w:rsidRPr="00AA35A5">
        <w:rPr>
          <w:rFonts w:ascii="Times New Roman" w:hAnsi="Times New Roman" w:cs="Times New Roman"/>
          <w:sz w:val="24"/>
        </w:rPr>
        <w:t xml:space="preserve"> intercultural, </w:t>
      </w:r>
      <w:proofErr w:type="spellStart"/>
      <w:r w:rsidRPr="00AA35A5">
        <w:rPr>
          <w:rFonts w:ascii="Times New Roman" w:hAnsi="Times New Roman" w:cs="Times New Roman"/>
          <w:sz w:val="24"/>
        </w:rPr>
        <w:t>ensino</w:t>
      </w:r>
      <w:proofErr w:type="spellEnd"/>
      <w:r w:rsidRPr="00AA35A5">
        <w:rPr>
          <w:rFonts w:ascii="Times New Roman" w:hAnsi="Times New Roman" w:cs="Times New Roman"/>
          <w:sz w:val="24"/>
        </w:rPr>
        <w:t xml:space="preserve"> superior, indígena, vínculo </w:t>
      </w:r>
      <w:proofErr w:type="spellStart"/>
      <w:r w:rsidRPr="00AA35A5">
        <w:rPr>
          <w:rFonts w:ascii="Times New Roman" w:hAnsi="Times New Roman" w:cs="Times New Roman"/>
          <w:sz w:val="24"/>
        </w:rPr>
        <w:t>universitário</w:t>
      </w:r>
      <w:proofErr w:type="spellEnd"/>
      <w:r w:rsidRPr="00AA35A5">
        <w:rPr>
          <w:rFonts w:ascii="Times New Roman" w:hAnsi="Times New Roman" w:cs="Times New Roman"/>
          <w:sz w:val="24"/>
        </w:rPr>
        <w:t>.</w:t>
      </w:r>
    </w:p>
    <w:p w:rsidR="001D032B" w:rsidRDefault="001D032B" w:rsidP="001D032B">
      <w:pPr>
        <w:pStyle w:val="HTMLconformatoprevio"/>
        <w:shd w:val="clear" w:color="auto" w:fill="FFFFFF"/>
        <w:spacing w:line="360" w:lineRule="auto"/>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sidRPr="007B756F">
        <w:rPr>
          <w:rFonts w:ascii="Times New Roman" w:hAnsi="Times New Roman"/>
          <w:color w:val="000000"/>
          <w:sz w:val="24"/>
        </w:rPr>
        <w:t xml:space="preserve"> 2018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Ju</w:t>
      </w:r>
      <w:r>
        <w:rPr>
          <w:rFonts w:ascii="Times New Roman" w:hAnsi="Times New Roman"/>
          <w:color w:val="000000"/>
          <w:sz w:val="24"/>
        </w:rPr>
        <w:t>l</w:t>
      </w:r>
      <w:r w:rsidRPr="007B756F">
        <w:rPr>
          <w:rFonts w:ascii="Times New Roman" w:hAnsi="Times New Roman"/>
          <w:color w:val="000000"/>
          <w:sz w:val="24"/>
        </w:rPr>
        <w:t>io 2018</w:t>
      </w:r>
    </w:p>
    <w:p w:rsidR="001D032B" w:rsidRDefault="006F55A8" w:rsidP="001D032B">
      <w:pPr>
        <w:pStyle w:val="Ttulo1"/>
        <w:rPr>
          <w:rFonts w:asciiTheme="minorHAnsi" w:eastAsia="Times New Roman" w:hAnsiTheme="minorHAnsi" w:cs="Calibri"/>
          <w:color w:val="000000"/>
          <w:sz w:val="28"/>
          <w:szCs w:val="28"/>
          <w:lang w:val="es-ES_tradnl" w:eastAsia="es-MX"/>
        </w:rPr>
      </w:pPr>
      <w:r>
        <w:rPr>
          <w:sz w:val="24"/>
        </w:rPr>
        <w:pict>
          <v:rect id="_x0000_i1025" style="width:446.5pt;height:1.5pt" o:hralign="center" o:hrstd="t" o:hr="t" fillcolor="#a0a0a0" stroked="f"/>
        </w:pict>
      </w:r>
    </w:p>
    <w:p w:rsidR="00460326" w:rsidRDefault="00460326" w:rsidP="00C44A67">
      <w:pPr>
        <w:pStyle w:val="Ttulo1"/>
        <w:rPr>
          <w:rFonts w:asciiTheme="minorHAnsi" w:eastAsia="Times New Roman" w:hAnsiTheme="minorHAnsi" w:cs="Calibri"/>
          <w:color w:val="000000"/>
          <w:sz w:val="28"/>
          <w:szCs w:val="28"/>
          <w:lang w:val="es-ES_tradnl" w:eastAsia="es-MX"/>
        </w:rPr>
      </w:pPr>
    </w:p>
    <w:p w:rsidR="00460326" w:rsidRDefault="00460326" w:rsidP="00C44A67">
      <w:pPr>
        <w:pStyle w:val="Ttulo1"/>
        <w:rPr>
          <w:rFonts w:asciiTheme="minorHAnsi" w:eastAsia="Times New Roman" w:hAnsiTheme="minorHAnsi" w:cs="Calibri"/>
          <w:color w:val="000000"/>
          <w:sz w:val="28"/>
          <w:szCs w:val="28"/>
          <w:lang w:val="es-ES_tradnl" w:eastAsia="es-MX"/>
        </w:rPr>
      </w:pPr>
    </w:p>
    <w:p w:rsidR="00460326" w:rsidRDefault="00460326" w:rsidP="00C44A67">
      <w:pPr>
        <w:pStyle w:val="Ttulo1"/>
        <w:rPr>
          <w:rFonts w:asciiTheme="minorHAnsi" w:eastAsia="Times New Roman" w:hAnsiTheme="minorHAnsi" w:cs="Calibri"/>
          <w:color w:val="000000"/>
          <w:sz w:val="28"/>
          <w:szCs w:val="28"/>
          <w:lang w:val="es-ES_tradnl" w:eastAsia="es-MX"/>
        </w:rPr>
      </w:pPr>
    </w:p>
    <w:p w:rsidR="00460326" w:rsidRDefault="00460326" w:rsidP="00C44A67">
      <w:pPr>
        <w:pStyle w:val="Ttulo1"/>
        <w:rPr>
          <w:rFonts w:asciiTheme="minorHAnsi" w:eastAsia="Times New Roman" w:hAnsiTheme="minorHAnsi" w:cs="Calibri"/>
          <w:color w:val="000000"/>
          <w:sz w:val="28"/>
          <w:szCs w:val="28"/>
          <w:lang w:val="es-ES_tradnl" w:eastAsia="es-MX"/>
        </w:rPr>
      </w:pPr>
    </w:p>
    <w:p w:rsidR="00E47DA6" w:rsidRPr="00DE6CCB" w:rsidRDefault="00DF648E" w:rsidP="00C44A67">
      <w:pPr>
        <w:pStyle w:val="Ttulo1"/>
        <w:rPr>
          <w:rFonts w:asciiTheme="minorHAnsi" w:eastAsia="Times New Roman" w:hAnsiTheme="minorHAnsi" w:cs="Calibri"/>
          <w:color w:val="000000"/>
          <w:sz w:val="28"/>
          <w:szCs w:val="28"/>
          <w:lang w:val="es-ES_tradnl" w:eastAsia="es-MX"/>
        </w:rPr>
      </w:pPr>
      <w:r w:rsidRPr="00DE6CCB">
        <w:rPr>
          <w:rFonts w:asciiTheme="minorHAnsi" w:eastAsia="Times New Roman" w:hAnsiTheme="minorHAnsi" w:cs="Calibri"/>
          <w:color w:val="000000"/>
          <w:sz w:val="28"/>
          <w:szCs w:val="28"/>
          <w:lang w:val="es-ES_tradnl" w:eastAsia="es-MX"/>
        </w:rPr>
        <w:lastRenderedPageBreak/>
        <w:t>Introducci</w:t>
      </w:r>
      <w:r w:rsidR="001C1721" w:rsidRPr="00DE6CCB">
        <w:rPr>
          <w:rFonts w:asciiTheme="minorHAnsi" w:eastAsia="Times New Roman" w:hAnsiTheme="minorHAnsi" w:cs="Calibri"/>
          <w:color w:val="000000"/>
          <w:sz w:val="28"/>
          <w:szCs w:val="28"/>
          <w:lang w:val="es-ES_tradnl" w:eastAsia="es-MX"/>
        </w:rPr>
        <w:t>ó</w:t>
      </w:r>
      <w:r w:rsidRPr="00DE6CCB">
        <w:rPr>
          <w:rFonts w:asciiTheme="minorHAnsi" w:eastAsia="Times New Roman" w:hAnsiTheme="minorHAnsi" w:cs="Calibri"/>
          <w:color w:val="000000"/>
          <w:sz w:val="28"/>
          <w:szCs w:val="28"/>
          <w:lang w:val="es-ES_tradnl" w:eastAsia="es-MX"/>
        </w:rPr>
        <w:t>n</w:t>
      </w:r>
    </w:p>
    <w:p w:rsidR="00AC4C5D" w:rsidRDefault="005F4229" w:rsidP="00AC4C5D">
      <w:pPr>
        <w:spacing w:line="360" w:lineRule="auto"/>
        <w:ind w:firstLine="708"/>
        <w:jc w:val="both"/>
        <w:rPr>
          <w:rFonts w:ascii="Times New Roman" w:hAnsi="Times New Roman" w:cs="Times New Roman"/>
          <w:sz w:val="24"/>
        </w:rPr>
      </w:pPr>
      <w:r>
        <w:rPr>
          <w:rFonts w:ascii="Times New Roman" w:hAnsi="Times New Roman" w:cs="Times New Roman"/>
          <w:sz w:val="24"/>
        </w:rPr>
        <w:t>Históricamente,</w:t>
      </w:r>
      <w:r w:rsidR="00C900C0">
        <w:rPr>
          <w:rFonts w:ascii="Times New Roman" w:hAnsi="Times New Roman" w:cs="Times New Roman"/>
          <w:sz w:val="24"/>
        </w:rPr>
        <w:t xml:space="preserve"> </w:t>
      </w:r>
      <w:r w:rsidR="00245948">
        <w:rPr>
          <w:rFonts w:ascii="Times New Roman" w:hAnsi="Times New Roman" w:cs="Times New Roman"/>
          <w:sz w:val="24"/>
        </w:rPr>
        <w:t xml:space="preserve">en Latinoamérica el factor económico siempre ha </w:t>
      </w:r>
      <w:r w:rsidR="00AC4C5D">
        <w:rPr>
          <w:rFonts w:ascii="Times New Roman" w:hAnsi="Times New Roman" w:cs="Times New Roman"/>
          <w:sz w:val="24"/>
        </w:rPr>
        <w:t>sido</w:t>
      </w:r>
      <w:r w:rsidR="00C8578C">
        <w:rPr>
          <w:rFonts w:ascii="Times New Roman" w:hAnsi="Times New Roman" w:cs="Times New Roman"/>
          <w:sz w:val="24"/>
        </w:rPr>
        <w:t xml:space="preserve"> </w:t>
      </w:r>
      <w:r w:rsidR="00245948">
        <w:rPr>
          <w:rFonts w:ascii="Times New Roman" w:hAnsi="Times New Roman" w:cs="Times New Roman"/>
          <w:sz w:val="24"/>
        </w:rPr>
        <w:t xml:space="preserve">el principal obstáculo para </w:t>
      </w:r>
      <w:r w:rsidR="00AC4C5D">
        <w:rPr>
          <w:rFonts w:ascii="Times New Roman" w:hAnsi="Times New Roman" w:cs="Times New Roman"/>
          <w:sz w:val="24"/>
        </w:rPr>
        <w:t xml:space="preserve">acceder </w:t>
      </w:r>
      <w:r w:rsidR="00245948">
        <w:rPr>
          <w:rFonts w:ascii="Times New Roman" w:hAnsi="Times New Roman" w:cs="Times New Roman"/>
          <w:sz w:val="24"/>
        </w:rPr>
        <w:t xml:space="preserve">a la educación superior (Mato, </w:t>
      </w:r>
      <w:r w:rsidR="00245948" w:rsidRPr="008446C5">
        <w:rPr>
          <w:rFonts w:ascii="Times New Roman" w:hAnsi="Times New Roman" w:cs="Times New Roman"/>
          <w:sz w:val="24"/>
        </w:rPr>
        <w:t>2009</w:t>
      </w:r>
      <w:r w:rsidR="00245948">
        <w:rPr>
          <w:rFonts w:ascii="Times New Roman" w:hAnsi="Times New Roman" w:cs="Times New Roman"/>
          <w:sz w:val="24"/>
        </w:rPr>
        <w:t xml:space="preserve">). Sin embargo, en el caso concreto de </w:t>
      </w:r>
      <w:r w:rsidR="00C8578C">
        <w:rPr>
          <w:rFonts w:ascii="Times New Roman" w:hAnsi="Times New Roman" w:cs="Times New Roman"/>
          <w:sz w:val="24"/>
        </w:rPr>
        <w:t>determinados grupos sociales, como la población indígena mexicana, a esas limitaciones presupuestarias se le</w:t>
      </w:r>
      <w:r w:rsidR="005B0B9C">
        <w:rPr>
          <w:rFonts w:ascii="Times New Roman" w:hAnsi="Times New Roman" w:cs="Times New Roman"/>
          <w:sz w:val="24"/>
        </w:rPr>
        <w:t>s debe</w:t>
      </w:r>
      <w:r w:rsidR="00C8578C">
        <w:rPr>
          <w:rFonts w:ascii="Times New Roman" w:hAnsi="Times New Roman" w:cs="Times New Roman"/>
          <w:sz w:val="24"/>
        </w:rPr>
        <w:t xml:space="preserve"> sumar </w:t>
      </w:r>
      <w:r w:rsidR="0062683F">
        <w:rPr>
          <w:rFonts w:ascii="Times New Roman" w:hAnsi="Times New Roman" w:cs="Times New Roman"/>
          <w:sz w:val="24"/>
        </w:rPr>
        <w:t xml:space="preserve">otro tipo de inconvenientes relacionados, </w:t>
      </w:r>
      <w:r w:rsidR="00C8578C">
        <w:rPr>
          <w:rFonts w:ascii="Times New Roman" w:hAnsi="Times New Roman" w:cs="Times New Roman"/>
          <w:sz w:val="24"/>
        </w:rPr>
        <w:t xml:space="preserve">por ejemplo, </w:t>
      </w:r>
      <w:r w:rsidR="0062683F">
        <w:rPr>
          <w:rFonts w:ascii="Times New Roman" w:hAnsi="Times New Roman" w:cs="Times New Roman"/>
          <w:sz w:val="24"/>
        </w:rPr>
        <w:t xml:space="preserve">con </w:t>
      </w:r>
      <w:r w:rsidR="00C8578C">
        <w:rPr>
          <w:rFonts w:ascii="Times New Roman" w:hAnsi="Times New Roman" w:cs="Times New Roman"/>
          <w:sz w:val="24"/>
        </w:rPr>
        <w:t xml:space="preserve">la ubicación </w:t>
      </w:r>
      <w:r w:rsidR="0062683F">
        <w:rPr>
          <w:rFonts w:ascii="Times New Roman" w:hAnsi="Times New Roman" w:cs="Times New Roman"/>
          <w:sz w:val="24"/>
        </w:rPr>
        <w:t xml:space="preserve">urbana </w:t>
      </w:r>
      <w:r w:rsidR="00AC4C5D">
        <w:rPr>
          <w:rFonts w:ascii="Times New Roman" w:hAnsi="Times New Roman" w:cs="Times New Roman"/>
          <w:sz w:val="24"/>
        </w:rPr>
        <w:t xml:space="preserve">en la cual se encuentra </w:t>
      </w:r>
      <w:r w:rsidR="00C8578C">
        <w:rPr>
          <w:rFonts w:ascii="Times New Roman" w:hAnsi="Times New Roman" w:cs="Times New Roman"/>
          <w:sz w:val="24"/>
        </w:rPr>
        <w:t>la mayoría de las universidades</w:t>
      </w:r>
      <w:r w:rsidR="0062683F">
        <w:rPr>
          <w:rFonts w:ascii="Times New Roman" w:hAnsi="Times New Roman" w:cs="Times New Roman"/>
          <w:sz w:val="24"/>
        </w:rPr>
        <w:t xml:space="preserve"> del país (Dietz, </w:t>
      </w:r>
      <w:r w:rsidR="0062683F" w:rsidRPr="008446C5">
        <w:rPr>
          <w:rFonts w:ascii="Times New Roman" w:hAnsi="Times New Roman" w:cs="Times New Roman"/>
          <w:sz w:val="24"/>
        </w:rPr>
        <w:t>2014</w:t>
      </w:r>
      <w:r w:rsidR="0062683F">
        <w:rPr>
          <w:rFonts w:ascii="Times New Roman" w:hAnsi="Times New Roman" w:cs="Times New Roman"/>
          <w:sz w:val="24"/>
        </w:rPr>
        <w:t>)</w:t>
      </w:r>
      <w:r w:rsidR="00C8578C">
        <w:rPr>
          <w:rFonts w:ascii="Times New Roman" w:hAnsi="Times New Roman" w:cs="Times New Roman"/>
          <w:sz w:val="24"/>
        </w:rPr>
        <w:t xml:space="preserve">, el idioma (principalmente español) en el que </w:t>
      </w:r>
      <w:r w:rsidR="0062683F">
        <w:rPr>
          <w:rFonts w:ascii="Times New Roman" w:hAnsi="Times New Roman" w:cs="Times New Roman"/>
          <w:sz w:val="24"/>
        </w:rPr>
        <w:t xml:space="preserve">se dictan </w:t>
      </w:r>
      <w:r w:rsidR="00C8578C">
        <w:rPr>
          <w:rFonts w:ascii="Times New Roman" w:hAnsi="Times New Roman" w:cs="Times New Roman"/>
          <w:sz w:val="24"/>
        </w:rPr>
        <w:t xml:space="preserve">las materias de </w:t>
      </w:r>
      <w:r w:rsidR="0062683F">
        <w:rPr>
          <w:rFonts w:ascii="Times New Roman" w:hAnsi="Times New Roman" w:cs="Times New Roman"/>
          <w:sz w:val="24"/>
        </w:rPr>
        <w:t>las carreras</w:t>
      </w:r>
      <w:r w:rsidR="0062683F" w:rsidRPr="0062683F">
        <w:rPr>
          <w:rFonts w:ascii="Times New Roman" w:hAnsi="Times New Roman" w:cs="Times New Roman"/>
          <w:sz w:val="24"/>
        </w:rPr>
        <w:t xml:space="preserve"> </w:t>
      </w:r>
      <w:r w:rsidR="0062683F">
        <w:rPr>
          <w:rFonts w:ascii="Times New Roman" w:hAnsi="Times New Roman" w:cs="Times New Roman"/>
          <w:sz w:val="24"/>
        </w:rPr>
        <w:t>(</w:t>
      </w:r>
      <w:r w:rsidR="0062683F" w:rsidRPr="008446C5">
        <w:rPr>
          <w:rFonts w:ascii="Times New Roman" w:hAnsi="Times New Roman" w:cs="Times New Roman"/>
          <w:sz w:val="24"/>
        </w:rPr>
        <w:t>Navarrete y Alcántara, 2015</w:t>
      </w:r>
      <w:r w:rsidR="0062683F">
        <w:rPr>
          <w:rFonts w:ascii="Times New Roman" w:hAnsi="Times New Roman" w:cs="Times New Roman"/>
          <w:sz w:val="24"/>
        </w:rPr>
        <w:t>) y</w:t>
      </w:r>
      <w:r w:rsidR="00C8578C">
        <w:rPr>
          <w:rFonts w:ascii="Times New Roman" w:hAnsi="Times New Roman" w:cs="Times New Roman"/>
          <w:sz w:val="24"/>
        </w:rPr>
        <w:t xml:space="preserve"> la escasa o nula formación preuniversitaria recibida por </w:t>
      </w:r>
      <w:r w:rsidR="0062683F">
        <w:rPr>
          <w:rFonts w:ascii="Times New Roman" w:hAnsi="Times New Roman" w:cs="Times New Roman"/>
          <w:sz w:val="24"/>
        </w:rPr>
        <w:t>las</w:t>
      </w:r>
      <w:r w:rsidR="00C8578C">
        <w:rPr>
          <w:rFonts w:ascii="Times New Roman" w:hAnsi="Times New Roman" w:cs="Times New Roman"/>
          <w:sz w:val="24"/>
        </w:rPr>
        <w:t xml:space="preserve"> comunidades </w:t>
      </w:r>
      <w:r w:rsidR="0062683F">
        <w:rPr>
          <w:rFonts w:ascii="Times New Roman" w:hAnsi="Times New Roman" w:cs="Times New Roman"/>
          <w:sz w:val="24"/>
        </w:rPr>
        <w:t>indígenas (</w:t>
      </w:r>
      <w:r w:rsidR="0062683F" w:rsidRPr="008446C5">
        <w:rPr>
          <w:rFonts w:ascii="Times New Roman" w:hAnsi="Times New Roman" w:cs="Times New Roman"/>
          <w:sz w:val="24"/>
        </w:rPr>
        <w:t>Hernández y Gibson, 2015</w:t>
      </w:r>
      <w:r w:rsidR="0062683F">
        <w:rPr>
          <w:rFonts w:ascii="Times New Roman" w:hAnsi="Times New Roman" w:cs="Times New Roman"/>
          <w:sz w:val="24"/>
        </w:rPr>
        <w:t xml:space="preserve">). </w:t>
      </w:r>
      <w:r w:rsidR="00AC4C5D">
        <w:rPr>
          <w:rFonts w:ascii="Times New Roman" w:hAnsi="Times New Roman" w:cs="Times New Roman"/>
          <w:sz w:val="24"/>
        </w:rPr>
        <w:t xml:space="preserve">Por ese motivo, </w:t>
      </w:r>
      <w:r w:rsidR="0062683F">
        <w:rPr>
          <w:rFonts w:ascii="Times New Roman" w:hAnsi="Times New Roman" w:cs="Times New Roman"/>
          <w:sz w:val="24"/>
        </w:rPr>
        <w:t>autores como</w:t>
      </w:r>
      <w:r w:rsidR="0092664F" w:rsidRPr="008446C5">
        <w:rPr>
          <w:rFonts w:ascii="Times New Roman" w:hAnsi="Times New Roman" w:cs="Times New Roman"/>
          <w:sz w:val="24"/>
        </w:rPr>
        <w:t xml:space="preserve"> </w:t>
      </w:r>
      <w:r w:rsidR="0062683F">
        <w:rPr>
          <w:rFonts w:ascii="Times New Roman" w:hAnsi="Times New Roman" w:cs="Times New Roman"/>
          <w:sz w:val="24"/>
        </w:rPr>
        <w:t>Schmelkes (2003) y</w:t>
      </w:r>
      <w:r w:rsidR="00637982" w:rsidRPr="008446C5">
        <w:rPr>
          <w:rFonts w:ascii="Times New Roman" w:hAnsi="Times New Roman" w:cs="Times New Roman"/>
          <w:sz w:val="24"/>
        </w:rPr>
        <w:t xml:space="preserve"> </w:t>
      </w:r>
      <w:r w:rsidR="0062683F" w:rsidRPr="008446C5">
        <w:rPr>
          <w:rFonts w:ascii="Times New Roman" w:hAnsi="Times New Roman" w:cs="Times New Roman"/>
          <w:sz w:val="24"/>
        </w:rPr>
        <w:t>Bertely (2011</w:t>
      </w:r>
      <w:r w:rsidR="0062683F">
        <w:rPr>
          <w:rFonts w:ascii="Times New Roman" w:hAnsi="Times New Roman" w:cs="Times New Roman"/>
          <w:sz w:val="24"/>
        </w:rPr>
        <w:t xml:space="preserve">) coinciden en </w:t>
      </w:r>
      <w:r w:rsidR="00637982" w:rsidRPr="008446C5">
        <w:rPr>
          <w:rFonts w:ascii="Times New Roman" w:hAnsi="Times New Roman" w:cs="Times New Roman"/>
          <w:sz w:val="24"/>
        </w:rPr>
        <w:t>estima</w:t>
      </w:r>
      <w:r w:rsidR="0062683F">
        <w:rPr>
          <w:rFonts w:ascii="Times New Roman" w:hAnsi="Times New Roman" w:cs="Times New Roman"/>
          <w:sz w:val="24"/>
        </w:rPr>
        <w:t>r</w:t>
      </w:r>
      <w:r w:rsidR="00637982" w:rsidRPr="008446C5">
        <w:rPr>
          <w:rFonts w:ascii="Times New Roman" w:hAnsi="Times New Roman" w:cs="Times New Roman"/>
          <w:sz w:val="24"/>
        </w:rPr>
        <w:t xml:space="preserve"> que</w:t>
      </w:r>
      <w:r w:rsidR="005B0B9C">
        <w:rPr>
          <w:rFonts w:ascii="Times New Roman" w:hAnsi="Times New Roman" w:cs="Times New Roman"/>
          <w:sz w:val="24"/>
        </w:rPr>
        <w:t xml:space="preserve"> </w:t>
      </w:r>
      <w:r w:rsidR="00AC4C5D">
        <w:rPr>
          <w:rFonts w:ascii="Times New Roman" w:hAnsi="Times New Roman" w:cs="Times New Roman"/>
          <w:sz w:val="24"/>
        </w:rPr>
        <w:t xml:space="preserve">aproximadamente </w:t>
      </w:r>
      <w:r w:rsidR="0062683F">
        <w:rPr>
          <w:rFonts w:ascii="Times New Roman" w:hAnsi="Times New Roman" w:cs="Times New Roman"/>
          <w:sz w:val="24"/>
        </w:rPr>
        <w:t xml:space="preserve">1 % de </w:t>
      </w:r>
      <w:r w:rsidR="005B0B9C">
        <w:rPr>
          <w:rFonts w:ascii="Times New Roman" w:hAnsi="Times New Roman" w:cs="Times New Roman"/>
          <w:sz w:val="24"/>
        </w:rPr>
        <w:t xml:space="preserve">los </w:t>
      </w:r>
      <w:r w:rsidR="00637982" w:rsidRPr="008446C5">
        <w:rPr>
          <w:rFonts w:ascii="Times New Roman" w:hAnsi="Times New Roman" w:cs="Times New Roman"/>
          <w:sz w:val="24"/>
        </w:rPr>
        <w:t xml:space="preserve">estudiantes indígenas </w:t>
      </w:r>
      <w:r w:rsidR="0062683F">
        <w:rPr>
          <w:rFonts w:ascii="Times New Roman" w:hAnsi="Times New Roman" w:cs="Times New Roman"/>
          <w:sz w:val="24"/>
        </w:rPr>
        <w:t xml:space="preserve">llega a </w:t>
      </w:r>
      <w:r w:rsidR="00637982" w:rsidRPr="008446C5">
        <w:rPr>
          <w:rFonts w:ascii="Times New Roman" w:hAnsi="Times New Roman" w:cs="Times New Roman"/>
          <w:sz w:val="24"/>
        </w:rPr>
        <w:t>las universidades</w:t>
      </w:r>
      <w:r w:rsidR="00AC4C5D">
        <w:rPr>
          <w:rFonts w:ascii="Times New Roman" w:hAnsi="Times New Roman" w:cs="Times New Roman"/>
          <w:sz w:val="24"/>
        </w:rPr>
        <w:t xml:space="preserve">, lo cual solo suele suceder </w:t>
      </w:r>
      <w:r w:rsidR="005B0B9C">
        <w:rPr>
          <w:rFonts w:ascii="Times New Roman" w:hAnsi="Times New Roman" w:cs="Times New Roman"/>
          <w:sz w:val="24"/>
        </w:rPr>
        <w:t>cuando han asistido</w:t>
      </w:r>
      <w:r w:rsidR="0062683F">
        <w:rPr>
          <w:rFonts w:ascii="Times New Roman" w:hAnsi="Times New Roman" w:cs="Times New Roman"/>
          <w:sz w:val="24"/>
        </w:rPr>
        <w:t xml:space="preserve"> a </w:t>
      </w:r>
      <w:r w:rsidR="005B0B9C">
        <w:rPr>
          <w:rFonts w:ascii="Times New Roman" w:hAnsi="Times New Roman" w:cs="Times New Roman"/>
          <w:sz w:val="24"/>
        </w:rPr>
        <w:t xml:space="preserve">las </w:t>
      </w:r>
      <w:r w:rsidR="0062683F">
        <w:rPr>
          <w:rFonts w:ascii="Times New Roman" w:hAnsi="Times New Roman" w:cs="Times New Roman"/>
          <w:sz w:val="24"/>
        </w:rPr>
        <w:t xml:space="preserve">escuelas públicas </w:t>
      </w:r>
      <w:r w:rsidR="00AC4C5D">
        <w:rPr>
          <w:rFonts w:ascii="Times New Roman" w:hAnsi="Times New Roman" w:cs="Times New Roman"/>
          <w:sz w:val="24"/>
        </w:rPr>
        <w:t xml:space="preserve">de una zona rural o urbana </w:t>
      </w:r>
      <w:r w:rsidR="0062683F">
        <w:rPr>
          <w:rFonts w:ascii="Times New Roman" w:hAnsi="Times New Roman" w:cs="Times New Roman"/>
          <w:sz w:val="24"/>
        </w:rPr>
        <w:t>producto de la migración de sus familias</w:t>
      </w:r>
      <w:r w:rsidR="00AC4C5D">
        <w:rPr>
          <w:rFonts w:ascii="Times New Roman" w:hAnsi="Times New Roman" w:cs="Times New Roman"/>
          <w:sz w:val="24"/>
        </w:rPr>
        <w:t>.</w:t>
      </w:r>
    </w:p>
    <w:p w:rsidR="0092664F" w:rsidRPr="006140FF" w:rsidRDefault="00AC4C5D" w:rsidP="006140FF">
      <w:pPr>
        <w:spacing w:line="360" w:lineRule="auto"/>
        <w:ind w:firstLine="708"/>
        <w:jc w:val="both"/>
        <w:rPr>
          <w:rFonts w:ascii="Times New Roman" w:hAnsi="Times New Roman" w:cs="Times New Roman"/>
          <w:sz w:val="24"/>
          <w:szCs w:val="24"/>
        </w:rPr>
      </w:pPr>
      <w:r w:rsidRPr="006140FF">
        <w:rPr>
          <w:rFonts w:ascii="Times New Roman" w:hAnsi="Times New Roman" w:cs="Times New Roman"/>
          <w:sz w:val="24"/>
          <w:szCs w:val="24"/>
        </w:rPr>
        <w:t>Todas estas limitaciones, no obstante, han intentado ser atendidas a través de la creación</w:t>
      </w:r>
      <w:r w:rsidR="006140FF">
        <w:rPr>
          <w:rFonts w:ascii="Times New Roman" w:hAnsi="Times New Roman" w:cs="Times New Roman"/>
          <w:sz w:val="24"/>
          <w:szCs w:val="24"/>
        </w:rPr>
        <w:t>,</w:t>
      </w:r>
      <w:r w:rsidRPr="006140FF">
        <w:rPr>
          <w:rFonts w:ascii="Times New Roman" w:hAnsi="Times New Roman" w:cs="Times New Roman"/>
          <w:sz w:val="24"/>
          <w:szCs w:val="24"/>
        </w:rPr>
        <w:t xml:space="preserve"> </w:t>
      </w:r>
      <w:r w:rsidR="006140FF">
        <w:rPr>
          <w:rFonts w:ascii="Times New Roman" w:hAnsi="Times New Roman" w:cs="Times New Roman"/>
          <w:sz w:val="24"/>
          <w:szCs w:val="24"/>
        </w:rPr>
        <w:t xml:space="preserve">a principios del presente siglo, </w:t>
      </w:r>
      <w:r w:rsidR="00766A7D" w:rsidRPr="006140FF">
        <w:rPr>
          <w:rFonts w:ascii="Times New Roman" w:hAnsi="Times New Roman" w:cs="Times New Roman"/>
          <w:sz w:val="24"/>
          <w:szCs w:val="24"/>
        </w:rPr>
        <w:t xml:space="preserve">de </w:t>
      </w:r>
      <w:r w:rsidRPr="006140FF">
        <w:rPr>
          <w:rFonts w:ascii="Times New Roman" w:hAnsi="Times New Roman" w:cs="Times New Roman"/>
          <w:sz w:val="24"/>
          <w:szCs w:val="24"/>
        </w:rPr>
        <w:t xml:space="preserve">las </w:t>
      </w:r>
      <w:r w:rsidR="00766A7D" w:rsidRPr="006140FF">
        <w:rPr>
          <w:rFonts w:ascii="Times New Roman" w:hAnsi="Times New Roman" w:cs="Times New Roman"/>
          <w:sz w:val="24"/>
          <w:szCs w:val="24"/>
        </w:rPr>
        <w:t>universidades interculturales</w:t>
      </w:r>
      <w:r w:rsidR="006140FF">
        <w:rPr>
          <w:rFonts w:ascii="Times New Roman" w:hAnsi="Times New Roman" w:cs="Times New Roman"/>
          <w:sz w:val="24"/>
          <w:szCs w:val="24"/>
        </w:rPr>
        <w:t xml:space="preserve">, con las cuales se ha intentado saldar una deuda ancestral que se tenía con </w:t>
      </w:r>
      <w:r w:rsidR="00FB587C" w:rsidRPr="008446C5">
        <w:rPr>
          <w:rFonts w:ascii="Times New Roman" w:hAnsi="Times New Roman" w:cs="Times New Roman"/>
          <w:sz w:val="24"/>
        </w:rPr>
        <w:t>los pueblos originarios</w:t>
      </w:r>
      <w:r w:rsidR="006140FF">
        <w:rPr>
          <w:rFonts w:ascii="Times New Roman" w:hAnsi="Times New Roman" w:cs="Times New Roman"/>
          <w:sz w:val="24"/>
          <w:szCs w:val="24"/>
        </w:rPr>
        <w:t xml:space="preserve">. </w:t>
      </w:r>
      <w:r w:rsidRPr="006140FF">
        <w:rPr>
          <w:rFonts w:ascii="Times New Roman" w:hAnsi="Times New Roman" w:cs="Times New Roman"/>
          <w:sz w:val="24"/>
          <w:szCs w:val="24"/>
        </w:rPr>
        <w:t xml:space="preserve">Por ende, </w:t>
      </w:r>
      <w:r w:rsidR="006140FF" w:rsidRPr="006140FF">
        <w:rPr>
          <w:rFonts w:ascii="Times New Roman" w:hAnsi="Times New Roman" w:cs="Times New Roman"/>
          <w:sz w:val="24"/>
          <w:szCs w:val="24"/>
        </w:rPr>
        <w:t>e</w:t>
      </w:r>
      <w:r w:rsidR="00F8450C" w:rsidRPr="006140FF">
        <w:rPr>
          <w:rFonts w:ascii="Times New Roman" w:hAnsi="Times New Roman" w:cs="Times New Roman"/>
          <w:sz w:val="24"/>
          <w:szCs w:val="24"/>
        </w:rPr>
        <w:t xml:space="preserve">l objetivo del </w:t>
      </w:r>
      <w:r w:rsidR="006140FF">
        <w:rPr>
          <w:rFonts w:ascii="Times New Roman" w:hAnsi="Times New Roman" w:cs="Times New Roman"/>
          <w:sz w:val="24"/>
          <w:szCs w:val="24"/>
        </w:rPr>
        <w:t xml:space="preserve">presente trabajo </w:t>
      </w:r>
      <w:r w:rsidR="00F8450C" w:rsidRPr="006140FF">
        <w:rPr>
          <w:rFonts w:ascii="Times New Roman" w:hAnsi="Times New Roman" w:cs="Times New Roman"/>
          <w:sz w:val="24"/>
          <w:szCs w:val="24"/>
        </w:rPr>
        <w:t xml:space="preserve">fue conocer la opinión de los estudiantes de estas instituciones </w:t>
      </w:r>
      <w:r w:rsidR="006140FF">
        <w:rPr>
          <w:rFonts w:ascii="Times New Roman" w:hAnsi="Times New Roman" w:cs="Times New Roman"/>
          <w:sz w:val="24"/>
          <w:szCs w:val="24"/>
        </w:rPr>
        <w:t xml:space="preserve">sobre el </w:t>
      </w:r>
      <w:r w:rsidR="00F8450C" w:rsidRPr="006140FF">
        <w:rPr>
          <w:rFonts w:ascii="Times New Roman" w:hAnsi="Times New Roman" w:cs="Times New Roman"/>
          <w:sz w:val="24"/>
          <w:szCs w:val="24"/>
        </w:rPr>
        <w:t xml:space="preserve">desarrollo de sus estudios y sus expectativas laborales. </w:t>
      </w:r>
      <w:r w:rsidR="006140FF">
        <w:rPr>
          <w:rFonts w:ascii="Times New Roman" w:hAnsi="Times New Roman" w:cs="Times New Roman"/>
          <w:sz w:val="24"/>
          <w:szCs w:val="24"/>
        </w:rPr>
        <w:t>En tal sentido, se plantearon l</w:t>
      </w:r>
      <w:r w:rsidR="00F8450C" w:rsidRPr="006140FF">
        <w:rPr>
          <w:rFonts w:ascii="Times New Roman" w:hAnsi="Times New Roman" w:cs="Times New Roman"/>
          <w:sz w:val="24"/>
          <w:szCs w:val="24"/>
        </w:rPr>
        <w:t xml:space="preserve">as </w:t>
      </w:r>
      <w:r w:rsidR="006140FF">
        <w:rPr>
          <w:rFonts w:ascii="Times New Roman" w:hAnsi="Times New Roman" w:cs="Times New Roman"/>
          <w:sz w:val="24"/>
          <w:szCs w:val="24"/>
        </w:rPr>
        <w:t xml:space="preserve">siguientes </w:t>
      </w:r>
      <w:r w:rsidR="00F8450C" w:rsidRPr="006140FF">
        <w:rPr>
          <w:rFonts w:ascii="Times New Roman" w:hAnsi="Times New Roman" w:cs="Times New Roman"/>
          <w:sz w:val="24"/>
          <w:szCs w:val="24"/>
        </w:rPr>
        <w:t>hipótesis</w:t>
      </w:r>
      <w:r w:rsidR="006140FF">
        <w:rPr>
          <w:rFonts w:ascii="Times New Roman" w:hAnsi="Times New Roman" w:cs="Times New Roman"/>
          <w:sz w:val="24"/>
          <w:szCs w:val="24"/>
        </w:rPr>
        <w:t>:</w:t>
      </w:r>
      <w:r w:rsidR="00F8450C" w:rsidRPr="006140FF">
        <w:rPr>
          <w:rFonts w:ascii="Times New Roman" w:hAnsi="Times New Roman" w:cs="Times New Roman"/>
          <w:sz w:val="24"/>
          <w:szCs w:val="24"/>
        </w:rPr>
        <w:t xml:space="preserve"> </w:t>
      </w:r>
      <w:r w:rsidR="005B0B9C">
        <w:rPr>
          <w:rFonts w:ascii="Times New Roman" w:hAnsi="Times New Roman" w:cs="Times New Roman"/>
          <w:sz w:val="24"/>
          <w:szCs w:val="24"/>
        </w:rPr>
        <w:t xml:space="preserve">1) </w:t>
      </w:r>
      <w:r w:rsidR="006140FF" w:rsidRPr="006140FF">
        <w:rPr>
          <w:rFonts w:ascii="Times New Roman" w:hAnsi="Times New Roman" w:cs="Times New Roman"/>
          <w:sz w:val="24"/>
          <w:szCs w:val="24"/>
        </w:rPr>
        <w:t>los estudiantes se encuentran satisfechos con la educación</w:t>
      </w:r>
      <w:r w:rsidR="006140FF">
        <w:rPr>
          <w:rFonts w:ascii="Times New Roman" w:hAnsi="Times New Roman" w:cs="Times New Roman"/>
          <w:sz w:val="24"/>
          <w:szCs w:val="24"/>
        </w:rPr>
        <w:t xml:space="preserve"> recibida, </w:t>
      </w:r>
      <w:r w:rsidR="005B0B9C">
        <w:rPr>
          <w:rFonts w:ascii="Times New Roman" w:hAnsi="Times New Roman" w:cs="Times New Roman"/>
          <w:sz w:val="24"/>
          <w:szCs w:val="24"/>
        </w:rPr>
        <w:t xml:space="preserve">2) </w:t>
      </w:r>
      <w:r w:rsidR="00F8450C" w:rsidRPr="006140FF">
        <w:rPr>
          <w:rFonts w:ascii="Times New Roman" w:hAnsi="Times New Roman" w:cs="Times New Roman"/>
          <w:sz w:val="24"/>
          <w:szCs w:val="24"/>
        </w:rPr>
        <w:t xml:space="preserve">las </w:t>
      </w:r>
      <w:r w:rsidR="001F7E9F" w:rsidRPr="006140FF">
        <w:rPr>
          <w:rFonts w:ascii="Times New Roman" w:hAnsi="Times New Roman" w:cs="Times New Roman"/>
          <w:sz w:val="24"/>
          <w:szCs w:val="24"/>
        </w:rPr>
        <w:t>universidades interculturales</w:t>
      </w:r>
      <w:r w:rsidR="001F7E9F">
        <w:rPr>
          <w:rFonts w:ascii="Times New Roman" w:hAnsi="Times New Roman" w:cs="Times New Roman"/>
          <w:sz w:val="24"/>
          <w:szCs w:val="24"/>
        </w:rPr>
        <w:t xml:space="preserve"> </w:t>
      </w:r>
      <w:r w:rsidR="00F8450C" w:rsidRPr="006140FF">
        <w:rPr>
          <w:rFonts w:ascii="Times New Roman" w:hAnsi="Times New Roman" w:cs="Times New Roman"/>
          <w:sz w:val="24"/>
          <w:szCs w:val="24"/>
        </w:rPr>
        <w:t xml:space="preserve">están cumpliendo su función de dar oportunidades de estudios </w:t>
      </w:r>
      <w:r w:rsidR="009777F6">
        <w:rPr>
          <w:rFonts w:ascii="Times New Roman" w:hAnsi="Times New Roman" w:cs="Times New Roman"/>
          <w:sz w:val="24"/>
          <w:szCs w:val="24"/>
        </w:rPr>
        <w:t>en la</w:t>
      </w:r>
      <w:r w:rsidR="00F8450C" w:rsidRPr="006140FF">
        <w:rPr>
          <w:rFonts w:ascii="Times New Roman" w:hAnsi="Times New Roman" w:cs="Times New Roman"/>
          <w:sz w:val="24"/>
          <w:szCs w:val="24"/>
        </w:rPr>
        <w:t xml:space="preserve"> educación superior a jóvenes indígenas</w:t>
      </w:r>
      <w:r w:rsidR="006140FF">
        <w:rPr>
          <w:rFonts w:ascii="Times New Roman" w:hAnsi="Times New Roman" w:cs="Times New Roman"/>
          <w:sz w:val="24"/>
          <w:szCs w:val="24"/>
        </w:rPr>
        <w:t xml:space="preserve"> de escasos recursos económicos, </w:t>
      </w:r>
      <w:r w:rsidR="005B0B9C">
        <w:rPr>
          <w:rFonts w:ascii="Times New Roman" w:hAnsi="Times New Roman" w:cs="Times New Roman"/>
          <w:sz w:val="24"/>
          <w:szCs w:val="24"/>
        </w:rPr>
        <w:t>y 3) en estas instituciones se está promoviendo el desarrollo local</w:t>
      </w:r>
      <w:r w:rsidR="006140FF">
        <w:rPr>
          <w:rFonts w:ascii="Times New Roman" w:hAnsi="Times New Roman" w:cs="Times New Roman"/>
          <w:sz w:val="24"/>
          <w:szCs w:val="24"/>
        </w:rPr>
        <w:t xml:space="preserve"> y</w:t>
      </w:r>
      <w:r w:rsidR="00F8450C" w:rsidRPr="006140FF">
        <w:rPr>
          <w:rFonts w:ascii="Times New Roman" w:hAnsi="Times New Roman" w:cs="Times New Roman"/>
          <w:sz w:val="24"/>
          <w:szCs w:val="24"/>
        </w:rPr>
        <w:t xml:space="preserve"> una educación que </w:t>
      </w:r>
      <w:r w:rsidR="005B0B9C">
        <w:rPr>
          <w:rFonts w:ascii="Times New Roman" w:hAnsi="Times New Roman" w:cs="Times New Roman"/>
          <w:sz w:val="24"/>
          <w:szCs w:val="24"/>
        </w:rPr>
        <w:t>se ajusta</w:t>
      </w:r>
      <w:r w:rsidR="00F8450C" w:rsidRPr="006140FF">
        <w:rPr>
          <w:rFonts w:ascii="Times New Roman" w:hAnsi="Times New Roman" w:cs="Times New Roman"/>
          <w:sz w:val="24"/>
          <w:szCs w:val="24"/>
        </w:rPr>
        <w:t xml:space="preserve"> a los intereses de los estudiantes </w:t>
      </w:r>
      <w:r w:rsidR="006140FF">
        <w:rPr>
          <w:rFonts w:ascii="Times New Roman" w:hAnsi="Times New Roman" w:cs="Times New Roman"/>
          <w:sz w:val="24"/>
          <w:szCs w:val="24"/>
        </w:rPr>
        <w:t xml:space="preserve">y </w:t>
      </w:r>
      <w:r w:rsidR="00F8450C" w:rsidRPr="006140FF">
        <w:rPr>
          <w:rFonts w:ascii="Times New Roman" w:hAnsi="Times New Roman" w:cs="Times New Roman"/>
          <w:sz w:val="24"/>
          <w:szCs w:val="24"/>
        </w:rPr>
        <w:t xml:space="preserve">sus comunidades. </w:t>
      </w:r>
    </w:p>
    <w:p w:rsidR="00F8450C" w:rsidRPr="008446C5" w:rsidRDefault="00F8450C" w:rsidP="00F8450C">
      <w:pPr>
        <w:spacing w:line="360" w:lineRule="auto"/>
        <w:jc w:val="both"/>
        <w:rPr>
          <w:rFonts w:ascii="Times New Roman" w:hAnsi="Times New Roman" w:cs="Times New Roman"/>
          <w:b/>
          <w:sz w:val="24"/>
        </w:rPr>
      </w:pPr>
    </w:p>
    <w:p w:rsidR="00460326" w:rsidRDefault="00460326" w:rsidP="006140FF">
      <w:pPr>
        <w:pStyle w:val="Ttulo1"/>
        <w:rPr>
          <w:sz w:val="24"/>
        </w:rPr>
      </w:pPr>
    </w:p>
    <w:p w:rsidR="00460326" w:rsidRDefault="00460326" w:rsidP="006140FF">
      <w:pPr>
        <w:pStyle w:val="Ttulo1"/>
        <w:rPr>
          <w:sz w:val="24"/>
        </w:rPr>
      </w:pPr>
    </w:p>
    <w:p w:rsidR="00460326" w:rsidRDefault="00460326" w:rsidP="006140FF">
      <w:pPr>
        <w:pStyle w:val="Ttulo1"/>
        <w:rPr>
          <w:sz w:val="24"/>
        </w:rPr>
      </w:pPr>
    </w:p>
    <w:p w:rsidR="00460326" w:rsidRDefault="00460326" w:rsidP="006140FF">
      <w:pPr>
        <w:pStyle w:val="Ttulo1"/>
        <w:rPr>
          <w:sz w:val="24"/>
        </w:rPr>
      </w:pPr>
    </w:p>
    <w:p w:rsidR="00B87F39" w:rsidRPr="001D032B" w:rsidRDefault="006444AA" w:rsidP="006140FF">
      <w:pPr>
        <w:pStyle w:val="Ttulo1"/>
        <w:rPr>
          <w:sz w:val="24"/>
        </w:rPr>
      </w:pPr>
      <w:r w:rsidRPr="001D032B">
        <w:rPr>
          <w:sz w:val="24"/>
        </w:rPr>
        <w:lastRenderedPageBreak/>
        <w:t>Las universidades interculturales</w:t>
      </w:r>
      <w:r w:rsidR="006140FF" w:rsidRPr="001D032B">
        <w:rPr>
          <w:sz w:val="24"/>
        </w:rPr>
        <w:t xml:space="preserve"> </w:t>
      </w:r>
    </w:p>
    <w:p w:rsidR="006140FF" w:rsidRDefault="006140FF" w:rsidP="006140FF">
      <w:pPr>
        <w:spacing w:line="360" w:lineRule="auto"/>
        <w:ind w:firstLine="567"/>
        <w:jc w:val="both"/>
        <w:rPr>
          <w:rFonts w:ascii="Times New Roman" w:hAnsi="Times New Roman" w:cs="Times New Roman"/>
          <w:sz w:val="24"/>
        </w:rPr>
      </w:pPr>
      <w:r>
        <w:rPr>
          <w:rFonts w:ascii="Times New Roman" w:hAnsi="Times New Roman" w:cs="Times New Roman"/>
          <w:sz w:val="24"/>
        </w:rPr>
        <w:t>Debido</w:t>
      </w:r>
      <w:r w:rsidR="00766A7D" w:rsidRPr="008446C5">
        <w:rPr>
          <w:rFonts w:ascii="Times New Roman" w:hAnsi="Times New Roman" w:cs="Times New Roman"/>
          <w:sz w:val="24"/>
        </w:rPr>
        <w:t xml:space="preserve"> </w:t>
      </w:r>
      <w:r>
        <w:rPr>
          <w:rFonts w:ascii="Times New Roman" w:hAnsi="Times New Roman" w:cs="Times New Roman"/>
          <w:sz w:val="24"/>
        </w:rPr>
        <w:t xml:space="preserve">a los obstáculos que deben enfrentar los grupos indígenas para acceder </w:t>
      </w:r>
      <w:r w:rsidR="00766A7D" w:rsidRPr="008446C5">
        <w:rPr>
          <w:rFonts w:ascii="Times New Roman" w:hAnsi="Times New Roman" w:cs="Times New Roman"/>
          <w:sz w:val="24"/>
        </w:rPr>
        <w:t>a la enseñanza superior</w:t>
      </w:r>
      <w:r>
        <w:rPr>
          <w:rFonts w:ascii="Times New Roman" w:hAnsi="Times New Roman" w:cs="Times New Roman"/>
          <w:sz w:val="24"/>
        </w:rPr>
        <w:t>,</w:t>
      </w:r>
      <w:r w:rsidR="00766A7D" w:rsidRPr="008446C5">
        <w:rPr>
          <w:rFonts w:ascii="Times New Roman" w:hAnsi="Times New Roman" w:cs="Times New Roman"/>
          <w:sz w:val="24"/>
        </w:rPr>
        <w:t xml:space="preserve"> </w:t>
      </w:r>
      <w:r w:rsidR="00AA42AE" w:rsidRPr="008446C5">
        <w:rPr>
          <w:rFonts w:ascii="Times New Roman" w:hAnsi="Times New Roman" w:cs="Times New Roman"/>
          <w:sz w:val="24"/>
        </w:rPr>
        <w:t>Casillas y Santini (2009</w:t>
      </w:r>
      <w:r w:rsidR="007305DD">
        <w:rPr>
          <w:rFonts w:ascii="Times New Roman" w:hAnsi="Times New Roman" w:cs="Times New Roman"/>
          <w:sz w:val="24"/>
        </w:rPr>
        <w:t>) sostienen que la</w:t>
      </w:r>
      <w:r>
        <w:rPr>
          <w:rFonts w:ascii="Times New Roman" w:hAnsi="Times New Roman" w:cs="Times New Roman"/>
          <w:sz w:val="24"/>
        </w:rPr>
        <w:t>s</w:t>
      </w:r>
      <w:r w:rsidR="007305DD">
        <w:rPr>
          <w:rFonts w:ascii="Times New Roman" w:hAnsi="Times New Roman" w:cs="Times New Roman"/>
          <w:sz w:val="24"/>
        </w:rPr>
        <w:t xml:space="preserve"> u</w:t>
      </w:r>
      <w:r w:rsidR="00AA42AE" w:rsidRPr="008446C5">
        <w:rPr>
          <w:rFonts w:ascii="Times New Roman" w:hAnsi="Times New Roman" w:cs="Times New Roman"/>
          <w:sz w:val="24"/>
        </w:rPr>
        <w:t>niversidad</w:t>
      </w:r>
      <w:r>
        <w:rPr>
          <w:rFonts w:ascii="Times New Roman" w:hAnsi="Times New Roman" w:cs="Times New Roman"/>
          <w:sz w:val="24"/>
        </w:rPr>
        <w:t>es</w:t>
      </w:r>
      <w:r w:rsidR="00AA42AE" w:rsidRPr="008446C5">
        <w:rPr>
          <w:rFonts w:ascii="Times New Roman" w:hAnsi="Times New Roman" w:cs="Times New Roman"/>
          <w:sz w:val="24"/>
        </w:rPr>
        <w:t xml:space="preserve"> convencional</w:t>
      </w:r>
      <w:r>
        <w:rPr>
          <w:rFonts w:ascii="Times New Roman" w:hAnsi="Times New Roman" w:cs="Times New Roman"/>
          <w:sz w:val="24"/>
        </w:rPr>
        <w:t>es</w:t>
      </w:r>
      <w:r w:rsidR="001F7E9F">
        <w:rPr>
          <w:rFonts w:ascii="Times New Roman" w:hAnsi="Times New Roman" w:cs="Times New Roman"/>
          <w:sz w:val="24"/>
        </w:rPr>
        <w:t xml:space="preserve">, siguiendo sus </w:t>
      </w:r>
      <w:r w:rsidR="001F7E9F" w:rsidRPr="008446C5">
        <w:rPr>
          <w:rFonts w:ascii="Times New Roman" w:hAnsi="Times New Roman" w:cs="Times New Roman"/>
          <w:sz w:val="24"/>
        </w:rPr>
        <w:t>principios de igualdad de derechos y oportunidades de desarrollo</w:t>
      </w:r>
      <w:r w:rsidR="001F7E9F">
        <w:rPr>
          <w:rFonts w:ascii="Times New Roman" w:hAnsi="Times New Roman" w:cs="Times New Roman"/>
          <w:sz w:val="24"/>
        </w:rPr>
        <w:t>,</w:t>
      </w:r>
      <w:r w:rsidR="00AA42AE" w:rsidRPr="008446C5">
        <w:rPr>
          <w:rFonts w:ascii="Times New Roman" w:hAnsi="Times New Roman" w:cs="Times New Roman"/>
          <w:sz w:val="24"/>
        </w:rPr>
        <w:t xml:space="preserve"> </w:t>
      </w:r>
      <w:r>
        <w:rPr>
          <w:rFonts w:ascii="Times New Roman" w:hAnsi="Times New Roman" w:cs="Times New Roman"/>
          <w:sz w:val="24"/>
        </w:rPr>
        <w:t>deben</w:t>
      </w:r>
      <w:r w:rsidRPr="008446C5">
        <w:rPr>
          <w:rFonts w:ascii="Times New Roman" w:hAnsi="Times New Roman" w:cs="Times New Roman"/>
          <w:sz w:val="24"/>
        </w:rPr>
        <w:t xml:space="preserve"> generar espacios que permitan incorporar elementos del desarrollo cultural de los pueblos indígenas.</w:t>
      </w:r>
      <w:r w:rsidR="001F7E9F">
        <w:rPr>
          <w:rFonts w:ascii="Times New Roman" w:hAnsi="Times New Roman" w:cs="Times New Roman"/>
          <w:sz w:val="24"/>
        </w:rPr>
        <w:t xml:space="preserve"> Por ello, apuntan lo siguiente: </w:t>
      </w:r>
    </w:p>
    <w:p w:rsidR="00B87F39" w:rsidRPr="001F7E9F" w:rsidRDefault="001F7E9F" w:rsidP="001F7E9F">
      <w:pPr>
        <w:spacing w:line="240" w:lineRule="auto"/>
        <w:ind w:left="1416"/>
        <w:jc w:val="both"/>
        <w:rPr>
          <w:rFonts w:ascii="Times New Roman" w:hAnsi="Times New Roman" w:cs="Times New Roman"/>
          <w:sz w:val="24"/>
        </w:rPr>
      </w:pPr>
      <w:r w:rsidRPr="001F7E9F">
        <w:rPr>
          <w:rFonts w:ascii="Times New Roman" w:hAnsi="Times New Roman" w:cs="Times New Roman"/>
          <w:sz w:val="24"/>
        </w:rPr>
        <w:t>S</w:t>
      </w:r>
      <w:r w:rsidR="00AA42AE" w:rsidRPr="001F7E9F">
        <w:rPr>
          <w:rFonts w:ascii="Times New Roman" w:hAnsi="Times New Roman" w:cs="Times New Roman"/>
          <w:sz w:val="24"/>
        </w:rPr>
        <w:t>urge la oportunidad de crear una nueva universidad con vocación particular</w:t>
      </w:r>
      <w:r w:rsidR="003A7A20" w:rsidRPr="001F7E9F">
        <w:rPr>
          <w:rFonts w:ascii="Times New Roman" w:hAnsi="Times New Roman" w:cs="Times New Roman"/>
          <w:sz w:val="24"/>
        </w:rPr>
        <w:t xml:space="preserve"> </w:t>
      </w:r>
      <w:r w:rsidR="00AA42AE" w:rsidRPr="001F7E9F">
        <w:rPr>
          <w:rFonts w:ascii="Times New Roman" w:hAnsi="Times New Roman" w:cs="Times New Roman"/>
          <w:sz w:val="24"/>
        </w:rPr>
        <w:t>que favorezca el establecimiento de un diálogo intercultural orientado</w:t>
      </w:r>
      <w:r w:rsidR="003A7A20" w:rsidRPr="001F7E9F">
        <w:rPr>
          <w:rFonts w:ascii="Times New Roman" w:hAnsi="Times New Roman" w:cs="Times New Roman"/>
          <w:sz w:val="24"/>
        </w:rPr>
        <w:t xml:space="preserve"> </w:t>
      </w:r>
      <w:r w:rsidR="00AA42AE" w:rsidRPr="001F7E9F">
        <w:rPr>
          <w:rFonts w:ascii="Times New Roman" w:hAnsi="Times New Roman" w:cs="Times New Roman"/>
          <w:sz w:val="24"/>
        </w:rPr>
        <w:t>a hacer compatibles los procesos de estudio, análisis y generación</w:t>
      </w:r>
      <w:r w:rsidR="003A7A20" w:rsidRPr="001F7E9F">
        <w:rPr>
          <w:rFonts w:ascii="Times New Roman" w:hAnsi="Times New Roman" w:cs="Times New Roman"/>
          <w:sz w:val="24"/>
        </w:rPr>
        <w:t xml:space="preserve"> </w:t>
      </w:r>
      <w:r w:rsidR="00AA42AE" w:rsidRPr="001F7E9F">
        <w:rPr>
          <w:rFonts w:ascii="Times New Roman" w:hAnsi="Times New Roman" w:cs="Times New Roman"/>
          <w:sz w:val="24"/>
        </w:rPr>
        <w:t>de nuevos conocimientos que beneficien a las poblaciones que las</w:t>
      </w:r>
      <w:r w:rsidR="003A7A20" w:rsidRPr="001F7E9F">
        <w:rPr>
          <w:rFonts w:ascii="Times New Roman" w:hAnsi="Times New Roman" w:cs="Times New Roman"/>
          <w:sz w:val="24"/>
        </w:rPr>
        <w:t xml:space="preserve"> </w:t>
      </w:r>
      <w:r w:rsidR="00AA42AE" w:rsidRPr="001F7E9F">
        <w:rPr>
          <w:rFonts w:ascii="Times New Roman" w:hAnsi="Times New Roman" w:cs="Times New Roman"/>
          <w:sz w:val="24"/>
        </w:rPr>
        <w:t>sustentan, y contribuya a librar barreras de comunicación entre el</w:t>
      </w:r>
      <w:r w:rsidR="003A7A20" w:rsidRPr="001F7E9F">
        <w:rPr>
          <w:rFonts w:ascii="Times New Roman" w:hAnsi="Times New Roman" w:cs="Times New Roman"/>
          <w:sz w:val="24"/>
        </w:rPr>
        <w:t xml:space="preserve"> </w:t>
      </w:r>
      <w:r w:rsidR="00AA42AE" w:rsidRPr="001F7E9F">
        <w:rPr>
          <w:rFonts w:ascii="Times New Roman" w:hAnsi="Times New Roman" w:cs="Times New Roman"/>
          <w:sz w:val="24"/>
        </w:rPr>
        <w:t>conocimiento práctico y místico acumulado en la sabiduría indígena</w:t>
      </w:r>
      <w:r w:rsidR="003A7A20" w:rsidRPr="001F7E9F">
        <w:rPr>
          <w:rFonts w:ascii="Times New Roman" w:hAnsi="Times New Roman" w:cs="Times New Roman"/>
          <w:sz w:val="24"/>
        </w:rPr>
        <w:t xml:space="preserve"> </w:t>
      </w:r>
      <w:r w:rsidR="00AA42AE" w:rsidRPr="001F7E9F">
        <w:rPr>
          <w:rFonts w:ascii="Times New Roman" w:hAnsi="Times New Roman" w:cs="Times New Roman"/>
          <w:sz w:val="24"/>
        </w:rPr>
        <w:t>y el conocimiento científico generado en las universidades convencionales</w:t>
      </w:r>
      <w:r w:rsidR="003A7A20" w:rsidRPr="001F7E9F">
        <w:rPr>
          <w:rFonts w:ascii="Times New Roman" w:hAnsi="Times New Roman" w:cs="Times New Roman"/>
          <w:sz w:val="24"/>
        </w:rPr>
        <w:t xml:space="preserve"> (Casillas y Santini, 2009, p.</w:t>
      </w:r>
      <w:r>
        <w:rPr>
          <w:rFonts w:ascii="Times New Roman" w:hAnsi="Times New Roman" w:cs="Times New Roman"/>
          <w:sz w:val="24"/>
        </w:rPr>
        <w:t xml:space="preserve"> </w:t>
      </w:r>
      <w:r w:rsidR="003A7A20" w:rsidRPr="001F7E9F">
        <w:rPr>
          <w:rFonts w:ascii="Times New Roman" w:hAnsi="Times New Roman" w:cs="Times New Roman"/>
          <w:sz w:val="24"/>
        </w:rPr>
        <w:t>31)</w:t>
      </w:r>
      <w:r w:rsidR="00AA42AE" w:rsidRPr="001F7E9F">
        <w:rPr>
          <w:rFonts w:ascii="Times New Roman" w:hAnsi="Times New Roman" w:cs="Times New Roman"/>
          <w:sz w:val="24"/>
        </w:rPr>
        <w:t>.</w:t>
      </w:r>
      <w:r>
        <w:rPr>
          <w:rFonts w:ascii="Times New Roman" w:hAnsi="Times New Roman" w:cs="Times New Roman"/>
          <w:sz w:val="24"/>
        </w:rPr>
        <w:t xml:space="preserve"> </w:t>
      </w:r>
    </w:p>
    <w:p w:rsidR="006444AA" w:rsidRPr="008446C5" w:rsidRDefault="001F7E9F" w:rsidP="001F7E9F">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Atendiendo a este llamado, y con </w:t>
      </w:r>
      <w:r w:rsidR="006444AA" w:rsidRPr="008446C5">
        <w:rPr>
          <w:rFonts w:ascii="Times New Roman" w:hAnsi="Times New Roman" w:cs="Times New Roman"/>
          <w:sz w:val="24"/>
        </w:rPr>
        <w:t xml:space="preserve">el auspicio de </w:t>
      </w:r>
      <w:r>
        <w:rPr>
          <w:rFonts w:ascii="Times New Roman" w:hAnsi="Times New Roman" w:cs="Times New Roman"/>
          <w:sz w:val="24"/>
        </w:rPr>
        <w:t xml:space="preserve">la </w:t>
      </w:r>
      <w:r w:rsidR="006444AA" w:rsidRPr="008446C5">
        <w:rPr>
          <w:rFonts w:ascii="Times New Roman" w:hAnsi="Times New Roman" w:cs="Times New Roman"/>
          <w:sz w:val="24"/>
        </w:rPr>
        <w:t>Coordinación General de Educación Intercultural y Bilingüe (CGEIB) de la Secretaría de Educación Pública (SEP)</w:t>
      </w:r>
      <w:r>
        <w:rPr>
          <w:rFonts w:ascii="Times New Roman" w:hAnsi="Times New Roman" w:cs="Times New Roman"/>
          <w:sz w:val="24"/>
        </w:rPr>
        <w:t>,</w:t>
      </w:r>
      <w:r w:rsidR="006444AA" w:rsidRPr="008446C5">
        <w:rPr>
          <w:rFonts w:ascii="Times New Roman" w:hAnsi="Times New Roman" w:cs="Times New Roman"/>
          <w:sz w:val="24"/>
        </w:rPr>
        <w:t xml:space="preserve"> se inició la creación de las universidades interculturales, </w:t>
      </w:r>
      <w:r>
        <w:rPr>
          <w:rFonts w:ascii="Times New Roman" w:hAnsi="Times New Roman" w:cs="Times New Roman"/>
          <w:sz w:val="24"/>
        </w:rPr>
        <w:t xml:space="preserve">las cuales tienen un modelo particular en cuanto a </w:t>
      </w:r>
      <w:r w:rsidR="006444AA" w:rsidRPr="008446C5">
        <w:rPr>
          <w:rFonts w:ascii="Times New Roman" w:hAnsi="Times New Roman" w:cs="Times New Roman"/>
          <w:sz w:val="24"/>
        </w:rPr>
        <w:t>su origen, composición del alumnado y profesorado, y relaciones regionales y estatales (Rojas</w:t>
      </w:r>
      <w:r w:rsidR="00AC585E">
        <w:rPr>
          <w:rFonts w:ascii="Times New Roman" w:hAnsi="Times New Roman" w:cs="Times New Roman"/>
          <w:sz w:val="24"/>
        </w:rPr>
        <w:t xml:space="preserve"> y González</w:t>
      </w:r>
      <w:r>
        <w:rPr>
          <w:rFonts w:ascii="Times New Roman" w:hAnsi="Times New Roman" w:cs="Times New Roman"/>
          <w:sz w:val="24"/>
        </w:rPr>
        <w:t>, 2016</w:t>
      </w:r>
      <w:r w:rsidR="006444AA" w:rsidRPr="008446C5">
        <w:rPr>
          <w:rFonts w:ascii="Times New Roman" w:hAnsi="Times New Roman" w:cs="Times New Roman"/>
          <w:sz w:val="24"/>
        </w:rPr>
        <w:t>).</w:t>
      </w:r>
      <w:r>
        <w:rPr>
          <w:rFonts w:ascii="Times New Roman" w:hAnsi="Times New Roman" w:cs="Times New Roman"/>
          <w:sz w:val="24"/>
        </w:rPr>
        <w:t xml:space="preserve"> Esto se evidencia en l</w:t>
      </w:r>
      <w:r w:rsidR="006444AA" w:rsidRPr="008446C5">
        <w:rPr>
          <w:rFonts w:ascii="Times New Roman" w:hAnsi="Times New Roman" w:cs="Times New Roman"/>
          <w:sz w:val="24"/>
        </w:rPr>
        <w:t>a misión de</w:t>
      </w:r>
      <w:r w:rsidR="009777F6">
        <w:rPr>
          <w:rFonts w:ascii="Times New Roman" w:hAnsi="Times New Roman" w:cs="Times New Roman"/>
          <w:sz w:val="24"/>
        </w:rPr>
        <w:t xml:space="preserve"> estas casas de estudio</w:t>
      </w:r>
      <w:r>
        <w:rPr>
          <w:rFonts w:ascii="Times New Roman" w:hAnsi="Times New Roman" w:cs="Times New Roman"/>
          <w:sz w:val="24"/>
        </w:rPr>
        <w:t>, la cual</w:t>
      </w:r>
      <w:r w:rsidR="006444AA" w:rsidRPr="008446C5">
        <w:rPr>
          <w:rFonts w:ascii="Times New Roman" w:hAnsi="Times New Roman" w:cs="Times New Roman"/>
          <w:sz w:val="24"/>
        </w:rPr>
        <w:t xml:space="preserve"> se plantea en los siguientes términos:</w:t>
      </w:r>
    </w:p>
    <w:p w:rsidR="006444AA" w:rsidRPr="001F7E9F" w:rsidRDefault="001F7E9F" w:rsidP="001F7E9F">
      <w:pPr>
        <w:spacing w:line="240" w:lineRule="auto"/>
        <w:ind w:left="1416"/>
        <w:jc w:val="both"/>
        <w:rPr>
          <w:rFonts w:ascii="Times New Roman" w:hAnsi="Times New Roman" w:cs="Times New Roman"/>
          <w:sz w:val="24"/>
        </w:rPr>
      </w:pPr>
      <w:r w:rsidRPr="001F7E9F">
        <w:rPr>
          <w:rFonts w:ascii="Times New Roman" w:hAnsi="Times New Roman" w:cs="Times New Roman"/>
          <w:sz w:val="24"/>
        </w:rPr>
        <w:t>P</w:t>
      </w:r>
      <w:r w:rsidR="006444AA" w:rsidRPr="001F7E9F">
        <w:rPr>
          <w:rFonts w:ascii="Times New Roman" w:hAnsi="Times New Roman" w:cs="Times New Roman"/>
          <w:sz w:val="24"/>
        </w:rPr>
        <w:t>romover la formación de profesionales comprometidos con el desarrollo económico, social y cultural, particularmente, de los pueblos indígenas del país; revalorar los saberes de los pueblos indígenas y propiciar un proceso de síntesis con los avances del conocimiento científico; fomentar la difusión de los valores propios de las comunidades, así como abrir espacios para promover la revitalización, desarrollo y consolidación de lenguas y culturas originarias para estimular una comunicación pertinente de las tareas universitarias con las comunidades del entorno (Casillas y Santini, 2009, p. 149).</w:t>
      </w:r>
      <w:r>
        <w:rPr>
          <w:rFonts w:ascii="Times New Roman" w:hAnsi="Times New Roman" w:cs="Times New Roman"/>
          <w:sz w:val="24"/>
        </w:rPr>
        <w:t xml:space="preserve"> </w:t>
      </w:r>
    </w:p>
    <w:p w:rsidR="00C12E87" w:rsidRDefault="00D40FF1" w:rsidP="00C12E87">
      <w:pPr>
        <w:spacing w:line="360" w:lineRule="auto"/>
        <w:ind w:firstLine="708"/>
        <w:jc w:val="both"/>
        <w:rPr>
          <w:rFonts w:ascii="Times New Roman" w:hAnsi="Times New Roman" w:cs="Times New Roman"/>
          <w:sz w:val="24"/>
        </w:rPr>
      </w:pPr>
      <w:r>
        <w:rPr>
          <w:rFonts w:ascii="Times New Roman" w:hAnsi="Times New Roman" w:cs="Times New Roman"/>
          <w:sz w:val="24"/>
        </w:rPr>
        <w:t>S</w:t>
      </w:r>
      <w:r w:rsidR="003A7A20" w:rsidRPr="008446C5">
        <w:rPr>
          <w:rFonts w:ascii="Times New Roman" w:hAnsi="Times New Roman" w:cs="Times New Roman"/>
          <w:sz w:val="24"/>
        </w:rPr>
        <w:t>e trata</w:t>
      </w:r>
      <w:r w:rsidR="001F7E9F">
        <w:rPr>
          <w:rFonts w:ascii="Times New Roman" w:hAnsi="Times New Roman" w:cs="Times New Roman"/>
          <w:sz w:val="24"/>
        </w:rPr>
        <w:t>, por tanto,</w:t>
      </w:r>
      <w:r w:rsidR="003A7A20" w:rsidRPr="008446C5">
        <w:rPr>
          <w:rFonts w:ascii="Times New Roman" w:hAnsi="Times New Roman" w:cs="Times New Roman"/>
          <w:sz w:val="24"/>
        </w:rPr>
        <w:t xml:space="preserve"> de una nueva universid</w:t>
      </w:r>
      <w:r w:rsidR="001F7E9F">
        <w:rPr>
          <w:rFonts w:ascii="Times New Roman" w:hAnsi="Times New Roman" w:cs="Times New Roman"/>
          <w:sz w:val="24"/>
        </w:rPr>
        <w:t>ad, con un enfoque intercultural</w:t>
      </w:r>
      <w:r w:rsidR="003A7A20" w:rsidRPr="008446C5">
        <w:rPr>
          <w:rFonts w:ascii="Times New Roman" w:hAnsi="Times New Roman" w:cs="Times New Roman"/>
          <w:sz w:val="24"/>
        </w:rPr>
        <w:t xml:space="preserve"> </w:t>
      </w:r>
      <w:r w:rsidR="001F7E9F">
        <w:rPr>
          <w:rFonts w:ascii="Times New Roman" w:hAnsi="Times New Roman" w:cs="Times New Roman"/>
          <w:sz w:val="24"/>
        </w:rPr>
        <w:t>(diferente, pero complementario</w:t>
      </w:r>
      <w:r w:rsidR="001F7E9F" w:rsidRPr="008446C5">
        <w:rPr>
          <w:rFonts w:ascii="Times New Roman" w:hAnsi="Times New Roman" w:cs="Times New Roman"/>
          <w:sz w:val="24"/>
        </w:rPr>
        <w:t xml:space="preserve"> a</w:t>
      </w:r>
      <w:r w:rsidR="001F7E9F">
        <w:rPr>
          <w:rFonts w:ascii="Times New Roman" w:hAnsi="Times New Roman" w:cs="Times New Roman"/>
          <w:sz w:val="24"/>
        </w:rPr>
        <w:t>l de</w:t>
      </w:r>
      <w:r w:rsidR="001F7E9F" w:rsidRPr="008446C5">
        <w:rPr>
          <w:rFonts w:ascii="Times New Roman" w:hAnsi="Times New Roman" w:cs="Times New Roman"/>
          <w:sz w:val="24"/>
        </w:rPr>
        <w:t xml:space="preserve"> las universidades convencionales</w:t>
      </w:r>
      <w:r w:rsidR="001F7E9F">
        <w:rPr>
          <w:rFonts w:ascii="Times New Roman" w:hAnsi="Times New Roman" w:cs="Times New Roman"/>
          <w:sz w:val="24"/>
        </w:rPr>
        <w:t>), que</w:t>
      </w:r>
      <w:r w:rsidR="001F7E9F" w:rsidRPr="008446C5">
        <w:rPr>
          <w:rFonts w:ascii="Times New Roman" w:hAnsi="Times New Roman" w:cs="Times New Roman"/>
          <w:sz w:val="24"/>
        </w:rPr>
        <w:t xml:space="preserve"> </w:t>
      </w:r>
      <w:r w:rsidR="001F7E9F">
        <w:rPr>
          <w:rFonts w:ascii="Times New Roman" w:hAnsi="Times New Roman" w:cs="Times New Roman"/>
          <w:sz w:val="24"/>
        </w:rPr>
        <w:t>procura ajustarse</w:t>
      </w:r>
      <w:r w:rsidR="003A7A20" w:rsidRPr="008446C5">
        <w:rPr>
          <w:rFonts w:ascii="Times New Roman" w:hAnsi="Times New Roman" w:cs="Times New Roman"/>
          <w:sz w:val="24"/>
        </w:rPr>
        <w:t xml:space="preserve"> a las </w:t>
      </w:r>
      <w:r w:rsidR="00FB587C">
        <w:rPr>
          <w:rFonts w:ascii="Times New Roman" w:hAnsi="Times New Roman" w:cs="Times New Roman"/>
          <w:sz w:val="24"/>
        </w:rPr>
        <w:t>particularidades</w:t>
      </w:r>
      <w:r w:rsidR="003A7A20" w:rsidRPr="008446C5">
        <w:rPr>
          <w:rFonts w:ascii="Times New Roman" w:hAnsi="Times New Roman" w:cs="Times New Roman"/>
          <w:sz w:val="24"/>
        </w:rPr>
        <w:t xml:space="preserve"> </w:t>
      </w:r>
      <w:r w:rsidR="00FB587C">
        <w:rPr>
          <w:rFonts w:ascii="Times New Roman" w:hAnsi="Times New Roman" w:cs="Times New Roman"/>
          <w:sz w:val="24"/>
        </w:rPr>
        <w:t xml:space="preserve">culturales, económicas y lingüísticas </w:t>
      </w:r>
      <w:r w:rsidR="003A7A20" w:rsidRPr="008446C5">
        <w:rPr>
          <w:rFonts w:ascii="Times New Roman" w:hAnsi="Times New Roman" w:cs="Times New Roman"/>
          <w:sz w:val="24"/>
        </w:rPr>
        <w:t>de los pueblos indígenas.</w:t>
      </w:r>
      <w:r w:rsidR="00C12E87">
        <w:rPr>
          <w:rFonts w:ascii="Times New Roman" w:hAnsi="Times New Roman" w:cs="Times New Roman"/>
          <w:sz w:val="24"/>
        </w:rPr>
        <w:t xml:space="preserve"> Al respecto, </w:t>
      </w:r>
      <w:r w:rsidR="00282F23" w:rsidRPr="008446C5">
        <w:rPr>
          <w:rFonts w:ascii="Times New Roman" w:hAnsi="Times New Roman" w:cs="Times New Roman"/>
          <w:sz w:val="24"/>
        </w:rPr>
        <w:t xml:space="preserve">Mateos y Dietz (2015) </w:t>
      </w:r>
      <w:r w:rsidR="002D3562" w:rsidRPr="008446C5">
        <w:rPr>
          <w:rFonts w:ascii="Times New Roman" w:hAnsi="Times New Roman" w:cs="Times New Roman"/>
          <w:sz w:val="24"/>
        </w:rPr>
        <w:t xml:space="preserve">afirman </w:t>
      </w:r>
      <w:r w:rsidR="00282F23" w:rsidRPr="008446C5">
        <w:rPr>
          <w:rFonts w:ascii="Times New Roman" w:hAnsi="Times New Roman" w:cs="Times New Roman"/>
          <w:sz w:val="24"/>
        </w:rPr>
        <w:t xml:space="preserve">que las </w:t>
      </w:r>
      <w:r w:rsidR="009777F6">
        <w:rPr>
          <w:rFonts w:ascii="Times New Roman" w:hAnsi="Times New Roman" w:cs="Times New Roman"/>
          <w:sz w:val="24"/>
        </w:rPr>
        <w:t>universidades interculturales</w:t>
      </w:r>
      <w:r w:rsidR="00282F23" w:rsidRPr="008446C5">
        <w:rPr>
          <w:rFonts w:ascii="Times New Roman" w:hAnsi="Times New Roman" w:cs="Times New Roman"/>
          <w:sz w:val="24"/>
        </w:rPr>
        <w:t xml:space="preserve"> son instituciones </w:t>
      </w:r>
      <w:r w:rsidR="00C12E87">
        <w:rPr>
          <w:rFonts w:ascii="Times New Roman" w:hAnsi="Times New Roman" w:cs="Times New Roman"/>
          <w:sz w:val="24"/>
        </w:rPr>
        <w:t xml:space="preserve">que han surgido </w:t>
      </w:r>
      <w:r w:rsidR="00282F23" w:rsidRPr="008446C5">
        <w:rPr>
          <w:rFonts w:ascii="Times New Roman" w:hAnsi="Times New Roman" w:cs="Times New Roman"/>
          <w:sz w:val="24"/>
        </w:rPr>
        <w:t xml:space="preserve">para formar a jóvenes indígenas </w:t>
      </w:r>
      <w:r w:rsidR="00C12E87">
        <w:rPr>
          <w:rFonts w:ascii="Times New Roman" w:hAnsi="Times New Roman" w:cs="Times New Roman"/>
          <w:sz w:val="24"/>
        </w:rPr>
        <w:t xml:space="preserve">en </w:t>
      </w:r>
      <w:r w:rsidR="00282F23" w:rsidRPr="008446C5">
        <w:rPr>
          <w:rFonts w:ascii="Times New Roman" w:hAnsi="Times New Roman" w:cs="Times New Roman"/>
          <w:sz w:val="24"/>
        </w:rPr>
        <w:t>carreras específicas en sus propias regiones</w:t>
      </w:r>
      <w:r w:rsidR="00C12E87">
        <w:rPr>
          <w:rFonts w:ascii="Times New Roman" w:hAnsi="Times New Roman" w:cs="Times New Roman"/>
          <w:sz w:val="24"/>
        </w:rPr>
        <w:t xml:space="preserve">, </w:t>
      </w:r>
      <w:r w:rsidR="00C12E87">
        <w:rPr>
          <w:rFonts w:ascii="Times New Roman" w:hAnsi="Times New Roman" w:cs="Times New Roman"/>
          <w:sz w:val="24"/>
        </w:rPr>
        <w:lastRenderedPageBreak/>
        <w:t>como sucedió con la l</w:t>
      </w:r>
      <w:r w:rsidR="002D3562" w:rsidRPr="008446C5">
        <w:rPr>
          <w:rFonts w:ascii="Times New Roman" w:hAnsi="Times New Roman" w:cs="Times New Roman"/>
          <w:sz w:val="24"/>
        </w:rPr>
        <w:t>icenciatura en Etnolingüística</w:t>
      </w:r>
      <w:r w:rsidR="00C12E87">
        <w:rPr>
          <w:rFonts w:ascii="Times New Roman" w:hAnsi="Times New Roman" w:cs="Times New Roman"/>
          <w:sz w:val="24"/>
        </w:rPr>
        <w:t>,</w:t>
      </w:r>
      <w:r w:rsidR="002D3562" w:rsidRPr="008446C5">
        <w:rPr>
          <w:rFonts w:ascii="Times New Roman" w:hAnsi="Times New Roman" w:cs="Times New Roman"/>
          <w:sz w:val="24"/>
        </w:rPr>
        <w:t xml:space="preserve"> </w:t>
      </w:r>
      <w:r w:rsidR="00C12E87">
        <w:rPr>
          <w:rFonts w:ascii="Times New Roman" w:hAnsi="Times New Roman" w:cs="Times New Roman"/>
          <w:sz w:val="24"/>
        </w:rPr>
        <w:t>la cual</w:t>
      </w:r>
      <w:r w:rsidR="002D3562" w:rsidRPr="008446C5">
        <w:rPr>
          <w:rFonts w:ascii="Times New Roman" w:hAnsi="Times New Roman" w:cs="Times New Roman"/>
          <w:sz w:val="24"/>
        </w:rPr>
        <w:t xml:space="preserve"> inició </w:t>
      </w:r>
      <w:r w:rsidR="00C12E87">
        <w:rPr>
          <w:rFonts w:ascii="Times New Roman" w:hAnsi="Times New Roman" w:cs="Times New Roman"/>
          <w:sz w:val="24"/>
        </w:rPr>
        <w:t xml:space="preserve">sus actividades </w:t>
      </w:r>
      <w:r w:rsidR="00C12E87" w:rsidRPr="008446C5">
        <w:rPr>
          <w:rFonts w:ascii="Times New Roman" w:hAnsi="Times New Roman" w:cs="Times New Roman"/>
          <w:sz w:val="24"/>
        </w:rPr>
        <w:t xml:space="preserve">en Pátzcuaro </w:t>
      </w:r>
      <w:r w:rsidR="00C12E87">
        <w:rPr>
          <w:rFonts w:ascii="Times New Roman" w:hAnsi="Times New Roman" w:cs="Times New Roman"/>
          <w:sz w:val="24"/>
        </w:rPr>
        <w:t>(</w:t>
      </w:r>
      <w:r w:rsidR="00C12E87" w:rsidRPr="008446C5">
        <w:rPr>
          <w:rFonts w:ascii="Times New Roman" w:hAnsi="Times New Roman" w:cs="Times New Roman"/>
          <w:sz w:val="24"/>
        </w:rPr>
        <w:t>Michoacán</w:t>
      </w:r>
      <w:r w:rsidR="00C12E87">
        <w:rPr>
          <w:rFonts w:ascii="Times New Roman" w:hAnsi="Times New Roman" w:cs="Times New Roman"/>
          <w:sz w:val="24"/>
        </w:rPr>
        <w:t>) en 1979</w:t>
      </w:r>
      <w:r w:rsidR="002D3562" w:rsidRPr="008446C5">
        <w:rPr>
          <w:rFonts w:ascii="Times New Roman" w:hAnsi="Times New Roman" w:cs="Times New Roman"/>
          <w:sz w:val="24"/>
        </w:rPr>
        <w:t>.</w:t>
      </w:r>
      <w:r w:rsidR="009A19A6" w:rsidRPr="008446C5">
        <w:rPr>
          <w:rFonts w:ascii="Times New Roman" w:hAnsi="Times New Roman" w:cs="Times New Roman"/>
          <w:sz w:val="24"/>
        </w:rPr>
        <w:t xml:space="preserve"> </w:t>
      </w:r>
    </w:p>
    <w:p w:rsidR="00C12E87" w:rsidRDefault="00C12E87" w:rsidP="00C12E87">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Sobre este tipo de iniciativas previas, autoras como </w:t>
      </w:r>
      <w:r w:rsidR="009A19A6" w:rsidRPr="008446C5">
        <w:rPr>
          <w:rFonts w:ascii="Times New Roman" w:hAnsi="Times New Roman" w:cs="Times New Roman"/>
          <w:sz w:val="24"/>
        </w:rPr>
        <w:t>Rojas</w:t>
      </w:r>
      <w:r w:rsidR="00912022">
        <w:rPr>
          <w:rFonts w:ascii="Times New Roman" w:hAnsi="Times New Roman" w:cs="Times New Roman"/>
          <w:sz w:val="24"/>
        </w:rPr>
        <w:t xml:space="preserve"> </w:t>
      </w:r>
      <w:r>
        <w:rPr>
          <w:rFonts w:ascii="Times New Roman" w:hAnsi="Times New Roman" w:cs="Times New Roman"/>
          <w:sz w:val="24"/>
        </w:rPr>
        <w:t>y González (2016</w:t>
      </w:r>
      <w:r w:rsidR="009A19A6" w:rsidRPr="008446C5">
        <w:rPr>
          <w:rFonts w:ascii="Times New Roman" w:hAnsi="Times New Roman" w:cs="Times New Roman"/>
          <w:sz w:val="24"/>
        </w:rPr>
        <w:t xml:space="preserve">) </w:t>
      </w:r>
      <w:r>
        <w:rPr>
          <w:rFonts w:ascii="Times New Roman" w:hAnsi="Times New Roman" w:cs="Times New Roman"/>
          <w:sz w:val="24"/>
        </w:rPr>
        <w:t>consideran</w:t>
      </w:r>
      <w:r w:rsidR="009A19A6" w:rsidRPr="008446C5">
        <w:rPr>
          <w:rFonts w:ascii="Times New Roman" w:hAnsi="Times New Roman" w:cs="Times New Roman"/>
          <w:sz w:val="24"/>
        </w:rPr>
        <w:t xml:space="preserve"> que </w:t>
      </w:r>
      <w:r>
        <w:rPr>
          <w:rFonts w:ascii="Times New Roman" w:hAnsi="Times New Roman" w:cs="Times New Roman"/>
          <w:sz w:val="24"/>
        </w:rPr>
        <w:t>la</w:t>
      </w:r>
      <w:r w:rsidR="009A19A6" w:rsidRPr="008446C5">
        <w:rPr>
          <w:rFonts w:ascii="Times New Roman" w:hAnsi="Times New Roman" w:cs="Times New Roman"/>
          <w:sz w:val="24"/>
        </w:rPr>
        <w:t xml:space="preserve"> interculturalización de la educación superior es </w:t>
      </w:r>
      <w:r>
        <w:rPr>
          <w:rFonts w:ascii="Times New Roman" w:hAnsi="Times New Roman" w:cs="Times New Roman"/>
          <w:sz w:val="24"/>
        </w:rPr>
        <w:t>un fenómeno que ha sucedido antes de</w:t>
      </w:r>
      <w:r w:rsidR="009A19A6" w:rsidRPr="008446C5">
        <w:rPr>
          <w:rFonts w:ascii="Times New Roman" w:hAnsi="Times New Roman" w:cs="Times New Roman"/>
          <w:sz w:val="24"/>
        </w:rPr>
        <w:t xml:space="preserve"> la implementación </w:t>
      </w:r>
      <w:r>
        <w:rPr>
          <w:rFonts w:ascii="Times New Roman" w:hAnsi="Times New Roman" w:cs="Times New Roman"/>
          <w:sz w:val="24"/>
        </w:rPr>
        <w:t xml:space="preserve">formal </w:t>
      </w:r>
      <w:r w:rsidR="009A19A6" w:rsidRPr="008446C5">
        <w:rPr>
          <w:rFonts w:ascii="Times New Roman" w:hAnsi="Times New Roman" w:cs="Times New Roman"/>
          <w:sz w:val="24"/>
        </w:rPr>
        <w:t xml:space="preserve">de las </w:t>
      </w:r>
      <w:r w:rsidR="009777F6">
        <w:rPr>
          <w:rFonts w:ascii="Times New Roman" w:hAnsi="Times New Roman" w:cs="Times New Roman"/>
          <w:sz w:val="24"/>
        </w:rPr>
        <w:t>universidades interculturales</w:t>
      </w:r>
      <w:r>
        <w:rPr>
          <w:rFonts w:ascii="Times New Roman" w:hAnsi="Times New Roman" w:cs="Times New Roman"/>
          <w:sz w:val="24"/>
        </w:rPr>
        <w:t>, como sucedió a finales</w:t>
      </w:r>
      <w:r w:rsidR="009A19A6" w:rsidRPr="008446C5">
        <w:rPr>
          <w:rFonts w:ascii="Times New Roman" w:hAnsi="Times New Roman" w:cs="Times New Roman"/>
          <w:sz w:val="24"/>
        </w:rPr>
        <w:t xml:space="preserve"> de la década de </w:t>
      </w:r>
      <w:r>
        <w:rPr>
          <w:rFonts w:ascii="Times New Roman" w:hAnsi="Times New Roman" w:cs="Times New Roman"/>
          <w:sz w:val="24"/>
        </w:rPr>
        <w:t xml:space="preserve">1980, con </w:t>
      </w:r>
      <w:r w:rsidR="009A19A6" w:rsidRPr="008446C5">
        <w:rPr>
          <w:rFonts w:ascii="Times New Roman" w:hAnsi="Times New Roman" w:cs="Times New Roman"/>
          <w:sz w:val="24"/>
        </w:rPr>
        <w:t>proyectos campesinos</w:t>
      </w:r>
      <w:r w:rsidR="006444AA" w:rsidRPr="008446C5">
        <w:rPr>
          <w:rFonts w:ascii="Times New Roman" w:hAnsi="Times New Roman" w:cs="Times New Roman"/>
          <w:sz w:val="24"/>
        </w:rPr>
        <w:t>,</w:t>
      </w:r>
      <w:r w:rsidR="009A19A6" w:rsidRPr="008446C5">
        <w:rPr>
          <w:rFonts w:ascii="Times New Roman" w:hAnsi="Times New Roman" w:cs="Times New Roman"/>
          <w:sz w:val="24"/>
        </w:rPr>
        <w:t xml:space="preserve"> comunitarios e interculturales</w:t>
      </w:r>
      <w:r>
        <w:rPr>
          <w:rFonts w:ascii="Times New Roman" w:hAnsi="Times New Roman" w:cs="Times New Roman"/>
          <w:sz w:val="24"/>
        </w:rPr>
        <w:t xml:space="preserve"> que tuvieron</w:t>
      </w:r>
      <w:r w:rsidR="006444AA" w:rsidRPr="008446C5">
        <w:rPr>
          <w:rFonts w:ascii="Times New Roman" w:hAnsi="Times New Roman" w:cs="Times New Roman"/>
          <w:sz w:val="24"/>
        </w:rPr>
        <w:t xml:space="preserve"> </w:t>
      </w:r>
      <w:r w:rsidR="00143762" w:rsidRPr="008446C5">
        <w:rPr>
          <w:rFonts w:ascii="Times New Roman" w:hAnsi="Times New Roman" w:cs="Times New Roman"/>
          <w:sz w:val="24"/>
        </w:rPr>
        <w:t xml:space="preserve">cierta autonomía frente a la </w:t>
      </w:r>
      <w:r>
        <w:rPr>
          <w:rFonts w:ascii="Times New Roman" w:hAnsi="Times New Roman" w:cs="Times New Roman"/>
          <w:sz w:val="24"/>
        </w:rPr>
        <w:t>SEP, como fue el caso de</w:t>
      </w:r>
      <w:r w:rsidR="00143762" w:rsidRPr="008446C5">
        <w:rPr>
          <w:rFonts w:ascii="Times New Roman" w:hAnsi="Times New Roman" w:cs="Times New Roman"/>
          <w:sz w:val="24"/>
        </w:rPr>
        <w:t xml:space="preserve"> </w:t>
      </w:r>
      <w:r>
        <w:rPr>
          <w:rFonts w:ascii="Times New Roman" w:hAnsi="Times New Roman" w:cs="Times New Roman"/>
          <w:sz w:val="24"/>
        </w:rPr>
        <w:t>la l</w:t>
      </w:r>
      <w:r w:rsidR="00143762" w:rsidRPr="008446C5">
        <w:rPr>
          <w:rFonts w:ascii="Times New Roman" w:hAnsi="Times New Roman" w:cs="Times New Roman"/>
          <w:sz w:val="24"/>
        </w:rPr>
        <w:t>icenciatura en Desarrollo Rural</w:t>
      </w:r>
      <w:r w:rsidR="00143762" w:rsidRPr="008446C5">
        <w:rPr>
          <w:rFonts w:ascii="Times New Roman" w:hAnsi="Times New Roman" w:cs="Times New Roman"/>
        </w:rPr>
        <w:t xml:space="preserve"> </w:t>
      </w:r>
      <w:r w:rsidR="00143762" w:rsidRPr="008446C5">
        <w:rPr>
          <w:rFonts w:ascii="Times New Roman" w:hAnsi="Times New Roman" w:cs="Times New Roman"/>
          <w:sz w:val="24"/>
        </w:rPr>
        <w:t xml:space="preserve">del Centro de Educación Superior para el Desarrollo Rural, en el municipio de Zautla </w:t>
      </w:r>
      <w:r>
        <w:rPr>
          <w:rFonts w:ascii="Times New Roman" w:hAnsi="Times New Roman" w:cs="Times New Roman"/>
          <w:sz w:val="24"/>
        </w:rPr>
        <w:t>(</w:t>
      </w:r>
      <w:r w:rsidR="00143762" w:rsidRPr="008446C5">
        <w:rPr>
          <w:rFonts w:ascii="Times New Roman" w:hAnsi="Times New Roman" w:cs="Times New Roman"/>
          <w:sz w:val="24"/>
        </w:rPr>
        <w:t>Puebla</w:t>
      </w:r>
      <w:r>
        <w:rPr>
          <w:rFonts w:ascii="Times New Roman" w:hAnsi="Times New Roman" w:cs="Times New Roman"/>
          <w:sz w:val="24"/>
        </w:rPr>
        <w:t>)</w:t>
      </w:r>
      <w:r w:rsidR="00096B2A" w:rsidRPr="008446C5">
        <w:rPr>
          <w:rFonts w:ascii="Times New Roman" w:hAnsi="Times New Roman" w:cs="Times New Roman"/>
          <w:sz w:val="24"/>
        </w:rPr>
        <w:t>.</w:t>
      </w:r>
    </w:p>
    <w:p w:rsidR="00501BBA" w:rsidRPr="008446C5" w:rsidRDefault="00FB587C" w:rsidP="00FB587C">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Aun así, la primera </w:t>
      </w:r>
      <w:r w:rsidR="00096B2A" w:rsidRPr="008446C5">
        <w:rPr>
          <w:rFonts w:ascii="Times New Roman" w:hAnsi="Times New Roman" w:cs="Times New Roman"/>
          <w:sz w:val="24"/>
        </w:rPr>
        <w:t xml:space="preserve">universidad intercultural </w:t>
      </w:r>
      <w:r>
        <w:rPr>
          <w:rFonts w:ascii="Times New Roman" w:hAnsi="Times New Roman" w:cs="Times New Roman"/>
          <w:sz w:val="24"/>
        </w:rPr>
        <w:t xml:space="preserve">creada </w:t>
      </w:r>
      <w:r w:rsidR="00096B2A" w:rsidRPr="008446C5">
        <w:rPr>
          <w:rFonts w:ascii="Times New Roman" w:hAnsi="Times New Roman" w:cs="Times New Roman"/>
          <w:sz w:val="24"/>
        </w:rPr>
        <w:t xml:space="preserve">bajo </w:t>
      </w:r>
      <w:r>
        <w:rPr>
          <w:rFonts w:ascii="Times New Roman" w:hAnsi="Times New Roman" w:cs="Times New Roman"/>
          <w:sz w:val="24"/>
        </w:rPr>
        <w:t>el nuevo</w:t>
      </w:r>
      <w:r w:rsidR="00096B2A" w:rsidRPr="008446C5">
        <w:rPr>
          <w:rFonts w:ascii="Times New Roman" w:hAnsi="Times New Roman" w:cs="Times New Roman"/>
          <w:sz w:val="24"/>
        </w:rPr>
        <w:t xml:space="preserve"> esquema </w:t>
      </w:r>
      <w:r w:rsidRPr="008446C5">
        <w:rPr>
          <w:rFonts w:ascii="Times New Roman" w:hAnsi="Times New Roman" w:cs="Times New Roman"/>
          <w:sz w:val="24"/>
        </w:rPr>
        <w:t xml:space="preserve">inició </w:t>
      </w:r>
      <w:r>
        <w:rPr>
          <w:rFonts w:ascii="Times New Roman" w:hAnsi="Times New Roman" w:cs="Times New Roman"/>
          <w:sz w:val="24"/>
        </w:rPr>
        <w:t xml:space="preserve">sus </w:t>
      </w:r>
      <w:r w:rsidRPr="008446C5">
        <w:rPr>
          <w:rFonts w:ascii="Times New Roman" w:hAnsi="Times New Roman" w:cs="Times New Roman"/>
          <w:sz w:val="24"/>
        </w:rPr>
        <w:t>actividades</w:t>
      </w:r>
      <w:r>
        <w:rPr>
          <w:rFonts w:ascii="Times New Roman" w:hAnsi="Times New Roman" w:cs="Times New Roman"/>
          <w:sz w:val="24"/>
        </w:rPr>
        <w:t xml:space="preserve"> en</w:t>
      </w:r>
      <w:r w:rsidR="00800FB2" w:rsidRPr="008446C5">
        <w:rPr>
          <w:rFonts w:ascii="Times New Roman" w:hAnsi="Times New Roman" w:cs="Times New Roman"/>
          <w:sz w:val="24"/>
        </w:rPr>
        <w:t xml:space="preserve"> el Estado de México en septiembre </w:t>
      </w:r>
      <w:r>
        <w:rPr>
          <w:rFonts w:ascii="Times New Roman" w:hAnsi="Times New Roman" w:cs="Times New Roman"/>
          <w:sz w:val="24"/>
        </w:rPr>
        <w:t xml:space="preserve">de 2004, y en la actualidad ya funcionan doce </w:t>
      </w:r>
      <w:r w:rsidRPr="008446C5">
        <w:rPr>
          <w:rFonts w:ascii="Times New Roman" w:hAnsi="Times New Roman" w:cs="Times New Roman"/>
          <w:sz w:val="24"/>
        </w:rPr>
        <w:t>relacionadas con la CGEIB (Rojas</w:t>
      </w:r>
      <w:r>
        <w:rPr>
          <w:rFonts w:ascii="Times New Roman" w:hAnsi="Times New Roman" w:cs="Times New Roman"/>
          <w:sz w:val="24"/>
        </w:rPr>
        <w:t xml:space="preserve"> y González</w:t>
      </w:r>
      <w:r w:rsidRPr="008446C5">
        <w:rPr>
          <w:rFonts w:ascii="Times New Roman" w:hAnsi="Times New Roman" w:cs="Times New Roman"/>
          <w:sz w:val="24"/>
        </w:rPr>
        <w:t>, 2016</w:t>
      </w:r>
      <w:r>
        <w:rPr>
          <w:rFonts w:ascii="Times New Roman" w:hAnsi="Times New Roman" w:cs="Times New Roman"/>
          <w:sz w:val="24"/>
        </w:rPr>
        <w:t xml:space="preserve">) en diversas regiones del país. </w:t>
      </w:r>
      <w:r w:rsidR="00501BBA" w:rsidRPr="008446C5">
        <w:rPr>
          <w:rFonts w:ascii="Times New Roman" w:hAnsi="Times New Roman" w:cs="Times New Roman"/>
          <w:sz w:val="24"/>
        </w:rPr>
        <w:t>Es</w:t>
      </w:r>
      <w:r w:rsidR="00835A55" w:rsidRPr="008446C5">
        <w:rPr>
          <w:rFonts w:ascii="Times New Roman" w:hAnsi="Times New Roman" w:cs="Times New Roman"/>
          <w:sz w:val="24"/>
        </w:rPr>
        <w:t>t</w:t>
      </w:r>
      <w:r w:rsidR="00501BBA" w:rsidRPr="008446C5">
        <w:rPr>
          <w:rFonts w:ascii="Times New Roman" w:hAnsi="Times New Roman" w:cs="Times New Roman"/>
          <w:sz w:val="24"/>
        </w:rPr>
        <w:t xml:space="preserve">as </w:t>
      </w:r>
      <w:r>
        <w:rPr>
          <w:rFonts w:ascii="Times New Roman" w:hAnsi="Times New Roman" w:cs="Times New Roman"/>
          <w:sz w:val="24"/>
        </w:rPr>
        <w:t>reciben el apoyo</w:t>
      </w:r>
      <w:r w:rsidR="00501BBA" w:rsidRPr="008446C5">
        <w:rPr>
          <w:rFonts w:ascii="Times New Roman" w:hAnsi="Times New Roman" w:cs="Times New Roman"/>
          <w:sz w:val="24"/>
        </w:rPr>
        <w:t xml:space="preserve"> </w:t>
      </w:r>
      <w:r>
        <w:rPr>
          <w:rFonts w:ascii="Times New Roman" w:hAnsi="Times New Roman" w:cs="Times New Roman"/>
          <w:sz w:val="24"/>
        </w:rPr>
        <w:t>de</w:t>
      </w:r>
      <w:r w:rsidR="00501BBA" w:rsidRPr="008446C5">
        <w:rPr>
          <w:rFonts w:ascii="Times New Roman" w:hAnsi="Times New Roman" w:cs="Times New Roman"/>
          <w:sz w:val="24"/>
        </w:rPr>
        <w:t xml:space="preserve"> sus comunidades</w:t>
      </w:r>
      <w:r>
        <w:rPr>
          <w:rFonts w:ascii="Times New Roman" w:hAnsi="Times New Roman" w:cs="Times New Roman"/>
          <w:sz w:val="24"/>
        </w:rPr>
        <w:t xml:space="preserve"> debido al beneficio que ofrecen, </w:t>
      </w:r>
      <w:r w:rsidR="00E627F8">
        <w:rPr>
          <w:rFonts w:ascii="Times New Roman" w:hAnsi="Times New Roman" w:cs="Times New Roman"/>
          <w:sz w:val="24"/>
        </w:rPr>
        <w:t xml:space="preserve">aunque también vale destacar que en </w:t>
      </w:r>
      <w:r w:rsidR="00E627F8" w:rsidRPr="008446C5">
        <w:rPr>
          <w:rFonts w:ascii="Times New Roman" w:hAnsi="Times New Roman" w:cs="Times New Roman"/>
          <w:sz w:val="24"/>
        </w:rPr>
        <w:t xml:space="preserve">“ámbito de las universidades convencionales persiste el rechazo, la resistencia y la discriminación hacia este nuevo tipo de institución” </w:t>
      </w:r>
      <w:r w:rsidR="00E627F8">
        <w:rPr>
          <w:rFonts w:ascii="Times New Roman" w:hAnsi="Times New Roman" w:cs="Times New Roman"/>
          <w:sz w:val="24"/>
        </w:rPr>
        <w:t xml:space="preserve">(Dietz, </w:t>
      </w:r>
      <w:r w:rsidR="00E627F8" w:rsidRPr="008446C5">
        <w:rPr>
          <w:rFonts w:ascii="Times New Roman" w:hAnsi="Times New Roman" w:cs="Times New Roman"/>
          <w:sz w:val="24"/>
        </w:rPr>
        <w:t>2014, p.</w:t>
      </w:r>
      <w:r w:rsidR="00E627F8">
        <w:rPr>
          <w:rFonts w:ascii="Times New Roman" w:hAnsi="Times New Roman" w:cs="Times New Roman"/>
          <w:sz w:val="24"/>
        </w:rPr>
        <w:t xml:space="preserve"> </w:t>
      </w:r>
      <w:r w:rsidR="00E627F8" w:rsidRPr="008446C5">
        <w:rPr>
          <w:rFonts w:ascii="Times New Roman" w:hAnsi="Times New Roman" w:cs="Times New Roman"/>
          <w:sz w:val="24"/>
        </w:rPr>
        <w:t>325).</w:t>
      </w:r>
      <w:r w:rsidR="00E627F8">
        <w:rPr>
          <w:rFonts w:ascii="Times New Roman" w:hAnsi="Times New Roman" w:cs="Times New Roman"/>
          <w:sz w:val="24"/>
        </w:rPr>
        <w:t xml:space="preserve"> De hecho, en las </w:t>
      </w:r>
      <w:r w:rsidR="009777F6">
        <w:rPr>
          <w:rFonts w:ascii="Times New Roman" w:hAnsi="Times New Roman" w:cs="Times New Roman"/>
          <w:sz w:val="24"/>
        </w:rPr>
        <w:t>universidades interculturales</w:t>
      </w:r>
      <w:r w:rsidR="00E627F8">
        <w:rPr>
          <w:rFonts w:ascii="Times New Roman" w:hAnsi="Times New Roman" w:cs="Times New Roman"/>
          <w:sz w:val="24"/>
        </w:rPr>
        <w:t xml:space="preserve"> el número de estudiantes inscritos aún es escaso y todavía persisten </w:t>
      </w:r>
      <w:r w:rsidR="0019190F" w:rsidRPr="008446C5">
        <w:rPr>
          <w:rFonts w:ascii="Times New Roman" w:hAnsi="Times New Roman" w:cs="Times New Roman"/>
          <w:sz w:val="24"/>
        </w:rPr>
        <w:t xml:space="preserve">grandes desafíos </w:t>
      </w:r>
      <w:r w:rsidR="00E627F8">
        <w:rPr>
          <w:rFonts w:ascii="Times New Roman" w:hAnsi="Times New Roman" w:cs="Times New Roman"/>
          <w:sz w:val="24"/>
        </w:rPr>
        <w:t xml:space="preserve">relacionados con la </w:t>
      </w:r>
      <w:r w:rsidR="0019190F" w:rsidRPr="008446C5">
        <w:rPr>
          <w:rFonts w:ascii="Times New Roman" w:hAnsi="Times New Roman" w:cs="Times New Roman"/>
          <w:sz w:val="24"/>
        </w:rPr>
        <w:t xml:space="preserve">pertinencia curricular, </w:t>
      </w:r>
      <w:r w:rsidR="00E627F8">
        <w:rPr>
          <w:rFonts w:ascii="Times New Roman" w:hAnsi="Times New Roman" w:cs="Times New Roman"/>
          <w:sz w:val="24"/>
        </w:rPr>
        <w:t xml:space="preserve">el </w:t>
      </w:r>
      <w:r w:rsidR="0019190F" w:rsidRPr="008446C5">
        <w:rPr>
          <w:rFonts w:ascii="Times New Roman" w:hAnsi="Times New Roman" w:cs="Times New Roman"/>
          <w:sz w:val="24"/>
        </w:rPr>
        <w:t xml:space="preserve">financiamiento, </w:t>
      </w:r>
      <w:r w:rsidR="00E627F8">
        <w:rPr>
          <w:rFonts w:ascii="Times New Roman" w:hAnsi="Times New Roman" w:cs="Times New Roman"/>
          <w:sz w:val="24"/>
        </w:rPr>
        <w:t xml:space="preserve">la </w:t>
      </w:r>
      <w:r w:rsidR="0019190F" w:rsidRPr="008446C5">
        <w:rPr>
          <w:rFonts w:ascii="Times New Roman" w:hAnsi="Times New Roman" w:cs="Times New Roman"/>
          <w:sz w:val="24"/>
        </w:rPr>
        <w:t>ofert</w:t>
      </w:r>
      <w:r w:rsidR="00E627F8">
        <w:rPr>
          <w:rFonts w:ascii="Times New Roman" w:hAnsi="Times New Roman" w:cs="Times New Roman"/>
          <w:sz w:val="24"/>
        </w:rPr>
        <w:t>a de trabajo para los egresados</w:t>
      </w:r>
      <w:r w:rsidR="0019190F" w:rsidRPr="008446C5">
        <w:rPr>
          <w:rFonts w:ascii="Times New Roman" w:hAnsi="Times New Roman" w:cs="Times New Roman"/>
          <w:sz w:val="24"/>
        </w:rPr>
        <w:t xml:space="preserve"> y </w:t>
      </w:r>
      <w:r w:rsidR="00E627F8">
        <w:rPr>
          <w:rFonts w:ascii="Times New Roman" w:hAnsi="Times New Roman" w:cs="Times New Roman"/>
          <w:sz w:val="24"/>
        </w:rPr>
        <w:t xml:space="preserve">la </w:t>
      </w:r>
      <w:r w:rsidR="0019190F" w:rsidRPr="008446C5">
        <w:rPr>
          <w:rFonts w:ascii="Times New Roman" w:hAnsi="Times New Roman" w:cs="Times New Roman"/>
          <w:sz w:val="24"/>
        </w:rPr>
        <w:t>calidad en educación impartida (Navarrete y Alcántara, 2015)</w:t>
      </w:r>
      <w:r w:rsidR="009777F6">
        <w:rPr>
          <w:rFonts w:ascii="Times New Roman" w:hAnsi="Times New Roman" w:cs="Times New Roman"/>
          <w:sz w:val="24"/>
        </w:rPr>
        <w:t>.</w:t>
      </w:r>
    </w:p>
    <w:p w:rsidR="00EA4CC3" w:rsidRPr="001D032B" w:rsidRDefault="00460326" w:rsidP="00E627F8">
      <w:pPr>
        <w:pStyle w:val="Ttulo1"/>
        <w:rPr>
          <w:sz w:val="24"/>
        </w:rPr>
      </w:pPr>
      <w:r>
        <w:rPr>
          <w:sz w:val="24"/>
        </w:rPr>
        <w:br/>
      </w:r>
      <w:r w:rsidR="00916FC0" w:rsidRPr="001D032B">
        <w:rPr>
          <w:sz w:val="24"/>
        </w:rPr>
        <w:t xml:space="preserve">Universidad Autónoma Indígena de México (UAIM) y </w:t>
      </w:r>
      <w:r w:rsidR="00EA4CC3" w:rsidRPr="001D032B">
        <w:rPr>
          <w:sz w:val="24"/>
        </w:rPr>
        <w:t xml:space="preserve">Universidad </w:t>
      </w:r>
      <w:r w:rsidR="00916FC0" w:rsidRPr="001D032B">
        <w:rPr>
          <w:sz w:val="24"/>
        </w:rPr>
        <w:t xml:space="preserve">Intercultural </w:t>
      </w:r>
      <w:r w:rsidR="00EA4CC3" w:rsidRPr="001D032B">
        <w:rPr>
          <w:sz w:val="24"/>
        </w:rPr>
        <w:t xml:space="preserve">del </w:t>
      </w:r>
      <w:r w:rsidR="00916FC0" w:rsidRPr="001D032B">
        <w:rPr>
          <w:sz w:val="24"/>
        </w:rPr>
        <w:t xml:space="preserve">Estado </w:t>
      </w:r>
      <w:r w:rsidR="00EA4CC3" w:rsidRPr="001D032B">
        <w:rPr>
          <w:sz w:val="24"/>
        </w:rPr>
        <w:t xml:space="preserve">de Puebla </w:t>
      </w:r>
      <w:r w:rsidR="00916FC0" w:rsidRPr="001D032B">
        <w:rPr>
          <w:sz w:val="24"/>
        </w:rPr>
        <w:t>(UIEP)</w:t>
      </w:r>
      <w:r w:rsidR="00E627F8" w:rsidRPr="001D032B">
        <w:rPr>
          <w:sz w:val="24"/>
        </w:rPr>
        <w:t xml:space="preserve"> </w:t>
      </w:r>
    </w:p>
    <w:p w:rsidR="00E627F8" w:rsidRDefault="00800FB2" w:rsidP="00E627F8">
      <w:pPr>
        <w:spacing w:line="360" w:lineRule="auto"/>
        <w:ind w:firstLine="708"/>
        <w:jc w:val="both"/>
        <w:rPr>
          <w:rFonts w:ascii="Times New Roman" w:hAnsi="Times New Roman" w:cs="Times New Roman"/>
          <w:sz w:val="24"/>
        </w:rPr>
      </w:pPr>
      <w:r w:rsidRPr="008446C5">
        <w:rPr>
          <w:rFonts w:ascii="Times New Roman" w:hAnsi="Times New Roman" w:cs="Times New Roman"/>
          <w:sz w:val="24"/>
        </w:rPr>
        <w:t>La Universidad Autónoma Indígena de</w:t>
      </w:r>
      <w:r w:rsidR="00E627F8">
        <w:rPr>
          <w:rFonts w:ascii="Times New Roman" w:hAnsi="Times New Roman" w:cs="Times New Roman"/>
          <w:sz w:val="24"/>
        </w:rPr>
        <w:t xml:space="preserve"> México se fundó en el año 2000</w:t>
      </w:r>
      <w:r w:rsidRPr="008446C5">
        <w:rPr>
          <w:rFonts w:ascii="Times New Roman" w:hAnsi="Times New Roman" w:cs="Times New Roman"/>
          <w:sz w:val="24"/>
        </w:rPr>
        <w:t xml:space="preserve"> </w:t>
      </w:r>
      <w:r w:rsidR="00E627F8">
        <w:rPr>
          <w:rFonts w:ascii="Times New Roman" w:hAnsi="Times New Roman" w:cs="Times New Roman"/>
          <w:sz w:val="24"/>
        </w:rPr>
        <w:t>con el auspicio</w:t>
      </w:r>
      <w:r w:rsidRPr="008446C5">
        <w:rPr>
          <w:rFonts w:ascii="Times New Roman" w:hAnsi="Times New Roman" w:cs="Times New Roman"/>
          <w:sz w:val="24"/>
        </w:rPr>
        <w:t xml:space="preserve"> del gobierno del estado de Sinaloa (</w:t>
      </w:r>
      <w:r w:rsidR="00E627F8">
        <w:rPr>
          <w:rFonts w:ascii="Times New Roman" w:hAnsi="Times New Roman" w:cs="Times New Roman"/>
          <w:sz w:val="24"/>
        </w:rPr>
        <w:t>Casillas y Santini, 2009</w:t>
      </w:r>
      <w:r w:rsidRPr="008446C5">
        <w:rPr>
          <w:rFonts w:ascii="Times New Roman" w:hAnsi="Times New Roman" w:cs="Times New Roman"/>
          <w:sz w:val="24"/>
        </w:rPr>
        <w:t>)</w:t>
      </w:r>
      <w:r w:rsidR="00096B2A" w:rsidRPr="008446C5">
        <w:rPr>
          <w:rFonts w:ascii="Times New Roman" w:hAnsi="Times New Roman" w:cs="Times New Roman"/>
          <w:sz w:val="24"/>
        </w:rPr>
        <w:t xml:space="preserve">. </w:t>
      </w:r>
      <w:r w:rsidR="00E627F8">
        <w:rPr>
          <w:rFonts w:ascii="Times New Roman" w:hAnsi="Times New Roman" w:cs="Times New Roman"/>
          <w:sz w:val="24"/>
        </w:rPr>
        <w:t>Su</w:t>
      </w:r>
      <w:r w:rsidR="007305DD">
        <w:rPr>
          <w:rFonts w:ascii="Times New Roman" w:hAnsi="Times New Roman" w:cs="Times New Roman"/>
          <w:sz w:val="24"/>
        </w:rPr>
        <w:t xml:space="preserve"> enfoque inicial </w:t>
      </w:r>
      <w:r w:rsidR="00E627F8">
        <w:rPr>
          <w:rFonts w:ascii="Times New Roman" w:hAnsi="Times New Roman" w:cs="Times New Roman"/>
          <w:sz w:val="24"/>
        </w:rPr>
        <w:t>se centró en</w:t>
      </w:r>
      <w:r w:rsidR="00F7158E" w:rsidRPr="008446C5">
        <w:rPr>
          <w:rFonts w:ascii="Times New Roman" w:hAnsi="Times New Roman" w:cs="Times New Roman"/>
          <w:sz w:val="24"/>
        </w:rPr>
        <w:t xml:space="preserve"> favorecer el ingreso a la educación superior de los grupos étnicos del norte de Sinaloa y </w:t>
      </w:r>
      <w:r w:rsidR="00E627F8">
        <w:rPr>
          <w:rFonts w:ascii="Times New Roman" w:hAnsi="Times New Roman" w:cs="Times New Roman"/>
          <w:sz w:val="24"/>
        </w:rPr>
        <w:t>de</w:t>
      </w:r>
      <w:r w:rsidR="009777F6">
        <w:rPr>
          <w:rFonts w:ascii="Times New Roman" w:hAnsi="Times New Roman" w:cs="Times New Roman"/>
          <w:sz w:val="24"/>
        </w:rPr>
        <w:t>l</w:t>
      </w:r>
      <w:r w:rsidR="00E627F8">
        <w:rPr>
          <w:rFonts w:ascii="Times New Roman" w:hAnsi="Times New Roman" w:cs="Times New Roman"/>
          <w:sz w:val="24"/>
        </w:rPr>
        <w:t xml:space="preserve"> </w:t>
      </w:r>
      <w:r w:rsidR="00F7158E" w:rsidRPr="008446C5">
        <w:rPr>
          <w:rFonts w:ascii="Times New Roman" w:hAnsi="Times New Roman" w:cs="Times New Roman"/>
          <w:sz w:val="24"/>
        </w:rPr>
        <w:t xml:space="preserve">sur de Sonora, aunque posteriormente se dio acceso a jóvenes </w:t>
      </w:r>
      <w:r w:rsidR="00835A55" w:rsidRPr="008446C5">
        <w:rPr>
          <w:rFonts w:ascii="Times New Roman" w:hAnsi="Times New Roman" w:cs="Times New Roman"/>
          <w:sz w:val="24"/>
        </w:rPr>
        <w:t xml:space="preserve">de otras partes del país </w:t>
      </w:r>
      <w:r w:rsidR="00F7158E" w:rsidRPr="008446C5">
        <w:rPr>
          <w:rFonts w:ascii="Times New Roman" w:hAnsi="Times New Roman" w:cs="Times New Roman"/>
          <w:sz w:val="24"/>
        </w:rPr>
        <w:t xml:space="preserve">e incluso de </w:t>
      </w:r>
      <w:r w:rsidR="00E627F8">
        <w:rPr>
          <w:rFonts w:ascii="Times New Roman" w:hAnsi="Times New Roman" w:cs="Times New Roman"/>
          <w:sz w:val="24"/>
        </w:rPr>
        <w:t>otras naciones latinoamericanas (Guerra y Meza, 2009</w:t>
      </w:r>
      <w:r w:rsidR="00F7158E" w:rsidRPr="008446C5">
        <w:rPr>
          <w:rFonts w:ascii="Times New Roman" w:hAnsi="Times New Roman" w:cs="Times New Roman"/>
          <w:sz w:val="24"/>
        </w:rPr>
        <w:t>).</w:t>
      </w:r>
    </w:p>
    <w:p w:rsidR="00D86321" w:rsidRDefault="00E627F8" w:rsidP="00D86321">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Esta universidad surgió</w:t>
      </w:r>
      <w:r w:rsidR="00916FC0" w:rsidRPr="008446C5">
        <w:rPr>
          <w:rFonts w:ascii="Times New Roman" w:hAnsi="Times New Roman" w:cs="Times New Roman"/>
          <w:sz w:val="24"/>
        </w:rPr>
        <w:t xml:space="preserve"> </w:t>
      </w:r>
      <w:r>
        <w:rPr>
          <w:rFonts w:ascii="Times New Roman" w:hAnsi="Times New Roman" w:cs="Times New Roman"/>
          <w:sz w:val="24"/>
        </w:rPr>
        <w:t>de</w:t>
      </w:r>
      <w:r w:rsidR="00916FC0" w:rsidRPr="008446C5">
        <w:rPr>
          <w:rFonts w:ascii="Times New Roman" w:hAnsi="Times New Roman" w:cs="Times New Roman"/>
          <w:sz w:val="24"/>
        </w:rPr>
        <w:t xml:space="preserve"> forma independiente, antes de la creación de la CGEIB</w:t>
      </w:r>
      <w:r w:rsidR="00835A55" w:rsidRPr="008446C5">
        <w:rPr>
          <w:rFonts w:ascii="Times New Roman" w:hAnsi="Times New Roman" w:cs="Times New Roman"/>
          <w:sz w:val="24"/>
        </w:rPr>
        <w:t>,</w:t>
      </w:r>
      <w:r w:rsidR="00916FC0" w:rsidRPr="008446C5">
        <w:rPr>
          <w:rFonts w:ascii="Times New Roman" w:hAnsi="Times New Roman" w:cs="Times New Roman"/>
          <w:sz w:val="24"/>
        </w:rPr>
        <w:t xml:space="preserve"> </w:t>
      </w:r>
      <w:r>
        <w:rPr>
          <w:rFonts w:ascii="Times New Roman" w:hAnsi="Times New Roman" w:cs="Times New Roman"/>
          <w:sz w:val="24"/>
        </w:rPr>
        <w:t xml:space="preserve">pero luego se incorporó </w:t>
      </w:r>
      <w:r w:rsidR="00916FC0" w:rsidRPr="008446C5">
        <w:rPr>
          <w:rFonts w:ascii="Times New Roman" w:hAnsi="Times New Roman" w:cs="Times New Roman"/>
          <w:sz w:val="24"/>
        </w:rPr>
        <w:t xml:space="preserve">a </w:t>
      </w:r>
      <w:r>
        <w:rPr>
          <w:rFonts w:ascii="Times New Roman" w:hAnsi="Times New Roman" w:cs="Times New Roman"/>
          <w:sz w:val="24"/>
        </w:rPr>
        <w:t>dicha</w:t>
      </w:r>
      <w:r w:rsidR="00916FC0" w:rsidRPr="008446C5">
        <w:rPr>
          <w:rFonts w:ascii="Times New Roman" w:hAnsi="Times New Roman" w:cs="Times New Roman"/>
          <w:sz w:val="24"/>
        </w:rPr>
        <w:t xml:space="preserve"> dependencia (Rojas</w:t>
      </w:r>
      <w:r w:rsidR="00912022">
        <w:rPr>
          <w:rFonts w:ascii="Times New Roman" w:hAnsi="Times New Roman" w:cs="Times New Roman"/>
          <w:sz w:val="24"/>
        </w:rPr>
        <w:t xml:space="preserve"> y González</w:t>
      </w:r>
      <w:r w:rsidR="00916FC0" w:rsidRPr="008446C5">
        <w:rPr>
          <w:rFonts w:ascii="Times New Roman" w:hAnsi="Times New Roman" w:cs="Times New Roman"/>
          <w:sz w:val="24"/>
        </w:rPr>
        <w:t>, 2016</w:t>
      </w:r>
      <w:r>
        <w:rPr>
          <w:rFonts w:ascii="Times New Roman" w:hAnsi="Times New Roman" w:cs="Times New Roman"/>
          <w:sz w:val="24"/>
        </w:rPr>
        <w:t xml:space="preserve">). </w:t>
      </w:r>
      <w:r w:rsidR="009777F6">
        <w:rPr>
          <w:rFonts w:ascii="Times New Roman" w:hAnsi="Times New Roman" w:cs="Times New Roman"/>
          <w:sz w:val="24"/>
        </w:rPr>
        <w:t>Así</w:t>
      </w:r>
      <w:r w:rsidR="00916FC0" w:rsidRPr="008446C5">
        <w:rPr>
          <w:rFonts w:ascii="Times New Roman" w:hAnsi="Times New Roman" w:cs="Times New Roman"/>
          <w:sz w:val="24"/>
        </w:rPr>
        <w:t xml:space="preserve"> </w:t>
      </w:r>
      <w:r w:rsidR="009777F6">
        <w:rPr>
          <w:rFonts w:ascii="Times New Roman" w:hAnsi="Times New Roman" w:cs="Times New Roman"/>
          <w:sz w:val="24"/>
        </w:rPr>
        <w:t xml:space="preserve">se </w:t>
      </w:r>
      <w:r>
        <w:rPr>
          <w:rFonts w:ascii="Times New Roman" w:hAnsi="Times New Roman" w:cs="Times New Roman"/>
          <w:sz w:val="24"/>
        </w:rPr>
        <w:t>oficializó</w:t>
      </w:r>
      <w:r w:rsidR="00916FC0" w:rsidRPr="008446C5">
        <w:rPr>
          <w:rFonts w:ascii="Times New Roman" w:hAnsi="Times New Roman" w:cs="Times New Roman"/>
          <w:sz w:val="24"/>
        </w:rPr>
        <w:t xml:space="preserve"> el 12 de octubre de 2005, </w:t>
      </w:r>
      <w:r>
        <w:rPr>
          <w:rFonts w:ascii="Times New Roman" w:hAnsi="Times New Roman" w:cs="Times New Roman"/>
          <w:sz w:val="24"/>
        </w:rPr>
        <w:t>luego</w:t>
      </w:r>
      <w:r w:rsidR="00916FC0" w:rsidRPr="008446C5">
        <w:rPr>
          <w:rFonts w:ascii="Times New Roman" w:hAnsi="Times New Roman" w:cs="Times New Roman"/>
          <w:sz w:val="24"/>
        </w:rPr>
        <w:t xml:space="preserve"> de atender las recomendaciones de la CGEIB (Guerra, 2008). Las razones para adherirse a </w:t>
      </w:r>
      <w:r>
        <w:rPr>
          <w:rFonts w:ascii="Times New Roman" w:hAnsi="Times New Roman" w:cs="Times New Roman"/>
          <w:sz w:val="24"/>
        </w:rPr>
        <w:t>la</w:t>
      </w:r>
      <w:r w:rsidR="00916FC0" w:rsidRPr="008446C5">
        <w:rPr>
          <w:rFonts w:ascii="Times New Roman" w:hAnsi="Times New Roman" w:cs="Times New Roman"/>
          <w:sz w:val="24"/>
        </w:rPr>
        <w:t xml:space="preserve"> </w:t>
      </w:r>
      <w:r w:rsidRPr="008446C5">
        <w:rPr>
          <w:rFonts w:ascii="Times New Roman" w:hAnsi="Times New Roman" w:cs="Times New Roman"/>
          <w:sz w:val="24"/>
        </w:rPr>
        <w:t xml:space="preserve">CGEIB </w:t>
      </w:r>
      <w:r w:rsidR="00916FC0" w:rsidRPr="008446C5">
        <w:rPr>
          <w:rFonts w:ascii="Times New Roman" w:hAnsi="Times New Roman" w:cs="Times New Roman"/>
          <w:sz w:val="24"/>
        </w:rPr>
        <w:t>fueron</w:t>
      </w:r>
      <w:r>
        <w:rPr>
          <w:rFonts w:ascii="Times New Roman" w:hAnsi="Times New Roman" w:cs="Times New Roman"/>
          <w:sz w:val="24"/>
        </w:rPr>
        <w:t xml:space="preserve"> las siguientes</w:t>
      </w:r>
      <w:r w:rsidR="00916FC0" w:rsidRPr="008446C5">
        <w:rPr>
          <w:rFonts w:ascii="Times New Roman" w:hAnsi="Times New Roman" w:cs="Times New Roman"/>
          <w:sz w:val="24"/>
        </w:rPr>
        <w:t>: 1) buscar relaciones equitativas entr</w:t>
      </w:r>
      <w:r>
        <w:rPr>
          <w:rFonts w:ascii="Times New Roman" w:hAnsi="Times New Roman" w:cs="Times New Roman"/>
          <w:sz w:val="24"/>
        </w:rPr>
        <w:t>e los diferentes grupos étnicos,</w:t>
      </w:r>
      <w:r w:rsidR="00916FC0" w:rsidRPr="008446C5">
        <w:rPr>
          <w:rFonts w:ascii="Times New Roman" w:hAnsi="Times New Roman" w:cs="Times New Roman"/>
          <w:sz w:val="24"/>
        </w:rPr>
        <w:t xml:space="preserve"> 2) cumplir con los </w:t>
      </w:r>
      <w:r>
        <w:rPr>
          <w:rFonts w:ascii="Times New Roman" w:hAnsi="Times New Roman" w:cs="Times New Roman"/>
          <w:sz w:val="24"/>
        </w:rPr>
        <w:t>estándares de calidad de la SEP,</w:t>
      </w:r>
      <w:r w:rsidR="00916FC0" w:rsidRPr="008446C5">
        <w:rPr>
          <w:rFonts w:ascii="Times New Roman" w:hAnsi="Times New Roman" w:cs="Times New Roman"/>
          <w:sz w:val="24"/>
        </w:rPr>
        <w:t xml:space="preserve"> y 3) evitar problemas políticos.</w:t>
      </w:r>
    </w:p>
    <w:p w:rsidR="00D86321" w:rsidRDefault="00D86321" w:rsidP="00D86321">
      <w:pPr>
        <w:spacing w:line="360" w:lineRule="auto"/>
        <w:ind w:firstLine="708"/>
        <w:jc w:val="both"/>
        <w:rPr>
          <w:rFonts w:ascii="Times New Roman" w:hAnsi="Times New Roman" w:cs="Times New Roman"/>
          <w:sz w:val="24"/>
        </w:rPr>
      </w:pPr>
      <w:r>
        <w:rPr>
          <w:rFonts w:ascii="Times New Roman" w:hAnsi="Times New Roman" w:cs="Times New Roman"/>
          <w:sz w:val="24"/>
        </w:rPr>
        <w:t>Lehmann (2015</w:t>
      </w:r>
      <w:r w:rsidR="00782CCC" w:rsidRPr="008446C5">
        <w:rPr>
          <w:rFonts w:ascii="Times New Roman" w:hAnsi="Times New Roman" w:cs="Times New Roman"/>
          <w:sz w:val="24"/>
        </w:rPr>
        <w:t>) considera que la UAIM es el pr</w:t>
      </w:r>
      <w:r>
        <w:rPr>
          <w:rFonts w:ascii="Times New Roman" w:hAnsi="Times New Roman" w:cs="Times New Roman"/>
          <w:sz w:val="24"/>
        </w:rPr>
        <w:t>oyecto más radical de educación</w:t>
      </w:r>
      <w:r w:rsidR="009777F6">
        <w:rPr>
          <w:rFonts w:ascii="Times New Roman" w:hAnsi="Times New Roman" w:cs="Times New Roman"/>
          <w:sz w:val="24"/>
        </w:rPr>
        <w:t>,</w:t>
      </w:r>
      <w:r>
        <w:rPr>
          <w:rFonts w:ascii="Times New Roman" w:hAnsi="Times New Roman" w:cs="Times New Roman"/>
          <w:sz w:val="24"/>
        </w:rPr>
        <w:t xml:space="preserve"> y se diferenciaba de otras universidades del país porque se basó en estrategias didácticas que fomentaban </w:t>
      </w:r>
      <w:r w:rsidR="00C96028" w:rsidRPr="008446C5">
        <w:rPr>
          <w:rFonts w:ascii="Times New Roman" w:hAnsi="Times New Roman" w:cs="Times New Roman"/>
          <w:sz w:val="24"/>
        </w:rPr>
        <w:t>el aprendizaje</w:t>
      </w:r>
      <w:r w:rsidR="00D81A96" w:rsidRPr="008446C5">
        <w:rPr>
          <w:rFonts w:ascii="Times New Roman" w:hAnsi="Times New Roman" w:cs="Times New Roman"/>
          <w:sz w:val="24"/>
        </w:rPr>
        <w:t xml:space="preserve"> </w:t>
      </w:r>
      <w:r>
        <w:rPr>
          <w:rFonts w:ascii="Times New Roman" w:hAnsi="Times New Roman" w:cs="Times New Roman"/>
          <w:sz w:val="24"/>
        </w:rPr>
        <w:t>a través</w:t>
      </w:r>
      <w:r w:rsidR="00D81A96" w:rsidRPr="008446C5">
        <w:rPr>
          <w:rFonts w:ascii="Times New Roman" w:hAnsi="Times New Roman" w:cs="Times New Roman"/>
          <w:sz w:val="24"/>
        </w:rPr>
        <w:t xml:space="preserve"> </w:t>
      </w:r>
      <w:r>
        <w:rPr>
          <w:rFonts w:ascii="Times New Roman" w:hAnsi="Times New Roman" w:cs="Times New Roman"/>
          <w:sz w:val="24"/>
        </w:rPr>
        <w:t xml:space="preserve">de </w:t>
      </w:r>
      <w:r w:rsidR="00D81A96" w:rsidRPr="008446C5">
        <w:rPr>
          <w:rFonts w:ascii="Times New Roman" w:hAnsi="Times New Roman" w:cs="Times New Roman"/>
          <w:sz w:val="24"/>
        </w:rPr>
        <w:t>la</w:t>
      </w:r>
      <w:r>
        <w:rPr>
          <w:rFonts w:ascii="Times New Roman" w:hAnsi="Times New Roman" w:cs="Times New Roman"/>
          <w:sz w:val="24"/>
        </w:rPr>
        <w:t xml:space="preserve"> construcción del conocimiento. En palabras de </w:t>
      </w:r>
      <w:r w:rsidRPr="008446C5">
        <w:rPr>
          <w:rFonts w:ascii="Times New Roman" w:hAnsi="Times New Roman" w:cs="Times New Roman"/>
          <w:sz w:val="24"/>
        </w:rPr>
        <w:t>Sandoval, Meza y Guerra (2008</w:t>
      </w:r>
      <w:r>
        <w:rPr>
          <w:rFonts w:ascii="Times New Roman" w:hAnsi="Times New Roman" w:cs="Times New Roman"/>
          <w:sz w:val="24"/>
        </w:rPr>
        <w:t xml:space="preserve">), </w:t>
      </w:r>
      <w:r w:rsidR="00D81A96" w:rsidRPr="008446C5">
        <w:rPr>
          <w:rFonts w:ascii="Times New Roman" w:hAnsi="Times New Roman" w:cs="Times New Roman"/>
          <w:sz w:val="24"/>
        </w:rPr>
        <w:t xml:space="preserve">algunos aspectos </w:t>
      </w:r>
      <w:r>
        <w:rPr>
          <w:rFonts w:ascii="Times New Roman" w:hAnsi="Times New Roman" w:cs="Times New Roman"/>
          <w:sz w:val="24"/>
        </w:rPr>
        <w:t xml:space="preserve">que </w:t>
      </w:r>
      <w:r w:rsidR="009777F6">
        <w:rPr>
          <w:rFonts w:ascii="Times New Roman" w:hAnsi="Times New Roman" w:cs="Times New Roman"/>
          <w:sz w:val="24"/>
        </w:rPr>
        <w:t>distinguían</w:t>
      </w:r>
      <w:r>
        <w:rPr>
          <w:rFonts w:ascii="Times New Roman" w:hAnsi="Times New Roman" w:cs="Times New Roman"/>
          <w:sz w:val="24"/>
        </w:rPr>
        <w:t xml:space="preserve"> a esta universidad eran los siguientes: e</w:t>
      </w:r>
      <w:r w:rsidR="00D81A96" w:rsidRPr="008446C5">
        <w:rPr>
          <w:rFonts w:ascii="Times New Roman" w:hAnsi="Times New Roman" w:cs="Times New Roman"/>
          <w:sz w:val="24"/>
        </w:rPr>
        <w:t>l ingreso no se determ</w:t>
      </w:r>
      <w:r>
        <w:rPr>
          <w:rFonts w:ascii="Times New Roman" w:hAnsi="Times New Roman" w:cs="Times New Roman"/>
          <w:sz w:val="24"/>
        </w:rPr>
        <w:t>inaba por un examen de admisión;</w:t>
      </w:r>
      <w:r w:rsidR="00D81A96" w:rsidRPr="008446C5">
        <w:rPr>
          <w:rFonts w:ascii="Times New Roman" w:hAnsi="Times New Roman" w:cs="Times New Roman"/>
          <w:sz w:val="24"/>
        </w:rPr>
        <w:t xml:space="preserve"> no existían salones</w:t>
      </w:r>
      <w:r>
        <w:rPr>
          <w:rFonts w:ascii="Times New Roman" w:hAnsi="Times New Roman" w:cs="Times New Roman"/>
          <w:sz w:val="24"/>
        </w:rPr>
        <w:t>,</w:t>
      </w:r>
      <w:r w:rsidR="00D81A96" w:rsidRPr="008446C5">
        <w:rPr>
          <w:rFonts w:ascii="Times New Roman" w:hAnsi="Times New Roman" w:cs="Times New Roman"/>
          <w:sz w:val="24"/>
        </w:rPr>
        <w:t xml:space="preserve"> sino espacios de tr</w:t>
      </w:r>
      <w:r>
        <w:rPr>
          <w:rFonts w:ascii="Times New Roman" w:hAnsi="Times New Roman" w:cs="Times New Roman"/>
          <w:sz w:val="24"/>
        </w:rPr>
        <w:t xml:space="preserve">abajo; no se daban clases, pues el apoyo consistía en asesorías; </w:t>
      </w:r>
      <w:r w:rsidR="00D81A96" w:rsidRPr="008446C5">
        <w:rPr>
          <w:rFonts w:ascii="Times New Roman" w:hAnsi="Times New Roman" w:cs="Times New Roman"/>
          <w:sz w:val="24"/>
        </w:rPr>
        <w:t>las evaluaciones eran sociales</w:t>
      </w:r>
      <w:r w:rsidRPr="00D86321">
        <w:rPr>
          <w:rFonts w:ascii="Times New Roman" w:hAnsi="Times New Roman" w:cs="Times New Roman"/>
          <w:sz w:val="24"/>
        </w:rPr>
        <w:t xml:space="preserve"> </w:t>
      </w:r>
      <w:r>
        <w:rPr>
          <w:rFonts w:ascii="Times New Roman" w:hAnsi="Times New Roman" w:cs="Times New Roman"/>
          <w:sz w:val="24"/>
        </w:rPr>
        <w:t xml:space="preserve">y </w:t>
      </w:r>
      <w:r w:rsidRPr="008446C5">
        <w:rPr>
          <w:rFonts w:ascii="Times New Roman" w:hAnsi="Times New Roman" w:cs="Times New Roman"/>
          <w:sz w:val="24"/>
        </w:rPr>
        <w:t>en forma oral</w:t>
      </w:r>
      <w:r w:rsidR="00D81A96" w:rsidRPr="008446C5">
        <w:rPr>
          <w:rFonts w:ascii="Times New Roman" w:hAnsi="Times New Roman" w:cs="Times New Roman"/>
          <w:sz w:val="24"/>
        </w:rPr>
        <w:t>,</w:t>
      </w:r>
      <w:r>
        <w:rPr>
          <w:rFonts w:ascii="Times New Roman" w:hAnsi="Times New Roman" w:cs="Times New Roman"/>
          <w:sz w:val="24"/>
        </w:rPr>
        <w:t xml:space="preserve"> y</w:t>
      </w:r>
      <w:r w:rsidR="00D81A96" w:rsidRPr="008446C5">
        <w:rPr>
          <w:rFonts w:ascii="Times New Roman" w:hAnsi="Times New Roman" w:cs="Times New Roman"/>
          <w:sz w:val="24"/>
        </w:rPr>
        <w:t xml:space="preserve"> no había reprobados.</w:t>
      </w:r>
    </w:p>
    <w:p w:rsidR="00916FC0" w:rsidRPr="008446C5" w:rsidRDefault="00D86321" w:rsidP="00D86321">
      <w:pPr>
        <w:spacing w:line="360" w:lineRule="auto"/>
        <w:ind w:firstLine="708"/>
        <w:jc w:val="both"/>
        <w:rPr>
          <w:rFonts w:ascii="Times New Roman" w:hAnsi="Times New Roman" w:cs="Times New Roman"/>
          <w:sz w:val="24"/>
        </w:rPr>
      </w:pPr>
      <w:r>
        <w:rPr>
          <w:rFonts w:ascii="Times New Roman" w:hAnsi="Times New Roman" w:cs="Times New Roman"/>
          <w:sz w:val="24"/>
        </w:rPr>
        <w:t>La ley orgánica de esta u</w:t>
      </w:r>
      <w:r w:rsidR="009315CE" w:rsidRPr="008446C5">
        <w:rPr>
          <w:rFonts w:ascii="Times New Roman" w:hAnsi="Times New Roman" w:cs="Times New Roman"/>
          <w:sz w:val="24"/>
        </w:rPr>
        <w:t>niversidad fue emitida por el H. Congreso del estado</w:t>
      </w:r>
      <w:r w:rsidR="0019190F" w:rsidRPr="008446C5">
        <w:rPr>
          <w:rFonts w:ascii="Times New Roman" w:hAnsi="Times New Roman" w:cs="Times New Roman"/>
          <w:sz w:val="24"/>
        </w:rPr>
        <w:t xml:space="preserve"> el 5 diciembre 2001, </w:t>
      </w:r>
      <w:r w:rsidR="00036937">
        <w:rPr>
          <w:rFonts w:ascii="Times New Roman" w:hAnsi="Times New Roman" w:cs="Times New Roman"/>
          <w:sz w:val="24"/>
        </w:rPr>
        <w:t xml:space="preserve">el cual la creó </w:t>
      </w:r>
      <w:r w:rsidR="0019190F" w:rsidRPr="008446C5">
        <w:rPr>
          <w:rFonts w:ascii="Times New Roman" w:hAnsi="Times New Roman" w:cs="Times New Roman"/>
          <w:sz w:val="24"/>
        </w:rPr>
        <w:t>como organismo estatal descentralizado (Navarrete</w:t>
      </w:r>
      <w:r w:rsidR="00912022">
        <w:rPr>
          <w:rFonts w:ascii="Times New Roman" w:hAnsi="Times New Roman" w:cs="Times New Roman"/>
          <w:sz w:val="24"/>
        </w:rPr>
        <w:t xml:space="preserve"> y Alcántara</w:t>
      </w:r>
      <w:r w:rsidR="0019190F" w:rsidRPr="008446C5">
        <w:rPr>
          <w:rFonts w:ascii="Times New Roman" w:hAnsi="Times New Roman" w:cs="Times New Roman"/>
          <w:sz w:val="24"/>
        </w:rPr>
        <w:t xml:space="preserve">, 2015). </w:t>
      </w:r>
      <w:r w:rsidR="00916FC0" w:rsidRPr="008446C5">
        <w:rPr>
          <w:rFonts w:ascii="Times New Roman" w:hAnsi="Times New Roman" w:cs="Times New Roman"/>
          <w:sz w:val="24"/>
        </w:rPr>
        <w:t xml:space="preserve">Recientemente, la UAIM </w:t>
      </w:r>
      <w:r w:rsidR="001113DD" w:rsidRPr="008446C5">
        <w:rPr>
          <w:rFonts w:ascii="Times New Roman" w:hAnsi="Times New Roman" w:cs="Times New Roman"/>
          <w:sz w:val="24"/>
        </w:rPr>
        <w:t xml:space="preserve">cambió de nombre, </w:t>
      </w:r>
      <w:r w:rsidR="00036937">
        <w:rPr>
          <w:rFonts w:ascii="Times New Roman" w:hAnsi="Times New Roman" w:cs="Times New Roman"/>
          <w:sz w:val="24"/>
        </w:rPr>
        <w:t>de modo que ahora se le conoce como</w:t>
      </w:r>
      <w:r w:rsidR="001113DD" w:rsidRPr="008446C5">
        <w:rPr>
          <w:rFonts w:ascii="Times New Roman" w:hAnsi="Times New Roman" w:cs="Times New Roman"/>
          <w:sz w:val="24"/>
        </w:rPr>
        <w:t xml:space="preserve"> </w:t>
      </w:r>
      <w:r w:rsidR="007305DD" w:rsidRPr="008446C5">
        <w:rPr>
          <w:rFonts w:ascii="Times New Roman" w:hAnsi="Times New Roman" w:cs="Times New Roman"/>
          <w:sz w:val="24"/>
        </w:rPr>
        <w:t>Universidad</w:t>
      </w:r>
      <w:r w:rsidR="001113DD" w:rsidRPr="008446C5">
        <w:rPr>
          <w:rFonts w:ascii="Times New Roman" w:hAnsi="Times New Roman" w:cs="Times New Roman"/>
          <w:sz w:val="24"/>
        </w:rPr>
        <w:t xml:space="preserve"> Autónoma </w:t>
      </w:r>
      <w:r w:rsidR="007305DD" w:rsidRPr="008446C5">
        <w:rPr>
          <w:rFonts w:ascii="Times New Roman" w:hAnsi="Times New Roman" w:cs="Times New Roman"/>
          <w:sz w:val="24"/>
        </w:rPr>
        <w:t xml:space="preserve">Intercultural </w:t>
      </w:r>
      <w:r w:rsidR="001113DD" w:rsidRPr="008446C5">
        <w:rPr>
          <w:rFonts w:ascii="Times New Roman" w:hAnsi="Times New Roman" w:cs="Times New Roman"/>
          <w:sz w:val="24"/>
        </w:rPr>
        <w:t>de Sinaloa</w:t>
      </w:r>
      <w:r w:rsidR="00036937">
        <w:rPr>
          <w:rFonts w:ascii="Times New Roman" w:hAnsi="Times New Roman" w:cs="Times New Roman"/>
          <w:sz w:val="24"/>
        </w:rPr>
        <w:t xml:space="preserve"> (UAIS)</w:t>
      </w:r>
      <w:r w:rsidR="008978B0" w:rsidRPr="008446C5">
        <w:rPr>
          <w:rFonts w:ascii="Times New Roman" w:hAnsi="Times New Roman" w:cs="Times New Roman"/>
          <w:sz w:val="24"/>
        </w:rPr>
        <w:t xml:space="preserve">. </w:t>
      </w:r>
      <w:r w:rsidR="00036937">
        <w:rPr>
          <w:rFonts w:ascii="Times New Roman" w:hAnsi="Times New Roman" w:cs="Times New Roman"/>
          <w:sz w:val="24"/>
        </w:rPr>
        <w:t xml:space="preserve">Su </w:t>
      </w:r>
      <w:r w:rsidR="00916FC0" w:rsidRPr="008446C5">
        <w:rPr>
          <w:rFonts w:ascii="Times New Roman" w:hAnsi="Times New Roman" w:cs="Times New Roman"/>
          <w:sz w:val="24"/>
        </w:rPr>
        <w:t xml:space="preserve">misión </w:t>
      </w:r>
      <w:r w:rsidR="00036937">
        <w:rPr>
          <w:rFonts w:ascii="Times New Roman" w:hAnsi="Times New Roman" w:cs="Times New Roman"/>
          <w:sz w:val="24"/>
        </w:rPr>
        <w:t xml:space="preserve">es la siguiente: </w:t>
      </w:r>
    </w:p>
    <w:p w:rsidR="00916FC0" w:rsidRPr="00036937" w:rsidRDefault="00916FC0" w:rsidP="00036937">
      <w:pPr>
        <w:spacing w:line="240" w:lineRule="auto"/>
        <w:ind w:left="1416"/>
        <w:jc w:val="both"/>
        <w:rPr>
          <w:rFonts w:ascii="Times New Roman" w:hAnsi="Times New Roman" w:cs="Times New Roman"/>
          <w:sz w:val="24"/>
        </w:rPr>
      </w:pPr>
      <w:r w:rsidRPr="00036937">
        <w:rPr>
          <w:rFonts w:ascii="Times New Roman" w:hAnsi="Times New Roman" w:cs="Times New Roman"/>
          <w:sz w:val="24"/>
        </w:rPr>
        <w:t>Somos la Universidad Autónoma Intercultural de Sinaloa, dedicada a formar profesionales integrales, mediante un modelo educativo intercultural para beneficio de las comunidades vulnerables y contribuir, mediante su desar</w:t>
      </w:r>
      <w:r w:rsidR="00036937">
        <w:rPr>
          <w:rFonts w:ascii="Times New Roman" w:hAnsi="Times New Roman" w:cs="Times New Roman"/>
          <w:sz w:val="24"/>
        </w:rPr>
        <w:t>rollo, al progreso de México</w:t>
      </w:r>
      <w:r w:rsidR="008978B0" w:rsidRPr="00036937">
        <w:rPr>
          <w:rFonts w:ascii="Times New Roman" w:hAnsi="Times New Roman" w:cs="Times New Roman"/>
          <w:sz w:val="24"/>
        </w:rPr>
        <w:t xml:space="preserve"> </w:t>
      </w:r>
      <w:r w:rsidRPr="00036937">
        <w:rPr>
          <w:rFonts w:ascii="Times New Roman" w:hAnsi="Times New Roman" w:cs="Times New Roman"/>
          <w:sz w:val="24"/>
        </w:rPr>
        <w:t>(Universidad Autónoma Intercultural de Sinaloa, 2016, p. 6)</w:t>
      </w:r>
      <w:r w:rsidR="00036937">
        <w:rPr>
          <w:rFonts w:ascii="Times New Roman" w:hAnsi="Times New Roman" w:cs="Times New Roman"/>
          <w:sz w:val="24"/>
        </w:rPr>
        <w:t xml:space="preserve">. </w:t>
      </w:r>
    </w:p>
    <w:p w:rsidR="00036937" w:rsidRDefault="00036937" w:rsidP="00036937">
      <w:pPr>
        <w:spacing w:line="360" w:lineRule="auto"/>
        <w:ind w:firstLine="708"/>
        <w:jc w:val="both"/>
        <w:rPr>
          <w:rFonts w:ascii="Times New Roman" w:hAnsi="Times New Roman" w:cs="Times New Roman"/>
          <w:sz w:val="24"/>
        </w:rPr>
      </w:pPr>
      <w:r>
        <w:rPr>
          <w:rFonts w:ascii="Times New Roman" w:hAnsi="Times New Roman" w:cs="Times New Roman"/>
          <w:sz w:val="24"/>
        </w:rPr>
        <w:t>En cuanto a</w:t>
      </w:r>
      <w:r w:rsidR="00916FC0" w:rsidRPr="008446C5">
        <w:rPr>
          <w:rFonts w:ascii="Times New Roman" w:hAnsi="Times New Roman" w:cs="Times New Roman"/>
          <w:sz w:val="24"/>
        </w:rPr>
        <w:t xml:space="preserve"> los resultados obtenidos</w:t>
      </w:r>
      <w:r w:rsidR="008978B0" w:rsidRPr="008446C5">
        <w:rPr>
          <w:rFonts w:ascii="Times New Roman" w:hAnsi="Times New Roman" w:cs="Times New Roman"/>
          <w:sz w:val="24"/>
        </w:rPr>
        <w:t>,</w:t>
      </w:r>
      <w:r w:rsidR="00916FC0" w:rsidRPr="008446C5">
        <w:rPr>
          <w:rFonts w:ascii="Times New Roman" w:hAnsi="Times New Roman" w:cs="Times New Roman"/>
          <w:sz w:val="24"/>
        </w:rPr>
        <w:t xml:space="preserve"> </w:t>
      </w:r>
      <w:r w:rsidR="003318B9" w:rsidRPr="008446C5">
        <w:rPr>
          <w:rFonts w:ascii="Times New Roman" w:hAnsi="Times New Roman" w:cs="Times New Roman"/>
          <w:sz w:val="24"/>
        </w:rPr>
        <w:t>Guerra y Meza (20</w:t>
      </w:r>
      <w:r>
        <w:rPr>
          <w:rFonts w:ascii="Times New Roman" w:hAnsi="Times New Roman" w:cs="Times New Roman"/>
          <w:sz w:val="24"/>
        </w:rPr>
        <w:t>09</w:t>
      </w:r>
      <w:r w:rsidR="007305DD">
        <w:rPr>
          <w:rFonts w:ascii="Times New Roman" w:hAnsi="Times New Roman" w:cs="Times New Roman"/>
          <w:sz w:val="24"/>
        </w:rPr>
        <w:t xml:space="preserve">) manifiestan que </w:t>
      </w:r>
      <w:r>
        <w:rPr>
          <w:rFonts w:ascii="Times New Roman" w:hAnsi="Times New Roman" w:cs="Times New Roman"/>
          <w:sz w:val="24"/>
        </w:rPr>
        <w:t>esta casa de estudios ha</w:t>
      </w:r>
      <w:r w:rsidR="003318B9" w:rsidRPr="008446C5">
        <w:rPr>
          <w:rFonts w:ascii="Times New Roman" w:hAnsi="Times New Roman" w:cs="Times New Roman"/>
          <w:sz w:val="24"/>
        </w:rPr>
        <w:t xml:space="preserve"> logrado im</w:t>
      </w:r>
      <w:r w:rsidR="009777F6">
        <w:rPr>
          <w:rFonts w:ascii="Times New Roman" w:hAnsi="Times New Roman" w:cs="Times New Roman"/>
          <w:sz w:val="24"/>
        </w:rPr>
        <w:t>pactos positivos en la sociedad, y</w:t>
      </w:r>
      <w:r>
        <w:rPr>
          <w:rFonts w:ascii="Times New Roman" w:hAnsi="Times New Roman" w:cs="Times New Roman"/>
          <w:sz w:val="24"/>
        </w:rPr>
        <w:t xml:space="preserve"> </w:t>
      </w:r>
      <w:r w:rsidR="009777F6">
        <w:rPr>
          <w:rFonts w:ascii="Times New Roman" w:hAnsi="Times New Roman" w:cs="Times New Roman"/>
          <w:sz w:val="24"/>
        </w:rPr>
        <w:t>a</w:t>
      </w:r>
      <w:r w:rsidR="006A097C" w:rsidRPr="008446C5">
        <w:rPr>
          <w:rFonts w:ascii="Times New Roman" w:hAnsi="Times New Roman" w:cs="Times New Roman"/>
          <w:sz w:val="24"/>
        </w:rPr>
        <w:t xml:space="preserve">ctualmente ofrece </w:t>
      </w:r>
      <w:r w:rsidR="006618DA" w:rsidRPr="008446C5">
        <w:rPr>
          <w:rFonts w:ascii="Times New Roman" w:hAnsi="Times New Roman" w:cs="Times New Roman"/>
          <w:sz w:val="24"/>
        </w:rPr>
        <w:t>las siguientes</w:t>
      </w:r>
      <w:r w:rsidR="006A097C" w:rsidRPr="008446C5">
        <w:rPr>
          <w:rFonts w:ascii="Times New Roman" w:hAnsi="Times New Roman" w:cs="Times New Roman"/>
          <w:sz w:val="24"/>
        </w:rPr>
        <w:t xml:space="preserve"> carreras</w:t>
      </w:r>
      <w:r>
        <w:rPr>
          <w:rFonts w:ascii="Times New Roman" w:hAnsi="Times New Roman" w:cs="Times New Roman"/>
          <w:sz w:val="24"/>
        </w:rPr>
        <w:t>: Psicología Social Comunitaria, Turismo Empresarial, Sociología Rural, Derecho, Contaduría,</w:t>
      </w:r>
      <w:r w:rsidR="006A097C" w:rsidRPr="008446C5">
        <w:rPr>
          <w:rFonts w:ascii="Times New Roman" w:hAnsi="Times New Roman" w:cs="Times New Roman"/>
          <w:sz w:val="24"/>
        </w:rPr>
        <w:t xml:space="preserve"> Ingenie</w:t>
      </w:r>
      <w:r>
        <w:rPr>
          <w:rFonts w:ascii="Times New Roman" w:hAnsi="Times New Roman" w:cs="Times New Roman"/>
          <w:sz w:val="24"/>
        </w:rPr>
        <w:t>ría en Sistemas Computacionales,</w:t>
      </w:r>
      <w:r w:rsidR="006A097C" w:rsidRPr="008446C5">
        <w:rPr>
          <w:rFonts w:ascii="Times New Roman" w:hAnsi="Times New Roman" w:cs="Times New Roman"/>
          <w:sz w:val="24"/>
        </w:rPr>
        <w:t xml:space="preserve"> </w:t>
      </w:r>
      <w:r>
        <w:rPr>
          <w:rFonts w:ascii="Times New Roman" w:hAnsi="Times New Roman" w:cs="Times New Roman"/>
          <w:sz w:val="24"/>
        </w:rPr>
        <w:t>Ingeniería Forestal Comunitaria,</w:t>
      </w:r>
      <w:r w:rsidR="006A097C" w:rsidRPr="008446C5">
        <w:rPr>
          <w:rFonts w:ascii="Times New Roman" w:hAnsi="Times New Roman" w:cs="Times New Roman"/>
          <w:sz w:val="24"/>
        </w:rPr>
        <w:t xml:space="preserve"> In</w:t>
      </w:r>
      <w:r>
        <w:rPr>
          <w:rFonts w:ascii="Times New Roman" w:hAnsi="Times New Roman" w:cs="Times New Roman"/>
          <w:sz w:val="24"/>
        </w:rPr>
        <w:t>geniería en Sistemas de Calidad,</w:t>
      </w:r>
      <w:r w:rsidR="006A097C" w:rsidRPr="008446C5">
        <w:rPr>
          <w:rFonts w:ascii="Times New Roman" w:hAnsi="Times New Roman" w:cs="Times New Roman"/>
          <w:sz w:val="24"/>
        </w:rPr>
        <w:t xml:space="preserve"> y Desarrollo Sustentable. </w:t>
      </w:r>
      <w:r w:rsidR="009777F6">
        <w:rPr>
          <w:rFonts w:ascii="Times New Roman" w:hAnsi="Times New Roman" w:cs="Times New Roman"/>
          <w:sz w:val="24"/>
        </w:rPr>
        <w:t>Además, a</w:t>
      </w:r>
      <w:r w:rsidR="006A097C" w:rsidRPr="008446C5">
        <w:rPr>
          <w:rFonts w:ascii="Times New Roman" w:hAnsi="Times New Roman" w:cs="Times New Roman"/>
          <w:sz w:val="24"/>
        </w:rPr>
        <w:t xml:space="preserve">tiende a estudiantes de 27 </w:t>
      </w:r>
      <w:r>
        <w:rPr>
          <w:rFonts w:ascii="Times New Roman" w:hAnsi="Times New Roman" w:cs="Times New Roman"/>
          <w:sz w:val="24"/>
        </w:rPr>
        <w:t>grupos étnicos, principalmente m</w:t>
      </w:r>
      <w:r w:rsidR="006A097C" w:rsidRPr="008446C5">
        <w:rPr>
          <w:rFonts w:ascii="Times New Roman" w:hAnsi="Times New Roman" w:cs="Times New Roman"/>
          <w:sz w:val="24"/>
        </w:rPr>
        <w:t>ayo-</w:t>
      </w:r>
      <w:r>
        <w:rPr>
          <w:rFonts w:ascii="Times New Roman" w:hAnsi="Times New Roman" w:cs="Times New Roman"/>
          <w:sz w:val="24"/>
        </w:rPr>
        <w:t>y</w:t>
      </w:r>
      <w:r w:rsidR="009777F6">
        <w:rPr>
          <w:rFonts w:ascii="Times New Roman" w:hAnsi="Times New Roman" w:cs="Times New Roman"/>
          <w:sz w:val="24"/>
        </w:rPr>
        <w:t xml:space="preserve">oreme, lo que la convierte en </w:t>
      </w:r>
      <w:r w:rsidR="006A097C" w:rsidRPr="008446C5">
        <w:rPr>
          <w:rFonts w:ascii="Times New Roman" w:hAnsi="Times New Roman" w:cs="Times New Roman"/>
          <w:sz w:val="24"/>
        </w:rPr>
        <w:t xml:space="preserve">la más grande del </w:t>
      </w:r>
      <w:r w:rsidR="006A097C" w:rsidRPr="008446C5">
        <w:rPr>
          <w:rFonts w:ascii="Times New Roman" w:hAnsi="Times New Roman" w:cs="Times New Roman"/>
          <w:sz w:val="24"/>
        </w:rPr>
        <w:lastRenderedPageBreak/>
        <w:t>subsistema de universidades interculturales</w:t>
      </w:r>
      <w:r>
        <w:rPr>
          <w:rFonts w:ascii="Times New Roman" w:hAnsi="Times New Roman" w:cs="Times New Roman"/>
          <w:sz w:val="24"/>
        </w:rPr>
        <w:t>,</w:t>
      </w:r>
      <w:r w:rsidR="006A097C" w:rsidRPr="008446C5">
        <w:rPr>
          <w:rFonts w:ascii="Times New Roman" w:hAnsi="Times New Roman" w:cs="Times New Roman"/>
          <w:sz w:val="24"/>
        </w:rPr>
        <w:t xml:space="preserve"> con una matrícula </w:t>
      </w:r>
      <w:r w:rsidRPr="008446C5">
        <w:rPr>
          <w:rFonts w:ascii="Times New Roman" w:hAnsi="Times New Roman" w:cs="Times New Roman"/>
          <w:sz w:val="24"/>
        </w:rPr>
        <w:t xml:space="preserve">de 2568 mujeres y 2383 hombres </w:t>
      </w:r>
      <w:r w:rsidR="006A097C" w:rsidRPr="008446C5">
        <w:rPr>
          <w:rFonts w:ascii="Times New Roman" w:hAnsi="Times New Roman" w:cs="Times New Roman"/>
          <w:sz w:val="24"/>
        </w:rPr>
        <w:t xml:space="preserve">en </w:t>
      </w:r>
      <w:r>
        <w:rPr>
          <w:rFonts w:ascii="Times New Roman" w:hAnsi="Times New Roman" w:cs="Times New Roman"/>
          <w:sz w:val="24"/>
        </w:rPr>
        <w:t xml:space="preserve">el periodo </w:t>
      </w:r>
      <w:r w:rsidR="006A097C" w:rsidRPr="008446C5">
        <w:rPr>
          <w:rFonts w:ascii="Times New Roman" w:hAnsi="Times New Roman" w:cs="Times New Roman"/>
          <w:sz w:val="24"/>
        </w:rPr>
        <w:t>2015-2016</w:t>
      </w:r>
      <w:r>
        <w:rPr>
          <w:rFonts w:ascii="Times New Roman" w:hAnsi="Times New Roman" w:cs="Times New Roman"/>
          <w:sz w:val="24"/>
        </w:rPr>
        <w:t>.</w:t>
      </w:r>
    </w:p>
    <w:p w:rsidR="00916FC0" w:rsidRPr="008446C5" w:rsidRDefault="00036937" w:rsidP="00036937">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Por otra parte, también se puede mencionar el caso de la Universidad </w:t>
      </w:r>
      <w:r w:rsidR="00916FC0" w:rsidRPr="008446C5">
        <w:rPr>
          <w:rFonts w:ascii="Times New Roman" w:hAnsi="Times New Roman" w:cs="Times New Roman"/>
          <w:sz w:val="24"/>
        </w:rPr>
        <w:t>Intercultural del Estado de Puebla</w:t>
      </w:r>
      <w:r>
        <w:rPr>
          <w:rFonts w:ascii="Times New Roman" w:hAnsi="Times New Roman" w:cs="Times New Roman"/>
          <w:sz w:val="24"/>
        </w:rPr>
        <w:t xml:space="preserve"> (</w:t>
      </w:r>
      <w:r w:rsidRPr="008446C5">
        <w:rPr>
          <w:rFonts w:ascii="Times New Roman" w:hAnsi="Times New Roman" w:cs="Times New Roman"/>
          <w:sz w:val="24"/>
        </w:rPr>
        <w:t>UIEP</w:t>
      </w:r>
      <w:r>
        <w:rPr>
          <w:rFonts w:ascii="Times New Roman" w:hAnsi="Times New Roman" w:cs="Times New Roman"/>
          <w:sz w:val="24"/>
        </w:rPr>
        <w:t xml:space="preserve">), la cual fue creada </w:t>
      </w:r>
      <w:r w:rsidR="00916FC0" w:rsidRPr="008446C5">
        <w:rPr>
          <w:rFonts w:ascii="Times New Roman" w:hAnsi="Times New Roman" w:cs="Times New Roman"/>
          <w:sz w:val="24"/>
        </w:rPr>
        <w:t xml:space="preserve">por decreto el 8 marzo </w:t>
      </w:r>
      <w:r w:rsidR="009777F6">
        <w:rPr>
          <w:rFonts w:ascii="Times New Roman" w:hAnsi="Times New Roman" w:cs="Times New Roman"/>
          <w:sz w:val="24"/>
        </w:rPr>
        <w:t xml:space="preserve">de </w:t>
      </w:r>
      <w:r w:rsidR="00916FC0" w:rsidRPr="008446C5">
        <w:rPr>
          <w:rFonts w:ascii="Times New Roman" w:hAnsi="Times New Roman" w:cs="Times New Roman"/>
          <w:sz w:val="24"/>
        </w:rPr>
        <w:t>2006</w:t>
      </w:r>
      <w:r>
        <w:rPr>
          <w:rFonts w:ascii="Times New Roman" w:hAnsi="Times New Roman" w:cs="Times New Roman"/>
          <w:sz w:val="24"/>
        </w:rPr>
        <w:t xml:space="preserve"> </w:t>
      </w:r>
      <w:r w:rsidR="00916FC0" w:rsidRPr="008446C5">
        <w:rPr>
          <w:rFonts w:ascii="Times New Roman" w:hAnsi="Times New Roman" w:cs="Times New Roman"/>
          <w:sz w:val="24"/>
        </w:rPr>
        <w:t>como organismo descentralizado de carácter estatal (Nav</w:t>
      </w:r>
      <w:r>
        <w:rPr>
          <w:rFonts w:ascii="Times New Roman" w:hAnsi="Times New Roman" w:cs="Times New Roman"/>
          <w:sz w:val="24"/>
        </w:rPr>
        <w:t>arrete y Alcántara, 2015</w:t>
      </w:r>
      <w:r w:rsidR="00916FC0" w:rsidRPr="008446C5">
        <w:rPr>
          <w:rFonts w:ascii="Times New Roman" w:hAnsi="Times New Roman" w:cs="Times New Roman"/>
          <w:sz w:val="24"/>
        </w:rPr>
        <w:t>)</w:t>
      </w:r>
      <w:r>
        <w:rPr>
          <w:rFonts w:ascii="Times New Roman" w:hAnsi="Times New Roman" w:cs="Times New Roman"/>
          <w:sz w:val="24"/>
        </w:rPr>
        <w:t xml:space="preserve">, y entró a funcionar </w:t>
      </w:r>
      <w:r w:rsidRPr="008446C5">
        <w:rPr>
          <w:rFonts w:ascii="Times New Roman" w:hAnsi="Times New Roman" w:cs="Times New Roman"/>
          <w:sz w:val="24"/>
        </w:rPr>
        <w:t>en agosto de ese mismo año</w:t>
      </w:r>
      <w:r w:rsidR="00916FC0" w:rsidRPr="008446C5">
        <w:rPr>
          <w:rFonts w:ascii="Times New Roman" w:hAnsi="Times New Roman" w:cs="Times New Roman"/>
          <w:sz w:val="24"/>
        </w:rPr>
        <w:t xml:space="preserve">. </w:t>
      </w:r>
      <w:r>
        <w:rPr>
          <w:rFonts w:ascii="Times New Roman" w:hAnsi="Times New Roman" w:cs="Times New Roman"/>
          <w:sz w:val="24"/>
        </w:rPr>
        <w:t>En cuanto a la m</w:t>
      </w:r>
      <w:r w:rsidR="00916FC0" w:rsidRPr="008446C5">
        <w:rPr>
          <w:rFonts w:ascii="Times New Roman" w:hAnsi="Times New Roman" w:cs="Times New Roman"/>
          <w:sz w:val="24"/>
        </w:rPr>
        <w:t xml:space="preserve">isión </w:t>
      </w:r>
      <w:r w:rsidR="00126540">
        <w:rPr>
          <w:rFonts w:ascii="Times New Roman" w:hAnsi="Times New Roman" w:cs="Times New Roman"/>
          <w:sz w:val="24"/>
        </w:rPr>
        <w:t>de</w:t>
      </w:r>
      <w:r w:rsidR="00916FC0" w:rsidRPr="008446C5">
        <w:rPr>
          <w:rFonts w:ascii="Times New Roman" w:hAnsi="Times New Roman" w:cs="Times New Roman"/>
          <w:sz w:val="24"/>
        </w:rPr>
        <w:t xml:space="preserve"> la UIEP</w:t>
      </w:r>
      <w:r w:rsidR="00126540">
        <w:rPr>
          <w:rFonts w:ascii="Times New Roman" w:hAnsi="Times New Roman" w:cs="Times New Roman"/>
          <w:sz w:val="24"/>
        </w:rPr>
        <w:t xml:space="preserve"> </w:t>
      </w:r>
      <w:r w:rsidR="001C627C">
        <w:rPr>
          <w:rFonts w:ascii="Times New Roman" w:hAnsi="Times New Roman" w:cs="Times New Roman"/>
          <w:sz w:val="24"/>
        </w:rPr>
        <w:t xml:space="preserve">(s. f.) </w:t>
      </w:r>
      <w:r w:rsidR="00126540">
        <w:rPr>
          <w:rFonts w:ascii="Times New Roman" w:hAnsi="Times New Roman" w:cs="Times New Roman"/>
          <w:sz w:val="24"/>
        </w:rPr>
        <w:t>se puede mencionar lo siguiente</w:t>
      </w:r>
      <w:r w:rsidR="00916FC0" w:rsidRPr="008446C5">
        <w:rPr>
          <w:rFonts w:ascii="Times New Roman" w:hAnsi="Times New Roman" w:cs="Times New Roman"/>
          <w:sz w:val="24"/>
        </w:rPr>
        <w:t>:</w:t>
      </w:r>
    </w:p>
    <w:p w:rsidR="00916FC0" w:rsidRPr="00126540" w:rsidRDefault="00916FC0" w:rsidP="00036937">
      <w:pPr>
        <w:spacing w:line="240" w:lineRule="auto"/>
        <w:ind w:left="1416"/>
        <w:jc w:val="both"/>
        <w:rPr>
          <w:rFonts w:ascii="Times New Roman" w:hAnsi="Times New Roman" w:cs="Times New Roman"/>
          <w:sz w:val="24"/>
        </w:rPr>
      </w:pPr>
      <w:r w:rsidRPr="00126540">
        <w:rPr>
          <w:rFonts w:ascii="Times New Roman" w:hAnsi="Times New Roman" w:cs="Times New Roman"/>
          <w:sz w:val="24"/>
        </w:rPr>
        <w:t>Formar profesionales, intelectuales e investigadores a través de un modelo de educación basado en principio de sustentabilidad con enfoque intercultural que contribuya a promover el desarrollo humano, económico, social, cultural y territorial de los pueblos y culturas indígenas con los diversos sectores sociales en un marco de equidad, respeto y cooperación</w:t>
      </w:r>
      <w:r w:rsidR="00EB77DE" w:rsidRPr="00126540">
        <w:rPr>
          <w:rFonts w:ascii="Times New Roman" w:hAnsi="Times New Roman" w:cs="Times New Roman"/>
          <w:sz w:val="24"/>
        </w:rPr>
        <w:t xml:space="preserve"> (</w:t>
      </w:r>
      <w:r w:rsidR="001C627C">
        <w:rPr>
          <w:rFonts w:ascii="Times New Roman" w:hAnsi="Times New Roman" w:cs="Times New Roman"/>
          <w:sz w:val="24"/>
        </w:rPr>
        <w:t>párr. 1</w:t>
      </w:r>
      <w:r w:rsidR="00EB77DE" w:rsidRPr="00126540">
        <w:rPr>
          <w:rFonts w:ascii="Times New Roman" w:hAnsi="Times New Roman" w:cs="Times New Roman"/>
          <w:sz w:val="24"/>
        </w:rPr>
        <w:t>)</w:t>
      </w:r>
      <w:r w:rsidRPr="00126540">
        <w:rPr>
          <w:rFonts w:ascii="Times New Roman" w:hAnsi="Times New Roman" w:cs="Times New Roman"/>
          <w:sz w:val="24"/>
        </w:rPr>
        <w:t>.</w:t>
      </w:r>
      <w:r w:rsidR="00126540">
        <w:rPr>
          <w:rFonts w:ascii="Times New Roman" w:hAnsi="Times New Roman" w:cs="Times New Roman"/>
          <w:sz w:val="24"/>
        </w:rPr>
        <w:t xml:space="preserve"> </w:t>
      </w:r>
    </w:p>
    <w:p w:rsidR="00126540" w:rsidRDefault="00916FC0" w:rsidP="00126540">
      <w:pPr>
        <w:spacing w:line="360" w:lineRule="auto"/>
        <w:ind w:firstLine="708"/>
        <w:jc w:val="both"/>
        <w:rPr>
          <w:rFonts w:ascii="Times New Roman" w:hAnsi="Times New Roman" w:cs="Times New Roman"/>
          <w:sz w:val="24"/>
        </w:rPr>
      </w:pPr>
      <w:r w:rsidRPr="008446C5">
        <w:rPr>
          <w:rFonts w:ascii="Times New Roman" w:hAnsi="Times New Roman" w:cs="Times New Roman"/>
          <w:sz w:val="24"/>
        </w:rPr>
        <w:t xml:space="preserve">La UIEP se encuentra ubicada en </w:t>
      </w:r>
      <w:r w:rsidR="00F562FF">
        <w:rPr>
          <w:rFonts w:ascii="Times New Roman" w:hAnsi="Times New Roman" w:cs="Times New Roman"/>
          <w:sz w:val="24"/>
        </w:rPr>
        <w:t>Lipuntahuaca, comunidad</w:t>
      </w:r>
      <w:r w:rsidR="00F562FF" w:rsidRPr="008446C5">
        <w:rPr>
          <w:rFonts w:ascii="Times New Roman" w:hAnsi="Times New Roman" w:cs="Times New Roman"/>
          <w:sz w:val="24"/>
        </w:rPr>
        <w:t xml:space="preserve"> </w:t>
      </w:r>
      <w:r w:rsidRPr="008446C5">
        <w:rPr>
          <w:rFonts w:ascii="Times New Roman" w:hAnsi="Times New Roman" w:cs="Times New Roman"/>
          <w:sz w:val="24"/>
        </w:rPr>
        <w:t xml:space="preserve">que cuenta con </w:t>
      </w:r>
      <w:r w:rsidR="00126540">
        <w:rPr>
          <w:rFonts w:ascii="Times New Roman" w:hAnsi="Times New Roman" w:cs="Times New Roman"/>
          <w:sz w:val="24"/>
        </w:rPr>
        <w:t xml:space="preserve">diversos </w:t>
      </w:r>
      <w:r w:rsidRPr="008446C5">
        <w:rPr>
          <w:rFonts w:ascii="Times New Roman" w:hAnsi="Times New Roman" w:cs="Times New Roman"/>
          <w:sz w:val="24"/>
        </w:rPr>
        <w:t xml:space="preserve">planteles </w:t>
      </w:r>
      <w:r w:rsidR="00126540">
        <w:rPr>
          <w:rFonts w:ascii="Times New Roman" w:hAnsi="Times New Roman" w:cs="Times New Roman"/>
          <w:sz w:val="24"/>
        </w:rPr>
        <w:t>educativos (</w:t>
      </w:r>
      <w:r w:rsidRPr="008446C5">
        <w:rPr>
          <w:rFonts w:ascii="Times New Roman" w:hAnsi="Times New Roman" w:cs="Times New Roman"/>
          <w:sz w:val="24"/>
        </w:rPr>
        <w:t xml:space="preserve">jardín </w:t>
      </w:r>
      <w:r w:rsidR="00126540">
        <w:rPr>
          <w:rFonts w:ascii="Times New Roman" w:hAnsi="Times New Roman" w:cs="Times New Roman"/>
          <w:sz w:val="24"/>
        </w:rPr>
        <w:t>de niños</w:t>
      </w:r>
      <w:r w:rsidRPr="008446C5">
        <w:rPr>
          <w:rFonts w:ascii="Times New Roman" w:hAnsi="Times New Roman" w:cs="Times New Roman"/>
          <w:sz w:val="24"/>
        </w:rPr>
        <w:t xml:space="preserve"> </w:t>
      </w:r>
      <w:r w:rsidR="00126540">
        <w:rPr>
          <w:rFonts w:ascii="Times New Roman" w:hAnsi="Times New Roman" w:cs="Times New Roman"/>
          <w:sz w:val="24"/>
        </w:rPr>
        <w:t>e incluso</w:t>
      </w:r>
      <w:r w:rsidRPr="008446C5">
        <w:rPr>
          <w:rFonts w:ascii="Times New Roman" w:hAnsi="Times New Roman" w:cs="Times New Roman"/>
          <w:sz w:val="24"/>
        </w:rPr>
        <w:t xml:space="preserve"> </w:t>
      </w:r>
      <w:r w:rsidR="008978B0" w:rsidRPr="008446C5">
        <w:rPr>
          <w:rFonts w:ascii="Times New Roman" w:hAnsi="Times New Roman" w:cs="Times New Roman"/>
          <w:sz w:val="24"/>
        </w:rPr>
        <w:t>u</w:t>
      </w:r>
      <w:r w:rsidRPr="008446C5">
        <w:rPr>
          <w:rFonts w:ascii="Times New Roman" w:hAnsi="Times New Roman" w:cs="Times New Roman"/>
          <w:sz w:val="24"/>
        </w:rPr>
        <w:t>niversidad</w:t>
      </w:r>
      <w:r w:rsidR="00126540">
        <w:rPr>
          <w:rFonts w:ascii="Times New Roman" w:hAnsi="Times New Roman" w:cs="Times New Roman"/>
          <w:sz w:val="24"/>
        </w:rPr>
        <w:t>)</w:t>
      </w:r>
      <w:r w:rsidR="008978B0" w:rsidRPr="008446C5">
        <w:rPr>
          <w:rFonts w:ascii="Times New Roman" w:hAnsi="Times New Roman" w:cs="Times New Roman"/>
          <w:sz w:val="24"/>
        </w:rPr>
        <w:t>,</w:t>
      </w:r>
      <w:r w:rsidRPr="008446C5">
        <w:rPr>
          <w:rFonts w:ascii="Times New Roman" w:hAnsi="Times New Roman" w:cs="Times New Roman"/>
          <w:sz w:val="24"/>
        </w:rPr>
        <w:t xml:space="preserve"> por lo que </w:t>
      </w:r>
      <w:r w:rsidR="00126540">
        <w:rPr>
          <w:rFonts w:ascii="Times New Roman" w:hAnsi="Times New Roman" w:cs="Times New Roman"/>
          <w:sz w:val="24"/>
        </w:rPr>
        <w:t xml:space="preserve">se puede afirmar que </w:t>
      </w:r>
      <w:r w:rsidRPr="008446C5">
        <w:rPr>
          <w:rFonts w:ascii="Times New Roman" w:hAnsi="Times New Roman" w:cs="Times New Roman"/>
          <w:sz w:val="24"/>
        </w:rPr>
        <w:t xml:space="preserve">alguien nacido en esta </w:t>
      </w:r>
      <w:r w:rsidR="00126540">
        <w:rPr>
          <w:rFonts w:ascii="Times New Roman" w:hAnsi="Times New Roman" w:cs="Times New Roman"/>
          <w:sz w:val="24"/>
        </w:rPr>
        <w:t>zona</w:t>
      </w:r>
      <w:r w:rsidRPr="008446C5">
        <w:rPr>
          <w:rFonts w:ascii="Times New Roman" w:hAnsi="Times New Roman" w:cs="Times New Roman"/>
          <w:sz w:val="24"/>
        </w:rPr>
        <w:t xml:space="preserve"> tiene teóricamente</w:t>
      </w:r>
      <w:r w:rsidR="00126540">
        <w:rPr>
          <w:rFonts w:ascii="Times New Roman" w:hAnsi="Times New Roman" w:cs="Times New Roman"/>
          <w:sz w:val="24"/>
        </w:rPr>
        <w:t xml:space="preserve"> asegurado su ingreso a la </w:t>
      </w:r>
      <w:r w:rsidRPr="008446C5">
        <w:rPr>
          <w:rFonts w:ascii="Times New Roman" w:hAnsi="Times New Roman" w:cs="Times New Roman"/>
          <w:sz w:val="24"/>
        </w:rPr>
        <w:t xml:space="preserve">educación superior, </w:t>
      </w:r>
      <w:r w:rsidR="00126540">
        <w:rPr>
          <w:rFonts w:ascii="Times New Roman" w:hAnsi="Times New Roman" w:cs="Times New Roman"/>
          <w:sz w:val="24"/>
        </w:rPr>
        <w:t>a pesar de que</w:t>
      </w:r>
      <w:r w:rsidRPr="008446C5">
        <w:rPr>
          <w:rFonts w:ascii="Times New Roman" w:hAnsi="Times New Roman" w:cs="Times New Roman"/>
          <w:sz w:val="24"/>
        </w:rPr>
        <w:t xml:space="preserve"> </w:t>
      </w:r>
      <w:r w:rsidR="00126540">
        <w:rPr>
          <w:rFonts w:ascii="Times New Roman" w:hAnsi="Times New Roman" w:cs="Times New Roman"/>
          <w:sz w:val="24"/>
        </w:rPr>
        <w:t xml:space="preserve">no cuente en su casa con </w:t>
      </w:r>
      <w:r w:rsidRPr="008446C5">
        <w:rPr>
          <w:rFonts w:ascii="Times New Roman" w:hAnsi="Times New Roman" w:cs="Times New Roman"/>
          <w:sz w:val="24"/>
        </w:rPr>
        <w:t xml:space="preserve">los servicios básicos </w:t>
      </w:r>
      <w:r w:rsidR="00126540">
        <w:rPr>
          <w:rFonts w:ascii="Times New Roman" w:hAnsi="Times New Roman" w:cs="Times New Roman"/>
          <w:sz w:val="24"/>
        </w:rPr>
        <w:t>de</w:t>
      </w:r>
      <w:r w:rsidRPr="008446C5">
        <w:rPr>
          <w:rFonts w:ascii="Times New Roman" w:hAnsi="Times New Roman" w:cs="Times New Roman"/>
          <w:sz w:val="24"/>
        </w:rPr>
        <w:t xml:space="preserve"> agua pot</w:t>
      </w:r>
      <w:r w:rsidR="0021405E">
        <w:rPr>
          <w:rFonts w:ascii="Times New Roman" w:hAnsi="Times New Roman" w:cs="Times New Roman"/>
          <w:sz w:val="24"/>
        </w:rPr>
        <w:t>able, luz o drenaje (Deance y Vá</w:t>
      </w:r>
      <w:r w:rsidRPr="008446C5">
        <w:rPr>
          <w:rFonts w:ascii="Times New Roman" w:hAnsi="Times New Roman" w:cs="Times New Roman"/>
          <w:sz w:val="24"/>
        </w:rPr>
        <w:t>zquez, 2010).</w:t>
      </w:r>
    </w:p>
    <w:p w:rsidR="00126540" w:rsidRDefault="00126540" w:rsidP="00126540">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En cuanto a las críticas señaladas en contra de esta universidad, se pueden mencionar las reportadas por </w:t>
      </w:r>
      <w:r w:rsidRPr="008446C5">
        <w:rPr>
          <w:rFonts w:ascii="Times New Roman" w:hAnsi="Times New Roman" w:cs="Times New Roman"/>
          <w:sz w:val="24"/>
        </w:rPr>
        <w:t>Hernández y Gibson (2015</w:t>
      </w:r>
      <w:r>
        <w:rPr>
          <w:rFonts w:ascii="Times New Roman" w:hAnsi="Times New Roman" w:cs="Times New Roman"/>
          <w:sz w:val="24"/>
        </w:rPr>
        <w:t xml:space="preserve">) </w:t>
      </w:r>
      <w:r w:rsidR="00916FC0" w:rsidRPr="008446C5">
        <w:rPr>
          <w:rFonts w:ascii="Times New Roman" w:hAnsi="Times New Roman" w:cs="Times New Roman"/>
          <w:sz w:val="24"/>
        </w:rPr>
        <w:t>sobre el f</w:t>
      </w:r>
      <w:r w:rsidR="00AE2086">
        <w:rPr>
          <w:rFonts w:ascii="Times New Roman" w:hAnsi="Times New Roman" w:cs="Times New Roman"/>
          <w:sz w:val="24"/>
        </w:rPr>
        <w:t>uncionamiento de la institución,</w:t>
      </w:r>
      <w:r w:rsidR="00916FC0" w:rsidRPr="008446C5">
        <w:rPr>
          <w:rFonts w:ascii="Times New Roman" w:hAnsi="Times New Roman" w:cs="Times New Roman"/>
          <w:sz w:val="24"/>
        </w:rPr>
        <w:t xml:space="preserve"> </w:t>
      </w:r>
      <w:r>
        <w:rPr>
          <w:rFonts w:ascii="Times New Roman" w:hAnsi="Times New Roman" w:cs="Times New Roman"/>
          <w:sz w:val="24"/>
        </w:rPr>
        <w:t xml:space="preserve">la cual se ha ligado </w:t>
      </w:r>
      <w:r w:rsidR="00916FC0" w:rsidRPr="008446C5">
        <w:rPr>
          <w:rFonts w:ascii="Times New Roman" w:hAnsi="Times New Roman" w:cs="Times New Roman"/>
          <w:sz w:val="24"/>
        </w:rPr>
        <w:t>a los aspectos políticos del gobierno del</w:t>
      </w:r>
      <w:r w:rsidR="007305DD">
        <w:rPr>
          <w:rFonts w:ascii="Times New Roman" w:hAnsi="Times New Roman" w:cs="Times New Roman"/>
          <w:sz w:val="24"/>
        </w:rPr>
        <w:t xml:space="preserve"> estado</w:t>
      </w:r>
      <w:r>
        <w:rPr>
          <w:rFonts w:ascii="Times New Roman" w:hAnsi="Times New Roman" w:cs="Times New Roman"/>
          <w:sz w:val="24"/>
        </w:rPr>
        <w:t xml:space="preserve">. </w:t>
      </w:r>
      <w:r w:rsidR="00DC0A90">
        <w:rPr>
          <w:rFonts w:ascii="Times New Roman" w:hAnsi="Times New Roman" w:cs="Times New Roman"/>
          <w:sz w:val="24"/>
        </w:rPr>
        <w:t>En</w:t>
      </w:r>
      <w:r w:rsidR="007305DD">
        <w:rPr>
          <w:rFonts w:ascii="Times New Roman" w:hAnsi="Times New Roman" w:cs="Times New Roman"/>
          <w:sz w:val="24"/>
        </w:rPr>
        <w:t xml:space="preserve"> consecuencia</w:t>
      </w:r>
      <w:r>
        <w:rPr>
          <w:rFonts w:ascii="Times New Roman" w:hAnsi="Times New Roman" w:cs="Times New Roman"/>
          <w:sz w:val="24"/>
        </w:rPr>
        <w:t>, se ha determinado que</w:t>
      </w:r>
      <w:r w:rsidR="007305DD">
        <w:rPr>
          <w:rFonts w:ascii="Times New Roman" w:hAnsi="Times New Roman" w:cs="Times New Roman"/>
          <w:sz w:val="24"/>
        </w:rPr>
        <w:t xml:space="preserve"> </w:t>
      </w:r>
      <w:r w:rsidR="00916FC0" w:rsidRPr="008446C5">
        <w:rPr>
          <w:rFonts w:ascii="Times New Roman" w:hAnsi="Times New Roman" w:cs="Times New Roman"/>
          <w:sz w:val="24"/>
        </w:rPr>
        <w:t xml:space="preserve">no cumple con las </w:t>
      </w:r>
      <w:r w:rsidR="00DC0A90">
        <w:rPr>
          <w:rFonts w:ascii="Times New Roman" w:hAnsi="Times New Roman" w:cs="Times New Roman"/>
          <w:sz w:val="24"/>
        </w:rPr>
        <w:t>expectativas de sus egresados ni de</w:t>
      </w:r>
      <w:r>
        <w:rPr>
          <w:rFonts w:ascii="Times New Roman" w:hAnsi="Times New Roman" w:cs="Times New Roman"/>
          <w:sz w:val="24"/>
        </w:rPr>
        <w:t xml:space="preserve"> la comunidad </w:t>
      </w:r>
      <w:r w:rsidR="00916FC0" w:rsidRPr="008446C5">
        <w:rPr>
          <w:rFonts w:ascii="Times New Roman" w:hAnsi="Times New Roman" w:cs="Times New Roman"/>
          <w:sz w:val="24"/>
        </w:rPr>
        <w:t>donde se encuentra ubicada.</w:t>
      </w:r>
      <w:r w:rsidR="007305DD">
        <w:rPr>
          <w:rFonts w:ascii="Times New Roman" w:hAnsi="Times New Roman" w:cs="Times New Roman"/>
          <w:sz w:val="24"/>
        </w:rPr>
        <w:t xml:space="preserve"> </w:t>
      </w:r>
    </w:p>
    <w:p w:rsidR="00916FC0" w:rsidRPr="008446C5" w:rsidRDefault="00126540" w:rsidP="00126540">
      <w:pPr>
        <w:spacing w:line="360" w:lineRule="auto"/>
        <w:ind w:firstLine="708"/>
        <w:jc w:val="both"/>
        <w:rPr>
          <w:rFonts w:ascii="Times New Roman" w:hAnsi="Times New Roman" w:cs="Times New Roman"/>
          <w:sz w:val="24"/>
        </w:rPr>
      </w:pPr>
      <w:r>
        <w:rPr>
          <w:rFonts w:ascii="Times New Roman" w:hAnsi="Times New Roman" w:cs="Times New Roman"/>
          <w:sz w:val="24"/>
        </w:rPr>
        <w:t>Para intentar cambiar este panorama, en los últimos años</w:t>
      </w:r>
      <w:r w:rsidR="007305DD">
        <w:rPr>
          <w:rFonts w:ascii="Times New Roman" w:hAnsi="Times New Roman" w:cs="Times New Roman"/>
          <w:sz w:val="24"/>
        </w:rPr>
        <w:t xml:space="preserve"> la u</w:t>
      </w:r>
      <w:r w:rsidR="00EB77DE" w:rsidRPr="008446C5">
        <w:rPr>
          <w:rFonts w:ascii="Times New Roman" w:hAnsi="Times New Roman" w:cs="Times New Roman"/>
          <w:sz w:val="24"/>
        </w:rPr>
        <w:t xml:space="preserve">niversidad cambió de administración </w:t>
      </w:r>
      <w:r>
        <w:rPr>
          <w:rFonts w:ascii="Times New Roman" w:hAnsi="Times New Roman" w:cs="Times New Roman"/>
          <w:sz w:val="24"/>
        </w:rPr>
        <w:t xml:space="preserve">para intentar </w:t>
      </w:r>
      <w:r w:rsidR="00EB77DE" w:rsidRPr="008446C5">
        <w:rPr>
          <w:rFonts w:ascii="Times New Roman" w:hAnsi="Times New Roman" w:cs="Times New Roman"/>
          <w:sz w:val="24"/>
        </w:rPr>
        <w:t>mejorar las caracter</w:t>
      </w:r>
      <w:r>
        <w:rPr>
          <w:rFonts w:ascii="Times New Roman" w:hAnsi="Times New Roman" w:cs="Times New Roman"/>
          <w:sz w:val="24"/>
        </w:rPr>
        <w:t>ísticas académicas del personal y</w:t>
      </w:r>
      <w:r w:rsidR="00EB77DE" w:rsidRPr="008446C5">
        <w:rPr>
          <w:rFonts w:ascii="Times New Roman" w:hAnsi="Times New Roman" w:cs="Times New Roman"/>
          <w:sz w:val="24"/>
        </w:rPr>
        <w:t xml:space="preserve"> fomentar el ingreso de un mayor número de estudiantes mediante la ampliación de la oferta educativa</w:t>
      </w:r>
      <w:r>
        <w:rPr>
          <w:rFonts w:ascii="Times New Roman" w:hAnsi="Times New Roman" w:cs="Times New Roman"/>
          <w:sz w:val="24"/>
        </w:rPr>
        <w:t xml:space="preserve">. Para esto, se han creado </w:t>
      </w:r>
      <w:r w:rsidR="00EB77DE" w:rsidRPr="008446C5">
        <w:rPr>
          <w:rFonts w:ascii="Times New Roman" w:hAnsi="Times New Roman" w:cs="Times New Roman"/>
          <w:sz w:val="24"/>
        </w:rPr>
        <w:t xml:space="preserve">carreras de derecho </w:t>
      </w:r>
      <w:r>
        <w:rPr>
          <w:rFonts w:ascii="Times New Roman" w:hAnsi="Times New Roman" w:cs="Times New Roman"/>
          <w:sz w:val="24"/>
        </w:rPr>
        <w:t xml:space="preserve">y enfermería </w:t>
      </w:r>
      <w:r w:rsidR="00EB77DE" w:rsidRPr="008446C5">
        <w:rPr>
          <w:rFonts w:ascii="Times New Roman" w:hAnsi="Times New Roman" w:cs="Times New Roman"/>
          <w:sz w:val="24"/>
        </w:rPr>
        <w:t xml:space="preserve">con </w:t>
      </w:r>
      <w:r>
        <w:rPr>
          <w:rFonts w:ascii="Times New Roman" w:hAnsi="Times New Roman" w:cs="Times New Roman"/>
          <w:sz w:val="24"/>
        </w:rPr>
        <w:t xml:space="preserve">un </w:t>
      </w:r>
      <w:r w:rsidR="00EB77DE" w:rsidRPr="008446C5">
        <w:rPr>
          <w:rFonts w:ascii="Times New Roman" w:hAnsi="Times New Roman" w:cs="Times New Roman"/>
          <w:sz w:val="24"/>
        </w:rPr>
        <w:t>enfoque intercultural</w:t>
      </w:r>
      <w:r>
        <w:rPr>
          <w:rFonts w:ascii="Times New Roman" w:hAnsi="Times New Roman" w:cs="Times New Roman"/>
          <w:sz w:val="24"/>
        </w:rPr>
        <w:t xml:space="preserve">. </w:t>
      </w:r>
      <w:r w:rsidR="00DB4867" w:rsidRPr="008446C5">
        <w:rPr>
          <w:rFonts w:ascii="Times New Roman" w:hAnsi="Times New Roman" w:cs="Times New Roman"/>
          <w:sz w:val="24"/>
        </w:rPr>
        <w:t>Actualmente</w:t>
      </w:r>
      <w:r w:rsidR="00DC0A90">
        <w:rPr>
          <w:rFonts w:ascii="Times New Roman" w:hAnsi="Times New Roman" w:cs="Times New Roman"/>
          <w:sz w:val="24"/>
        </w:rPr>
        <w:t>,</w:t>
      </w:r>
      <w:r w:rsidR="00DB4867" w:rsidRPr="008446C5">
        <w:rPr>
          <w:rFonts w:ascii="Times New Roman" w:hAnsi="Times New Roman" w:cs="Times New Roman"/>
          <w:sz w:val="24"/>
        </w:rPr>
        <w:t xml:space="preserve"> la</w:t>
      </w:r>
      <w:r>
        <w:rPr>
          <w:rFonts w:ascii="Times New Roman" w:hAnsi="Times New Roman" w:cs="Times New Roman"/>
          <w:sz w:val="24"/>
        </w:rPr>
        <w:t xml:space="preserve"> UIEP ofrece seis</w:t>
      </w:r>
      <w:r w:rsidR="00DB4867" w:rsidRPr="008446C5">
        <w:rPr>
          <w:rFonts w:ascii="Times New Roman" w:hAnsi="Times New Roman" w:cs="Times New Roman"/>
          <w:sz w:val="24"/>
        </w:rPr>
        <w:t xml:space="preserve"> carreras: </w:t>
      </w:r>
      <w:r>
        <w:rPr>
          <w:rFonts w:ascii="Times New Roman" w:hAnsi="Times New Roman" w:cs="Times New Roman"/>
          <w:sz w:val="24"/>
        </w:rPr>
        <w:t>Lengua y Cultura, Desarrollo Sustentable, Turismo Alternativo, Ingeniería Forestal, Enfermería Intercultural</w:t>
      </w:r>
      <w:r w:rsidR="006A097C" w:rsidRPr="008446C5">
        <w:rPr>
          <w:rFonts w:ascii="Times New Roman" w:hAnsi="Times New Roman" w:cs="Times New Roman"/>
          <w:sz w:val="24"/>
        </w:rPr>
        <w:t xml:space="preserve"> y Derecho Intercultural, </w:t>
      </w:r>
      <w:r w:rsidR="00DC0A90">
        <w:rPr>
          <w:rFonts w:ascii="Times New Roman" w:hAnsi="Times New Roman" w:cs="Times New Roman"/>
          <w:sz w:val="24"/>
        </w:rPr>
        <w:t>las cuales</w:t>
      </w:r>
      <w:r w:rsidR="006A097C" w:rsidRPr="008446C5">
        <w:rPr>
          <w:rFonts w:ascii="Times New Roman" w:hAnsi="Times New Roman" w:cs="Times New Roman"/>
          <w:sz w:val="24"/>
        </w:rPr>
        <w:t xml:space="preserve"> atiende</w:t>
      </w:r>
      <w:r w:rsidR="00DC0A90">
        <w:rPr>
          <w:rFonts w:ascii="Times New Roman" w:hAnsi="Times New Roman" w:cs="Times New Roman"/>
          <w:sz w:val="24"/>
        </w:rPr>
        <w:t>n</w:t>
      </w:r>
      <w:r w:rsidR="006A097C" w:rsidRPr="008446C5">
        <w:rPr>
          <w:rFonts w:ascii="Times New Roman" w:hAnsi="Times New Roman" w:cs="Times New Roman"/>
          <w:sz w:val="24"/>
        </w:rPr>
        <w:t xml:space="preserve"> a los grupos</w:t>
      </w:r>
      <w:r w:rsidR="006A097C" w:rsidRPr="008446C5">
        <w:rPr>
          <w:rFonts w:ascii="Times New Roman" w:hAnsi="Times New Roman" w:cs="Times New Roman"/>
        </w:rPr>
        <w:t xml:space="preserve"> </w:t>
      </w:r>
      <w:r>
        <w:rPr>
          <w:rFonts w:ascii="Times New Roman" w:hAnsi="Times New Roman" w:cs="Times New Roman"/>
          <w:sz w:val="24"/>
        </w:rPr>
        <w:t>t</w:t>
      </w:r>
      <w:r w:rsidR="006A097C" w:rsidRPr="008446C5">
        <w:rPr>
          <w:rFonts w:ascii="Times New Roman" w:hAnsi="Times New Roman" w:cs="Times New Roman"/>
          <w:sz w:val="24"/>
        </w:rPr>
        <w:t xml:space="preserve">otonaco y </w:t>
      </w:r>
      <w:r>
        <w:rPr>
          <w:rFonts w:ascii="Times New Roman" w:hAnsi="Times New Roman" w:cs="Times New Roman"/>
          <w:sz w:val="24"/>
        </w:rPr>
        <w:t>n</w:t>
      </w:r>
      <w:r w:rsidR="00A9703B" w:rsidRPr="008446C5">
        <w:rPr>
          <w:rFonts w:ascii="Times New Roman" w:hAnsi="Times New Roman" w:cs="Times New Roman"/>
          <w:sz w:val="24"/>
        </w:rPr>
        <w:t>áhuatl</w:t>
      </w:r>
      <w:r w:rsidR="006A097C" w:rsidRPr="008446C5">
        <w:rPr>
          <w:rFonts w:ascii="Times New Roman" w:hAnsi="Times New Roman" w:cs="Times New Roman"/>
          <w:sz w:val="24"/>
        </w:rPr>
        <w:t xml:space="preserve">. La matrícula </w:t>
      </w:r>
      <w:r>
        <w:rPr>
          <w:rFonts w:ascii="Times New Roman" w:hAnsi="Times New Roman" w:cs="Times New Roman"/>
          <w:sz w:val="24"/>
        </w:rPr>
        <w:t xml:space="preserve">en </w:t>
      </w:r>
      <w:r w:rsidR="006A097C" w:rsidRPr="008446C5">
        <w:rPr>
          <w:rFonts w:ascii="Times New Roman" w:hAnsi="Times New Roman" w:cs="Times New Roman"/>
          <w:sz w:val="24"/>
        </w:rPr>
        <w:t xml:space="preserve">2015-2016 </w:t>
      </w:r>
      <w:r w:rsidR="00DC0A90">
        <w:rPr>
          <w:rFonts w:ascii="Times New Roman" w:hAnsi="Times New Roman" w:cs="Times New Roman"/>
          <w:sz w:val="24"/>
        </w:rPr>
        <w:t>fue de 244 mujeres y 209 hombres</w:t>
      </w:r>
      <w:r w:rsidR="006A097C" w:rsidRPr="008446C5">
        <w:rPr>
          <w:rFonts w:ascii="Times New Roman" w:hAnsi="Times New Roman" w:cs="Times New Roman"/>
          <w:sz w:val="24"/>
        </w:rPr>
        <w:t xml:space="preserve">. </w:t>
      </w:r>
    </w:p>
    <w:p w:rsidR="00E47DA6" w:rsidRPr="00107C67" w:rsidRDefault="00126540" w:rsidP="00126540">
      <w:pPr>
        <w:pStyle w:val="Ttulo1"/>
        <w:rPr>
          <w:rFonts w:asciiTheme="minorHAnsi" w:eastAsia="Times New Roman" w:hAnsiTheme="minorHAnsi" w:cs="Calibri"/>
          <w:color w:val="000000"/>
          <w:sz w:val="28"/>
          <w:szCs w:val="28"/>
          <w:lang w:val="es-ES_tradnl" w:eastAsia="es-MX"/>
        </w:rPr>
      </w:pPr>
      <w:r w:rsidRPr="00107C67">
        <w:rPr>
          <w:rFonts w:asciiTheme="minorHAnsi" w:eastAsia="Times New Roman" w:hAnsiTheme="minorHAnsi" w:cs="Calibri"/>
          <w:color w:val="000000"/>
          <w:sz w:val="28"/>
          <w:szCs w:val="28"/>
          <w:lang w:val="es-ES_tradnl" w:eastAsia="es-MX"/>
        </w:rPr>
        <w:lastRenderedPageBreak/>
        <w:t>Materiales y m</w:t>
      </w:r>
      <w:r w:rsidR="00B65C19" w:rsidRPr="00107C67">
        <w:rPr>
          <w:rFonts w:asciiTheme="minorHAnsi" w:eastAsia="Times New Roman" w:hAnsiTheme="minorHAnsi" w:cs="Calibri"/>
          <w:color w:val="000000"/>
          <w:sz w:val="28"/>
          <w:szCs w:val="28"/>
          <w:lang w:val="es-ES_tradnl" w:eastAsia="es-MX"/>
        </w:rPr>
        <w:t>étodos</w:t>
      </w:r>
      <w:r w:rsidRPr="00107C67">
        <w:rPr>
          <w:rFonts w:asciiTheme="minorHAnsi" w:eastAsia="Times New Roman" w:hAnsiTheme="minorHAnsi" w:cs="Calibri"/>
          <w:color w:val="000000"/>
          <w:sz w:val="28"/>
          <w:szCs w:val="28"/>
          <w:lang w:val="es-ES_tradnl" w:eastAsia="es-MX"/>
        </w:rPr>
        <w:t xml:space="preserve"> </w:t>
      </w:r>
    </w:p>
    <w:p w:rsidR="007F6473" w:rsidRPr="008446C5" w:rsidRDefault="00EA4CC3" w:rsidP="008B463D">
      <w:pPr>
        <w:spacing w:line="360" w:lineRule="auto"/>
        <w:ind w:firstLine="708"/>
        <w:jc w:val="both"/>
        <w:rPr>
          <w:rFonts w:ascii="Times New Roman" w:hAnsi="Times New Roman" w:cs="Times New Roman"/>
          <w:sz w:val="24"/>
        </w:rPr>
      </w:pPr>
      <w:r w:rsidRPr="008446C5">
        <w:rPr>
          <w:rFonts w:ascii="Times New Roman" w:hAnsi="Times New Roman" w:cs="Times New Roman"/>
          <w:sz w:val="24"/>
        </w:rPr>
        <w:t>Para realizar este estudio se diseñó un cuestionario</w:t>
      </w:r>
      <w:r w:rsidR="00126540">
        <w:rPr>
          <w:rFonts w:ascii="Times New Roman" w:hAnsi="Times New Roman" w:cs="Times New Roman"/>
          <w:sz w:val="24"/>
        </w:rPr>
        <w:t>, el cual</w:t>
      </w:r>
      <w:r w:rsidRPr="008446C5">
        <w:rPr>
          <w:rFonts w:ascii="Times New Roman" w:hAnsi="Times New Roman" w:cs="Times New Roman"/>
          <w:sz w:val="24"/>
        </w:rPr>
        <w:t xml:space="preserve"> fue aplicado </w:t>
      </w:r>
      <w:r w:rsidR="00DC0A90">
        <w:rPr>
          <w:rFonts w:ascii="Times New Roman" w:hAnsi="Times New Roman" w:cs="Times New Roman"/>
          <w:sz w:val="24"/>
        </w:rPr>
        <w:t>en la</w:t>
      </w:r>
      <w:r w:rsidRPr="008446C5">
        <w:rPr>
          <w:rFonts w:ascii="Times New Roman" w:hAnsi="Times New Roman" w:cs="Times New Roman"/>
          <w:sz w:val="24"/>
        </w:rPr>
        <w:t xml:space="preserve"> Universidad Intercultural del Estado de Puebla y </w:t>
      </w:r>
      <w:r w:rsidR="00DC0A90">
        <w:rPr>
          <w:rFonts w:ascii="Times New Roman" w:hAnsi="Times New Roman" w:cs="Times New Roman"/>
          <w:sz w:val="24"/>
        </w:rPr>
        <w:t xml:space="preserve">en la </w:t>
      </w:r>
      <w:r w:rsidRPr="008446C5">
        <w:rPr>
          <w:rFonts w:ascii="Times New Roman" w:hAnsi="Times New Roman" w:cs="Times New Roman"/>
          <w:sz w:val="24"/>
        </w:rPr>
        <w:t>Universidad Autónoma Indígena de México.</w:t>
      </w:r>
      <w:r w:rsidR="00C44A67">
        <w:rPr>
          <w:rFonts w:ascii="Times New Roman" w:hAnsi="Times New Roman" w:cs="Times New Roman"/>
          <w:sz w:val="24"/>
        </w:rPr>
        <w:t xml:space="preserve"> </w:t>
      </w:r>
      <w:r w:rsidR="007F6473" w:rsidRPr="008446C5">
        <w:rPr>
          <w:rFonts w:ascii="Times New Roman" w:hAnsi="Times New Roman" w:cs="Times New Roman"/>
          <w:sz w:val="24"/>
        </w:rPr>
        <w:t xml:space="preserve">Para definir el tamaño de muestra se utilizó un muestreo </w:t>
      </w:r>
      <w:r w:rsidR="00DC0A90">
        <w:rPr>
          <w:rFonts w:ascii="Times New Roman" w:hAnsi="Times New Roman" w:cs="Times New Roman"/>
          <w:sz w:val="24"/>
        </w:rPr>
        <w:t>cualitativo con varianza máxima,</w:t>
      </w:r>
      <w:r w:rsidR="007F6473" w:rsidRPr="008446C5">
        <w:rPr>
          <w:rFonts w:ascii="Times New Roman" w:hAnsi="Times New Roman" w:cs="Times New Roman"/>
          <w:sz w:val="24"/>
        </w:rPr>
        <w:t xml:space="preserve"> </w:t>
      </w:r>
      <w:r w:rsidR="008B463D">
        <w:rPr>
          <w:rFonts w:ascii="Times New Roman" w:hAnsi="Times New Roman" w:cs="Times New Roman"/>
          <w:sz w:val="24"/>
        </w:rPr>
        <w:t>precisión de</w:t>
      </w:r>
      <w:r w:rsidR="007F6473" w:rsidRPr="008446C5">
        <w:rPr>
          <w:rFonts w:ascii="Times New Roman" w:hAnsi="Times New Roman" w:cs="Times New Roman"/>
          <w:sz w:val="24"/>
        </w:rPr>
        <w:t xml:space="preserve"> 10</w:t>
      </w:r>
      <w:r w:rsidR="008B463D">
        <w:rPr>
          <w:rFonts w:ascii="Times New Roman" w:hAnsi="Times New Roman" w:cs="Times New Roman"/>
          <w:sz w:val="24"/>
        </w:rPr>
        <w:t xml:space="preserve"> </w:t>
      </w:r>
      <w:r w:rsidR="007F6473" w:rsidRPr="008446C5">
        <w:rPr>
          <w:rFonts w:ascii="Times New Roman" w:hAnsi="Times New Roman" w:cs="Times New Roman"/>
          <w:sz w:val="24"/>
        </w:rPr>
        <w:t xml:space="preserve">% y </w:t>
      </w:r>
      <w:r w:rsidR="008B463D">
        <w:rPr>
          <w:rFonts w:ascii="Times New Roman" w:hAnsi="Times New Roman" w:cs="Times New Roman"/>
          <w:sz w:val="24"/>
        </w:rPr>
        <w:t>confiabilidad de</w:t>
      </w:r>
      <w:r w:rsidR="007F6473" w:rsidRPr="008446C5">
        <w:rPr>
          <w:rFonts w:ascii="Times New Roman" w:hAnsi="Times New Roman" w:cs="Times New Roman"/>
          <w:sz w:val="24"/>
        </w:rPr>
        <w:t xml:space="preserve"> 95</w:t>
      </w:r>
      <w:r w:rsidR="008B463D">
        <w:rPr>
          <w:rFonts w:ascii="Times New Roman" w:hAnsi="Times New Roman" w:cs="Times New Roman"/>
          <w:sz w:val="24"/>
        </w:rPr>
        <w:t xml:space="preserve"> </w:t>
      </w:r>
      <w:r w:rsidR="007F6473" w:rsidRPr="008446C5">
        <w:rPr>
          <w:rFonts w:ascii="Times New Roman" w:hAnsi="Times New Roman" w:cs="Times New Roman"/>
          <w:sz w:val="24"/>
        </w:rPr>
        <w:t xml:space="preserve">%. El universo </w:t>
      </w:r>
      <w:r w:rsidR="008B463D">
        <w:rPr>
          <w:rFonts w:ascii="Times New Roman" w:hAnsi="Times New Roman" w:cs="Times New Roman"/>
          <w:sz w:val="24"/>
        </w:rPr>
        <w:t xml:space="preserve">de </w:t>
      </w:r>
      <w:r w:rsidR="007F6473" w:rsidRPr="008446C5">
        <w:rPr>
          <w:rFonts w:ascii="Times New Roman" w:hAnsi="Times New Roman" w:cs="Times New Roman"/>
          <w:sz w:val="24"/>
        </w:rPr>
        <w:t>estudiantes considerado en la UAIM fue de 3190 estudiantes</w:t>
      </w:r>
      <w:r w:rsidR="008B463D">
        <w:rPr>
          <w:rFonts w:ascii="Times New Roman" w:hAnsi="Times New Roman" w:cs="Times New Roman"/>
          <w:sz w:val="24"/>
        </w:rPr>
        <w:t xml:space="preserve">, mientras que en el caso de la </w:t>
      </w:r>
      <w:r w:rsidR="007F6473" w:rsidRPr="008446C5">
        <w:rPr>
          <w:rFonts w:ascii="Times New Roman" w:hAnsi="Times New Roman" w:cs="Times New Roman"/>
          <w:sz w:val="24"/>
        </w:rPr>
        <w:t xml:space="preserve">UIEP </w:t>
      </w:r>
      <w:r w:rsidR="008B463D">
        <w:rPr>
          <w:rFonts w:ascii="Times New Roman" w:hAnsi="Times New Roman" w:cs="Times New Roman"/>
          <w:sz w:val="24"/>
        </w:rPr>
        <w:t xml:space="preserve">fue </w:t>
      </w:r>
      <w:r w:rsidR="007F6473" w:rsidRPr="008446C5">
        <w:rPr>
          <w:rFonts w:ascii="Times New Roman" w:hAnsi="Times New Roman" w:cs="Times New Roman"/>
          <w:sz w:val="24"/>
        </w:rPr>
        <w:t xml:space="preserve">de 178. El tamaño de muestra quedó definido en 64 </w:t>
      </w:r>
      <w:r w:rsidR="008B463D">
        <w:rPr>
          <w:rFonts w:ascii="Times New Roman" w:hAnsi="Times New Roman" w:cs="Times New Roman"/>
          <w:sz w:val="24"/>
        </w:rPr>
        <w:t>alumnos (</w:t>
      </w:r>
      <w:r w:rsidR="008B463D" w:rsidRPr="008446C5">
        <w:rPr>
          <w:rFonts w:ascii="Times New Roman" w:hAnsi="Times New Roman" w:cs="Times New Roman"/>
          <w:sz w:val="24"/>
        </w:rPr>
        <w:t>de cuatro carreras</w:t>
      </w:r>
      <w:r w:rsidR="008B463D">
        <w:rPr>
          <w:rFonts w:ascii="Times New Roman" w:hAnsi="Times New Roman" w:cs="Times New Roman"/>
          <w:sz w:val="24"/>
        </w:rPr>
        <w:t>) de</w:t>
      </w:r>
      <w:r w:rsidR="007F6473" w:rsidRPr="008446C5">
        <w:rPr>
          <w:rFonts w:ascii="Times New Roman" w:hAnsi="Times New Roman" w:cs="Times New Roman"/>
          <w:sz w:val="24"/>
        </w:rPr>
        <w:t xml:space="preserve"> la UIEP </w:t>
      </w:r>
      <w:r w:rsidR="008B463D">
        <w:rPr>
          <w:rFonts w:ascii="Times New Roman" w:hAnsi="Times New Roman" w:cs="Times New Roman"/>
          <w:sz w:val="24"/>
        </w:rPr>
        <w:t xml:space="preserve">y </w:t>
      </w:r>
      <w:r w:rsidR="007F6473" w:rsidRPr="008446C5">
        <w:rPr>
          <w:rFonts w:ascii="Times New Roman" w:hAnsi="Times New Roman" w:cs="Times New Roman"/>
          <w:sz w:val="24"/>
        </w:rPr>
        <w:t xml:space="preserve">97 </w:t>
      </w:r>
      <w:r w:rsidR="008B463D">
        <w:rPr>
          <w:rFonts w:ascii="Times New Roman" w:hAnsi="Times New Roman" w:cs="Times New Roman"/>
          <w:sz w:val="24"/>
        </w:rPr>
        <w:t>estudiantes (</w:t>
      </w:r>
      <w:r w:rsidR="00DC0A90">
        <w:rPr>
          <w:rFonts w:ascii="Times New Roman" w:hAnsi="Times New Roman" w:cs="Times New Roman"/>
          <w:sz w:val="24"/>
        </w:rPr>
        <w:t xml:space="preserve">de </w:t>
      </w:r>
      <w:r w:rsidR="008B463D">
        <w:rPr>
          <w:rFonts w:ascii="Times New Roman" w:hAnsi="Times New Roman" w:cs="Times New Roman"/>
          <w:sz w:val="24"/>
        </w:rPr>
        <w:t>nueve carreras) de</w:t>
      </w:r>
      <w:r w:rsidR="007F6473" w:rsidRPr="008446C5">
        <w:rPr>
          <w:rFonts w:ascii="Times New Roman" w:hAnsi="Times New Roman" w:cs="Times New Roman"/>
          <w:sz w:val="24"/>
        </w:rPr>
        <w:t xml:space="preserve"> la UAIM, </w:t>
      </w:r>
      <w:r w:rsidR="008B463D">
        <w:rPr>
          <w:rFonts w:ascii="Times New Roman" w:hAnsi="Times New Roman" w:cs="Times New Roman"/>
          <w:sz w:val="24"/>
        </w:rPr>
        <w:t xml:space="preserve">los cuales fueron </w:t>
      </w:r>
      <w:r w:rsidR="007F6473" w:rsidRPr="008446C5">
        <w:rPr>
          <w:rFonts w:ascii="Times New Roman" w:hAnsi="Times New Roman" w:cs="Times New Roman"/>
          <w:sz w:val="24"/>
        </w:rPr>
        <w:t xml:space="preserve">seleccionados </w:t>
      </w:r>
      <w:r w:rsidR="00DC0A90">
        <w:rPr>
          <w:rFonts w:ascii="Times New Roman" w:hAnsi="Times New Roman" w:cs="Times New Roman"/>
          <w:sz w:val="24"/>
        </w:rPr>
        <w:t>de</w:t>
      </w:r>
      <w:r w:rsidR="007F6473" w:rsidRPr="008446C5">
        <w:rPr>
          <w:rFonts w:ascii="Times New Roman" w:hAnsi="Times New Roman" w:cs="Times New Roman"/>
          <w:sz w:val="24"/>
        </w:rPr>
        <w:t xml:space="preserve"> forma aleatoria. La encuesta se realizó en el año 2015.</w:t>
      </w:r>
      <w:r w:rsidR="008B463D">
        <w:rPr>
          <w:rFonts w:ascii="Times New Roman" w:hAnsi="Times New Roman" w:cs="Times New Roman"/>
          <w:sz w:val="24"/>
        </w:rPr>
        <w:t xml:space="preserve"> </w:t>
      </w:r>
      <w:r w:rsidR="007F6473" w:rsidRPr="008446C5">
        <w:rPr>
          <w:rFonts w:ascii="Times New Roman" w:hAnsi="Times New Roman" w:cs="Times New Roman"/>
          <w:sz w:val="24"/>
        </w:rPr>
        <w:t xml:space="preserve">Para el análisis se utilizó </w:t>
      </w:r>
      <w:r w:rsidR="008B463D">
        <w:rPr>
          <w:rFonts w:ascii="Times New Roman" w:hAnsi="Times New Roman" w:cs="Times New Roman"/>
          <w:sz w:val="24"/>
        </w:rPr>
        <w:t xml:space="preserve">la </w:t>
      </w:r>
      <w:r w:rsidR="007F6473" w:rsidRPr="008446C5">
        <w:rPr>
          <w:rFonts w:ascii="Times New Roman" w:hAnsi="Times New Roman" w:cs="Times New Roman"/>
          <w:sz w:val="24"/>
        </w:rPr>
        <w:t>estadística descriptiva</w:t>
      </w:r>
      <w:r w:rsidR="008B463D">
        <w:rPr>
          <w:rFonts w:ascii="Times New Roman" w:hAnsi="Times New Roman" w:cs="Times New Roman"/>
          <w:sz w:val="24"/>
        </w:rPr>
        <w:t>, prueba de t, prueba de chi-cuadrada</w:t>
      </w:r>
      <w:r w:rsidR="00B9001E" w:rsidRPr="008446C5">
        <w:rPr>
          <w:rFonts w:ascii="Times New Roman" w:hAnsi="Times New Roman" w:cs="Times New Roman"/>
          <w:sz w:val="24"/>
        </w:rPr>
        <w:t xml:space="preserve"> y prueba de Mann-Whithney, </w:t>
      </w:r>
      <w:r w:rsidR="008B463D">
        <w:rPr>
          <w:rFonts w:ascii="Times New Roman" w:hAnsi="Times New Roman" w:cs="Times New Roman"/>
          <w:sz w:val="24"/>
        </w:rPr>
        <w:t>según</w:t>
      </w:r>
      <w:r w:rsidR="00B9001E" w:rsidRPr="008446C5">
        <w:rPr>
          <w:rFonts w:ascii="Times New Roman" w:hAnsi="Times New Roman" w:cs="Times New Roman"/>
          <w:sz w:val="24"/>
        </w:rPr>
        <w:t xml:space="preserve"> la escala de medición de la variable analizada.</w:t>
      </w:r>
    </w:p>
    <w:p w:rsidR="00A9703B" w:rsidRPr="008446C5" w:rsidRDefault="00A9703B" w:rsidP="00A42547">
      <w:pPr>
        <w:spacing w:line="360" w:lineRule="auto"/>
        <w:rPr>
          <w:rFonts w:ascii="Times New Roman" w:hAnsi="Times New Roman" w:cs="Times New Roman"/>
          <w:b/>
          <w:sz w:val="24"/>
        </w:rPr>
      </w:pPr>
    </w:p>
    <w:p w:rsidR="00E47DA6" w:rsidRPr="00107C67" w:rsidRDefault="00DF648E" w:rsidP="008B463D">
      <w:pPr>
        <w:pStyle w:val="Ttulo1"/>
        <w:rPr>
          <w:rFonts w:asciiTheme="minorHAnsi" w:eastAsia="Times New Roman" w:hAnsiTheme="minorHAnsi" w:cs="Calibri"/>
          <w:color w:val="000000"/>
          <w:sz w:val="28"/>
          <w:szCs w:val="28"/>
          <w:lang w:val="es-ES_tradnl" w:eastAsia="es-MX"/>
        </w:rPr>
      </w:pPr>
      <w:r w:rsidRPr="00107C67">
        <w:rPr>
          <w:rFonts w:asciiTheme="minorHAnsi" w:eastAsia="Times New Roman" w:hAnsiTheme="minorHAnsi" w:cs="Calibri"/>
          <w:color w:val="000000"/>
          <w:sz w:val="28"/>
          <w:szCs w:val="28"/>
          <w:lang w:val="es-ES_tradnl" w:eastAsia="es-MX"/>
        </w:rPr>
        <w:t>Resultados y discusi</w:t>
      </w:r>
      <w:r w:rsidR="001C1721" w:rsidRPr="00107C67">
        <w:rPr>
          <w:rFonts w:asciiTheme="minorHAnsi" w:eastAsia="Times New Roman" w:hAnsiTheme="minorHAnsi" w:cs="Calibri"/>
          <w:color w:val="000000"/>
          <w:sz w:val="28"/>
          <w:szCs w:val="28"/>
          <w:lang w:val="es-ES_tradnl" w:eastAsia="es-MX"/>
        </w:rPr>
        <w:t>ó</w:t>
      </w:r>
      <w:r w:rsidRPr="00107C67">
        <w:rPr>
          <w:rFonts w:asciiTheme="minorHAnsi" w:eastAsia="Times New Roman" w:hAnsiTheme="minorHAnsi" w:cs="Calibri"/>
          <w:color w:val="000000"/>
          <w:sz w:val="28"/>
          <w:szCs w:val="28"/>
          <w:lang w:val="es-ES_tradnl" w:eastAsia="es-MX"/>
        </w:rPr>
        <w:t>n</w:t>
      </w:r>
      <w:r w:rsidR="008B463D" w:rsidRPr="00107C67">
        <w:rPr>
          <w:rFonts w:asciiTheme="minorHAnsi" w:eastAsia="Times New Roman" w:hAnsiTheme="minorHAnsi" w:cs="Calibri"/>
          <w:color w:val="000000"/>
          <w:sz w:val="28"/>
          <w:szCs w:val="28"/>
          <w:lang w:val="es-ES_tradnl" w:eastAsia="es-MX"/>
        </w:rPr>
        <w:t xml:space="preserve"> </w:t>
      </w:r>
    </w:p>
    <w:p w:rsidR="00A9703B" w:rsidRPr="001D032B" w:rsidRDefault="00A9703B" w:rsidP="001D032B">
      <w:pPr>
        <w:pStyle w:val="Ttulo1"/>
        <w:rPr>
          <w:sz w:val="24"/>
        </w:rPr>
      </w:pPr>
      <w:r w:rsidRPr="001D032B">
        <w:rPr>
          <w:sz w:val="24"/>
        </w:rPr>
        <w:t>Los estudiantes</w:t>
      </w:r>
      <w:r w:rsidR="008B463D" w:rsidRPr="001D032B">
        <w:rPr>
          <w:sz w:val="24"/>
        </w:rPr>
        <w:t xml:space="preserve"> </w:t>
      </w:r>
    </w:p>
    <w:p w:rsidR="00DA6E8D" w:rsidRDefault="001448D6" w:rsidP="00DA6E8D">
      <w:pPr>
        <w:spacing w:line="360" w:lineRule="auto"/>
        <w:ind w:firstLine="708"/>
        <w:jc w:val="both"/>
        <w:rPr>
          <w:rFonts w:ascii="Times New Roman" w:hAnsi="Times New Roman" w:cs="Times New Roman"/>
          <w:sz w:val="24"/>
        </w:rPr>
      </w:pPr>
      <w:r w:rsidRPr="008446C5">
        <w:rPr>
          <w:rFonts w:ascii="Times New Roman" w:hAnsi="Times New Roman" w:cs="Times New Roman"/>
          <w:sz w:val="24"/>
        </w:rPr>
        <w:t>La</w:t>
      </w:r>
      <w:r w:rsidR="00BB004A" w:rsidRPr="008446C5">
        <w:rPr>
          <w:rFonts w:ascii="Times New Roman" w:hAnsi="Times New Roman" w:cs="Times New Roman"/>
          <w:sz w:val="24"/>
        </w:rPr>
        <w:t xml:space="preserve"> muestra de estudiantes de la</w:t>
      </w:r>
      <w:r w:rsidRPr="008446C5">
        <w:rPr>
          <w:rFonts w:ascii="Times New Roman" w:hAnsi="Times New Roman" w:cs="Times New Roman"/>
          <w:sz w:val="24"/>
        </w:rPr>
        <w:t xml:space="preserve">s dos universidades </w:t>
      </w:r>
      <w:r w:rsidR="008B463D">
        <w:rPr>
          <w:rFonts w:ascii="Times New Roman" w:hAnsi="Times New Roman" w:cs="Times New Roman"/>
          <w:sz w:val="24"/>
        </w:rPr>
        <w:t>estuvo conformada</w:t>
      </w:r>
      <w:r w:rsidRPr="008446C5">
        <w:rPr>
          <w:rFonts w:ascii="Times New Roman" w:hAnsi="Times New Roman" w:cs="Times New Roman"/>
          <w:sz w:val="24"/>
        </w:rPr>
        <w:t xml:space="preserve"> </w:t>
      </w:r>
      <w:r w:rsidR="008B463D">
        <w:rPr>
          <w:rFonts w:ascii="Times New Roman" w:hAnsi="Times New Roman" w:cs="Times New Roman"/>
          <w:sz w:val="24"/>
        </w:rPr>
        <w:t xml:space="preserve">por </w:t>
      </w:r>
      <w:r w:rsidRPr="008446C5">
        <w:rPr>
          <w:rFonts w:ascii="Times New Roman" w:hAnsi="Times New Roman" w:cs="Times New Roman"/>
          <w:sz w:val="24"/>
        </w:rPr>
        <w:t>54</w:t>
      </w:r>
      <w:r w:rsidR="008B463D">
        <w:rPr>
          <w:rFonts w:ascii="Times New Roman" w:hAnsi="Times New Roman" w:cs="Times New Roman"/>
          <w:sz w:val="24"/>
        </w:rPr>
        <w:t xml:space="preserve"> </w:t>
      </w:r>
      <w:r w:rsidRPr="008446C5">
        <w:rPr>
          <w:rFonts w:ascii="Times New Roman" w:hAnsi="Times New Roman" w:cs="Times New Roman"/>
          <w:sz w:val="24"/>
        </w:rPr>
        <w:t>% de hombres y 46</w:t>
      </w:r>
      <w:r w:rsidR="008B463D">
        <w:rPr>
          <w:rFonts w:ascii="Times New Roman" w:hAnsi="Times New Roman" w:cs="Times New Roman"/>
          <w:sz w:val="24"/>
        </w:rPr>
        <w:t xml:space="preserve"> % de mujeres (la proporción fue muy </w:t>
      </w:r>
      <w:r w:rsidRPr="008446C5">
        <w:rPr>
          <w:rFonts w:ascii="Times New Roman" w:hAnsi="Times New Roman" w:cs="Times New Roman"/>
          <w:sz w:val="24"/>
        </w:rPr>
        <w:t xml:space="preserve">similar en </w:t>
      </w:r>
      <w:r w:rsidR="008B463D">
        <w:rPr>
          <w:rFonts w:ascii="Times New Roman" w:hAnsi="Times New Roman" w:cs="Times New Roman"/>
          <w:sz w:val="24"/>
        </w:rPr>
        <w:t>las dos</w:t>
      </w:r>
      <w:r w:rsidRPr="008446C5">
        <w:rPr>
          <w:rFonts w:ascii="Times New Roman" w:hAnsi="Times New Roman" w:cs="Times New Roman"/>
          <w:sz w:val="24"/>
        </w:rPr>
        <w:t xml:space="preserve"> </w:t>
      </w:r>
      <w:r w:rsidR="008B463D">
        <w:rPr>
          <w:rFonts w:ascii="Times New Roman" w:hAnsi="Times New Roman" w:cs="Times New Roman"/>
          <w:sz w:val="24"/>
        </w:rPr>
        <w:t>universidades)</w:t>
      </w:r>
      <w:r w:rsidRPr="008446C5">
        <w:rPr>
          <w:rFonts w:ascii="Times New Roman" w:hAnsi="Times New Roman" w:cs="Times New Roman"/>
          <w:sz w:val="24"/>
        </w:rPr>
        <w:t xml:space="preserve">. </w:t>
      </w:r>
      <w:r w:rsidR="008B463D">
        <w:rPr>
          <w:rFonts w:ascii="Times New Roman" w:hAnsi="Times New Roman" w:cs="Times New Roman"/>
          <w:sz w:val="24"/>
        </w:rPr>
        <w:t xml:space="preserve">En efecto, el porcentaje de mujeres en </w:t>
      </w:r>
      <w:r w:rsidRPr="008446C5">
        <w:rPr>
          <w:rFonts w:ascii="Times New Roman" w:hAnsi="Times New Roman" w:cs="Times New Roman"/>
          <w:sz w:val="24"/>
        </w:rPr>
        <w:t xml:space="preserve">la UAIM </w:t>
      </w:r>
      <w:r w:rsidR="008B463D">
        <w:rPr>
          <w:rFonts w:ascii="Times New Roman" w:hAnsi="Times New Roman" w:cs="Times New Roman"/>
          <w:sz w:val="24"/>
        </w:rPr>
        <w:t xml:space="preserve">fue de </w:t>
      </w:r>
      <w:r w:rsidRPr="008446C5">
        <w:rPr>
          <w:rFonts w:ascii="Times New Roman" w:hAnsi="Times New Roman" w:cs="Times New Roman"/>
          <w:sz w:val="24"/>
        </w:rPr>
        <w:t>46.4</w:t>
      </w:r>
      <w:r w:rsidR="008B463D">
        <w:rPr>
          <w:rFonts w:ascii="Times New Roman" w:hAnsi="Times New Roman" w:cs="Times New Roman"/>
          <w:sz w:val="24"/>
        </w:rPr>
        <w:t xml:space="preserve"> </w:t>
      </w:r>
      <w:r w:rsidRPr="008446C5">
        <w:rPr>
          <w:rFonts w:ascii="Times New Roman" w:hAnsi="Times New Roman" w:cs="Times New Roman"/>
          <w:sz w:val="24"/>
        </w:rPr>
        <w:t>%</w:t>
      </w:r>
      <w:r w:rsidR="008B463D">
        <w:rPr>
          <w:rFonts w:ascii="Times New Roman" w:hAnsi="Times New Roman" w:cs="Times New Roman"/>
          <w:sz w:val="24"/>
        </w:rPr>
        <w:t xml:space="preserve">, mientras que </w:t>
      </w:r>
      <w:r w:rsidRPr="008446C5">
        <w:rPr>
          <w:rFonts w:ascii="Times New Roman" w:hAnsi="Times New Roman" w:cs="Times New Roman"/>
          <w:sz w:val="24"/>
        </w:rPr>
        <w:t xml:space="preserve">en la UIEP </w:t>
      </w:r>
      <w:r w:rsidR="008B463D">
        <w:rPr>
          <w:rFonts w:ascii="Times New Roman" w:hAnsi="Times New Roman" w:cs="Times New Roman"/>
          <w:sz w:val="24"/>
        </w:rPr>
        <w:t xml:space="preserve">fue de </w:t>
      </w:r>
      <w:r w:rsidRPr="008446C5">
        <w:rPr>
          <w:rFonts w:ascii="Times New Roman" w:hAnsi="Times New Roman" w:cs="Times New Roman"/>
          <w:sz w:val="24"/>
        </w:rPr>
        <w:t>45.3</w:t>
      </w:r>
      <w:r w:rsidR="008B463D">
        <w:rPr>
          <w:rFonts w:ascii="Times New Roman" w:hAnsi="Times New Roman" w:cs="Times New Roman"/>
          <w:sz w:val="24"/>
        </w:rPr>
        <w:t xml:space="preserve"> %</w:t>
      </w:r>
      <w:r w:rsidRPr="008446C5">
        <w:rPr>
          <w:rFonts w:ascii="Times New Roman" w:hAnsi="Times New Roman" w:cs="Times New Roman"/>
          <w:sz w:val="24"/>
        </w:rPr>
        <w:t>.</w:t>
      </w:r>
      <w:r w:rsidR="002C3A64" w:rsidRPr="008446C5">
        <w:rPr>
          <w:rFonts w:ascii="Times New Roman" w:hAnsi="Times New Roman" w:cs="Times New Roman"/>
          <w:sz w:val="24"/>
        </w:rPr>
        <w:t xml:space="preserve"> </w:t>
      </w:r>
      <w:r w:rsidR="008B463D">
        <w:rPr>
          <w:rFonts w:ascii="Times New Roman" w:hAnsi="Times New Roman" w:cs="Times New Roman"/>
          <w:sz w:val="24"/>
        </w:rPr>
        <w:t xml:space="preserve">Esto significa una alta presencia femenina </w:t>
      </w:r>
      <w:r w:rsidR="002C3A64" w:rsidRPr="008446C5">
        <w:rPr>
          <w:rFonts w:ascii="Times New Roman" w:hAnsi="Times New Roman" w:cs="Times New Roman"/>
          <w:sz w:val="24"/>
        </w:rPr>
        <w:t>en la matrícula</w:t>
      </w:r>
      <w:r w:rsidR="008B463D">
        <w:rPr>
          <w:rFonts w:ascii="Times New Roman" w:hAnsi="Times New Roman" w:cs="Times New Roman"/>
          <w:sz w:val="24"/>
        </w:rPr>
        <w:t>, lo cual se ha mantenido desde la constitución de las dos universidades, pues ambas representan</w:t>
      </w:r>
      <w:r w:rsidR="002C3A64" w:rsidRPr="008446C5">
        <w:rPr>
          <w:rFonts w:ascii="Times New Roman" w:hAnsi="Times New Roman" w:cs="Times New Roman"/>
          <w:sz w:val="24"/>
        </w:rPr>
        <w:t xml:space="preserve"> </w:t>
      </w:r>
      <w:r w:rsidR="008B463D">
        <w:rPr>
          <w:rFonts w:ascii="Times New Roman" w:hAnsi="Times New Roman" w:cs="Times New Roman"/>
          <w:sz w:val="24"/>
        </w:rPr>
        <w:t xml:space="preserve">en muchos casos </w:t>
      </w:r>
      <w:r w:rsidR="002C3A64" w:rsidRPr="008446C5">
        <w:rPr>
          <w:rFonts w:ascii="Times New Roman" w:hAnsi="Times New Roman" w:cs="Times New Roman"/>
          <w:sz w:val="24"/>
        </w:rPr>
        <w:t xml:space="preserve">la única posibilidad </w:t>
      </w:r>
      <w:r w:rsidR="008B463D">
        <w:rPr>
          <w:rFonts w:ascii="Times New Roman" w:hAnsi="Times New Roman" w:cs="Times New Roman"/>
          <w:sz w:val="24"/>
        </w:rPr>
        <w:t>para que</w:t>
      </w:r>
      <w:r w:rsidR="002C3A64" w:rsidRPr="008446C5">
        <w:rPr>
          <w:rFonts w:ascii="Times New Roman" w:hAnsi="Times New Roman" w:cs="Times New Roman"/>
          <w:sz w:val="24"/>
        </w:rPr>
        <w:t xml:space="preserve"> las mujeres </w:t>
      </w:r>
      <w:r w:rsidR="008B463D">
        <w:rPr>
          <w:rFonts w:ascii="Times New Roman" w:hAnsi="Times New Roman" w:cs="Times New Roman"/>
          <w:sz w:val="24"/>
        </w:rPr>
        <w:t>continúen</w:t>
      </w:r>
      <w:r w:rsidR="002C3A64" w:rsidRPr="008446C5">
        <w:rPr>
          <w:rFonts w:ascii="Times New Roman" w:hAnsi="Times New Roman" w:cs="Times New Roman"/>
          <w:sz w:val="24"/>
        </w:rPr>
        <w:t xml:space="preserve"> sus estudios (Schmelkes, 2008).</w:t>
      </w:r>
      <w:r w:rsidR="000C61E7" w:rsidRPr="008446C5">
        <w:rPr>
          <w:rFonts w:ascii="Times New Roman" w:hAnsi="Times New Roman" w:cs="Times New Roman"/>
          <w:sz w:val="24"/>
        </w:rPr>
        <w:t xml:space="preserve"> </w:t>
      </w:r>
      <w:r w:rsidR="008B463D">
        <w:rPr>
          <w:rFonts w:ascii="Times New Roman" w:hAnsi="Times New Roman" w:cs="Times New Roman"/>
          <w:sz w:val="24"/>
        </w:rPr>
        <w:t xml:space="preserve">De hecho, según </w:t>
      </w:r>
      <w:r w:rsidR="008B463D" w:rsidRPr="008446C5">
        <w:rPr>
          <w:rFonts w:ascii="Times New Roman" w:hAnsi="Times New Roman" w:cs="Times New Roman"/>
          <w:sz w:val="24"/>
        </w:rPr>
        <w:t>Lehmann (2015</w:t>
      </w:r>
      <w:r w:rsidR="008B463D">
        <w:rPr>
          <w:rFonts w:ascii="Times New Roman" w:hAnsi="Times New Roman" w:cs="Times New Roman"/>
          <w:sz w:val="24"/>
        </w:rPr>
        <w:t xml:space="preserve">), la matrícula de </w:t>
      </w:r>
      <w:r w:rsidR="008B463D" w:rsidRPr="008446C5">
        <w:rPr>
          <w:rFonts w:ascii="Times New Roman" w:hAnsi="Times New Roman" w:cs="Times New Roman"/>
          <w:sz w:val="24"/>
        </w:rPr>
        <w:t>la UIEP</w:t>
      </w:r>
      <w:r w:rsidR="008B463D">
        <w:rPr>
          <w:rFonts w:ascii="Times New Roman" w:hAnsi="Times New Roman" w:cs="Times New Roman"/>
          <w:sz w:val="24"/>
        </w:rPr>
        <w:t xml:space="preserve"> durante el periodo 2013-2014</w:t>
      </w:r>
      <w:r w:rsidR="007B11E8" w:rsidRPr="008446C5">
        <w:rPr>
          <w:rFonts w:ascii="Times New Roman" w:hAnsi="Times New Roman" w:cs="Times New Roman"/>
          <w:sz w:val="24"/>
        </w:rPr>
        <w:t xml:space="preserve"> </w:t>
      </w:r>
      <w:r w:rsidR="008B463D">
        <w:rPr>
          <w:rFonts w:ascii="Times New Roman" w:hAnsi="Times New Roman" w:cs="Times New Roman"/>
          <w:sz w:val="24"/>
        </w:rPr>
        <w:t xml:space="preserve">fue de </w:t>
      </w:r>
      <w:r w:rsidR="007B11E8" w:rsidRPr="008446C5">
        <w:rPr>
          <w:rFonts w:ascii="Times New Roman" w:hAnsi="Times New Roman" w:cs="Times New Roman"/>
          <w:sz w:val="24"/>
        </w:rPr>
        <w:t>122 hombres y 127 mujeres</w:t>
      </w:r>
      <w:r w:rsidR="008B463D">
        <w:rPr>
          <w:rFonts w:ascii="Times New Roman" w:hAnsi="Times New Roman" w:cs="Times New Roman"/>
          <w:sz w:val="24"/>
        </w:rPr>
        <w:t xml:space="preserve">, mientras que en </w:t>
      </w:r>
      <w:r w:rsidR="007B11E8" w:rsidRPr="008446C5">
        <w:rPr>
          <w:rFonts w:ascii="Times New Roman" w:hAnsi="Times New Roman" w:cs="Times New Roman"/>
          <w:sz w:val="24"/>
        </w:rPr>
        <w:t xml:space="preserve">la </w:t>
      </w:r>
      <w:r w:rsidR="00A9703B" w:rsidRPr="008446C5">
        <w:rPr>
          <w:rFonts w:ascii="Times New Roman" w:hAnsi="Times New Roman" w:cs="Times New Roman"/>
          <w:sz w:val="24"/>
        </w:rPr>
        <w:t>UAIM</w:t>
      </w:r>
      <w:r w:rsidR="008B463D">
        <w:rPr>
          <w:rFonts w:ascii="Times New Roman" w:hAnsi="Times New Roman" w:cs="Times New Roman"/>
          <w:sz w:val="24"/>
        </w:rPr>
        <w:t xml:space="preserve"> fue </w:t>
      </w:r>
      <w:r w:rsidR="007B11E8" w:rsidRPr="008446C5">
        <w:rPr>
          <w:rFonts w:ascii="Times New Roman" w:hAnsi="Times New Roman" w:cs="Times New Roman"/>
          <w:sz w:val="24"/>
        </w:rPr>
        <w:t xml:space="preserve">de </w:t>
      </w:r>
      <w:r w:rsidR="008B463D" w:rsidRPr="008446C5">
        <w:rPr>
          <w:rFonts w:ascii="Times New Roman" w:hAnsi="Times New Roman" w:cs="Times New Roman"/>
          <w:sz w:val="24"/>
        </w:rPr>
        <w:t xml:space="preserve">1549 </w:t>
      </w:r>
      <w:r w:rsidR="007B11E8" w:rsidRPr="008446C5">
        <w:rPr>
          <w:rFonts w:ascii="Times New Roman" w:hAnsi="Times New Roman" w:cs="Times New Roman"/>
          <w:sz w:val="24"/>
        </w:rPr>
        <w:t>hombres y 1641 mujeres</w:t>
      </w:r>
      <w:r w:rsidR="003E6E5E">
        <w:rPr>
          <w:rFonts w:ascii="Times New Roman" w:hAnsi="Times New Roman" w:cs="Times New Roman"/>
          <w:sz w:val="24"/>
        </w:rPr>
        <w:t>.</w:t>
      </w:r>
    </w:p>
    <w:p w:rsidR="00DA6E8D" w:rsidRDefault="00DA6E8D" w:rsidP="00DA6E8D">
      <w:pPr>
        <w:spacing w:line="360" w:lineRule="auto"/>
        <w:ind w:firstLine="708"/>
        <w:jc w:val="both"/>
        <w:rPr>
          <w:rFonts w:ascii="Times New Roman" w:hAnsi="Times New Roman" w:cs="Times New Roman"/>
          <w:sz w:val="24"/>
        </w:rPr>
      </w:pPr>
      <w:r>
        <w:rPr>
          <w:rFonts w:ascii="Times New Roman" w:hAnsi="Times New Roman" w:cs="Times New Roman"/>
          <w:sz w:val="24"/>
        </w:rPr>
        <w:t>Por otra parte, e</w:t>
      </w:r>
      <w:r w:rsidR="00AE131D" w:rsidRPr="008446C5">
        <w:rPr>
          <w:rFonts w:ascii="Times New Roman" w:hAnsi="Times New Roman" w:cs="Times New Roman"/>
          <w:sz w:val="24"/>
        </w:rPr>
        <w:t>l promedio de edad de la muestra general fue de 21 años, con un</w:t>
      </w:r>
      <w:r>
        <w:rPr>
          <w:rFonts w:ascii="Times New Roman" w:hAnsi="Times New Roman" w:cs="Times New Roman"/>
          <w:sz w:val="24"/>
        </w:rPr>
        <w:t>a media</w:t>
      </w:r>
      <w:r w:rsidR="00AE131D" w:rsidRPr="008446C5">
        <w:rPr>
          <w:rFonts w:ascii="Times New Roman" w:hAnsi="Times New Roman" w:cs="Times New Roman"/>
          <w:sz w:val="24"/>
        </w:rPr>
        <w:t xml:space="preserve"> de 21.08 </w:t>
      </w:r>
      <w:r>
        <w:rPr>
          <w:rFonts w:ascii="Times New Roman" w:hAnsi="Times New Roman" w:cs="Times New Roman"/>
          <w:sz w:val="24"/>
        </w:rPr>
        <w:t xml:space="preserve">años de edad </w:t>
      </w:r>
      <w:r w:rsidR="00AE131D" w:rsidRPr="008446C5">
        <w:rPr>
          <w:rFonts w:ascii="Times New Roman" w:hAnsi="Times New Roman" w:cs="Times New Roman"/>
          <w:sz w:val="24"/>
        </w:rPr>
        <w:t xml:space="preserve">en la UAIM y 20.87 años de </w:t>
      </w:r>
      <w:r>
        <w:rPr>
          <w:rFonts w:ascii="Times New Roman" w:hAnsi="Times New Roman" w:cs="Times New Roman"/>
          <w:sz w:val="24"/>
        </w:rPr>
        <w:t xml:space="preserve">edad </w:t>
      </w:r>
      <w:r w:rsidR="00AE131D" w:rsidRPr="008446C5">
        <w:rPr>
          <w:rFonts w:ascii="Times New Roman" w:hAnsi="Times New Roman" w:cs="Times New Roman"/>
          <w:sz w:val="24"/>
        </w:rPr>
        <w:t>en la en la UIEP</w:t>
      </w:r>
      <w:r>
        <w:rPr>
          <w:rFonts w:ascii="Times New Roman" w:hAnsi="Times New Roman" w:cs="Times New Roman"/>
          <w:sz w:val="24"/>
        </w:rPr>
        <w:t xml:space="preserve">. En estos promedios, por tanto, no se encontraron </w:t>
      </w:r>
      <w:r w:rsidR="00AE131D" w:rsidRPr="008446C5">
        <w:rPr>
          <w:rFonts w:ascii="Times New Roman" w:hAnsi="Times New Roman" w:cs="Times New Roman"/>
          <w:sz w:val="24"/>
        </w:rPr>
        <w:t>diferencia</w:t>
      </w:r>
      <w:r>
        <w:rPr>
          <w:rFonts w:ascii="Times New Roman" w:hAnsi="Times New Roman" w:cs="Times New Roman"/>
          <w:sz w:val="24"/>
        </w:rPr>
        <w:t>s</w:t>
      </w:r>
      <w:r w:rsidR="00AE131D" w:rsidRPr="008446C5">
        <w:rPr>
          <w:rFonts w:ascii="Times New Roman" w:hAnsi="Times New Roman" w:cs="Times New Roman"/>
          <w:sz w:val="24"/>
        </w:rPr>
        <w:t xml:space="preserve"> estadística</w:t>
      </w:r>
      <w:r>
        <w:rPr>
          <w:rFonts w:ascii="Times New Roman" w:hAnsi="Times New Roman" w:cs="Times New Roman"/>
          <w:sz w:val="24"/>
        </w:rPr>
        <w:t>s</w:t>
      </w:r>
      <w:r w:rsidR="00AE131D" w:rsidRPr="008446C5">
        <w:rPr>
          <w:rFonts w:ascii="Times New Roman" w:hAnsi="Times New Roman" w:cs="Times New Roman"/>
          <w:sz w:val="24"/>
        </w:rPr>
        <w:t xml:space="preserve"> </w:t>
      </w:r>
      <w:r>
        <w:rPr>
          <w:rFonts w:ascii="Times New Roman" w:hAnsi="Times New Roman" w:cs="Times New Roman"/>
          <w:sz w:val="24"/>
        </w:rPr>
        <w:t xml:space="preserve">significativas </w:t>
      </w:r>
      <w:r w:rsidR="00AE131D" w:rsidRPr="008446C5">
        <w:rPr>
          <w:rFonts w:ascii="Times New Roman" w:hAnsi="Times New Roman" w:cs="Times New Roman"/>
          <w:sz w:val="24"/>
        </w:rPr>
        <w:t>(t</w:t>
      </w:r>
      <w:r w:rsidR="00E4669F">
        <w:rPr>
          <w:rFonts w:ascii="Times New Roman" w:hAnsi="Times New Roman" w:cs="Times New Roman"/>
          <w:sz w:val="24"/>
        </w:rPr>
        <w:t xml:space="preserve"> </w:t>
      </w:r>
      <w:r w:rsidR="00AE131D" w:rsidRPr="008446C5">
        <w:rPr>
          <w:rFonts w:ascii="Times New Roman" w:hAnsi="Times New Roman" w:cs="Times New Roman"/>
          <w:sz w:val="24"/>
        </w:rPr>
        <w:t>= .568; p</w:t>
      </w:r>
      <w:r w:rsidR="00E4669F">
        <w:rPr>
          <w:rFonts w:ascii="Times New Roman" w:hAnsi="Times New Roman" w:cs="Times New Roman"/>
          <w:sz w:val="24"/>
        </w:rPr>
        <w:t xml:space="preserve"> </w:t>
      </w:r>
      <w:r w:rsidR="00AE131D" w:rsidRPr="008446C5">
        <w:rPr>
          <w:rFonts w:ascii="Times New Roman" w:hAnsi="Times New Roman" w:cs="Times New Roman"/>
          <w:sz w:val="24"/>
        </w:rPr>
        <w:t xml:space="preserve">= .571). </w:t>
      </w:r>
      <w:r>
        <w:rPr>
          <w:rFonts w:ascii="Times New Roman" w:hAnsi="Times New Roman" w:cs="Times New Roman"/>
          <w:sz w:val="24"/>
        </w:rPr>
        <w:t xml:space="preserve">Igualmente, se </w:t>
      </w:r>
      <w:r w:rsidR="00DC0A90">
        <w:rPr>
          <w:rFonts w:ascii="Times New Roman" w:hAnsi="Times New Roman" w:cs="Times New Roman"/>
          <w:sz w:val="24"/>
        </w:rPr>
        <w:t>halló</w:t>
      </w:r>
      <w:r>
        <w:rPr>
          <w:rFonts w:ascii="Times New Roman" w:hAnsi="Times New Roman" w:cs="Times New Roman"/>
          <w:sz w:val="24"/>
        </w:rPr>
        <w:t xml:space="preserve"> que en general </w:t>
      </w:r>
      <w:r w:rsidR="00AE131D" w:rsidRPr="008446C5">
        <w:rPr>
          <w:rFonts w:ascii="Times New Roman" w:hAnsi="Times New Roman" w:cs="Times New Roman"/>
          <w:sz w:val="24"/>
        </w:rPr>
        <w:t>la mayoría (94.4</w:t>
      </w:r>
      <w:r>
        <w:rPr>
          <w:rFonts w:ascii="Times New Roman" w:hAnsi="Times New Roman" w:cs="Times New Roman"/>
          <w:sz w:val="24"/>
        </w:rPr>
        <w:t xml:space="preserve"> </w:t>
      </w:r>
      <w:r w:rsidR="00AE131D" w:rsidRPr="008446C5">
        <w:rPr>
          <w:rFonts w:ascii="Times New Roman" w:hAnsi="Times New Roman" w:cs="Times New Roman"/>
          <w:sz w:val="24"/>
        </w:rPr>
        <w:t>%) d</w:t>
      </w:r>
      <w:r>
        <w:rPr>
          <w:rFonts w:ascii="Times New Roman" w:hAnsi="Times New Roman" w:cs="Times New Roman"/>
          <w:sz w:val="24"/>
        </w:rPr>
        <w:t>e los estudiantes son solteros (</w:t>
      </w:r>
      <w:r w:rsidR="00AE131D" w:rsidRPr="008446C5">
        <w:rPr>
          <w:rFonts w:ascii="Times New Roman" w:hAnsi="Times New Roman" w:cs="Times New Roman"/>
          <w:sz w:val="24"/>
        </w:rPr>
        <w:t>93.8</w:t>
      </w:r>
      <w:r>
        <w:rPr>
          <w:rFonts w:ascii="Times New Roman" w:hAnsi="Times New Roman" w:cs="Times New Roman"/>
          <w:sz w:val="24"/>
        </w:rPr>
        <w:t xml:space="preserve"> </w:t>
      </w:r>
      <w:r w:rsidR="00AE131D" w:rsidRPr="008446C5">
        <w:rPr>
          <w:rFonts w:ascii="Times New Roman" w:hAnsi="Times New Roman" w:cs="Times New Roman"/>
          <w:sz w:val="24"/>
        </w:rPr>
        <w:t>% en la UAIM y 95.3</w:t>
      </w:r>
      <w:r>
        <w:rPr>
          <w:rFonts w:ascii="Times New Roman" w:hAnsi="Times New Roman" w:cs="Times New Roman"/>
          <w:sz w:val="24"/>
        </w:rPr>
        <w:t xml:space="preserve"> </w:t>
      </w:r>
      <w:r w:rsidR="00AE131D" w:rsidRPr="008446C5">
        <w:rPr>
          <w:rFonts w:ascii="Times New Roman" w:hAnsi="Times New Roman" w:cs="Times New Roman"/>
          <w:sz w:val="24"/>
        </w:rPr>
        <w:t>% en la UIEP</w:t>
      </w:r>
      <w:r>
        <w:rPr>
          <w:rFonts w:ascii="Times New Roman" w:hAnsi="Times New Roman" w:cs="Times New Roman"/>
          <w:sz w:val="24"/>
        </w:rPr>
        <w:t>).</w:t>
      </w:r>
    </w:p>
    <w:p w:rsidR="00DA6E8D" w:rsidRDefault="00AE131D" w:rsidP="00DA6E8D">
      <w:pPr>
        <w:spacing w:line="360" w:lineRule="auto"/>
        <w:ind w:firstLine="708"/>
        <w:jc w:val="both"/>
        <w:rPr>
          <w:rFonts w:ascii="Times New Roman" w:hAnsi="Times New Roman" w:cs="Times New Roman"/>
          <w:sz w:val="24"/>
        </w:rPr>
      </w:pPr>
      <w:r w:rsidRPr="008446C5">
        <w:rPr>
          <w:rFonts w:ascii="Times New Roman" w:hAnsi="Times New Roman" w:cs="Times New Roman"/>
          <w:sz w:val="24"/>
        </w:rPr>
        <w:lastRenderedPageBreak/>
        <w:t>Respecto al origen de los estudiantes</w:t>
      </w:r>
      <w:r w:rsidR="00DA6E8D">
        <w:rPr>
          <w:rFonts w:ascii="Times New Roman" w:hAnsi="Times New Roman" w:cs="Times New Roman"/>
          <w:sz w:val="24"/>
        </w:rPr>
        <w:t>,</w:t>
      </w:r>
      <w:r w:rsidRPr="008446C5">
        <w:rPr>
          <w:rFonts w:ascii="Times New Roman" w:hAnsi="Times New Roman" w:cs="Times New Roman"/>
          <w:sz w:val="24"/>
        </w:rPr>
        <w:t xml:space="preserve"> la quinta parte son del mismo lugar donde se encuentra la </w:t>
      </w:r>
      <w:r w:rsidR="007305DD">
        <w:rPr>
          <w:rFonts w:ascii="Times New Roman" w:hAnsi="Times New Roman" w:cs="Times New Roman"/>
          <w:sz w:val="24"/>
        </w:rPr>
        <w:t>universidad</w:t>
      </w:r>
      <w:r w:rsidR="00DA6E8D">
        <w:rPr>
          <w:rFonts w:ascii="Times New Roman" w:hAnsi="Times New Roman" w:cs="Times New Roman"/>
          <w:sz w:val="24"/>
        </w:rPr>
        <w:t>,</w:t>
      </w:r>
      <w:r w:rsidRPr="008446C5">
        <w:rPr>
          <w:rFonts w:ascii="Times New Roman" w:hAnsi="Times New Roman" w:cs="Times New Roman"/>
          <w:sz w:val="24"/>
        </w:rPr>
        <w:t xml:space="preserve"> 31.9</w:t>
      </w:r>
      <w:r w:rsidR="00DA6E8D">
        <w:rPr>
          <w:rFonts w:ascii="Times New Roman" w:hAnsi="Times New Roman" w:cs="Times New Roman"/>
          <w:sz w:val="24"/>
        </w:rPr>
        <w:t xml:space="preserve"> </w:t>
      </w:r>
      <w:r w:rsidRPr="008446C5">
        <w:rPr>
          <w:rFonts w:ascii="Times New Roman" w:hAnsi="Times New Roman" w:cs="Times New Roman"/>
          <w:sz w:val="24"/>
        </w:rPr>
        <w:t xml:space="preserve">% </w:t>
      </w:r>
      <w:r w:rsidR="00DA6E8D">
        <w:rPr>
          <w:rFonts w:ascii="Times New Roman" w:hAnsi="Times New Roman" w:cs="Times New Roman"/>
          <w:sz w:val="24"/>
        </w:rPr>
        <w:t>provienen</w:t>
      </w:r>
      <w:r w:rsidRPr="008446C5">
        <w:rPr>
          <w:rFonts w:ascii="Times New Roman" w:hAnsi="Times New Roman" w:cs="Times New Roman"/>
          <w:sz w:val="24"/>
        </w:rPr>
        <w:t xml:space="preserve"> </w:t>
      </w:r>
      <w:r w:rsidR="00DA6E8D">
        <w:rPr>
          <w:rFonts w:ascii="Times New Roman" w:hAnsi="Times New Roman" w:cs="Times New Roman"/>
          <w:sz w:val="24"/>
        </w:rPr>
        <w:t xml:space="preserve">de </w:t>
      </w:r>
      <w:r w:rsidRPr="008446C5">
        <w:rPr>
          <w:rFonts w:ascii="Times New Roman" w:hAnsi="Times New Roman" w:cs="Times New Roman"/>
          <w:sz w:val="24"/>
        </w:rPr>
        <w:t>otro lugar de la región, 27.5</w:t>
      </w:r>
      <w:r w:rsidR="00DA6E8D">
        <w:rPr>
          <w:rFonts w:ascii="Times New Roman" w:hAnsi="Times New Roman" w:cs="Times New Roman"/>
          <w:sz w:val="24"/>
        </w:rPr>
        <w:t xml:space="preserve"> </w:t>
      </w:r>
      <w:r w:rsidRPr="008446C5">
        <w:rPr>
          <w:rFonts w:ascii="Times New Roman" w:hAnsi="Times New Roman" w:cs="Times New Roman"/>
          <w:sz w:val="24"/>
        </w:rPr>
        <w:t xml:space="preserve">% </w:t>
      </w:r>
      <w:r w:rsidR="00DA6E8D">
        <w:rPr>
          <w:rFonts w:ascii="Times New Roman" w:hAnsi="Times New Roman" w:cs="Times New Roman"/>
          <w:sz w:val="24"/>
        </w:rPr>
        <w:t>son originarios</w:t>
      </w:r>
      <w:r w:rsidRPr="008446C5">
        <w:rPr>
          <w:rFonts w:ascii="Times New Roman" w:hAnsi="Times New Roman" w:cs="Times New Roman"/>
          <w:sz w:val="24"/>
        </w:rPr>
        <w:t xml:space="preserve"> de otros lugares del estado y 20.6</w:t>
      </w:r>
      <w:r w:rsidR="00DA6E8D">
        <w:rPr>
          <w:rFonts w:ascii="Times New Roman" w:hAnsi="Times New Roman" w:cs="Times New Roman"/>
          <w:sz w:val="24"/>
        </w:rPr>
        <w:t xml:space="preserve"> </w:t>
      </w:r>
      <w:r w:rsidRPr="008446C5">
        <w:rPr>
          <w:rFonts w:ascii="Times New Roman" w:hAnsi="Times New Roman" w:cs="Times New Roman"/>
          <w:sz w:val="24"/>
        </w:rPr>
        <w:t xml:space="preserve">% </w:t>
      </w:r>
      <w:r w:rsidR="00DA6E8D">
        <w:rPr>
          <w:rFonts w:ascii="Times New Roman" w:hAnsi="Times New Roman" w:cs="Times New Roman"/>
          <w:sz w:val="24"/>
        </w:rPr>
        <w:t xml:space="preserve">pertenecen a </w:t>
      </w:r>
      <w:r w:rsidRPr="008446C5">
        <w:rPr>
          <w:rFonts w:ascii="Times New Roman" w:hAnsi="Times New Roman" w:cs="Times New Roman"/>
          <w:sz w:val="24"/>
        </w:rPr>
        <w:t>otros estados de la República. Al comparar las dos universidades se encontró que existe diferencia significativa por origen (χ</w:t>
      </w:r>
      <w:r w:rsidRPr="008446C5">
        <w:rPr>
          <w:rFonts w:ascii="Times New Roman" w:hAnsi="Times New Roman" w:cs="Times New Roman"/>
          <w:sz w:val="24"/>
          <w:vertAlign w:val="superscript"/>
        </w:rPr>
        <w:t>2</w:t>
      </w:r>
      <w:r w:rsidR="00E4669F">
        <w:rPr>
          <w:rFonts w:ascii="Times New Roman" w:hAnsi="Times New Roman" w:cs="Times New Roman"/>
          <w:sz w:val="24"/>
          <w:vertAlign w:val="superscript"/>
        </w:rPr>
        <w:t xml:space="preserve"> </w:t>
      </w:r>
      <w:r w:rsidRPr="008446C5">
        <w:rPr>
          <w:rFonts w:ascii="Times New Roman" w:hAnsi="Times New Roman" w:cs="Times New Roman"/>
          <w:sz w:val="24"/>
        </w:rPr>
        <w:t>= 13.694; p</w:t>
      </w:r>
      <w:r w:rsidR="00E4669F">
        <w:rPr>
          <w:rFonts w:ascii="Times New Roman" w:hAnsi="Times New Roman" w:cs="Times New Roman"/>
          <w:sz w:val="24"/>
        </w:rPr>
        <w:t xml:space="preserve"> </w:t>
      </w:r>
      <w:r w:rsidRPr="008446C5">
        <w:rPr>
          <w:rFonts w:ascii="Times New Roman" w:hAnsi="Times New Roman" w:cs="Times New Roman"/>
          <w:sz w:val="24"/>
        </w:rPr>
        <w:t>= .003), ya que en la UIEP 1</w:t>
      </w:r>
      <w:r w:rsidR="007305DD">
        <w:rPr>
          <w:rFonts w:ascii="Times New Roman" w:hAnsi="Times New Roman" w:cs="Times New Roman"/>
          <w:sz w:val="24"/>
        </w:rPr>
        <w:t>5.9</w:t>
      </w:r>
      <w:r w:rsidR="00DA6E8D">
        <w:rPr>
          <w:rFonts w:ascii="Times New Roman" w:hAnsi="Times New Roman" w:cs="Times New Roman"/>
          <w:sz w:val="24"/>
        </w:rPr>
        <w:t xml:space="preserve"> </w:t>
      </w:r>
      <w:r w:rsidR="007305DD">
        <w:rPr>
          <w:rFonts w:ascii="Times New Roman" w:hAnsi="Times New Roman" w:cs="Times New Roman"/>
          <w:sz w:val="24"/>
        </w:rPr>
        <w:t>% son del mismo lugar de la u</w:t>
      </w:r>
      <w:r w:rsidR="00DA6E8D">
        <w:rPr>
          <w:rFonts w:ascii="Times New Roman" w:hAnsi="Times New Roman" w:cs="Times New Roman"/>
          <w:sz w:val="24"/>
        </w:rPr>
        <w:t>niversidad,</w:t>
      </w:r>
      <w:r w:rsidRPr="008446C5">
        <w:rPr>
          <w:rFonts w:ascii="Times New Roman" w:hAnsi="Times New Roman" w:cs="Times New Roman"/>
          <w:sz w:val="24"/>
        </w:rPr>
        <w:t xml:space="preserve"> 47.6</w:t>
      </w:r>
      <w:r w:rsidR="00DA6E8D">
        <w:rPr>
          <w:rFonts w:ascii="Times New Roman" w:hAnsi="Times New Roman" w:cs="Times New Roman"/>
          <w:sz w:val="24"/>
        </w:rPr>
        <w:t xml:space="preserve"> </w:t>
      </w:r>
      <w:r w:rsidRPr="008446C5">
        <w:rPr>
          <w:rFonts w:ascii="Times New Roman" w:hAnsi="Times New Roman" w:cs="Times New Roman"/>
          <w:sz w:val="24"/>
        </w:rPr>
        <w:t>% son de otro lugar de la región, 25.4</w:t>
      </w:r>
      <w:r w:rsidR="00DA6E8D">
        <w:rPr>
          <w:rFonts w:ascii="Times New Roman" w:hAnsi="Times New Roman" w:cs="Times New Roman"/>
          <w:sz w:val="24"/>
        </w:rPr>
        <w:t xml:space="preserve"> </w:t>
      </w:r>
      <w:r w:rsidRPr="008446C5">
        <w:rPr>
          <w:rFonts w:ascii="Times New Roman" w:hAnsi="Times New Roman" w:cs="Times New Roman"/>
          <w:sz w:val="24"/>
        </w:rPr>
        <w:t xml:space="preserve">% </w:t>
      </w:r>
      <w:r w:rsidR="00DC0A90">
        <w:rPr>
          <w:rFonts w:ascii="Times New Roman" w:hAnsi="Times New Roman" w:cs="Times New Roman"/>
          <w:sz w:val="24"/>
        </w:rPr>
        <w:t xml:space="preserve">son </w:t>
      </w:r>
      <w:r w:rsidRPr="008446C5">
        <w:rPr>
          <w:rFonts w:ascii="Times New Roman" w:hAnsi="Times New Roman" w:cs="Times New Roman"/>
          <w:sz w:val="24"/>
        </w:rPr>
        <w:t>de otro lugar del estado y 11.1</w:t>
      </w:r>
      <w:r w:rsidR="00DA6E8D">
        <w:rPr>
          <w:rFonts w:ascii="Times New Roman" w:hAnsi="Times New Roman" w:cs="Times New Roman"/>
          <w:sz w:val="24"/>
        </w:rPr>
        <w:t xml:space="preserve"> % provienen de otro</w:t>
      </w:r>
      <w:r w:rsidR="00DC0A90">
        <w:rPr>
          <w:rFonts w:ascii="Times New Roman" w:hAnsi="Times New Roman" w:cs="Times New Roman"/>
          <w:sz w:val="24"/>
        </w:rPr>
        <w:t>s</w:t>
      </w:r>
      <w:r w:rsidR="00DA6E8D">
        <w:rPr>
          <w:rFonts w:ascii="Times New Roman" w:hAnsi="Times New Roman" w:cs="Times New Roman"/>
          <w:sz w:val="24"/>
        </w:rPr>
        <w:t xml:space="preserve"> estado</w:t>
      </w:r>
      <w:r w:rsidR="00DC0A90">
        <w:rPr>
          <w:rFonts w:ascii="Times New Roman" w:hAnsi="Times New Roman" w:cs="Times New Roman"/>
          <w:sz w:val="24"/>
        </w:rPr>
        <w:t>s</w:t>
      </w:r>
      <w:r w:rsidR="00DA6E8D">
        <w:rPr>
          <w:rFonts w:ascii="Times New Roman" w:hAnsi="Times New Roman" w:cs="Times New Roman"/>
          <w:sz w:val="24"/>
        </w:rPr>
        <w:t>; mientras que</w:t>
      </w:r>
      <w:r w:rsidRPr="008446C5">
        <w:rPr>
          <w:rFonts w:ascii="Times New Roman" w:hAnsi="Times New Roman" w:cs="Times New Roman"/>
          <w:sz w:val="24"/>
        </w:rPr>
        <w:t xml:space="preserve"> en la UAIM </w:t>
      </w:r>
      <w:r w:rsidR="007305DD">
        <w:rPr>
          <w:rFonts w:ascii="Times New Roman" w:hAnsi="Times New Roman" w:cs="Times New Roman"/>
          <w:sz w:val="24"/>
        </w:rPr>
        <w:t>22.7</w:t>
      </w:r>
      <w:r w:rsidR="00DA6E8D">
        <w:rPr>
          <w:rFonts w:ascii="Times New Roman" w:hAnsi="Times New Roman" w:cs="Times New Roman"/>
          <w:sz w:val="24"/>
        </w:rPr>
        <w:t xml:space="preserve"> </w:t>
      </w:r>
      <w:r w:rsidR="007305DD">
        <w:rPr>
          <w:rFonts w:ascii="Times New Roman" w:hAnsi="Times New Roman" w:cs="Times New Roman"/>
          <w:sz w:val="24"/>
        </w:rPr>
        <w:t xml:space="preserve">% son del mismo lugar </w:t>
      </w:r>
      <w:r w:rsidR="00DC0A90">
        <w:rPr>
          <w:rFonts w:ascii="Times New Roman" w:hAnsi="Times New Roman" w:cs="Times New Roman"/>
          <w:sz w:val="24"/>
        </w:rPr>
        <w:t xml:space="preserve">donde se ubica la </w:t>
      </w:r>
      <w:r w:rsidR="007305DD">
        <w:rPr>
          <w:rFonts w:ascii="Times New Roman" w:hAnsi="Times New Roman" w:cs="Times New Roman"/>
          <w:sz w:val="24"/>
        </w:rPr>
        <w:t>u</w:t>
      </w:r>
      <w:r w:rsidRPr="008446C5">
        <w:rPr>
          <w:rFonts w:ascii="Times New Roman" w:hAnsi="Times New Roman" w:cs="Times New Roman"/>
          <w:sz w:val="24"/>
        </w:rPr>
        <w:t>niversidad, 21.6</w:t>
      </w:r>
      <w:r w:rsidR="00DA6E8D">
        <w:rPr>
          <w:rFonts w:ascii="Times New Roman" w:hAnsi="Times New Roman" w:cs="Times New Roman"/>
          <w:sz w:val="24"/>
        </w:rPr>
        <w:t xml:space="preserve"> </w:t>
      </w:r>
      <w:r w:rsidRPr="008446C5">
        <w:rPr>
          <w:rFonts w:ascii="Times New Roman" w:hAnsi="Times New Roman" w:cs="Times New Roman"/>
          <w:sz w:val="24"/>
        </w:rPr>
        <w:t xml:space="preserve">% de otro lugar de la región, 28.9 </w:t>
      </w:r>
      <w:r w:rsidR="00DA6E8D">
        <w:rPr>
          <w:rFonts w:ascii="Times New Roman" w:hAnsi="Times New Roman" w:cs="Times New Roman"/>
          <w:sz w:val="24"/>
        </w:rPr>
        <w:t xml:space="preserve">% </w:t>
      </w:r>
      <w:r w:rsidRPr="008446C5">
        <w:rPr>
          <w:rFonts w:ascii="Times New Roman" w:hAnsi="Times New Roman" w:cs="Times New Roman"/>
          <w:sz w:val="24"/>
        </w:rPr>
        <w:t>de otros lugares del estado de Sinaloa y 26.8</w:t>
      </w:r>
      <w:r w:rsidR="00DA6E8D">
        <w:rPr>
          <w:rFonts w:ascii="Times New Roman" w:hAnsi="Times New Roman" w:cs="Times New Roman"/>
          <w:sz w:val="24"/>
        </w:rPr>
        <w:t xml:space="preserve"> </w:t>
      </w:r>
      <w:r w:rsidRPr="008446C5">
        <w:rPr>
          <w:rFonts w:ascii="Times New Roman" w:hAnsi="Times New Roman" w:cs="Times New Roman"/>
          <w:sz w:val="24"/>
        </w:rPr>
        <w:t>% provienen de otro</w:t>
      </w:r>
      <w:r w:rsidR="00DC0A90">
        <w:rPr>
          <w:rFonts w:ascii="Times New Roman" w:hAnsi="Times New Roman" w:cs="Times New Roman"/>
          <w:sz w:val="24"/>
        </w:rPr>
        <w:t>s</w:t>
      </w:r>
      <w:r w:rsidRPr="008446C5">
        <w:rPr>
          <w:rFonts w:ascii="Times New Roman" w:hAnsi="Times New Roman" w:cs="Times New Roman"/>
          <w:sz w:val="24"/>
        </w:rPr>
        <w:t xml:space="preserve"> estado</w:t>
      </w:r>
      <w:r w:rsidR="00DC0A90">
        <w:rPr>
          <w:rFonts w:ascii="Times New Roman" w:hAnsi="Times New Roman" w:cs="Times New Roman"/>
          <w:sz w:val="24"/>
        </w:rPr>
        <w:t>s</w:t>
      </w:r>
      <w:r w:rsidRPr="008446C5">
        <w:rPr>
          <w:rFonts w:ascii="Times New Roman" w:hAnsi="Times New Roman" w:cs="Times New Roman"/>
          <w:sz w:val="24"/>
        </w:rPr>
        <w:t xml:space="preserve"> de la República. Con estos datos </w:t>
      </w:r>
      <w:r w:rsidR="00DA6E8D">
        <w:rPr>
          <w:rFonts w:ascii="Times New Roman" w:hAnsi="Times New Roman" w:cs="Times New Roman"/>
          <w:sz w:val="24"/>
        </w:rPr>
        <w:t xml:space="preserve">se puede </w:t>
      </w:r>
      <w:r w:rsidRPr="008446C5">
        <w:rPr>
          <w:rFonts w:ascii="Times New Roman" w:hAnsi="Times New Roman" w:cs="Times New Roman"/>
          <w:sz w:val="24"/>
        </w:rPr>
        <w:t xml:space="preserve">observar que la UIEP atiende a un mayor número de personas de </w:t>
      </w:r>
      <w:r w:rsidR="00DA6E8D">
        <w:rPr>
          <w:rFonts w:ascii="Times New Roman" w:hAnsi="Times New Roman" w:cs="Times New Roman"/>
          <w:sz w:val="24"/>
        </w:rPr>
        <w:t>su</w:t>
      </w:r>
      <w:r w:rsidRPr="008446C5">
        <w:rPr>
          <w:rFonts w:ascii="Times New Roman" w:hAnsi="Times New Roman" w:cs="Times New Roman"/>
          <w:sz w:val="24"/>
        </w:rPr>
        <w:t xml:space="preserve"> </w:t>
      </w:r>
      <w:r w:rsidR="00DA6E8D">
        <w:rPr>
          <w:rFonts w:ascii="Times New Roman" w:hAnsi="Times New Roman" w:cs="Times New Roman"/>
          <w:sz w:val="24"/>
        </w:rPr>
        <w:t xml:space="preserve">misma </w:t>
      </w:r>
      <w:r w:rsidRPr="008446C5">
        <w:rPr>
          <w:rFonts w:ascii="Times New Roman" w:hAnsi="Times New Roman" w:cs="Times New Roman"/>
          <w:sz w:val="24"/>
        </w:rPr>
        <w:t xml:space="preserve">región, </w:t>
      </w:r>
      <w:r w:rsidR="00DA6E8D">
        <w:rPr>
          <w:rFonts w:ascii="Times New Roman" w:hAnsi="Times New Roman" w:cs="Times New Roman"/>
          <w:sz w:val="24"/>
        </w:rPr>
        <w:t xml:space="preserve">mientras que </w:t>
      </w:r>
      <w:r w:rsidRPr="008446C5">
        <w:rPr>
          <w:rFonts w:ascii="Times New Roman" w:hAnsi="Times New Roman" w:cs="Times New Roman"/>
          <w:sz w:val="24"/>
        </w:rPr>
        <w:t xml:space="preserve">en la UAIM </w:t>
      </w:r>
      <w:r w:rsidR="00DA6E8D">
        <w:rPr>
          <w:rFonts w:ascii="Times New Roman" w:hAnsi="Times New Roman" w:cs="Times New Roman"/>
          <w:sz w:val="24"/>
        </w:rPr>
        <w:t xml:space="preserve">se </w:t>
      </w:r>
      <w:r w:rsidRPr="008446C5">
        <w:rPr>
          <w:rFonts w:ascii="Times New Roman" w:hAnsi="Times New Roman" w:cs="Times New Roman"/>
          <w:sz w:val="24"/>
        </w:rPr>
        <w:t xml:space="preserve">atiende a un número </w:t>
      </w:r>
      <w:r w:rsidR="00DA6E8D">
        <w:rPr>
          <w:rFonts w:ascii="Times New Roman" w:hAnsi="Times New Roman" w:cs="Times New Roman"/>
          <w:sz w:val="24"/>
        </w:rPr>
        <w:t xml:space="preserve">más alto </w:t>
      </w:r>
      <w:r w:rsidRPr="008446C5">
        <w:rPr>
          <w:rFonts w:ascii="Times New Roman" w:hAnsi="Times New Roman" w:cs="Times New Roman"/>
          <w:sz w:val="24"/>
        </w:rPr>
        <w:t>de estudi</w:t>
      </w:r>
      <w:r w:rsidR="007305DD">
        <w:rPr>
          <w:rFonts w:ascii="Times New Roman" w:hAnsi="Times New Roman" w:cs="Times New Roman"/>
          <w:sz w:val="24"/>
        </w:rPr>
        <w:t xml:space="preserve">antes </w:t>
      </w:r>
      <w:r w:rsidR="00DA6E8D">
        <w:rPr>
          <w:rFonts w:ascii="Times New Roman" w:hAnsi="Times New Roman" w:cs="Times New Roman"/>
          <w:sz w:val="24"/>
        </w:rPr>
        <w:t xml:space="preserve">que provienen de </w:t>
      </w:r>
      <w:r w:rsidR="00DC0A90">
        <w:rPr>
          <w:rFonts w:ascii="Times New Roman" w:hAnsi="Times New Roman" w:cs="Times New Roman"/>
          <w:sz w:val="24"/>
        </w:rPr>
        <w:t>otras regiones o</w:t>
      </w:r>
      <w:r w:rsidR="00DA6E8D">
        <w:rPr>
          <w:rFonts w:ascii="Times New Roman" w:hAnsi="Times New Roman" w:cs="Times New Roman"/>
          <w:sz w:val="24"/>
        </w:rPr>
        <w:t xml:space="preserve"> estados. En otras palabras,</w:t>
      </w:r>
      <w:r w:rsidRPr="008446C5">
        <w:rPr>
          <w:rFonts w:ascii="Times New Roman" w:hAnsi="Times New Roman" w:cs="Times New Roman"/>
          <w:sz w:val="24"/>
        </w:rPr>
        <w:t xml:space="preserve"> la </w:t>
      </w:r>
      <w:r w:rsidR="003E6E5E">
        <w:rPr>
          <w:rFonts w:ascii="Times New Roman" w:hAnsi="Times New Roman" w:cs="Times New Roman"/>
          <w:sz w:val="24"/>
        </w:rPr>
        <w:t>UAIM</w:t>
      </w:r>
      <w:r w:rsidRPr="008446C5">
        <w:rPr>
          <w:rFonts w:ascii="Times New Roman" w:hAnsi="Times New Roman" w:cs="Times New Roman"/>
          <w:sz w:val="24"/>
        </w:rPr>
        <w:t xml:space="preserve"> tiene mayor </w:t>
      </w:r>
      <w:r w:rsidR="00DA6E8D">
        <w:rPr>
          <w:rFonts w:ascii="Times New Roman" w:hAnsi="Times New Roman" w:cs="Times New Roman"/>
          <w:sz w:val="24"/>
        </w:rPr>
        <w:t>alcance geográfico que la UIEP.</w:t>
      </w:r>
    </w:p>
    <w:p w:rsidR="00921A06" w:rsidRDefault="005777DB" w:rsidP="00921A06">
      <w:pPr>
        <w:spacing w:line="360" w:lineRule="auto"/>
        <w:ind w:firstLine="708"/>
        <w:jc w:val="both"/>
        <w:rPr>
          <w:rFonts w:ascii="Times New Roman" w:hAnsi="Times New Roman" w:cs="Times New Roman"/>
          <w:sz w:val="24"/>
        </w:rPr>
      </w:pPr>
      <w:r w:rsidRPr="008446C5">
        <w:rPr>
          <w:rFonts w:ascii="Times New Roman" w:hAnsi="Times New Roman" w:cs="Times New Roman"/>
          <w:sz w:val="24"/>
        </w:rPr>
        <w:t>Uno de los aspectos importantes en las universidades interculturales es la relaci</w:t>
      </w:r>
      <w:r w:rsidR="001C1721" w:rsidRPr="008446C5">
        <w:rPr>
          <w:rFonts w:ascii="Times New Roman" w:hAnsi="Times New Roman" w:cs="Times New Roman"/>
          <w:sz w:val="24"/>
        </w:rPr>
        <w:t>ó</w:t>
      </w:r>
      <w:r w:rsidRPr="008446C5">
        <w:rPr>
          <w:rFonts w:ascii="Times New Roman" w:hAnsi="Times New Roman" w:cs="Times New Roman"/>
          <w:sz w:val="24"/>
        </w:rPr>
        <w:t>n que tienen con los pueblos originarios. En ese sentido</w:t>
      </w:r>
      <w:r w:rsidR="00DA6E8D">
        <w:rPr>
          <w:rFonts w:ascii="Times New Roman" w:hAnsi="Times New Roman" w:cs="Times New Roman"/>
          <w:sz w:val="24"/>
        </w:rPr>
        <w:t>,</w:t>
      </w:r>
      <w:r w:rsidRPr="008446C5">
        <w:rPr>
          <w:rFonts w:ascii="Times New Roman" w:hAnsi="Times New Roman" w:cs="Times New Roman"/>
          <w:sz w:val="24"/>
        </w:rPr>
        <w:t xml:space="preserve"> se encontr</w:t>
      </w:r>
      <w:r w:rsidR="001C1721" w:rsidRPr="008446C5">
        <w:rPr>
          <w:rFonts w:ascii="Times New Roman" w:hAnsi="Times New Roman" w:cs="Times New Roman"/>
          <w:sz w:val="24"/>
        </w:rPr>
        <w:t>ó</w:t>
      </w:r>
      <w:r w:rsidRPr="008446C5">
        <w:rPr>
          <w:rFonts w:ascii="Times New Roman" w:hAnsi="Times New Roman" w:cs="Times New Roman"/>
          <w:sz w:val="24"/>
        </w:rPr>
        <w:t xml:space="preserve"> que 17.5</w:t>
      </w:r>
      <w:r w:rsidR="00DA6E8D">
        <w:rPr>
          <w:rFonts w:ascii="Times New Roman" w:hAnsi="Times New Roman" w:cs="Times New Roman"/>
          <w:sz w:val="24"/>
        </w:rPr>
        <w:t xml:space="preserve"> </w:t>
      </w:r>
      <w:r w:rsidRPr="008446C5">
        <w:rPr>
          <w:rFonts w:ascii="Times New Roman" w:hAnsi="Times New Roman" w:cs="Times New Roman"/>
          <w:sz w:val="24"/>
        </w:rPr>
        <w:t xml:space="preserve">% de los estudiantes de la UAIM </w:t>
      </w:r>
      <w:r w:rsidR="00C34EEE" w:rsidRPr="008446C5">
        <w:rPr>
          <w:rFonts w:ascii="Times New Roman" w:hAnsi="Times New Roman" w:cs="Times New Roman"/>
          <w:sz w:val="24"/>
        </w:rPr>
        <w:t xml:space="preserve">manifestaron </w:t>
      </w:r>
      <w:r w:rsidR="00921A06">
        <w:rPr>
          <w:rFonts w:ascii="Times New Roman" w:hAnsi="Times New Roman" w:cs="Times New Roman"/>
          <w:sz w:val="24"/>
        </w:rPr>
        <w:t xml:space="preserve">que hablaban </w:t>
      </w:r>
      <w:r w:rsidR="00C34EEE" w:rsidRPr="008446C5">
        <w:rPr>
          <w:rFonts w:ascii="Times New Roman" w:hAnsi="Times New Roman" w:cs="Times New Roman"/>
          <w:sz w:val="24"/>
        </w:rPr>
        <w:t xml:space="preserve">de regular a muy bien </w:t>
      </w:r>
      <w:r w:rsidR="00921A06">
        <w:rPr>
          <w:rFonts w:ascii="Times New Roman" w:hAnsi="Times New Roman" w:cs="Times New Roman"/>
          <w:sz w:val="24"/>
        </w:rPr>
        <w:t xml:space="preserve">una lengua indígena (específicamente, </w:t>
      </w:r>
      <w:r w:rsidRPr="008446C5">
        <w:rPr>
          <w:rFonts w:ascii="Times New Roman" w:hAnsi="Times New Roman" w:cs="Times New Roman"/>
          <w:sz w:val="24"/>
        </w:rPr>
        <w:t>13.4</w:t>
      </w:r>
      <w:r w:rsidR="00DA6E8D">
        <w:rPr>
          <w:rFonts w:ascii="Times New Roman" w:hAnsi="Times New Roman" w:cs="Times New Roman"/>
          <w:sz w:val="24"/>
        </w:rPr>
        <w:t xml:space="preserve"> % la lengua y</w:t>
      </w:r>
      <w:r w:rsidRPr="008446C5">
        <w:rPr>
          <w:rFonts w:ascii="Times New Roman" w:hAnsi="Times New Roman" w:cs="Times New Roman"/>
          <w:sz w:val="24"/>
        </w:rPr>
        <w:t>olem´me de Sinaloa y 4.1</w:t>
      </w:r>
      <w:r w:rsidR="00DA6E8D">
        <w:rPr>
          <w:rFonts w:ascii="Times New Roman" w:hAnsi="Times New Roman" w:cs="Times New Roman"/>
          <w:sz w:val="24"/>
        </w:rPr>
        <w:t xml:space="preserve"> % la lengua y</w:t>
      </w:r>
      <w:r w:rsidRPr="008446C5">
        <w:rPr>
          <w:rFonts w:ascii="Times New Roman" w:hAnsi="Times New Roman" w:cs="Times New Roman"/>
          <w:sz w:val="24"/>
        </w:rPr>
        <w:t>olem´me de Sonora</w:t>
      </w:r>
      <w:r w:rsidR="00921A06">
        <w:rPr>
          <w:rFonts w:ascii="Times New Roman" w:hAnsi="Times New Roman" w:cs="Times New Roman"/>
          <w:sz w:val="24"/>
        </w:rPr>
        <w:t>)</w:t>
      </w:r>
      <w:r w:rsidRPr="008446C5">
        <w:rPr>
          <w:rFonts w:ascii="Times New Roman" w:hAnsi="Times New Roman" w:cs="Times New Roman"/>
          <w:sz w:val="24"/>
        </w:rPr>
        <w:t xml:space="preserve">. </w:t>
      </w:r>
      <w:r w:rsidR="00C34EEE" w:rsidRPr="008446C5">
        <w:rPr>
          <w:rFonts w:ascii="Times New Roman" w:hAnsi="Times New Roman" w:cs="Times New Roman"/>
          <w:sz w:val="24"/>
        </w:rPr>
        <w:t xml:space="preserve">Por otra parte, en la UIEP </w:t>
      </w:r>
      <w:r w:rsidR="00921A06">
        <w:rPr>
          <w:rFonts w:ascii="Times New Roman" w:hAnsi="Times New Roman" w:cs="Times New Roman"/>
          <w:sz w:val="24"/>
        </w:rPr>
        <w:t>70.</w:t>
      </w:r>
      <w:r w:rsidR="00C34EEE" w:rsidRPr="008446C5">
        <w:rPr>
          <w:rFonts w:ascii="Times New Roman" w:hAnsi="Times New Roman" w:cs="Times New Roman"/>
          <w:sz w:val="24"/>
        </w:rPr>
        <w:t>31</w:t>
      </w:r>
      <w:r w:rsidR="00921A06">
        <w:rPr>
          <w:rFonts w:ascii="Times New Roman" w:hAnsi="Times New Roman" w:cs="Times New Roman"/>
          <w:sz w:val="24"/>
        </w:rPr>
        <w:t xml:space="preserve"> </w:t>
      </w:r>
      <w:r w:rsidR="00C34EEE" w:rsidRPr="008446C5">
        <w:rPr>
          <w:rFonts w:ascii="Times New Roman" w:hAnsi="Times New Roman" w:cs="Times New Roman"/>
          <w:sz w:val="24"/>
        </w:rPr>
        <w:t xml:space="preserve">% </w:t>
      </w:r>
      <w:r w:rsidR="00921A06">
        <w:rPr>
          <w:rFonts w:ascii="Times New Roman" w:hAnsi="Times New Roman" w:cs="Times New Roman"/>
          <w:sz w:val="24"/>
        </w:rPr>
        <w:t xml:space="preserve">indicó que hablaba alguna lengua indígena (en concreto, </w:t>
      </w:r>
      <w:r w:rsidR="00C34EEE" w:rsidRPr="008446C5">
        <w:rPr>
          <w:rFonts w:ascii="Times New Roman" w:hAnsi="Times New Roman" w:cs="Times New Roman"/>
          <w:sz w:val="24"/>
        </w:rPr>
        <w:t>45.31</w:t>
      </w:r>
      <w:r w:rsidR="00921A06">
        <w:rPr>
          <w:rFonts w:ascii="Times New Roman" w:hAnsi="Times New Roman" w:cs="Times New Roman"/>
          <w:sz w:val="24"/>
        </w:rPr>
        <w:t xml:space="preserve"> </w:t>
      </w:r>
      <w:r w:rsidR="00C34EEE" w:rsidRPr="008446C5">
        <w:rPr>
          <w:rFonts w:ascii="Times New Roman" w:hAnsi="Times New Roman" w:cs="Times New Roman"/>
          <w:sz w:val="24"/>
        </w:rPr>
        <w:t>% la lengua totonaca y una cuarta parte manifest</w:t>
      </w:r>
      <w:r w:rsidR="001C1721" w:rsidRPr="008446C5">
        <w:rPr>
          <w:rFonts w:ascii="Times New Roman" w:hAnsi="Times New Roman" w:cs="Times New Roman"/>
          <w:sz w:val="24"/>
        </w:rPr>
        <w:t>ó</w:t>
      </w:r>
      <w:r w:rsidR="00C34EEE" w:rsidRPr="008446C5">
        <w:rPr>
          <w:rFonts w:ascii="Times New Roman" w:hAnsi="Times New Roman" w:cs="Times New Roman"/>
          <w:sz w:val="24"/>
        </w:rPr>
        <w:t xml:space="preserve"> conocer </w:t>
      </w:r>
      <w:r w:rsidR="00921A06">
        <w:rPr>
          <w:rFonts w:ascii="Times New Roman" w:hAnsi="Times New Roman" w:cs="Times New Roman"/>
          <w:sz w:val="24"/>
        </w:rPr>
        <w:t xml:space="preserve">la </w:t>
      </w:r>
      <w:r w:rsidR="00C34EEE" w:rsidRPr="008446C5">
        <w:rPr>
          <w:rFonts w:ascii="Times New Roman" w:hAnsi="Times New Roman" w:cs="Times New Roman"/>
          <w:sz w:val="24"/>
        </w:rPr>
        <w:t>náhuatl</w:t>
      </w:r>
      <w:r w:rsidR="00921A06">
        <w:rPr>
          <w:rFonts w:ascii="Times New Roman" w:hAnsi="Times New Roman" w:cs="Times New Roman"/>
          <w:sz w:val="24"/>
        </w:rPr>
        <w:t>)</w:t>
      </w:r>
      <w:r w:rsidR="00C23842" w:rsidRPr="008446C5">
        <w:rPr>
          <w:rFonts w:ascii="Times New Roman" w:hAnsi="Times New Roman" w:cs="Times New Roman"/>
          <w:sz w:val="24"/>
        </w:rPr>
        <w:t xml:space="preserve">. </w:t>
      </w:r>
      <w:r w:rsidR="00921A06">
        <w:rPr>
          <w:rFonts w:ascii="Times New Roman" w:hAnsi="Times New Roman" w:cs="Times New Roman"/>
          <w:sz w:val="24"/>
        </w:rPr>
        <w:t>Estas cifras, en el caso de la UIEP</w:t>
      </w:r>
      <w:r w:rsidR="00C23842" w:rsidRPr="008446C5">
        <w:rPr>
          <w:rFonts w:ascii="Times New Roman" w:hAnsi="Times New Roman" w:cs="Times New Roman"/>
          <w:sz w:val="24"/>
        </w:rPr>
        <w:t xml:space="preserve">, </w:t>
      </w:r>
      <w:r w:rsidR="00921A06">
        <w:rPr>
          <w:rFonts w:ascii="Times New Roman" w:hAnsi="Times New Roman" w:cs="Times New Roman"/>
          <w:sz w:val="24"/>
        </w:rPr>
        <w:t>son coherentes con las publicadas por Guitart y Rivas (2008</w:t>
      </w:r>
      <w:r w:rsidR="00C23842" w:rsidRPr="008446C5">
        <w:rPr>
          <w:rFonts w:ascii="Times New Roman" w:hAnsi="Times New Roman" w:cs="Times New Roman"/>
          <w:sz w:val="24"/>
        </w:rPr>
        <w:t>)</w:t>
      </w:r>
      <w:r w:rsidR="00921A06">
        <w:rPr>
          <w:rFonts w:ascii="Times New Roman" w:hAnsi="Times New Roman" w:cs="Times New Roman"/>
          <w:sz w:val="24"/>
        </w:rPr>
        <w:t>,</w:t>
      </w:r>
      <w:r w:rsidR="00C23842" w:rsidRPr="008446C5">
        <w:rPr>
          <w:rFonts w:ascii="Times New Roman" w:hAnsi="Times New Roman" w:cs="Times New Roman"/>
          <w:sz w:val="24"/>
        </w:rPr>
        <w:t xml:space="preserve"> </w:t>
      </w:r>
      <w:r w:rsidR="00921A06">
        <w:rPr>
          <w:rFonts w:ascii="Times New Roman" w:hAnsi="Times New Roman" w:cs="Times New Roman"/>
          <w:sz w:val="24"/>
        </w:rPr>
        <w:t xml:space="preserve">quienes </w:t>
      </w:r>
      <w:r w:rsidR="00C23842" w:rsidRPr="008446C5">
        <w:rPr>
          <w:rFonts w:ascii="Times New Roman" w:hAnsi="Times New Roman" w:cs="Times New Roman"/>
          <w:sz w:val="24"/>
        </w:rPr>
        <w:t xml:space="preserve">encontraron un porcentaje </w:t>
      </w:r>
      <w:r w:rsidR="00921A06">
        <w:rPr>
          <w:rFonts w:ascii="Times New Roman" w:hAnsi="Times New Roman" w:cs="Times New Roman"/>
          <w:sz w:val="24"/>
        </w:rPr>
        <w:t>parecido</w:t>
      </w:r>
      <w:r w:rsidR="00C23842" w:rsidRPr="008446C5">
        <w:rPr>
          <w:rFonts w:ascii="Times New Roman" w:hAnsi="Times New Roman" w:cs="Times New Roman"/>
          <w:sz w:val="24"/>
        </w:rPr>
        <w:t xml:space="preserve"> de estudiantes indígenas (51</w:t>
      </w:r>
      <w:r w:rsidR="00131C27">
        <w:rPr>
          <w:rFonts w:ascii="Times New Roman" w:hAnsi="Times New Roman" w:cs="Times New Roman"/>
          <w:sz w:val="24"/>
        </w:rPr>
        <w:t>.16</w:t>
      </w:r>
      <w:r w:rsidR="00921A06">
        <w:rPr>
          <w:rFonts w:ascii="Times New Roman" w:hAnsi="Times New Roman" w:cs="Times New Roman"/>
          <w:sz w:val="24"/>
        </w:rPr>
        <w:t xml:space="preserve"> </w:t>
      </w:r>
      <w:r w:rsidR="00131C27">
        <w:rPr>
          <w:rFonts w:ascii="Times New Roman" w:hAnsi="Times New Roman" w:cs="Times New Roman"/>
          <w:sz w:val="24"/>
        </w:rPr>
        <w:t>%)</w:t>
      </w:r>
      <w:r w:rsidR="00921A06">
        <w:rPr>
          <w:rFonts w:ascii="Times New Roman" w:hAnsi="Times New Roman" w:cs="Times New Roman"/>
          <w:sz w:val="24"/>
        </w:rPr>
        <w:t>, lo</w:t>
      </w:r>
      <w:r w:rsidR="00BC00B2">
        <w:rPr>
          <w:rFonts w:ascii="Times New Roman" w:hAnsi="Times New Roman" w:cs="Times New Roman"/>
          <w:sz w:val="24"/>
        </w:rPr>
        <w:t xml:space="preserve"> </w:t>
      </w:r>
      <w:r w:rsidR="00921A06">
        <w:rPr>
          <w:rFonts w:ascii="Times New Roman" w:hAnsi="Times New Roman" w:cs="Times New Roman"/>
          <w:sz w:val="24"/>
        </w:rPr>
        <w:t>cual</w:t>
      </w:r>
      <w:r w:rsidR="00BC00B2">
        <w:rPr>
          <w:rFonts w:ascii="Times New Roman" w:hAnsi="Times New Roman" w:cs="Times New Roman"/>
          <w:sz w:val="24"/>
        </w:rPr>
        <w:t xml:space="preserve"> </w:t>
      </w:r>
      <w:r w:rsidR="00921A06">
        <w:rPr>
          <w:rFonts w:ascii="Times New Roman" w:hAnsi="Times New Roman" w:cs="Times New Roman"/>
          <w:sz w:val="24"/>
        </w:rPr>
        <w:t xml:space="preserve">les sirvió de base para afirmar que </w:t>
      </w:r>
      <w:r w:rsidR="00131C27">
        <w:rPr>
          <w:rFonts w:ascii="Times New Roman" w:hAnsi="Times New Roman" w:cs="Times New Roman"/>
          <w:sz w:val="24"/>
        </w:rPr>
        <w:t xml:space="preserve">la </w:t>
      </w:r>
      <w:r w:rsidR="00921A06">
        <w:rPr>
          <w:rFonts w:ascii="Times New Roman" w:hAnsi="Times New Roman" w:cs="Times New Roman"/>
          <w:sz w:val="24"/>
        </w:rPr>
        <w:t>universidad i</w:t>
      </w:r>
      <w:r w:rsidR="00921A06" w:rsidRPr="008446C5">
        <w:rPr>
          <w:rFonts w:ascii="Times New Roman" w:hAnsi="Times New Roman" w:cs="Times New Roman"/>
          <w:sz w:val="24"/>
        </w:rPr>
        <w:t xml:space="preserve">ntercultural </w:t>
      </w:r>
      <w:r w:rsidR="00C23842" w:rsidRPr="008446C5">
        <w:rPr>
          <w:rFonts w:ascii="Times New Roman" w:hAnsi="Times New Roman" w:cs="Times New Roman"/>
          <w:sz w:val="24"/>
        </w:rPr>
        <w:t xml:space="preserve">intenta atender a la población que </w:t>
      </w:r>
      <w:r w:rsidR="00921A06">
        <w:rPr>
          <w:rFonts w:ascii="Times New Roman" w:hAnsi="Times New Roman" w:cs="Times New Roman"/>
          <w:sz w:val="24"/>
        </w:rPr>
        <w:t xml:space="preserve">históricamente </w:t>
      </w:r>
      <w:r w:rsidR="00C23842" w:rsidRPr="008446C5">
        <w:rPr>
          <w:rFonts w:ascii="Times New Roman" w:hAnsi="Times New Roman" w:cs="Times New Roman"/>
          <w:sz w:val="24"/>
        </w:rPr>
        <w:t>ha sido excluida de la educación superior</w:t>
      </w:r>
      <w:r w:rsidR="000173DF">
        <w:rPr>
          <w:rFonts w:ascii="Times New Roman" w:hAnsi="Times New Roman" w:cs="Times New Roman"/>
          <w:sz w:val="24"/>
        </w:rPr>
        <w:t xml:space="preserve"> (</w:t>
      </w:r>
      <w:r w:rsidR="000173DF" w:rsidRPr="008446C5">
        <w:rPr>
          <w:rFonts w:ascii="Times New Roman" w:hAnsi="Times New Roman" w:cs="Times New Roman"/>
          <w:sz w:val="24"/>
        </w:rPr>
        <w:t>D</w:t>
      </w:r>
      <w:r w:rsidR="000173DF">
        <w:rPr>
          <w:rFonts w:ascii="Times New Roman" w:hAnsi="Times New Roman" w:cs="Times New Roman"/>
          <w:sz w:val="24"/>
        </w:rPr>
        <w:t xml:space="preserve">e la Cruz, </w:t>
      </w:r>
      <w:r w:rsidR="000173DF" w:rsidRPr="008446C5">
        <w:rPr>
          <w:rFonts w:ascii="Times New Roman" w:hAnsi="Times New Roman" w:cs="Times New Roman"/>
          <w:sz w:val="24"/>
        </w:rPr>
        <w:t>2016</w:t>
      </w:r>
      <w:r w:rsidR="000173DF">
        <w:rPr>
          <w:rFonts w:ascii="Times New Roman" w:hAnsi="Times New Roman" w:cs="Times New Roman"/>
          <w:sz w:val="24"/>
        </w:rPr>
        <w:t>)</w:t>
      </w:r>
      <w:r w:rsidR="00C23842" w:rsidRPr="008446C5">
        <w:rPr>
          <w:rFonts w:ascii="Times New Roman" w:hAnsi="Times New Roman" w:cs="Times New Roman"/>
          <w:sz w:val="24"/>
        </w:rPr>
        <w:t>.</w:t>
      </w:r>
      <w:r w:rsidR="00921A06">
        <w:rPr>
          <w:rFonts w:ascii="Times New Roman" w:hAnsi="Times New Roman" w:cs="Times New Roman"/>
          <w:sz w:val="24"/>
        </w:rPr>
        <w:t xml:space="preserve"> </w:t>
      </w:r>
    </w:p>
    <w:p w:rsidR="00D1589D" w:rsidRDefault="000173DF" w:rsidP="000173DF">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En este sentido, </w:t>
      </w:r>
      <w:r w:rsidR="00C80511" w:rsidRPr="008446C5">
        <w:rPr>
          <w:rFonts w:ascii="Times New Roman" w:hAnsi="Times New Roman" w:cs="Times New Roman"/>
          <w:sz w:val="24"/>
        </w:rPr>
        <w:t>se soli</w:t>
      </w:r>
      <w:r>
        <w:rPr>
          <w:rFonts w:ascii="Times New Roman" w:hAnsi="Times New Roman" w:cs="Times New Roman"/>
          <w:sz w:val="24"/>
        </w:rPr>
        <w:t xml:space="preserve">citó a los estudiantes que consideraran </w:t>
      </w:r>
      <w:r w:rsidR="00C80511" w:rsidRPr="008446C5">
        <w:rPr>
          <w:rFonts w:ascii="Times New Roman" w:hAnsi="Times New Roman" w:cs="Times New Roman"/>
          <w:sz w:val="24"/>
        </w:rPr>
        <w:t xml:space="preserve">si sus familias se encontraban en condiciones de pobreza o no. Los resultados muestran que la mayoría de los estudiantes </w:t>
      </w:r>
      <w:r>
        <w:rPr>
          <w:rFonts w:ascii="Times New Roman" w:hAnsi="Times New Roman" w:cs="Times New Roman"/>
          <w:sz w:val="24"/>
        </w:rPr>
        <w:t>opinan</w:t>
      </w:r>
      <w:r w:rsidR="00C80511" w:rsidRPr="008446C5">
        <w:rPr>
          <w:rFonts w:ascii="Times New Roman" w:hAnsi="Times New Roman" w:cs="Times New Roman"/>
          <w:sz w:val="24"/>
        </w:rPr>
        <w:t xml:space="preserve"> que sus familias son pobres (61.6</w:t>
      </w:r>
      <w:r>
        <w:rPr>
          <w:rFonts w:ascii="Times New Roman" w:hAnsi="Times New Roman" w:cs="Times New Roman"/>
          <w:sz w:val="24"/>
        </w:rPr>
        <w:t xml:space="preserve"> %), por lo que estas casas de estudio deben seguir siendo </w:t>
      </w:r>
      <w:r w:rsidRPr="008446C5">
        <w:rPr>
          <w:rFonts w:ascii="Times New Roman" w:hAnsi="Times New Roman" w:cs="Times New Roman"/>
          <w:sz w:val="24"/>
        </w:rPr>
        <w:t xml:space="preserve">una alternativa para </w:t>
      </w:r>
      <w:r>
        <w:rPr>
          <w:rFonts w:ascii="Times New Roman" w:hAnsi="Times New Roman" w:cs="Times New Roman"/>
          <w:sz w:val="24"/>
        </w:rPr>
        <w:t xml:space="preserve">las personas </w:t>
      </w:r>
      <w:r w:rsidRPr="008446C5">
        <w:rPr>
          <w:rFonts w:ascii="Times New Roman" w:hAnsi="Times New Roman" w:cs="Times New Roman"/>
          <w:sz w:val="24"/>
        </w:rPr>
        <w:t xml:space="preserve">que por </w:t>
      </w:r>
      <w:r>
        <w:rPr>
          <w:rFonts w:ascii="Times New Roman" w:hAnsi="Times New Roman" w:cs="Times New Roman"/>
          <w:sz w:val="24"/>
        </w:rPr>
        <w:t>falta de recursos económicos</w:t>
      </w:r>
      <w:r w:rsidRPr="008446C5">
        <w:rPr>
          <w:rFonts w:ascii="Times New Roman" w:hAnsi="Times New Roman" w:cs="Times New Roman"/>
          <w:sz w:val="24"/>
        </w:rPr>
        <w:t xml:space="preserve"> no puede</w:t>
      </w:r>
      <w:r>
        <w:rPr>
          <w:rFonts w:ascii="Times New Roman" w:hAnsi="Times New Roman" w:cs="Times New Roman"/>
          <w:sz w:val="24"/>
        </w:rPr>
        <w:t>n</w:t>
      </w:r>
      <w:r w:rsidRPr="008446C5">
        <w:rPr>
          <w:rFonts w:ascii="Times New Roman" w:hAnsi="Times New Roman" w:cs="Times New Roman"/>
          <w:sz w:val="24"/>
        </w:rPr>
        <w:t xml:space="preserve"> estudiar en una universidad convencional</w:t>
      </w:r>
      <w:r>
        <w:rPr>
          <w:rFonts w:ascii="Times New Roman" w:hAnsi="Times New Roman" w:cs="Times New Roman"/>
          <w:sz w:val="24"/>
        </w:rPr>
        <w:t xml:space="preserve"> (Rojas y González, </w:t>
      </w:r>
      <w:r w:rsidRPr="008446C5">
        <w:rPr>
          <w:rFonts w:ascii="Times New Roman" w:hAnsi="Times New Roman" w:cs="Times New Roman"/>
          <w:sz w:val="24"/>
        </w:rPr>
        <w:t>2016)</w:t>
      </w:r>
      <w:r>
        <w:rPr>
          <w:rFonts w:ascii="Times New Roman" w:hAnsi="Times New Roman" w:cs="Times New Roman"/>
          <w:sz w:val="24"/>
        </w:rPr>
        <w:t>. De hecho, y a</w:t>
      </w:r>
      <w:r w:rsidR="00C80511" w:rsidRPr="008446C5">
        <w:rPr>
          <w:rFonts w:ascii="Times New Roman" w:hAnsi="Times New Roman" w:cs="Times New Roman"/>
          <w:sz w:val="24"/>
        </w:rPr>
        <w:t>l analizar esta situación en cada una de las instituciones estudiadas</w:t>
      </w:r>
      <w:r>
        <w:rPr>
          <w:rFonts w:ascii="Times New Roman" w:hAnsi="Times New Roman" w:cs="Times New Roman"/>
          <w:sz w:val="24"/>
        </w:rPr>
        <w:t>,</w:t>
      </w:r>
      <w:r w:rsidR="00C80511" w:rsidRPr="008446C5">
        <w:rPr>
          <w:rFonts w:ascii="Times New Roman" w:hAnsi="Times New Roman" w:cs="Times New Roman"/>
          <w:sz w:val="24"/>
        </w:rPr>
        <w:t xml:space="preserve"> se encontró que presentan diferencias significativas (χ</w:t>
      </w:r>
      <w:r w:rsidR="00C80511" w:rsidRPr="008446C5">
        <w:rPr>
          <w:rFonts w:ascii="Times New Roman" w:hAnsi="Times New Roman" w:cs="Times New Roman"/>
          <w:sz w:val="24"/>
          <w:vertAlign w:val="superscript"/>
        </w:rPr>
        <w:t>2</w:t>
      </w:r>
      <w:r w:rsidR="00F562FF">
        <w:rPr>
          <w:rFonts w:ascii="Times New Roman" w:hAnsi="Times New Roman" w:cs="Times New Roman"/>
          <w:sz w:val="24"/>
          <w:vertAlign w:val="superscript"/>
        </w:rPr>
        <w:t xml:space="preserve"> </w:t>
      </w:r>
      <w:r w:rsidR="00C80511" w:rsidRPr="008446C5">
        <w:rPr>
          <w:rFonts w:ascii="Times New Roman" w:hAnsi="Times New Roman" w:cs="Times New Roman"/>
          <w:sz w:val="24"/>
        </w:rPr>
        <w:t xml:space="preserve">= 9.492; p= .002), </w:t>
      </w:r>
      <w:r>
        <w:rPr>
          <w:rFonts w:ascii="Times New Roman" w:hAnsi="Times New Roman" w:cs="Times New Roman"/>
          <w:sz w:val="24"/>
        </w:rPr>
        <w:t xml:space="preserve">pues </w:t>
      </w:r>
      <w:r w:rsidR="00C80511" w:rsidRPr="008446C5">
        <w:rPr>
          <w:rFonts w:ascii="Times New Roman" w:hAnsi="Times New Roman" w:cs="Times New Roman"/>
          <w:sz w:val="24"/>
        </w:rPr>
        <w:t xml:space="preserve">se encontró que un mayor </w:t>
      </w:r>
      <w:r w:rsidR="00C80511" w:rsidRPr="008446C5">
        <w:rPr>
          <w:rFonts w:ascii="Times New Roman" w:hAnsi="Times New Roman" w:cs="Times New Roman"/>
          <w:sz w:val="24"/>
        </w:rPr>
        <w:lastRenderedPageBreak/>
        <w:t>porcentaje de</w:t>
      </w:r>
      <w:r w:rsidR="00131C27">
        <w:rPr>
          <w:rFonts w:ascii="Times New Roman" w:hAnsi="Times New Roman" w:cs="Times New Roman"/>
          <w:sz w:val="24"/>
        </w:rPr>
        <w:t xml:space="preserve"> estudiantes de la UAIM</w:t>
      </w:r>
      <w:r w:rsidR="00C80511" w:rsidRPr="008446C5">
        <w:rPr>
          <w:rFonts w:ascii="Times New Roman" w:hAnsi="Times New Roman" w:cs="Times New Roman"/>
          <w:sz w:val="24"/>
        </w:rPr>
        <w:t xml:space="preserve"> (71.1</w:t>
      </w:r>
      <w:r>
        <w:rPr>
          <w:rFonts w:ascii="Times New Roman" w:hAnsi="Times New Roman" w:cs="Times New Roman"/>
          <w:sz w:val="24"/>
        </w:rPr>
        <w:t xml:space="preserve"> </w:t>
      </w:r>
      <w:r w:rsidR="00C80511" w:rsidRPr="008446C5">
        <w:rPr>
          <w:rFonts w:ascii="Times New Roman" w:hAnsi="Times New Roman" w:cs="Times New Roman"/>
          <w:sz w:val="24"/>
        </w:rPr>
        <w:t xml:space="preserve">%) </w:t>
      </w:r>
      <w:r>
        <w:rPr>
          <w:rFonts w:ascii="Times New Roman" w:hAnsi="Times New Roman" w:cs="Times New Roman"/>
          <w:sz w:val="24"/>
        </w:rPr>
        <w:t>catalogan</w:t>
      </w:r>
      <w:r w:rsidR="00C80511" w:rsidRPr="008446C5">
        <w:rPr>
          <w:rFonts w:ascii="Times New Roman" w:hAnsi="Times New Roman" w:cs="Times New Roman"/>
          <w:sz w:val="24"/>
        </w:rPr>
        <w:t xml:space="preserve"> </w:t>
      </w:r>
      <w:r>
        <w:rPr>
          <w:rFonts w:ascii="Times New Roman" w:hAnsi="Times New Roman" w:cs="Times New Roman"/>
          <w:sz w:val="24"/>
        </w:rPr>
        <w:t xml:space="preserve">a </w:t>
      </w:r>
      <w:r w:rsidR="00C80511" w:rsidRPr="008446C5">
        <w:rPr>
          <w:rFonts w:ascii="Times New Roman" w:hAnsi="Times New Roman" w:cs="Times New Roman"/>
          <w:sz w:val="24"/>
        </w:rPr>
        <w:t xml:space="preserve">sus familias </w:t>
      </w:r>
      <w:r>
        <w:rPr>
          <w:rFonts w:ascii="Times New Roman" w:hAnsi="Times New Roman" w:cs="Times New Roman"/>
          <w:sz w:val="24"/>
        </w:rPr>
        <w:t xml:space="preserve">como </w:t>
      </w:r>
      <w:r w:rsidR="00C80511" w:rsidRPr="008446C5">
        <w:rPr>
          <w:rFonts w:ascii="Times New Roman" w:hAnsi="Times New Roman" w:cs="Times New Roman"/>
          <w:sz w:val="24"/>
        </w:rPr>
        <w:t>pobres, mi</w:t>
      </w:r>
      <w:r w:rsidR="007305DD">
        <w:rPr>
          <w:rFonts w:ascii="Times New Roman" w:hAnsi="Times New Roman" w:cs="Times New Roman"/>
          <w:sz w:val="24"/>
        </w:rPr>
        <w:t xml:space="preserve">entras que </w:t>
      </w:r>
      <w:r>
        <w:rPr>
          <w:rFonts w:ascii="Times New Roman" w:hAnsi="Times New Roman" w:cs="Times New Roman"/>
          <w:sz w:val="24"/>
        </w:rPr>
        <w:t>esta percepción fue menor (</w:t>
      </w:r>
      <w:r w:rsidRPr="008446C5">
        <w:rPr>
          <w:rFonts w:ascii="Times New Roman" w:hAnsi="Times New Roman" w:cs="Times New Roman"/>
          <w:sz w:val="24"/>
        </w:rPr>
        <w:t>46.8</w:t>
      </w:r>
      <w:r>
        <w:rPr>
          <w:rFonts w:ascii="Times New Roman" w:hAnsi="Times New Roman" w:cs="Times New Roman"/>
          <w:sz w:val="24"/>
        </w:rPr>
        <w:t xml:space="preserve"> </w:t>
      </w:r>
      <w:r w:rsidRPr="008446C5">
        <w:rPr>
          <w:rFonts w:ascii="Times New Roman" w:hAnsi="Times New Roman" w:cs="Times New Roman"/>
          <w:sz w:val="24"/>
        </w:rPr>
        <w:t>%</w:t>
      </w:r>
      <w:r>
        <w:rPr>
          <w:rFonts w:ascii="Times New Roman" w:hAnsi="Times New Roman" w:cs="Times New Roman"/>
          <w:sz w:val="24"/>
        </w:rPr>
        <w:t>) en la UIEP. Estos resultados son similares a los hallados</w:t>
      </w:r>
      <w:r w:rsidR="00BC00B2">
        <w:rPr>
          <w:rFonts w:ascii="Times New Roman" w:hAnsi="Times New Roman" w:cs="Times New Roman"/>
          <w:sz w:val="24"/>
        </w:rPr>
        <w:t xml:space="preserve"> </w:t>
      </w:r>
      <w:r>
        <w:rPr>
          <w:rFonts w:ascii="Times New Roman" w:hAnsi="Times New Roman" w:cs="Times New Roman"/>
          <w:sz w:val="24"/>
        </w:rPr>
        <w:t>por Schmelkes (2008</w:t>
      </w:r>
      <w:r w:rsidR="00490425" w:rsidRPr="008446C5">
        <w:rPr>
          <w:rFonts w:ascii="Times New Roman" w:hAnsi="Times New Roman" w:cs="Times New Roman"/>
          <w:sz w:val="24"/>
        </w:rPr>
        <w:t xml:space="preserve">) </w:t>
      </w:r>
      <w:r w:rsidR="00C7687E" w:rsidRPr="008446C5">
        <w:rPr>
          <w:rFonts w:ascii="Times New Roman" w:hAnsi="Times New Roman" w:cs="Times New Roman"/>
          <w:sz w:val="24"/>
        </w:rPr>
        <w:t>en dos universidades interculturales (Chiapas y Tabasco)</w:t>
      </w:r>
      <w:r w:rsidR="00490425" w:rsidRPr="008446C5">
        <w:rPr>
          <w:rFonts w:ascii="Times New Roman" w:hAnsi="Times New Roman" w:cs="Times New Roman"/>
          <w:sz w:val="24"/>
        </w:rPr>
        <w:t xml:space="preserve">, </w:t>
      </w:r>
      <w:r>
        <w:rPr>
          <w:rFonts w:ascii="Times New Roman" w:hAnsi="Times New Roman" w:cs="Times New Roman"/>
          <w:sz w:val="24"/>
        </w:rPr>
        <w:t xml:space="preserve">cuyos </w:t>
      </w:r>
      <w:r w:rsidR="00C7687E" w:rsidRPr="008446C5">
        <w:rPr>
          <w:rFonts w:ascii="Times New Roman" w:hAnsi="Times New Roman" w:cs="Times New Roman"/>
          <w:sz w:val="24"/>
        </w:rPr>
        <w:t>estudiantes proceden de familias que ganan un salario mínimo o menos</w:t>
      </w:r>
      <w:r>
        <w:rPr>
          <w:rFonts w:ascii="Times New Roman" w:hAnsi="Times New Roman" w:cs="Times New Roman"/>
          <w:sz w:val="24"/>
        </w:rPr>
        <w:t xml:space="preserve">. Esto significa que se deben </w:t>
      </w:r>
      <w:r w:rsidR="00B157FF" w:rsidRPr="008446C5">
        <w:rPr>
          <w:rFonts w:ascii="Times New Roman" w:hAnsi="Times New Roman" w:cs="Times New Roman"/>
          <w:sz w:val="24"/>
        </w:rPr>
        <w:t xml:space="preserve">buscar alternativas financieras </w:t>
      </w:r>
      <w:r>
        <w:rPr>
          <w:rFonts w:ascii="Times New Roman" w:hAnsi="Times New Roman" w:cs="Times New Roman"/>
          <w:sz w:val="24"/>
        </w:rPr>
        <w:t xml:space="preserve">para procurar que </w:t>
      </w:r>
      <w:r w:rsidR="00B157FF" w:rsidRPr="008446C5">
        <w:rPr>
          <w:rFonts w:ascii="Times New Roman" w:hAnsi="Times New Roman" w:cs="Times New Roman"/>
          <w:sz w:val="24"/>
        </w:rPr>
        <w:t xml:space="preserve">los jóvenes continúen estudiando. </w:t>
      </w:r>
    </w:p>
    <w:p w:rsidR="00C80511" w:rsidRPr="008446C5" w:rsidRDefault="00D1589D" w:rsidP="000173DF">
      <w:pPr>
        <w:spacing w:line="360" w:lineRule="auto"/>
        <w:ind w:firstLine="708"/>
        <w:jc w:val="both"/>
        <w:rPr>
          <w:rFonts w:ascii="Times New Roman" w:hAnsi="Times New Roman" w:cs="Times New Roman"/>
          <w:sz w:val="24"/>
        </w:rPr>
      </w:pPr>
      <w:r>
        <w:rPr>
          <w:rFonts w:ascii="Times New Roman" w:hAnsi="Times New Roman" w:cs="Times New Roman"/>
          <w:sz w:val="24"/>
        </w:rPr>
        <w:t>A continuación, e</w:t>
      </w:r>
      <w:r w:rsidR="00B157FF" w:rsidRPr="008446C5">
        <w:rPr>
          <w:rFonts w:ascii="Times New Roman" w:hAnsi="Times New Roman" w:cs="Times New Roman"/>
          <w:sz w:val="24"/>
        </w:rPr>
        <w:t xml:space="preserve">n </w:t>
      </w:r>
      <w:r>
        <w:rPr>
          <w:rFonts w:ascii="Times New Roman" w:hAnsi="Times New Roman" w:cs="Times New Roman"/>
          <w:sz w:val="24"/>
        </w:rPr>
        <w:t>la tabla</w:t>
      </w:r>
      <w:r w:rsidR="00B157FF" w:rsidRPr="008446C5">
        <w:rPr>
          <w:rFonts w:ascii="Times New Roman" w:hAnsi="Times New Roman" w:cs="Times New Roman"/>
          <w:sz w:val="24"/>
        </w:rPr>
        <w:t xml:space="preserve"> 1 se presenta la forma en que </w:t>
      </w:r>
      <w:r>
        <w:rPr>
          <w:rFonts w:ascii="Times New Roman" w:hAnsi="Times New Roman" w:cs="Times New Roman"/>
          <w:sz w:val="24"/>
        </w:rPr>
        <w:t xml:space="preserve">los estudiantes de la </w:t>
      </w:r>
      <w:r w:rsidRPr="008446C5">
        <w:rPr>
          <w:rFonts w:ascii="Times New Roman" w:eastAsia="Times New Roman" w:hAnsi="Times New Roman" w:cs="Times New Roman"/>
          <w:color w:val="000000"/>
          <w:sz w:val="24"/>
          <w:szCs w:val="24"/>
          <w:lang w:eastAsia="es-MX"/>
        </w:rPr>
        <w:t>UAIM</w:t>
      </w:r>
      <w:r>
        <w:rPr>
          <w:rFonts w:ascii="Times New Roman" w:hAnsi="Times New Roman" w:cs="Times New Roman"/>
          <w:sz w:val="24"/>
        </w:rPr>
        <w:t xml:space="preserve"> y la </w:t>
      </w:r>
      <w:r w:rsidRPr="008446C5">
        <w:rPr>
          <w:rFonts w:ascii="Times New Roman" w:eastAsia="Times New Roman" w:hAnsi="Times New Roman" w:cs="Times New Roman"/>
          <w:color w:val="000000"/>
          <w:sz w:val="24"/>
          <w:szCs w:val="24"/>
          <w:lang w:eastAsia="es-MX"/>
        </w:rPr>
        <w:t>UIEP</w:t>
      </w:r>
      <w:r>
        <w:rPr>
          <w:rFonts w:ascii="Times New Roman" w:eastAsia="Times New Roman" w:hAnsi="Times New Roman" w:cs="Times New Roman"/>
          <w:color w:val="000000"/>
          <w:sz w:val="24"/>
          <w:szCs w:val="24"/>
          <w:lang w:eastAsia="es-MX"/>
        </w:rPr>
        <w:t xml:space="preserve"> financian </w:t>
      </w:r>
      <w:r w:rsidR="00B157FF" w:rsidRPr="008446C5">
        <w:rPr>
          <w:rFonts w:ascii="Times New Roman" w:hAnsi="Times New Roman" w:cs="Times New Roman"/>
          <w:sz w:val="24"/>
        </w:rPr>
        <w:t>sus estudios.</w:t>
      </w:r>
    </w:p>
    <w:p w:rsidR="00F562FF" w:rsidRPr="008446C5" w:rsidRDefault="00F562FF" w:rsidP="00A42547">
      <w:pPr>
        <w:autoSpaceDE w:val="0"/>
        <w:autoSpaceDN w:val="0"/>
        <w:adjustRightInd w:val="0"/>
        <w:spacing w:after="0" w:line="360" w:lineRule="auto"/>
        <w:rPr>
          <w:rFonts w:ascii="Times New Roman" w:hAnsi="Times New Roman" w:cs="Times New Roman"/>
          <w:sz w:val="24"/>
        </w:rPr>
      </w:pPr>
    </w:p>
    <w:p w:rsidR="00581E9B" w:rsidRPr="008446C5" w:rsidRDefault="00F562FF" w:rsidP="006C0F56">
      <w:pPr>
        <w:autoSpaceDE w:val="0"/>
        <w:autoSpaceDN w:val="0"/>
        <w:adjustRightInd w:val="0"/>
        <w:spacing w:after="0" w:line="360" w:lineRule="auto"/>
        <w:jc w:val="center"/>
        <w:rPr>
          <w:rFonts w:ascii="Times New Roman" w:hAnsi="Times New Roman" w:cs="Times New Roman"/>
          <w:sz w:val="24"/>
        </w:rPr>
      </w:pPr>
      <w:r w:rsidRPr="00D1589D">
        <w:rPr>
          <w:rFonts w:ascii="Times New Roman" w:hAnsi="Times New Roman" w:cs="Times New Roman"/>
          <w:b/>
          <w:sz w:val="24"/>
        </w:rPr>
        <w:t>Tabla</w:t>
      </w:r>
      <w:r w:rsidR="00C80511" w:rsidRPr="00D1589D">
        <w:rPr>
          <w:rFonts w:ascii="Times New Roman" w:hAnsi="Times New Roman" w:cs="Times New Roman"/>
          <w:b/>
          <w:sz w:val="24"/>
        </w:rPr>
        <w:t xml:space="preserve"> 1.</w:t>
      </w:r>
      <w:r w:rsidR="00C80511" w:rsidRPr="008446C5">
        <w:rPr>
          <w:rFonts w:ascii="Times New Roman" w:hAnsi="Times New Roman" w:cs="Times New Roman"/>
          <w:sz w:val="24"/>
        </w:rPr>
        <w:t xml:space="preserve"> </w:t>
      </w:r>
      <w:r w:rsidR="00B157FF" w:rsidRPr="008446C5">
        <w:rPr>
          <w:rFonts w:ascii="Times New Roman" w:hAnsi="Times New Roman" w:cs="Times New Roman"/>
          <w:sz w:val="24"/>
        </w:rPr>
        <w:t>Financiamiento de los estudios de</w:t>
      </w:r>
      <w:r w:rsidR="00C80511" w:rsidRPr="008446C5">
        <w:rPr>
          <w:rFonts w:ascii="Times New Roman" w:hAnsi="Times New Roman" w:cs="Times New Roman"/>
          <w:sz w:val="24"/>
        </w:rPr>
        <w:t xml:space="preserve"> los </w:t>
      </w:r>
      <w:r w:rsidR="00B157FF" w:rsidRPr="008446C5">
        <w:rPr>
          <w:rFonts w:ascii="Times New Roman" w:hAnsi="Times New Roman" w:cs="Times New Roman"/>
          <w:sz w:val="24"/>
        </w:rPr>
        <w:t>alumnos</w:t>
      </w:r>
      <w:r w:rsidR="00C80511" w:rsidRPr="008446C5">
        <w:rPr>
          <w:rFonts w:ascii="Times New Roman" w:hAnsi="Times New Roman" w:cs="Times New Roman"/>
          <w:sz w:val="24"/>
        </w:rPr>
        <w:t xml:space="preserve"> </w:t>
      </w:r>
      <w:r w:rsidR="00B157FF" w:rsidRPr="008446C5">
        <w:rPr>
          <w:rFonts w:ascii="Times New Roman" w:hAnsi="Times New Roman" w:cs="Times New Roman"/>
          <w:sz w:val="24"/>
        </w:rPr>
        <w:t xml:space="preserve">de </w:t>
      </w:r>
      <w:r w:rsidR="00D1589D">
        <w:rPr>
          <w:rFonts w:ascii="Times New Roman" w:hAnsi="Times New Roman" w:cs="Times New Roman"/>
          <w:sz w:val="24"/>
        </w:rPr>
        <w:t xml:space="preserve">la </w:t>
      </w:r>
      <w:r w:rsidR="00D1589D" w:rsidRPr="008446C5">
        <w:rPr>
          <w:rFonts w:ascii="Times New Roman" w:eastAsia="Times New Roman" w:hAnsi="Times New Roman" w:cs="Times New Roman"/>
          <w:color w:val="000000"/>
          <w:sz w:val="24"/>
          <w:szCs w:val="24"/>
          <w:lang w:eastAsia="es-MX"/>
        </w:rPr>
        <w:t>UAIM</w:t>
      </w:r>
      <w:r w:rsidR="00D1589D">
        <w:rPr>
          <w:rFonts w:ascii="Times New Roman" w:hAnsi="Times New Roman" w:cs="Times New Roman"/>
          <w:sz w:val="24"/>
        </w:rPr>
        <w:t xml:space="preserve"> y la </w:t>
      </w:r>
      <w:r w:rsidR="00D1589D" w:rsidRPr="008446C5">
        <w:rPr>
          <w:rFonts w:ascii="Times New Roman" w:eastAsia="Times New Roman" w:hAnsi="Times New Roman" w:cs="Times New Roman"/>
          <w:color w:val="000000"/>
          <w:sz w:val="24"/>
          <w:szCs w:val="24"/>
          <w:lang w:eastAsia="es-MX"/>
        </w:rPr>
        <w:t>UIEP</w:t>
      </w:r>
      <w:r w:rsidR="00D1589D" w:rsidRPr="008446C5">
        <w:rPr>
          <w:rFonts w:ascii="Times New Roman" w:hAnsi="Times New Roman" w:cs="Times New Roman"/>
          <w:sz w:val="24"/>
        </w:rPr>
        <w:t xml:space="preserve"> </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8"/>
        <w:gridCol w:w="1185"/>
        <w:gridCol w:w="940"/>
        <w:gridCol w:w="1185"/>
        <w:gridCol w:w="928"/>
        <w:gridCol w:w="1185"/>
        <w:gridCol w:w="928"/>
      </w:tblGrid>
      <w:tr w:rsidR="00581E9B" w:rsidRPr="00D1589D" w:rsidTr="00D1589D">
        <w:trPr>
          <w:trHeight w:val="320"/>
        </w:trPr>
        <w:tc>
          <w:tcPr>
            <w:tcW w:w="2018" w:type="dxa"/>
            <w:vMerge w:val="restart"/>
            <w:shd w:val="clear" w:color="auto" w:fill="auto"/>
            <w:vAlign w:val="center"/>
            <w:hideMark/>
          </w:tcPr>
          <w:p w:rsidR="00581E9B" w:rsidRPr="00D1589D" w:rsidRDefault="00581E9B" w:rsidP="00131C27">
            <w:pPr>
              <w:spacing w:after="0" w:line="240" w:lineRule="auto"/>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Pago de estudios</w:t>
            </w:r>
          </w:p>
        </w:tc>
        <w:tc>
          <w:tcPr>
            <w:tcW w:w="2125" w:type="dxa"/>
            <w:gridSpan w:val="2"/>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UAIM</w:t>
            </w:r>
          </w:p>
        </w:tc>
        <w:tc>
          <w:tcPr>
            <w:tcW w:w="2113" w:type="dxa"/>
            <w:gridSpan w:val="2"/>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UIEP</w:t>
            </w:r>
          </w:p>
        </w:tc>
        <w:tc>
          <w:tcPr>
            <w:tcW w:w="2113" w:type="dxa"/>
            <w:gridSpan w:val="2"/>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Total</w:t>
            </w:r>
            <w:r w:rsidR="00D1589D">
              <w:rPr>
                <w:rStyle w:val="Refdenotaalpie"/>
                <w:rFonts w:ascii="Times New Roman" w:eastAsia="Times New Roman" w:hAnsi="Times New Roman" w:cs="Times New Roman"/>
                <w:b/>
                <w:color w:val="000000"/>
                <w:sz w:val="20"/>
                <w:szCs w:val="20"/>
                <w:lang w:eastAsia="es-MX"/>
              </w:rPr>
              <w:footnoteReference w:id="1"/>
            </w:r>
          </w:p>
        </w:tc>
      </w:tr>
      <w:tr w:rsidR="00581E9B" w:rsidRPr="00D1589D" w:rsidTr="00D1589D">
        <w:trPr>
          <w:trHeight w:val="320"/>
        </w:trPr>
        <w:tc>
          <w:tcPr>
            <w:tcW w:w="2018" w:type="dxa"/>
            <w:vMerge/>
            <w:vAlign w:val="center"/>
            <w:hideMark/>
          </w:tcPr>
          <w:p w:rsidR="00581E9B" w:rsidRPr="00D1589D" w:rsidRDefault="00581E9B" w:rsidP="00131C27">
            <w:pPr>
              <w:spacing w:after="0" w:line="240" w:lineRule="auto"/>
              <w:rPr>
                <w:rFonts w:ascii="Times New Roman" w:eastAsia="Times New Roman" w:hAnsi="Times New Roman" w:cs="Times New Roman"/>
                <w:b/>
                <w:color w:val="000000"/>
                <w:sz w:val="20"/>
                <w:szCs w:val="20"/>
                <w:lang w:eastAsia="es-MX"/>
              </w:rPr>
            </w:pP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Frecuencia</w:t>
            </w:r>
          </w:p>
        </w:tc>
        <w:tc>
          <w:tcPr>
            <w:tcW w:w="940"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Frecuencia</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Frecuencia</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b/>
                <w:color w:val="000000"/>
                <w:sz w:val="20"/>
                <w:szCs w:val="20"/>
                <w:lang w:eastAsia="es-MX"/>
              </w:rPr>
            </w:pPr>
            <w:r w:rsidRPr="00D1589D">
              <w:rPr>
                <w:rFonts w:ascii="Times New Roman" w:eastAsia="Times New Roman" w:hAnsi="Times New Roman" w:cs="Times New Roman"/>
                <w:b/>
                <w:color w:val="000000"/>
                <w:sz w:val="20"/>
                <w:szCs w:val="20"/>
                <w:lang w:eastAsia="es-MX"/>
              </w:rPr>
              <w:t>%</w:t>
            </w:r>
          </w:p>
        </w:tc>
      </w:tr>
      <w:tr w:rsidR="00581E9B" w:rsidRPr="00D1589D" w:rsidTr="00D1589D">
        <w:trPr>
          <w:trHeight w:val="310"/>
        </w:trPr>
        <w:tc>
          <w:tcPr>
            <w:tcW w:w="2018" w:type="dxa"/>
            <w:shd w:val="clear" w:color="auto" w:fill="auto"/>
            <w:vAlign w:val="center"/>
            <w:hideMark/>
          </w:tcPr>
          <w:p w:rsidR="00581E9B" w:rsidRPr="00D1589D" w:rsidRDefault="00581E9B" w:rsidP="00131C27">
            <w:pPr>
              <w:spacing w:after="0" w:line="240" w:lineRule="auto"/>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Beca</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47</w:t>
            </w:r>
          </w:p>
        </w:tc>
        <w:tc>
          <w:tcPr>
            <w:tcW w:w="940"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49.6</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32</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50</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79</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49.2</w:t>
            </w:r>
            <w:r w:rsidR="00D1589D" w:rsidRPr="00D1589D">
              <w:rPr>
                <w:rFonts w:ascii="Times New Roman" w:eastAsia="Times New Roman" w:hAnsi="Times New Roman" w:cs="Times New Roman"/>
                <w:color w:val="000000"/>
                <w:sz w:val="20"/>
                <w:szCs w:val="20"/>
                <w:lang w:eastAsia="es-MX"/>
              </w:rPr>
              <w:t xml:space="preserve"> %</w:t>
            </w:r>
          </w:p>
        </w:tc>
      </w:tr>
      <w:tr w:rsidR="00581E9B" w:rsidRPr="00D1589D" w:rsidTr="00D1589D">
        <w:trPr>
          <w:trHeight w:val="310"/>
        </w:trPr>
        <w:tc>
          <w:tcPr>
            <w:tcW w:w="2018" w:type="dxa"/>
            <w:shd w:val="clear" w:color="auto" w:fill="auto"/>
            <w:vAlign w:val="center"/>
            <w:hideMark/>
          </w:tcPr>
          <w:p w:rsidR="00581E9B" w:rsidRPr="00D1589D" w:rsidRDefault="00581E9B" w:rsidP="00131C27">
            <w:pPr>
              <w:spacing w:after="0" w:line="240" w:lineRule="auto"/>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Trabaj</w:t>
            </w:r>
            <w:r w:rsidR="00D725B8" w:rsidRPr="00D1589D">
              <w:rPr>
                <w:rFonts w:ascii="Times New Roman" w:eastAsia="Times New Roman" w:hAnsi="Times New Roman" w:cs="Times New Roman"/>
                <w:color w:val="000000"/>
                <w:sz w:val="20"/>
                <w:szCs w:val="20"/>
                <w:lang w:eastAsia="es-MX"/>
              </w:rPr>
              <w:t>o</w:t>
            </w:r>
            <w:r w:rsidRPr="00D1589D">
              <w:rPr>
                <w:rFonts w:ascii="Times New Roman" w:eastAsia="Times New Roman" w:hAnsi="Times New Roman" w:cs="Times New Roman"/>
                <w:color w:val="000000"/>
                <w:sz w:val="20"/>
                <w:szCs w:val="20"/>
                <w:lang w:eastAsia="es-MX"/>
              </w:rPr>
              <w:t xml:space="preserve"> medio tiempo</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23</w:t>
            </w:r>
          </w:p>
        </w:tc>
        <w:tc>
          <w:tcPr>
            <w:tcW w:w="940"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24.3</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12</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18.7</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35</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22</w:t>
            </w:r>
            <w:r w:rsidR="00D1589D" w:rsidRPr="00D1589D">
              <w:rPr>
                <w:rFonts w:ascii="Times New Roman" w:eastAsia="Times New Roman" w:hAnsi="Times New Roman" w:cs="Times New Roman"/>
                <w:color w:val="000000"/>
                <w:sz w:val="20"/>
                <w:szCs w:val="20"/>
                <w:lang w:eastAsia="es-MX"/>
              </w:rPr>
              <w:t xml:space="preserve"> %</w:t>
            </w:r>
          </w:p>
        </w:tc>
      </w:tr>
      <w:tr w:rsidR="00581E9B" w:rsidRPr="00D1589D" w:rsidTr="00D1589D">
        <w:trPr>
          <w:trHeight w:val="310"/>
        </w:trPr>
        <w:tc>
          <w:tcPr>
            <w:tcW w:w="2018" w:type="dxa"/>
            <w:shd w:val="clear" w:color="auto" w:fill="auto"/>
            <w:vAlign w:val="center"/>
            <w:hideMark/>
          </w:tcPr>
          <w:p w:rsidR="00581E9B" w:rsidRPr="00D1589D" w:rsidRDefault="00581E9B" w:rsidP="00131C27">
            <w:pPr>
              <w:spacing w:after="0" w:line="240" w:lineRule="auto"/>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 xml:space="preserve">Sus padres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23</w:t>
            </w:r>
          </w:p>
        </w:tc>
        <w:tc>
          <w:tcPr>
            <w:tcW w:w="940"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24.3</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15</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23.4</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38</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23.9</w:t>
            </w:r>
            <w:r w:rsidR="00D1589D" w:rsidRPr="00D1589D">
              <w:rPr>
                <w:rFonts w:ascii="Times New Roman" w:eastAsia="Times New Roman" w:hAnsi="Times New Roman" w:cs="Times New Roman"/>
                <w:color w:val="000000"/>
                <w:sz w:val="20"/>
                <w:szCs w:val="20"/>
                <w:lang w:eastAsia="es-MX"/>
              </w:rPr>
              <w:t xml:space="preserve"> %</w:t>
            </w:r>
          </w:p>
        </w:tc>
      </w:tr>
      <w:tr w:rsidR="00581E9B" w:rsidRPr="00D1589D" w:rsidTr="00D1589D">
        <w:trPr>
          <w:trHeight w:val="310"/>
        </w:trPr>
        <w:tc>
          <w:tcPr>
            <w:tcW w:w="2018" w:type="dxa"/>
            <w:shd w:val="clear" w:color="auto" w:fill="auto"/>
            <w:vAlign w:val="center"/>
            <w:hideMark/>
          </w:tcPr>
          <w:p w:rsidR="00581E9B" w:rsidRPr="00D1589D" w:rsidRDefault="00581E9B" w:rsidP="00131C27">
            <w:pPr>
              <w:spacing w:after="0" w:line="240" w:lineRule="auto"/>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 xml:space="preserve">Otro familiar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5</w:t>
            </w:r>
          </w:p>
        </w:tc>
        <w:tc>
          <w:tcPr>
            <w:tcW w:w="940"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6.4</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6</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9.4</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11</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6.9</w:t>
            </w:r>
            <w:r w:rsidR="00D1589D" w:rsidRPr="00D1589D">
              <w:rPr>
                <w:rFonts w:ascii="Times New Roman" w:eastAsia="Times New Roman" w:hAnsi="Times New Roman" w:cs="Times New Roman"/>
                <w:color w:val="000000"/>
                <w:sz w:val="20"/>
                <w:szCs w:val="20"/>
                <w:lang w:eastAsia="es-MX"/>
              </w:rPr>
              <w:t xml:space="preserve"> %</w:t>
            </w:r>
          </w:p>
        </w:tc>
      </w:tr>
      <w:tr w:rsidR="00581E9B" w:rsidRPr="00D1589D" w:rsidTr="00D1589D">
        <w:trPr>
          <w:trHeight w:val="320"/>
        </w:trPr>
        <w:tc>
          <w:tcPr>
            <w:tcW w:w="2018" w:type="dxa"/>
            <w:shd w:val="clear" w:color="auto" w:fill="auto"/>
            <w:vAlign w:val="center"/>
            <w:hideMark/>
          </w:tcPr>
          <w:p w:rsidR="00581E9B" w:rsidRPr="00D1589D" w:rsidRDefault="00581E9B" w:rsidP="00131C27">
            <w:pPr>
              <w:spacing w:after="0" w:line="240" w:lineRule="auto"/>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Otros</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w:t>
            </w:r>
          </w:p>
        </w:tc>
        <w:tc>
          <w:tcPr>
            <w:tcW w:w="940"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2.1</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3</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4.7</w:t>
            </w:r>
            <w:r w:rsidR="00D1589D" w:rsidRPr="00D1589D">
              <w:rPr>
                <w:rFonts w:ascii="Times New Roman" w:eastAsia="Times New Roman" w:hAnsi="Times New Roman" w:cs="Times New Roman"/>
                <w:color w:val="000000"/>
                <w:sz w:val="20"/>
                <w:szCs w:val="20"/>
                <w:lang w:eastAsia="es-MX"/>
              </w:rPr>
              <w:t xml:space="preserve"> %</w:t>
            </w:r>
          </w:p>
        </w:tc>
        <w:tc>
          <w:tcPr>
            <w:tcW w:w="1185"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5</w:t>
            </w:r>
          </w:p>
        </w:tc>
        <w:tc>
          <w:tcPr>
            <w:tcW w:w="928" w:type="dxa"/>
            <w:shd w:val="clear" w:color="auto" w:fill="auto"/>
            <w:noWrap/>
            <w:vAlign w:val="center"/>
            <w:hideMark/>
          </w:tcPr>
          <w:p w:rsidR="00581E9B" w:rsidRPr="00D1589D" w:rsidRDefault="00581E9B" w:rsidP="00131C27">
            <w:pPr>
              <w:spacing w:after="0" w:line="240" w:lineRule="auto"/>
              <w:jc w:val="center"/>
              <w:rPr>
                <w:rFonts w:ascii="Times New Roman" w:eastAsia="Times New Roman" w:hAnsi="Times New Roman" w:cs="Times New Roman"/>
                <w:color w:val="000000"/>
                <w:sz w:val="20"/>
                <w:szCs w:val="20"/>
                <w:lang w:eastAsia="es-MX"/>
              </w:rPr>
            </w:pPr>
            <w:r w:rsidRPr="00D1589D">
              <w:rPr>
                <w:rFonts w:ascii="Times New Roman" w:eastAsia="Times New Roman" w:hAnsi="Times New Roman" w:cs="Times New Roman"/>
                <w:color w:val="000000"/>
                <w:sz w:val="20"/>
                <w:szCs w:val="20"/>
                <w:lang w:eastAsia="es-MX"/>
              </w:rPr>
              <w:t>3.1</w:t>
            </w:r>
            <w:r w:rsidR="00D1589D" w:rsidRPr="00D1589D">
              <w:rPr>
                <w:rFonts w:ascii="Times New Roman" w:eastAsia="Times New Roman" w:hAnsi="Times New Roman" w:cs="Times New Roman"/>
                <w:color w:val="000000"/>
                <w:sz w:val="20"/>
                <w:szCs w:val="20"/>
                <w:lang w:eastAsia="es-MX"/>
              </w:rPr>
              <w:t xml:space="preserve"> %</w:t>
            </w:r>
          </w:p>
        </w:tc>
      </w:tr>
    </w:tbl>
    <w:p w:rsidR="00D1589D" w:rsidRPr="00D1589D" w:rsidRDefault="00581E9B" w:rsidP="00D1589D">
      <w:pPr>
        <w:autoSpaceDE w:val="0"/>
        <w:autoSpaceDN w:val="0"/>
        <w:adjustRightInd w:val="0"/>
        <w:spacing w:after="0" w:line="360" w:lineRule="auto"/>
        <w:jc w:val="center"/>
        <w:rPr>
          <w:rFonts w:ascii="Times New Roman" w:hAnsi="Times New Roman" w:cs="Times New Roman"/>
          <w:szCs w:val="24"/>
        </w:rPr>
      </w:pPr>
      <w:r w:rsidRPr="00D1589D">
        <w:rPr>
          <w:rFonts w:ascii="Times New Roman" w:hAnsi="Times New Roman" w:cs="Times New Roman"/>
          <w:szCs w:val="24"/>
        </w:rPr>
        <w:t xml:space="preserve">Fuente: </w:t>
      </w:r>
      <w:r w:rsidR="00D1589D" w:rsidRPr="00D1589D">
        <w:rPr>
          <w:rFonts w:ascii="Times New Roman" w:hAnsi="Times New Roman" w:cs="Times New Roman"/>
          <w:szCs w:val="24"/>
        </w:rPr>
        <w:t>Elaboración propia</w:t>
      </w:r>
      <w:r w:rsidR="00D1589D">
        <w:rPr>
          <w:rFonts w:ascii="Times New Roman" w:hAnsi="Times New Roman" w:cs="Times New Roman"/>
          <w:szCs w:val="24"/>
        </w:rPr>
        <w:t xml:space="preserve"> </w:t>
      </w:r>
    </w:p>
    <w:p w:rsidR="00581E9B" w:rsidRPr="008446C5" w:rsidRDefault="00581E9B" w:rsidP="00581E9B">
      <w:pPr>
        <w:autoSpaceDE w:val="0"/>
        <w:autoSpaceDN w:val="0"/>
        <w:adjustRightInd w:val="0"/>
        <w:spacing w:after="0" w:line="360" w:lineRule="auto"/>
        <w:rPr>
          <w:rFonts w:ascii="Times New Roman" w:hAnsi="Times New Roman" w:cs="Times New Roman"/>
          <w:sz w:val="24"/>
          <w:szCs w:val="24"/>
        </w:rPr>
      </w:pPr>
    </w:p>
    <w:p w:rsidR="00220156" w:rsidRDefault="00D1589D" w:rsidP="00FB328C">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En la tabla 1 se aprecia que l</w:t>
      </w:r>
      <w:r w:rsidR="00B157FF" w:rsidRPr="008446C5">
        <w:rPr>
          <w:rFonts w:ascii="Times New Roman" w:hAnsi="Times New Roman" w:cs="Times New Roman"/>
          <w:sz w:val="24"/>
        </w:rPr>
        <w:t xml:space="preserve">as becas </w:t>
      </w:r>
      <w:r>
        <w:rPr>
          <w:rFonts w:ascii="Times New Roman" w:hAnsi="Times New Roman" w:cs="Times New Roman"/>
          <w:sz w:val="24"/>
        </w:rPr>
        <w:t>son</w:t>
      </w:r>
      <w:r w:rsidR="00B157FF" w:rsidRPr="008446C5">
        <w:rPr>
          <w:rFonts w:ascii="Times New Roman" w:hAnsi="Times New Roman" w:cs="Times New Roman"/>
          <w:sz w:val="24"/>
        </w:rPr>
        <w:t xml:space="preserve"> la fuente de financiamiento más frecuente</w:t>
      </w:r>
      <w:r>
        <w:rPr>
          <w:rFonts w:ascii="Times New Roman" w:hAnsi="Times New Roman" w:cs="Times New Roman"/>
          <w:sz w:val="24"/>
        </w:rPr>
        <w:t xml:space="preserve">. Sin embargo, como lo señalan Deance y </w:t>
      </w:r>
      <w:r w:rsidR="0021405E">
        <w:rPr>
          <w:rFonts w:ascii="Times New Roman" w:hAnsi="Times New Roman" w:cs="Times New Roman"/>
          <w:sz w:val="24"/>
        </w:rPr>
        <w:t>Vázquez</w:t>
      </w:r>
      <w:r>
        <w:rPr>
          <w:rFonts w:ascii="Times New Roman" w:hAnsi="Times New Roman" w:cs="Times New Roman"/>
          <w:sz w:val="24"/>
        </w:rPr>
        <w:t xml:space="preserve"> (</w:t>
      </w:r>
      <w:r w:rsidRPr="008446C5">
        <w:rPr>
          <w:rFonts w:ascii="Times New Roman" w:hAnsi="Times New Roman" w:cs="Times New Roman"/>
          <w:sz w:val="24"/>
        </w:rPr>
        <w:t>2010</w:t>
      </w:r>
      <w:r>
        <w:rPr>
          <w:rFonts w:ascii="Times New Roman" w:hAnsi="Times New Roman" w:cs="Times New Roman"/>
          <w:sz w:val="24"/>
        </w:rPr>
        <w:t xml:space="preserve">), se debe </w:t>
      </w:r>
      <w:r w:rsidR="00B04F00">
        <w:rPr>
          <w:rFonts w:ascii="Times New Roman" w:hAnsi="Times New Roman" w:cs="Times New Roman"/>
          <w:sz w:val="24"/>
        </w:rPr>
        <w:t>recordar que esta</w:t>
      </w:r>
      <w:r>
        <w:rPr>
          <w:rFonts w:ascii="Times New Roman" w:hAnsi="Times New Roman" w:cs="Times New Roman"/>
          <w:sz w:val="24"/>
        </w:rPr>
        <w:t xml:space="preserve"> </w:t>
      </w:r>
      <w:r w:rsidR="00B04F00">
        <w:rPr>
          <w:rFonts w:ascii="Times New Roman" w:hAnsi="Times New Roman" w:cs="Times New Roman"/>
          <w:sz w:val="24"/>
        </w:rPr>
        <w:t>subvención</w:t>
      </w:r>
      <w:r>
        <w:rPr>
          <w:rFonts w:ascii="Times New Roman" w:hAnsi="Times New Roman" w:cs="Times New Roman"/>
          <w:sz w:val="24"/>
        </w:rPr>
        <w:t xml:space="preserve">, </w:t>
      </w:r>
      <w:r w:rsidR="008530F8" w:rsidRPr="008446C5">
        <w:rPr>
          <w:rFonts w:ascii="Times New Roman" w:hAnsi="Times New Roman" w:cs="Times New Roman"/>
          <w:sz w:val="24"/>
        </w:rPr>
        <w:t>en el caso de la UIEP</w:t>
      </w:r>
      <w:r>
        <w:rPr>
          <w:rFonts w:ascii="Times New Roman" w:hAnsi="Times New Roman" w:cs="Times New Roman"/>
          <w:sz w:val="24"/>
        </w:rPr>
        <w:t>,</w:t>
      </w:r>
      <w:r w:rsidR="008530F8" w:rsidRPr="008446C5">
        <w:rPr>
          <w:rFonts w:ascii="Times New Roman" w:hAnsi="Times New Roman" w:cs="Times New Roman"/>
          <w:sz w:val="24"/>
        </w:rPr>
        <w:t xml:space="preserve"> es insuficiente para cubrir los gastos de los </w:t>
      </w:r>
      <w:r>
        <w:rPr>
          <w:rFonts w:ascii="Times New Roman" w:hAnsi="Times New Roman" w:cs="Times New Roman"/>
          <w:sz w:val="24"/>
        </w:rPr>
        <w:t>alumnos</w:t>
      </w:r>
      <w:r w:rsidR="008530F8" w:rsidRPr="008446C5">
        <w:rPr>
          <w:rFonts w:ascii="Times New Roman" w:hAnsi="Times New Roman" w:cs="Times New Roman"/>
          <w:sz w:val="24"/>
        </w:rPr>
        <w:t xml:space="preserve">, </w:t>
      </w:r>
      <w:r>
        <w:rPr>
          <w:rFonts w:ascii="Times New Roman" w:hAnsi="Times New Roman" w:cs="Times New Roman"/>
          <w:sz w:val="24"/>
        </w:rPr>
        <w:t>quienes</w:t>
      </w:r>
      <w:r w:rsidR="008530F8" w:rsidRPr="008446C5">
        <w:rPr>
          <w:rFonts w:ascii="Times New Roman" w:hAnsi="Times New Roman" w:cs="Times New Roman"/>
          <w:sz w:val="24"/>
        </w:rPr>
        <w:t xml:space="preserve"> muchas veces tienen que vivir en condiciones </w:t>
      </w:r>
      <w:r w:rsidR="00B04F00">
        <w:rPr>
          <w:rFonts w:ascii="Times New Roman" w:hAnsi="Times New Roman" w:cs="Times New Roman"/>
          <w:sz w:val="24"/>
        </w:rPr>
        <w:t>precarias</w:t>
      </w:r>
      <w:r w:rsidR="00B04F00" w:rsidRPr="008446C5">
        <w:rPr>
          <w:rFonts w:ascii="Times New Roman" w:hAnsi="Times New Roman" w:cs="Times New Roman"/>
          <w:sz w:val="24"/>
        </w:rPr>
        <w:t xml:space="preserve"> </w:t>
      </w:r>
      <w:r w:rsidR="008530F8" w:rsidRPr="008446C5">
        <w:rPr>
          <w:rFonts w:ascii="Times New Roman" w:hAnsi="Times New Roman" w:cs="Times New Roman"/>
          <w:sz w:val="24"/>
        </w:rPr>
        <w:t>mientras realizan sus estudios.</w:t>
      </w:r>
      <w:r w:rsidR="00B157FF" w:rsidRPr="008446C5">
        <w:rPr>
          <w:rFonts w:ascii="Times New Roman" w:hAnsi="Times New Roman" w:cs="Times New Roman"/>
          <w:sz w:val="24"/>
        </w:rPr>
        <w:t xml:space="preserve"> </w:t>
      </w:r>
      <w:r w:rsidR="00FB328C">
        <w:rPr>
          <w:rFonts w:ascii="Times New Roman" w:hAnsi="Times New Roman" w:cs="Times New Roman"/>
          <w:sz w:val="24"/>
        </w:rPr>
        <w:t>Esta variable</w:t>
      </w:r>
      <w:r>
        <w:rPr>
          <w:rFonts w:ascii="Times New Roman" w:hAnsi="Times New Roman" w:cs="Times New Roman"/>
          <w:sz w:val="24"/>
        </w:rPr>
        <w:t xml:space="preserve">, por tanto, se relaciona con la deserción escolar, pues </w:t>
      </w:r>
      <w:r w:rsidR="007305DD">
        <w:rPr>
          <w:rFonts w:ascii="Times New Roman" w:hAnsi="Times New Roman" w:cs="Times New Roman"/>
          <w:sz w:val="24"/>
        </w:rPr>
        <w:t>33.55</w:t>
      </w:r>
      <w:r>
        <w:rPr>
          <w:rFonts w:ascii="Times New Roman" w:hAnsi="Times New Roman" w:cs="Times New Roman"/>
          <w:sz w:val="24"/>
        </w:rPr>
        <w:t xml:space="preserve"> </w:t>
      </w:r>
      <w:r w:rsidR="007305DD">
        <w:rPr>
          <w:rFonts w:ascii="Times New Roman" w:hAnsi="Times New Roman" w:cs="Times New Roman"/>
          <w:sz w:val="24"/>
        </w:rPr>
        <w:t xml:space="preserve">% </w:t>
      </w:r>
      <w:r>
        <w:rPr>
          <w:rFonts w:ascii="Times New Roman" w:hAnsi="Times New Roman" w:cs="Times New Roman"/>
          <w:sz w:val="24"/>
        </w:rPr>
        <w:t xml:space="preserve">manifestó que </w:t>
      </w:r>
      <w:r w:rsidR="00FB328C">
        <w:rPr>
          <w:rFonts w:ascii="Times New Roman" w:hAnsi="Times New Roman" w:cs="Times New Roman"/>
          <w:sz w:val="24"/>
        </w:rPr>
        <w:t xml:space="preserve">debía dejar de estudiar para ayudar a sus padres y </w:t>
      </w:r>
      <w:r w:rsidR="00FB328C" w:rsidRPr="008446C5">
        <w:rPr>
          <w:rFonts w:ascii="Times New Roman" w:hAnsi="Times New Roman" w:cs="Times New Roman"/>
          <w:sz w:val="24"/>
        </w:rPr>
        <w:t>27.10</w:t>
      </w:r>
      <w:r w:rsidR="00FB328C">
        <w:rPr>
          <w:rFonts w:ascii="Times New Roman" w:hAnsi="Times New Roman" w:cs="Times New Roman"/>
          <w:sz w:val="24"/>
        </w:rPr>
        <w:t xml:space="preserve"> </w:t>
      </w:r>
      <w:r w:rsidR="00FB328C" w:rsidRPr="008446C5">
        <w:rPr>
          <w:rFonts w:ascii="Times New Roman" w:hAnsi="Times New Roman" w:cs="Times New Roman"/>
          <w:sz w:val="24"/>
        </w:rPr>
        <w:t>%</w:t>
      </w:r>
      <w:r w:rsidR="00FB328C">
        <w:rPr>
          <w:rFonts w:ascii="Times New Roman" w:hAnsi="Times New Roman" w:cs="Times New Roman"/>
          <w:sz w:val="24"/>
        </w:rPr>
        <w:t xml:space="preserve"> expresó que la pobreza los obligaba</w:t>
      </w:r>
      <w:r w:rsidR="00B04F00">
        <w:rPr>
          <w:rFonts w:ascii="Times New Roman" w:hAnsi="Times New Roman" w:cs="Times New Roman"/>
          <w:sz w:val="24"/>
        </w:rPr>
        <w:t xml:space="preserve"> a retirarse de la universidad. </w:t>
      </w:r>
      <w:r w:rsidR="00FB328C" w:rsidRPr="008446C5">
        <w:rPr>
          <w:rFonts w:ascii="Times New Roman" w:hAnsi="Times New Roman" w:cs="Times New Roman"/>
          <w:sz w:val="24"/>
        </w:rPr>
        <w:t xml:space="preserve">Al comparar las dos universidades, </w:t>
      </w:r>
      <w:r w:rsidR="00FB328C">
        <w:rPr>
          <w:rFonts w:ascii="Times New Roman" w:hAnsi="Times New Roman" w:cs="Times New Roman"/>
          <w:sz w:val="24"/>
        </w:rPr>
        <w:t>se encontraron</w:t>
      </w:r>
      <w:r w:rsidR="00FB328C" w:rsidRPr="008446C5">
        <w:rPr>
          <w:rFonts w:ascii="Times New Roman" w:hAnsi="Times New Roman" w:cs="Times New Roman"/>
          <w:sz w:val="24"/>
        </w:rPr>
        <w:t xml:space="preserve"> diferencias estadísticas (χ</w:t>
      </w:r>
      <w:r w:rsidR="00FB328C" w:rsidRPr="008446C5">
        <w:rPr>
          <w:rFonts w:ascii="Times New Roman" w:hAnsi="Times New Roman" w:cs="Times New Roman"/>
          <w:sz w:val="24"/>
          <w:vertAlign w:val="superscript"/>
        </w:rPr>
        <w:t>2</w:t>
      </w:r>
      <w:r w:rsidR="00FB328C">
        <w:rPr>
          <w:rFonts w:ascii="Times New Roman" w:hAnsi="Times New Roman" w:cs="Times New Roman"/>
          <w:sz w:val="24"/>
          <w:vertAlign w:val="superscript"/>
        </w:rPr>
        <w:t xml:space="preserve"> </w:t>
      </w:r>
      <w:r w:rsidR="00FB328C" w:rsidRPr="008446C5">
        <w:rPr>
          <w:rFonts w:ascii="Times New Roman" w:hAnsi="Times New Roman" w:cs="Times New Roman"/>
          <w:sz w:val="24"/>
        </w:rPr>
        <w:t>= 26.79; p</w:t>
      </w:r>
      <w:r w:rsidR="00FB328C">
        <w:rPr>
          <w:rFonts w:ascii="Times New Roman" w:hAnsi="Times New Roman" w:cs="Times New Roman"/>
          <w:sz w:val="24"/>
        </w:rPr>
        <w:t xml:space="preserve"> </w:t>
      </w:r>
      <w:r w:rsidR="00FB328C" w:rsidRPr="008446C5">
        <w:rPr>
          <w:rFonts w:ascii="Times New Roman" w:hAnsi="Times New Roman" w:cs="Times New Roman"/>
          <w:sz w:val="24"/>
        </w:rPr>
        <w:t xml:space="preserve">&lt; .0001) en </w:t>
      </w:r>
      <w:r w:rsidR="00FB328C">
        <w:rPr>
          <w:rFonts w:ascii="Times New Roman" w:hAnsi="Times New Roman" w:cs="Times New Roman"/>
          <w:sz w:val="24"/>
        </w:rPr>
        <w:t>relación con los motivos</w:t>
      </w:r>
      <w:r w:rsidR="00FB328C" w:rsidRPr="008446C5">
        <w:rPr>
          <w:rFonts w:ascii="Times New Roman" w:hAnsi="Times New Roman" w:cs="Times New Roman"/>
          <w:sz w:val="24"/>
        </w:rPr>
        <w:t xml:space="preserve"> de la deserción, </w:t>
      </w:r>
      <w:r w:rsidR="00FB328C">
        <w:rPr>
          <w:rFonts w:ascii="Times New Roman" w:hAnsi="Times New Roman" w:cs="Times New Roman"/>
          <w:sz w:val="24"/>
        </w:rPr>
        <w:t xml:space="preserve">pues </w:t>
      </w:r>
      <w:r w:rsidR="00FB328C" w:rsidRPr="008446C5">
        <w:rPr>
          <w:rFonts w:ascii="Times New Roman" w:hAnsi="Times New Roman" w:cs="Times New Roman"/>
          <w:sz w:val="24"/>
        </w:rPr>
        <w:t>74.9</w:t>
      </w:r>
      <w:r w:rsidR="00FB328C">
        <w:rPr>
          <w:rFonts w:ascii="Times New Roman" w:hAnsi="Times New Roman" w:cs="Times New Roman"/>
          <w:sz w:val="24"/>
        </w:rPr>
        <w:t xml:space="preserve"> </w:t>
      </w:r>
      <w:r w:rsidR="00FB328C" w:rsidRPr="008446C5">
        <w:rPr>
          <w:rFonts w:ascii="Times New Roman" w:hAnsi="Times New Roman" w:cs="Times New Roman"/>
          <w:sz w:val="24"/>
        </w:rPr>
        <w:t xml:space="preserve">% </w:t>
      </w:r>
      <w:r w:rsidR="00220156">
        <w:rPr>
          <w:rFonts w:ascii="Times New Roman" w:hAnsi="Times New Roman" w:cs="Times New Roman"/>
          <w:sz w:val="24"/>
        </w:rPr>
        <w:t xml:space="preserve">de los alumnos </w:t>
      </w:r>
      <w:r w:rsidR="00B04F00">
        <w:rPr>
          <w:rFonts w:ascii="Times New Roman" w:hAnsi="Times New Roman" w:cs="Times New Roman"/>
          <w:sz w:val="24"/>
        </w:rPr>
        <w:t xml:space="preserve">de </w:t>
      </w:r>
      <w:r w:rsidR="00B04F00" w:rsidRPr="008446C5">
        <w:rPr>
          <w:rFonts w:ascii="Times New Roman" w:hAnsi="Times New Roman" w:cs="Times New Roman"/>
          <w:sz w:val="24"/>
        </w:rPr>
        <w:t>la UAIM</w:t>
      </w:r>
      <w:r w:rsidR="00B04F00">
        <w:rPr>
          <w:rFonts w:ascii="Times New Roman" w:hAnsi="Times New Roman" w:cs="Times New Roman"/>
          <w:sz w:val="24"/>
        </w:rPr>
        <w:t xml:space="preserve"> </w:t>
      </w:r>
      <w:r w:rsidR="00220156">
        <w:rPr>
          <w:rFonts w:ascii="Times New Roman" w:hAnsi="Times New Roman" w:cs="Times New Roman"/>
          <w:sz w:val="24"/>
        </w:rPr>
        <w:t>consideró</w:t>
      </w:r>
      <w:r w:rsidR="00FB328C" w:rsidRPr="008446C5">
        <w:rPr>
          <w:rFonts w:ascii="Times New Roman" w:hAnsi="Times New Roman" w:cs="Times New Roman"/>
          <w:sz w:val="24"/>
        </w:rPr>
        <w:t xml:space="preserve"> </w:t>
      </w:r>
      <w:r w:rsidR="00220156">
        <w:rPr>
          <w:rFonts w:ascii="Times New Roman" w:hAnsi="Times New Roman" w:cs="Times New Roman"/>
          <w:sz w:val="24"/>
        </w:rPr>
        <w:t xml:space="preserve">ese factor como </w:t>
      </w:r>
      <w:r w:rsidR="00FB328C" w:rsidRPr="008446C5">
        <w:rPr>
          <w:rFonts w:ascii="Times New Roman" w:hAnsi="Times New Roman" w:cs="Times New Roman"/>
          <w:sz w:val="24"/>
        </w:rPr>
        <w:t xml:space="preserve">principal causa </w:t>
      </w:r>
      <w:r w:rsidR="00220156">
        <w:rPr>
          <w:rFonts w:ascii="Times New Roman" w:hAnsi="Times New Roman" w:cs="Times New Roman"/>
          <w:sz w:val="24"/>
        </w:rPr>
        <w:lastRenderedPageBreak/>
        <w:t xml:space="preserve">para abandonar la universidad, mientras que </w:t>
      </w:r>
      <w:r w:rsidR="00FB328C" w:rsidRPr="008446C5">
        <w:rPr>
          <w:rFonts w:ascii="Times New Roman" w:hAnsi="Times New Roman" w:cs="Times New Roman"/>
          <w:sz w:val="24"/>
        </w:rPr>
        <w:t>37.28</w:t>
      </w:r>
      <w:r w:rsidR="00220156">
        <w:rPr>
          <w:rFonts w:ascii="Times New Roman" w:hAnsi="Times New Roman" w:cs="Times New Roman"/>
          <w:sz w:val="24"/>
        </w:rPr>
        <w:t xml:space="preserve"> </w:t>
      </w:r>
      <w:r w:rsidR="00FB328C" w:rsidRPr="008446C5">
        <w:rPr>
          <w:rFonts w:ascii="Times New Roman" w:hAnsi="Times New Roman" w:cs="Times New Roman"/>
          <w:sz w:val="24"/>
        </w:rPr>
        <w:t>%</w:t>
      </w:r>
      <w:r w:rsidR="00BC00B2">
        <w:rPr>
          <w:rFonts w:ascii="Times New Roman" w:hAnsi="Times New Roman" w:cs="Times New Roman"/>
          <w:sz w:val="24"/>
        </w:rPr>
        <w:t xml:space="preserve"> </w:t>
      </w:r>
      <w:r w:rsidR="00B04F00">
        <w:rPr>
          <w:rFonts w:ascii="Times New Roman" w:hAnsi="Times New Roman" w:cs="Times New Roman"/>
          <w:sz w:val="24"/>
        </w:rPr>
        <w:t xml:space="preserve">de </w:t>
      </w:r>
      <w:r w:rsidR="00B04F00" w:rsidRPr="008446C5">
        <w:rPr>
          <w:rFonts w:ascii="Times New Roman" w:hAnsi="Times New Roman" w:cs="Times New Roman"/>
          <w:sz w:val="24"/>
        </w:rPr>
        <w:t>la UIEP</w:t>
      </w:r>
      <w:r w:rsidR="00B04F00">
        <w:rPr>
          <w:rFonts w:ascii="Times New Roman" w:hAnsi="Times New Roman" w:cs="Times New Roman"/>
          <w:sz w:val="24"/>
        </w:rPr>
        <w:t xml:space="preserve"> consideró</w:t>
      </w:r>
      <w:r w:rsidR="00220156">
        <w:rPr>
          <w:rFonts w:ascii="Times New Roman" w:hAnsi="Times New Roman" w:cs="Times New Roman"/>
          <w:sz w:val="24"/>
        </w:rPr>
        <w:t xml:space="preserve"> esa variable para </w:t>
      </w:r>
      <w:r w:rsidR="00B04F00">
        <w:rPr>
          <w:rFonts w:ascii="Times New Roman" w:hAnsi="Times New Roman" w:cs="Times New Roman"/>
          <w:sz w:val="24"/>
        </w:rPr>
        <w:t>tomar la mencionada decisión</w:t>
      </w:r>
      <w:r w:rsidR="00FB328C" w:rsidRPr="008446C5">
        <w:rPr>
          <w:rFonts w:ascii="Times New Roman" w:hAnsi="Times New Roman" w:cs="Times New Roman"/>
          <w:sz w:val="24"/>
        </w:rPr>
        <w:t xml:space="preserve">. </w:t>
      </w:r>
    </w:p>
    <w:p w:rsidR="00B04F00" w:rsidRDefault="00FB328C" w:rsidP="0014584A">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Asimismo, se conoció que algunos estudiantes (26.36 %) </w:t>
      </w:r>
      <w:r w:rsidR="00B04F00">
        <w:rPr>
          <w:rFonts w:ascii="Times New Roman" w:hAnsi="Times New Roman" w:cs="Times New Roman"/>
          <w:sz w:val="24"/>
        </w:rPr>
        <w:t>señaló</w:t>
      </w:r>
      <w:r>
        <w:rPr>
          <w:rFonts w:ascii="Times New Roman" w:hAnsi="Times New Roman" w:cs="Times New Roman"/>
          <w:sz w:val="24"/>
        </w:rPr>
        <w:t xml:space="preserve"> que aún hace falta diversificar la oferta de programas de licenciatura con el propósito de atraer a más estudiantes. </w:t>
      </w:r>
      <w:r w:rsidR="009C510D">
        <w:rPr>
          <w:rFonts w:ascii="Times New Roman" w:hAnsi="Times New Roman" w:cs="Times New Roman"/>
          <w:sz w:val="24"/>
        </w:rPr>
        <w:t>De hecho, en el caso concreto de la UIEP, la oferta académica original solo incluía cuatro carreras (</w:t>
      </w:r>
      <w:r w:rsidR="009C510D" w:rsidRPr="009C510D">
        <w:rPr>
          <w:rFonts w:ascii="Times New Roman" w:hAnsi="Times New Roman" w:cs="Times New Roman"/>
          <w:sz w:val="24"/>
        </w:rPr>
        <w:t>Lengua y Cultura, Desarrollo Sustentable, Comunicación Intercultural, Turismo Alternativo o Sustentable</w:t>
      </w:r>
      <w:r w:rsidR="009C510D">
        <w:rPr>
          <w:rFonts w:ascii="Times New Roman" w:hAnsi="Times New Roman" w:cs="Times New Roman"/>
          <w:sz w:val="24"/>
        </w:rPr>
        <w:t xml:space="preserve">), </w:t>
      </w:r>
      <w:r w:rsidR="006A0690" w:rsidRPr="009C510D">
        <w:rPr>
          <w:rFonts w:ascii="Times New Roman" w:hAnsi="Times New Roman" w:cs="Times New Roman"/>
          <w:sz w:val="24"/>
        </w:rPr>
        <w:t xml:space="preserve">aunque </w:t>
      </w:r>
      <w:r w:rsidR="009C510D" w:rsidRPr="009C510D">
        <w:rPr>
          <w:rFonts w:ascii="Times New Roman" w:hAnsi="Times New Roman" w:cs="Times New Roman"/>
          <w:sz w:val="24"/>
        </w:rPr>
        <w:t xml:space="preserve">posteriormente </w:t>
      </w:r>
      <w:r w:rsidR="006A0690" w:rsidRPr="009C510D">
        <w:rPr>
          <w:rFonts w:ascii="Times New Roman" w:hAnsi="Times New Roman" w:cs="Times New Roman"/>
          <w:sz w:val="24"/>
        </w:rPr>
        <w:t xml:space="preserve">se incorporó Ingeniería Forestal </w:t>
      </w:r>
      <w:r w:rsidR="00F562FF" w:rsidRPr="009C510D">
        <w:rPr>
          <w:rFonts w:ascii="Times New Roman" w:hAnsi="Times New Roman" w:cs="Times New Roman"/>
          <w:sz w:val="24"/>
        </w:rPr>
        <w:t>C</w:t>
      </w:r>
      <w:r w:rsidR="006A0690" w:rsidRPr="009C510D">
        <w:rPr>
          <w:rFonts w:ascii="Times New Roman" w:hAnsi="Times New Roman" w:cs="Times New Roman"/>
          <w:sz w:val="24"/>
        </w:rPr>
        <w:t>omunitari</w:t>
      </w:r>
      <w:r w:rsidR="00015572" w:rsidRPr="009C510D">
        <w:rPr>
          <w:rFonts w:ascii="Times New Roman" w:hAnsi="Times New Roman" w:cs="Times New Roman"/>
          <w:sz w:val="24"/>
        </w:rPr>
        <w:t>a</w:t>
      </w:r>
      <w:r w:rsidR="009C510D">
        <w:rPr>
          <w:rFonts w:ascii="Times New Roman" w:hAnsi="Times New Roman" w:cs="Times New Roman"/>
          <w:sz w:val="24"/>
        </w:rPr>
        <w:t xml:space="preserve"> y más </w:t>
      </w:r>
      <w:r w:rsidR="006A0690" w:rsidRPr="009C510D">
        <w:rPr>
          <w:rFonts w:ascii="Times New Roman" w:hAnsi="Times New Roman" w:cs="Times New Roman"/>
          <w:sz w:val="24"/>
        </w:rPr>
        <w:t>recientemen</w:t>
      </w:r>
      <w:r w:rsidR="00F562FF" w:rsidRPr="009C510D">
        <w:rPr>
          <w:rFonts w:ascii="Times New Roman" w:hAnsi="Times New Roman" w:cs="Times New Roman"/>
          <w:sz w:val="24"/>
        </w:rPr>
        <w:t xml:space="preserve">te se </w:t>
      </w:r>
      <w:r w:rsidR="009C510D">
        <w:rPr>
          <w:rFonts w:ascii="Times New Roman" w:hAnsi="Times New Roman" w:cs="Times New Roman"/>
          <w:sz w:val="24"/>
        </w:rPr>
        <w:t xml:space="preserve">abrieron </w:t>
      </w:r>
      <w:r w:rsidR="00F562FF" w:rsidRPr="009C510D">
        <w:rPr>
          <w:rFonts w:ascii="Times New Roman" w:hAnsi="Times New Roman" w:cs="Times New Roman"/>
          <w:sz w:val="24"/>
        </w:rPr>
        <w:t>las carreras de E</w:t>
      </w:r>
      <w:r w:rsidR="006A0690" w:rsidRPr="009C510D">
        <w:rPr>
          <w:rFonts w:ascii="Times New Roman" w:hAnsi="Times New Roman" w:cs="Times New Roman"/>
          <w:sz w:val="24"/>
        </w:rPr>
        <w:t>nfermer</w:t>
      </w:r>
      <w:r w:rsidR="00F562FF" w:rsidRPr="009C510D">
        <w:rPr>
          <w:rFonts w:ascii="Times New Roman" w:hAnsi="Times New Roman" w:cs="Times New Roman"/>
          <w:sz w:val="24"/>
        </w:rPr>
        <w:t>ía Intercultural y D</w:t>
      </w:r>
      <w:r w:rsidR="006A0690" w:rsidRPr="009C510D">
        <w:rPr>
          <w:rFonts w:ascii="Times New Roman" w:hAnsi="Times New Roman" w:cs="Times New Roman"/>
          <w:sz w:val="24"/>
        </w:rPr>
        <w:t>erecho</w:t>
      </w:r>
      <w:r w:rsidR="006A0690" w:rsidRPr="009C510D">
        <w:rPr>
          <w:rFonts w:ascii="Times New Roman" w:hAnsi="Times New Roman" w:cs="Times New Roman"/>
        </w:rPr>
        <w:t xml:space="preserve"> </w:t>
      </w:r>
      <w:r w:rsidR="006A0690" w:rsidRPr="009C510D">
        <w:rPr>
          <w:rFonts w:ascii="Times New Roman" w:hAnsi="Times New Roman" w:cs="Times New Roman"/>
          <w:sz w:val="24"/>
        </w:rPr>
        <w:t xml:space="preserve">Intercultural. </w:t>
      </w:r>
    </w:p>
    <w:p w:rsidR="0014584A" w:rsidRDefault="0014584A" w:rsidP="0014584A">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En cambio, e</w:t>
      </w:r>
      <w:r w:rsidR="009C510D" w:rsidRPr="008446C5">
        <w:rPr>
          <w:rFonts w:ascii="Times New Roman" w:hAnsi="Times New Roman" w:cs="Times New Roman"/>
          <w:sz w:val="24"/>
        </w:rPr>
        <w:t xml:space="preserve">n el caso de la UAIM, por </w:t>
      </w:r>
      <w:r w:rsidR="009C510D">
        <w:rPr>
          <w:rFonts w:ascii="Times New Roman" w:hAnsi="Times New Roman" w:cs="Times New Roman"/>
          <w:sz w:val="24"/>
        </w:rPr>
        <w:t>tener un origen</w:t>
      </w:r>
      <w:r w:rsidR="009C510D" w:rsidRPr="008446C5">
        <w:rPr>
          <w:rFonts w:ascii="Times New Roman" w:hAnsi="Times New Roman" w:cs="Times New Roman"/>
          <w:sz w:val="24"/>
        </w:rPr>
        <w:t xml:space="preserve"> diferente a</w:t>
      </w:r>
      <w:r>
        <w:rPr>
          <w:rFonts w:ascii="Times New Roman" w:hAnsi="Times New Roman" w:cs="Times New Roman"/>
          <w:sz w:val="24"/>
        </w:rPr>
        <w:t xml:space="preserve">l de otras </w:t>
      </w:r>
      <w:r w:rsidR="009C510D" w:rsidRPr="008446C5">
        <w:rPr>
          <w:rFonts w:ascii="Times New Roman" w:hAnsi="Times New Roman" w:cs="Times New Roman"/>
          <w:sz w:val="24"/>
        </w:rPr>
        <w:t>universidades interculturales, la oferta ed</w:t>
      </w:r>
      <w:r w:rsidR="009C510D">
        <w:rPr>
          <w:rFonts w:ascii="Times New Roman" w:hAnsi="Times New Roman" w:cs="Times New Roman"/>
          <w:sz w:val="24"/>
        </w:rPr>
        <w:t xml:space="preserve">ucativa incluía </w:t>
      </w:r>
      <w:r>
        <w:rPr>
          <w:rFonts w:ascii="Times New Roman" w:hAnsi="Times New Roman" w:cs="Times New Roman"/>
          <w:sz w:val="24"/>
        </w:rPr>
        <w:t>distintas</w:t>
      </w:r>
      <w:r w:rsidR="009C510D">
        <w:rPr>
          <w:rFonts w:ascii="Times New Roman" w:hAnsi="Times New Roman" w:cs="Times New Roman"/>
          <w:sz w:val="24"/>
        </w:rPr>
        <w:t xml:space="preserve"> carreras </w:t>
      </w:r>
      <w:r w:rsidR="009C510D" w:rsidRPr="008446C5">
        <w:rPr>
          <w:rFonts w:ascii="Times New Roman" w:hAnsi="Times New Roman" w:cs="Times New Roman"/>
          <w:sz w:val="24"/>
        </w:rPr>
        <w:t xml:space="preserve">y un mayor del número de alumnos. </w:t>
      </w:r>
      <w:r>
        <w:rPr>
          <w:rFonts w:ascii="Times New Roman" w:hAnsi="Times New Roman" w:cs="Times New Roman"/>
          <w:sz w:val="24"/>
        </w:rPr>
        <w:t xml:space="preserve">Cabe destacar que </w:t>
      </w:r>
      <w:r w:rsidR="009C510D" w:rsidRPr="008446C5">
        <w:rPr>
          <w:rFonts w:ascii="Times New Roman" w:hAnsi="Times New Roman" w:cs="Times New Roman"/>
          <w:sz w:val="24"/>
        </w:rPr>
        <w:t xml:space="preserve">mientras en la UIEP se </w:t>
      </w:r>
      <w:r>
        <w:rPr>
          <w:rFonts w:ascii="Times New Roman" w:hAnsi="Times New Roman" w:cs="Times New Roman"/>
          <w:sz w:val="24"/>
        </w:rPr>
        <w:t xml:space="preserve">oferta </w:t>
      </w:r>
      <w:r w:rsidR="009C510D" w:rsidRPr="008446C5">
        <w:rPr>
          <w:rFonts w:ascii="Times New Roman" w:hAnsi="Times New Roman" w:cs="Times New Roman"/>
          <w:sz w:val="24"/>
        </w:rPr>
        <w:t xml:space="preserve">la carrera de </w:t>
      </w:r>
      <w:r w:rsidRPr="008446C5">
        <w:rPr>
          <w:rFonts w:ascii="Times New Roman" w:hAnsi="Times New Roman" w:cs="Times New Roman"/>
          <w:sz w:val="24"/>
        </w:rPr>
        <w:t>Turismo Alternativo</w:t>
      </w:r>
      <w:r w:rsidR="009C510D" w:rsidRPr="008446C5">
        <w:rPr>
          <w:rFonts w:ascii="Times New Roman" w:hAnsi="Times New Roman" w:cs="Times New Roman"/>
          <w:sz w:val="24"/>
        </w:rPr>
        <w:t xml:space="preserve">, en la UAIM </w:t>
      </w:r>
      <w:r>
        <w:rPr>
          <w:rFonts w:ascii="Times New Roman" w:hAnsi="Times New Roman" w:cs="Times New Roman"/>
          <w:sz w:val="24"/>
        </w:rPr>
        <w:t xml:space="preserve">se ofrece </w:t>
      </w:r>
      <w:r w:rsidR="009C510D" w:rsidRPr="008446C5">
        <w:rPr>
          <w:rFonts w:ascii="Times New Roman" w:hAnsi="Times New Roman" w:cs="Times New Roman"/>
          <w:sz w:val="24"/>
        </w:rPr>
        <w:t xml:space="preserve">la licenciatura es </w:t>
      </w:r>
      <w:r w:rsidRPr="008446C5">
        <w:rPr>
          <w:rFonts w:ascii="Times New Roman" w:hAnsi="Times New Roman" w:cs="Times New Roman"/>
          <w:sz w:val="24"/>
        </w:rPr>
        <w:t>Turismo Empresarial</w:t>
      </w:r>
      <w:r>
        <w:rPr>
          <w:rFonts w:ascii="Times New Roman" w:hAnsi="Times New Roman" w:cs="Times New Roman"/>
          <w:sz w:val="24"/>
        </w:rPr>
        <w:t xml:space="preserve">, lo cual </w:t>
      </w:r>
      <w:r w:rsidR="00B04F00">
        <w:rPr>
          <w:rFonts w:ascii="Times New Roman" w:hAnsi="Times New Roman" w:cs="Times New Roman"/>
          <w:sz w:val="24"/>
        </w:rPr>
        <w:t>representa</w:t>
      </w:r>
      <w:r>
        <w:rPr>
          <w:rFonts w:ascii="Times New Roman" w:hAnsi="Times New Roman" w:cs="Times New Roman"/>
          <w:sz w:val="24"/>
        </w:rPr>
        <w:t xml:space="preserve"> un cambio </w:t>
      </w:r>
      <w:r w:rsidR="00B04F00">
        <w:rPr>
          <w:rFonts w:ascii="Times New Roman" w:hAnsi="Times New Roman" w:cs="Times New Roman"/>
          <w:sz w:val="24"/>
        </w:rPr>
        <w:t>de</w:t>
      </w:r>
      <w:r>
        <w:rPr>
          <w:rFonts w:ascii="Times New Roman" w:hAnsi="Times New Roman" w:cs="Times New Roman"/>
          <w:sz w:val="24"/>
        </w:rPr>
        <w:t xml:space="preserve"> enfoque considerable</w:t>
      </w:r>
      <w:r w:rsidR="009C510D" w:rsidRPr="008446C5">
        <w:rPr>
          <w:rFonts w:ascii="Times New Roman" w:hAnsi="Times New Roman" w:cs="Times New Roman"/>
          <w:sz w:val="24"/>
        </w:rPr>
        <w:t>.</w:t>
      </w:r>
      <w:r>
        <w:rPr>
          <w:rFonts w:ascii="Times New Roman" w:hAnsi="Times New Roman" w:cs="Times New Roman"/>
          <w:sz w:val="24"/>
        </w:rPr>
        <w:t xml:space="preserve"> Aun así, falta continuar con la creación de nuevos programas, ya que, </w:t>
      </w:r>
      <w:r w:rsidRPr="009C510D">
        <w:rPr>
          <w:rFonts w:ascii="Times New Roman" w:hAnsi="Times New Roman" w:cs="Times New Roman"/>
          <w:sz w:val="24"/>
        </w:rPr>
        <w:t xml:space="preserve">como </w:t>
      </w:r>
      <w:r>
        <w:rPr>
          <w:rFonts w:ascii="Times New Roman" w:hAnsi="Times New Roman" w:cs="Times New Roman"/>
          <w:sz w:val="24"/>
        </w:rPr>
        <w:t>lo señala Dietz (2014),</w:t>
      </w:r>
      <w:r w:rsidRPr="009C510D">
        <w:rPr>
          <w:rFonts w:ascii="Times New Roman" w:hAnsi="Times New Roman" w:cs="Times New Roman"/>
          <w:sz w:val="24"/>
        </w:rPr>
        <w:t xml:space="preserve"> </w:t>
      </w:r>
      <w:r>
        <w:rPr>
          <w:rFonts w:ascii="Times New Roman" w:hAnsi="Times New Roman" w:cs="Times New Roman"/>
          <w:sz w:val="24"/>
        </w:rPr>
        <w:t xml:space="preserve">las áreas </w:t>
      </w:r>
      <w:r w:rsidRPr="009C510D">
        <w:rPr>
          <w:rFonts w:ascii="Times New Roman" w:hAnsi="Times New Roman" w:cs="Times New Roman"/>
          <w:sz w:val="24"/>
        </w:rPr>
        <w:t xml:space="preserve">convencionales </w:t>
      </w:r>
      <w:r>
        <w:rPr>
          <w:rFonts w:ascii="Times New Roman" w:hAnsi="Times New Roman" w:cs="Times New Roman"/>
          <w:sz w:val="24"/>
        </w:rPr>
        <w:t>que se enfocan en los empleos urbanos</w:t>
      </w:r>
      <w:r w:rsidRPr="009C510D">
        <w:rPr>
          <w:rFonts w:ascii="Times New Roman" w:hAnsi="Times New Roman" w:cs="Times New Roman"/>
          <w:sz w:val="24"/>
        </w:rPr>
        <w:t xml:space="preserve"> </w:t>
      </w:r>
      <w:r>
        <w:rPr>
          <w:rFonts w:ascii="Times New Roman" w:hAnsi="Times New Roman" w:cs="Times New Roman"/>
          <w:sz w:val="24"/>
        </w:rPr>
        <w:t>pueden incrementar</w:t>
      </w:r>
      <w:r w:rsidRPr="009C510D">
        <w:rPr>
          <w:rFonts w:ascii="Times New Roman" w:hAnsi="Times New Roman" w:cs="Times New Roman"/>
          <w:sz w:val="24"/>
        </w:rPr>
        <w:t xml:space="preserve"> la presión migratoria de los jóvenes indígenas hacia actividades laborales </w:t>
      </w:r>
      <w:r>
        <w:rPr>
          <w:rFonts w:ascii="Times New Roman" w:hAnsi="Times New Roman" w:cs="Times New Roman"/>
          <w:sz w:val="24"/>
        </w:rPr>
        <w:t>de</w:t>
      </w:r>
      <w:r w:rsidRPr="009C510D">
        <w:rPr>
          <w:rFonts w:ascii="Times New Roman" w:hAnsi="Times New Roman" w:cs="Times New Roman"/>
          <w:sz w:val="24"/>
        </w:rPr>
        <w:t xml:space="preserve"> las ciudades</w:t>
      </w:r>
      <w:r>
        <w:rPr>
          <w:rFonts w:ascii="Times New Roman" w:hAnsi="Times New Roman" w:cs="Times New Roman"/>
          <w:sz w:val="24"/>
        </w:rPr>
        <w:t>. Por ello, l</w:t>
      </w:r>
      <w:r w:rsidR="006A0690" w:rsidRPr="009C510D">
        <w:rPr>
          <w:rFonts w:ascii="Times New Roman" w:hAnsi="Times New Roman" w:cs="Times New Roman"/>
          <w:sz w:val="24"/>
        </w:rPr>
        <w:t xml:space="preserve">as nuevas carreras en las universidades interculturales están siendo cuestionadas, revisadas y readaptadas, de </w:t>
      </w:r>
      <w:r>
        <w:rPr>
          <w:rFonts w:ascii="Times New Roman" w:hAnsi="Times New Roman" w:cs="Times New Roman"/>
          <w:sz w:val="24"/>
        </w:rPr>
        <w:t>modo</w:t>
      </w:r>
      <w:r w:rsidR="006A0690" w:rsidRPr="009C510D">
        <w:rPr>
          <w:rFonts w:ascii="Times New Roman" w:hAnsi="Times New Roman" w:cs="Times New Roman"/>
          <w:sz w:val="24"/>
        </w:rPr>
        <w:t xml:space="preserve"> que sirvan para que los jóvenes egresados puedan ingresar a un mercado laboral cada vez más </w:t>
      </w:r>
      <w:r w:rsidR="00B04F00">
        <w:rPr>
          <w:rFonts w:ascii="Times New Roman" w:hAnsi="Times New Roman" w:cs="Times New Roman"/>
          <w:sz w:val="24"/>
        </w:rPr>
        <w:t>competitivo</w:t>
      </w:r>
      <w:r w:rsidR="006A0690" w:rsidRPr="009C510D">
        <w:rPr>
          <w:rFonts w:ascii="Times New Roman" w:hAnsi="Times New Roman" w:cs="Times New Roman"/>
          <w:sz w:val="24"/>
        </w:rPr>
        <w:t xml:space="preserve"> (Mateos y Dietz, 2016)</w:t>
      </w:r>
      <w:r w:rsidR="00131C27" w:rsidRPr="009C510D">
        <w:rPr>
          <w:rFonts w:ascii="Times New Roman" w:hAnsi="Times New Roman" w:cs="Times New Roman"/>
          <w:sz w:val="24"/>
        </w:rPr>
        <w:t>.</w:t>
      </w:r>
    </w:p>
    <w:p w:rsidR="00222E53" w:rsidRDefault="0014584A" w:rsidP="00222E53">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Por otra parte, también se les preguntó a los estudiantes sobre </w:t>
      </w:r>
      <w:r w:rsidR="0053301E" w:rsidRPr="008446C5">
        <w:rPr>
          <w:rFonts w:ascii="Times New Roman" w:hAnsi="Times New Roman" w:cs="Times New Roman"/>
          <w:sz w:val="24"/>
        </w:rPr>
        <w:t>su</w:t>
      </w:r>
      <w:r>
        <w:rPr>
          <w:rFonts w:ascii="Times New Roman" w:hAnsi="Times New Roman" w:cs="Times New Roman"/>
          <w:sz w:val="24"/>
        </w:rPr>
        <w:t>s</w:t>
      </w:r>
      <w:r w:rsidR="0053301E" w:rsidRPr="008446C5">
        <w:rPr>
          <w:rFonts w:ascii="Times New Roman" w:hAnsi="Times New Roman" w:cs="Times New Roman"/>
          <w:sz w:val="24"/>
        </w:rPr>
        <w:t xml:space="preserve"> </w:t>
      </w:r>
      <w:r>
        <w:rPr>
          <w:rFonts w:ascii="Times New Roman" w:hAnsi="Times New Roman" w:cs="Times New Roman"/>
          <w:sz w:val="24"/>
        </w:rPr>
        <w:t xml:space="preserve">vivencias en este tipo de universidades, y se encontró que para </w:t>
      </w:r>
      <w:r w:rsidR="0060636D" w:rsidRPr="008446C5">
        <w:rPr>
          <w:rFonts w:ascii="Times New Roman" w:hAnsi="Times New Roman" w:cs="Times New Roman"/>
          <w:sz w:val="24"/>
        </w:rPr>
        <w:t>22</w:t>
      </w:r>
      <w:r>
        <w:rPr>
          <w:rFonts w:ascii="Times New Roman" w:hAnsi="Times New Roman" w:cs="Times New Roman"/>
          <w:sz w:val="24"/>
        </w:rPr>
        <w:t xml:space="preserve"> </w:t>
      </w:r>
      <w:r w:rsidR="0060636D" w:rsidRPr="008446C5">
        <w:rPr>
          <w:rFonts w:ascii="Times New Roman" w:hAnsi="Times New Roman" w:cs="Times New Roman"/>
          <w:sz w:val="24"/>
        </w:rPr>
        <w:t xml:space="preserve">% </w:t>
      </w:r>
      <w:r>
        <w:rPr>
          <w:rFonts w:ascii="Times New Roman" w:hAnsi="Times New Roman" w:cs="Times New Roman"/>
          <w:sz w:val="24"/>
        </w:rPr>
        <w:t>esta era</w:t>
      </w:r>
      <w:r w:rsidR="0060636D" w:rsidRPr="008446C5">
        <w:rPr>
          <w:rFonts w:ascii="Times New Roman" w:hAnsi="Times New Roman" w:cs="Times New Roman"/>
          <w:sz w:val="24"/>
        </w:rPr>
        <w:t xml:space="preserve"> una experiencia muy satisfactoria, 56</w:t>
      </w:r>
      <w:r>
        <w:rPr>
          <w:rFonts w:ascii="Times New Roman" w:hAnsi="Times New Roman" w:cs="Times New Roman"/>
          <w:sz w:val="24"/>
        </w:rPr>
        <w:t xml:space="preserve"> </w:t>
      </w:r>
      <w:r w:rsidR="0060636D" w:rsidRPr="008446C5">
        <w:rPr>
          <w:rFonts w:ascii="Times New Roman" w:hAnsi="Times New Roman" w:cs="Times New Roman"/>
          <w:sz w:val="24"/>
        </w:rPr>
        <w:t xml:space="preserve">% </w:t>
      </w:r>
      <w:r>
        <w:rPr>
          <w:rFonts w:ascii="Times New Roman" w:hAnsi="Times New Roman" w:cs="Times New Roman"/>
          <w:sz w:val="24"/>
        </w:rPr>
        <w:t xml:space="preserve">la consideró </w:t>
      </w:r>
      <w:r w:rsidR="0060636D" w:rsidRPr="008446C5">
        <w:rPr>
          <w:rFonts w:ascii="Times New Roman" w:hAnsi="Times New Roman" w:cs="Times New Roman"/>
          <w:sz w:val="24"/>
        </w:rPr>
        <w:t>satisfactoria, 17.6</w:t>
      </w:r>
      <w:r>
        <w:rPr>
          <w:rFonts w:ascii="Times New Roman" w:hAnsi="Times New Roman" w:cs="Times New Roman"/>
          <w:sz w:val="24"/>
        </w:rPr>
        <w:t xml:space="preserve"> </w:t>
      </w:r>
      <w:r w:rsidR="0060636D" w:rsidRPr="008446C5">
        <w:rPr>
          <w:rFonts w:ascii="Times New Roman" w:hAnsi="Times New Roman" w:cs="Times New Roman"/>
          <w:sz w:val="24"/>
        </w:rPr>
        <w:t xml:space="preserve">% regular y el resto nada y poco satisfactorio. </w:t>
      </w:r>
      <w:r>
        <w:rPr>
          <w:rFonts w:ascii="Times New Roman" w:hAnsi="Times New Roman" w:cs="Times New Roman"/>
          <w:sz w:val="24"/>
        </w:rPr>
        <w:t xml:space="preserve">Asimismo, </w:t>
      </w:r>
      <w:r w:rsidR="0060636D" w:rsidRPr="008446C5">
        <w:rPr>
          <w:rFonts w:ascii="Times New Roman" w:hAnsi="Times New Roman" w:cs="Times New Roman"/>
          <w:sz w:val="24"/>
        </w:rPr>
        <w:t xml:space="preserve">al </w:t>
      </w:r>
      <w:r w:rsidR="00B04F00">
        <w:rPr>
          <w:rFonts w:ascii="Times New Roman" w:hAnsi="Times New Roman" w:cs="Times New Roman"/>
          <w:sz w:val="24"/>
        </w:rPr>
        <w:t>comparar</w:t>
      </w:r>
      <w:r w:rsidR="0060636D" w:rsidRPr="008446C5">
        <w:rPr>
          <w:rFonts w:ascii="Times New Roman" w:hAnsi="Times New Roman" w:cs="Times New Roman"/>
          <w:sz w:val="24"/>
        </w:rPr>
        <w:t xml:space="preserve"> el grado de satisfacci</w:t>
      </w:r>
      <w:r w:rsidR="001C1721" w:rsidRPr="008446C5">
        <w:rPr>
          <w:rFonts w:ascii="Times New Roman" w:hAnsi="Times New Roman" w:cs="Times New Roman"/>
          <w:sz w:val="24"/>
        </w:rPr>
        <w:t>ó</w:t>
      </w:r>
      <w:r w:rsidR="0060636D" w:rsidRPr="008446C5">
        <w:rPr>
          <w:rFonts w:ascii="Times New Roman" w:hAnsi="Times New Roman" w:cs="Times New Roman"/>
          <w:sz w:val="24"/>
        </w:rPr>
        <w:t>n entre las dos instituciones se encontr</w:t>
      </w:r>
      <w:r>
        <w:rPr>
          <w:rFonts w:ascii="Times New Roman" w:hAnsi="Times New Roman" w:cs="Times New Roman"/>
          <w:sz w:val="24"/>
        </w:rPr>
        <w:t>aron</w:t>
      </w:r>
      <w:r w:rsidR="0060636D" w:rsidRPr="008446C5">
        <w:rPr>
          <w:rFonts w:ascii="Times New Roman" w:hAnsi="Times New Roman" w:cs="Times New Roman"/>
          <w:sz w:val="24"/>
        </w:rPr>
        <w:t xml:space="preserve"> diferencia</w:t>
      </w:r>
      <w:r>
        <w:rPr>
          <w:rFonts w:ascii="Times New Roman" w:hAnsi="Times New Roman" w:cs="Times New Roman"/>
          <w:sz w:val="24"/>
        </w:rPr>
        <w:t>s</w:t>
      </w:r>
      <w:r w:rsidR="0060636D" w:rsidRPr="008446C5">
        <w:rPr>
          <w:rFonts w:ascii="Times New Roman" w:hAnsi="Times New Roman" w:cs="Times New Roman"/>
          <w:sz w:val="24"/>
        </w:rPr>
        <w:t xml:space="preserve"> significativa</w:t>
      </w:r>
      <w:r>
        <w:rPr>
          <w:rFonts w:ascii="Times New Roman" w:hAnsi="Times New Roman" w:cs="Times New Roman"/>
          <w:sz w:val="24"/>
        </w:rPr>
        <w:t>s</w:t>
      </w:r>
      <w:r w:rsidR="0060636D" w:rsidRPr="008446C5">
        <w:rPr>
          <w:rFonts w:ascii="Times New Roman" w:hAnsi="Times New Roman" w:cs="Times New Roman"/>
          <w:sz w:val="24"/>
        </w:rPr>
        <w:t xml:space="preserve"> (U de Mann-Whitney = 3892.5; p</w:t>
      </w:r>
      <w:r w:rsidR="00823C46">
        <w:rPr>
          <w:rFonts w:ascii="Times New Roman" w:hAnsi="Times New Roman" w:cs="Times New Roman"/>
          <w:sz w:val="24"/>
        </w:rPr>
        <w:t xml:space="preserve"> </w:t>
      </w:r>
      <w:r w:rsidR="0060636D" w:rsidRPr="008446C5">
        <w:rPr>
          <w:rFonts w:ascii="Times New Roman" w:hAnsi="Times New Roman" w:cs="Times New Roman"/>
          <w:sz w:val="24"/>
        </w:rPr>
        <w:t xml:space="preserve">= .001), </w:t>
      </w:r>
      <w:r>
        <w:rPr>
          <w:rFonts w:ascii="Times New Roman" w:hAnsi="Times New Roman" w:cs="Times New Roman"/>
          <w:sz w:val="24"/>
        </w:rPr>
        <w:t xml:space="preserve">pues </w:t>
      </w:r>
      <w:r w:rsidR="0060636D" w:rsidRPr="008446C5">
        <w:rPr>
          <w:rFonts w:ascii="Times New Roman" w:hAnsi="Times New Roman" w:cs="Times New Roman"/>
          <w:sz w:val="24"/>
        </w:rPr>
        <w:t xml:space="preserve">en la </w:t>
      </w:r>
      <w:r>
        <w:rPr>
          <w:rFonts w:ascii="Times New Roman" w:hAnsi="Times New Roman" w:cs="Times New Roman"/>
          <w:sz w:val="24"/>
        </w:rPr>
        <w:t>UAIM se hallaron mayores grados</w:t>
      </w:r>
      <w:r w:rsidR="0060636D" w:rsidRPr="008446C5">
        <w:rPr>
          <w:rFonts w:ascii="Times New Roman" w:hAnsi="Times New Roman" w:cs="Times New Roman"/>
          <w:sz w:val="24"/>
        </w:rPr>
        <w:t xml:space="preserve"> de </w:t>
      </w:r>
      <w:r>
        <w:rPr>
          <w:rFonts w:ascii="Times New Roman" w:hAnsi="Times New Roman" w:cs="Times New Roman"/>
          <w:sz w:val="24"/>
        </w:rPr>
        <w:t>satisfacción (</w:t>
      </w:r>
      <w:r w:rsidRPr="008446C5">
        <w:rPr>
          <w:rFonts w:ascii="Times New Roman" w:hAnsi="Times New Roman" w:cs="Times New Roman"/>
          <w:sz w:val="24"/>
        </w:rPr>
        <w:t>30.2</w:t>
      </w:r>
      <w:r>
        <w:rPr>
          <w:rFonts w:ascii="Times New Roman" w:hAnsi="Times New Roman" w:cs="Times New Roman"/>
          <w:sz w:val="24"/>
        </w:rPr>
        <w:t xml:space="preserve"> </w:t>
      </w:r>
      <w:r w:rsidRPr="008446C5">
        <w:rPr>
          <w:rFonts w:ascii="Times New Roman" w:hAnsi="Times New Roman" w:cs="Times New Roman"/>
          <w:sz w:val="24"/>
        </w:rPr>
        <w:t>%</w:t>
      </w:r>
      <w:r>
        <w:rPr>
          <w:rFonts w:ascii="Times New Roman" w:hAnsi="Times New Roman" w:cs="Times New Roman"/>
          <w:sz w:val="24"/>
        </w:rPr>
        <w:t>)</w:t>
      </w:r>
      <w:r w:rsidR="0060636D" w:rsidRPr="008446C5">
        <w:rPr>
          <w:rFonts w:ascii="Times New Roman" w:hAnsi="Times New Roman" w:cs="Times New Roman"/>
          <w:sz w:val="24"/>
        </w:rPr>
        <w:t xml:space="preserve">, </w:t>
      </w:r>
      <w:r w:rsidR="00222E53">
        <w:rPr>
          <w:rFonts w:ascii="Times New Roman" w:hAnsi="Times New Roman" w:cs="Times New Roman"/>
          <w:sz w:val="24"/>
        </w:rPr>
        <w:t xml:space="preserve">mientras que solo </w:t>
      </w:r>
      <w:r w:rsidR="00222E53" w:rsidRPr="008446C5">
        <w:rPr>
          <w:rFonts w:ascii="Times New Roman" w:hAnsi="Times New Roman" w:cs="Times New Roman"/>
          <w:sz w:val="24"/>
        </w:rPr>
        <w:t>9.5</w:t>
      </w:r>
      <w:r w:rsidR="00222E53">
        <w:rPr>
          <w:rFonts w:ascii="Times New Roman" w:hAnsi="Times New Roman" w:cs="Times New Roman"/>
          <w:sz w:val="24"/>
        </w:rPr>
        <w:t xml:space="preserve"> </w:t>
      </w:r>
      <w:r w:rsidR="00222E53" w:rsidRPr="008446C5">
        <w:rPr>
          <w:rFonts w:ascii="Times New Roman" w:hAnsi="Times New Roman" w:cs="Times New Roman"/>
          <w:sz w:val="24"/>
        </w:rPr>
        <w:t>%</w:t>
      </w:r>
      <w:r w:rsidR="00222E53">
        <w:rPr>
          <w:rFonts w:ascii="Times New Roman" w:hAnsi="Times New Roman" w:cs="Times New Roman"/>
          <w:sz w:val="24"/>
        </w:rPr>
        <w:t xml:space="preserve"> de los alumnos </w:t>
      </w:r>
      <w:r w:rsidR="0060636D" w:rsidRPr="008446C5">
        <w:rPr>
          <w:rFonts w:ascii="Times New Roman" w:hAnsi="Times New Roman" w:cs="Times New Roman"/>
          <w:sz w:val="24"/>
        </w:rPr>
        <w:t>de la UIEP</w:t>
      </w:r>
      <w:r w:rsidR="00222E53">
        <w:rPr>
          <w:rFonts w:ascii="Times New Roman" w:hAnsi="Times New Roman" w:cs="Times New Roman"/>
          <w:sz w:val="24"/>
        </w:rPr>
        <w:t xml:space="preserve"> </w:t>
      </w:r>
      <w:r w:rsidR="0060636D" w:rsidRPr="008446C5">
        <w:rPr>
          <w:rFonts w:ascii="Times New Roman" w:hAnsi="Times New Roman" w:cs="Times New Roman"/>
          <w:sz w:val="24"/>
        </w:rPr>
        <w:t xml:space="preserve">consideraba </w:t>
      </w:r>
      <w:r w:rsidR="00B04F00">
        <w:rPr>
          <w:rFonts w:ascii="Times New Roman" w:hAnsi="Times New Roman" w:cs="Times New Roman"/>
          <w:sz w:val="24"/>
        </w:rPr>
        <w:t xml:space="preserve">como </w:t>
      </w:r>
      <w:r w:rsidR="0060636D" w:rsidRPr="008446C5">
        <w:rPr>
          <w:rFonts w:ascii="Times New Roman" w:hAnsi="Times New Roman" w:cs="Times New Roman"/>
          <w:sz w:val="24"/>
        </w:rPr>
        <w:t>muy satisfactoria</w:t>
      </w:r>
      <w:r w:rsidR="00B04F00" w:rsidRPr="00B04F00">
        <w:rPr>
          <w:rFonts w:ascii="Times New Roman" w:hAnsi="Times New Roman" w:cs="Times New Roman"/>
          <w:sz w:val="24"/>
        </w:rPr>
        <w:t xml:space="preserve"> </w:t>
      </w:r>
      <w:r w:rsidR="00B04F00">
        <w:rPr>
          <w:rFonts w:ascii="Times New Roman" w:hAnsi="Times New Roman" w:cs="Times New Roman"/>
          <w:sz w:val="24"/>
        </w:rPr>
        <w:t>su experiencia</w:t>
      </w:r>
      <w:r w:rsidR="0060636D" w:rsidRPr="008446C5">
        <w:rPr>
          <w:rFonts w:ascii="Times New Roman" w:hAnsi="Times New Roman" w:cs="Times New Roman"/>
          <w:sz w:val="24"/>
        </w:rPr>
        <w:t>.</w:t>
      </w:r>
    </w:p>
    <w:p w:rsidR="00222E53" w:rsidRDefault="00222E53" w:rsidP="00222E53">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En cuanto a las </w:t>
      </w:r>
      <w:r w:rsidR="002C6CA0" w:rsidRPr="008446C5">
        <w:rPr>
          <w:rFonts w:ascii="Times New Roman" w:hAnsi="Times New Roman" w:cs="Times New Roman"/>
          <w:sz w:val="24"/>
        </w:rPr>
        <w:t xml:space="preserve">principales razones </w:t>
      </w:r>
      <w:r>
        <w:rPr>
          <w:rFonts w:ascii="Times New Roman" w:hAnsi="Times New Roman" w:cs="Times New Roman"/>
          <w:sz w:val="24"/>
        </w:rPr>
        <w:t xml:space="preserve">por las cuales los estudiantes emitieron una opinión positiva, en el caso de la UAIM señalaron, en primer lugar, que la consideraban una </w:t>
      </w:r>
      <w:r w:rsidR="002C6CA0" w:rsidRPr="008446C5">
        <w:rPr>
          <w:rFonts w:ascii="Times New Roman" w:hAnsi="Times New Roman" w:cs="Times New Roman"/>
          <w:sz w:val="24"/>
        </w:rPr>
        <w:t xml:space="preserve">buena universidad, seguido de </w:t>
      </w:r>
      <w:r>
        <w:rPr>
          <w:rFonts w:ascii="Times New Roman" w:hAnsi="Times New Roman" w:cs="Times New Roman"/>
          <w:sz w:val="24"/>
        </w:rPr>
        <w:t xml:space="preserve">sentir que habían </w:t>
      </w:r>
      <w:r w:rsidR="00361828" w:rsidRPr="008446C5">
        <w:rPr>
          <w:rFonts w:ascii="Times New Roman" w:hAnsi="Times New Roman" w:cs="Times New Roman"/>
          <w:sz w:val="24"/>
        </w:rPr>
        <w:t xml:space="preserve">aprendido mucho y </w:t>
      </w:r>
      <w:r>
        <w:rPr>
          <w:rFonts w:ascii="Times New Roman" w:hAnsi="Times New Roman" w:cs="Times New Roman"/>
          <w:sz w:val="24"/>
        </w:rPr>
        <w:t xml:space="preserve">percibir que podían </w:t>
      </w:r>
      <w:r>
        <w:rPr>
          <w:rFonts w:ascii="Times New Roman" w:hAnsi="Times New Roman" w:cs="Times New Roman"/>
          <w:sz w:val="24"/>
        </w:rPr>
        <w:lastRenderedPageBreak/>
        <w:t>conocer a</w:t>
      </w:r>
      <w:r w:rsidR="002C6CA0" w:rsidRPr="008446C5">
        <w:rPr>
          <w:rFonts w:ascii="Times New Roman" w:hAnsi="Times New Roman" w:cs="Times New Roman"/>
          <w:sz w:val="24"/>
        </w:rPr>
        <w:t xml:space="preserve"> otras culturas y costumbres</w:t>
      </w:r>
      <w:r w:rsidR="00361828" w:rsidRPr="008446C5">
        <w:rPr>
          <w:rFonts w:ascii="Times New Roman" w:hAnsi="Times New Roman" w:cs="Times New Roman"/>
          <w:sz w:val="24"/>
        </w:rPr>
        <w:t xml:space="preserve">. </w:t>
      </w:r>
      <w:r>
        <w:rPr>
          <w:rFonts w:ascii="Times New Roman" w:hAnsi="Times New Roman" w:cs="Times New Roman"/>
          <w:sz w:val="24"/>
        </w:rPr>
        <w:t>En</w:t>
      </w:r>
      <w:r w:rsidR="00361828" w:rsidRPr="008446C5">
        <w:rPr>
          <w:rFonts w:ascii="Times New Roman" w:hAnsi="Times New Roman" w:cs="Times New Roman"/>
          <w:sz w:val="24"/>
        </w:rPr>
        <w:t xml:space="preserve"> la UIEP</w:t>
      </w:r>
      <w:r>
        <w:rPr>
          <w:rFonts w:ascii="Times New Roman" w:hAnsi="Times New Roman" w:cs="Times New Roman"/>
          <w:sz w:val="24"/>
        </w:rPr>
        <w:t>, en cambio,</w:t>
      </w:r>
      <w:r w:rsidR="00361828" w:rsidRPr="008446C5">
        <w:rPr>
          <w:rFonts w:ascii="Times New Roman" w:hAnsi="Times New Roman" w:cs="Times New Roman"/>
          <w:sz w:val="24"/>
        </w:rPr>
        <w:t xml:space="preserve"> </w:t>
      </w:r>
      <w:r>
        <w:rPr>
          <w:rFonts w:ascii="Times New Roman" w:hAnsi="Times New Roman" w:cs="Times New Roman"/>
          <w:sz w:val="24"/>
        </w:rPr>
        <w:t xml:space="preserve">los alumnos </w:t>
      </w:r>
      <w:r w:rsidR="00B04F00">
        <w:rPr>
          <w:rFonts w:ascii="Times New Roman" w:hAnsi="Times New Roman" w:cs="Times New Roman"/>
          <w:sz w:val="24"/>
        </w:rPr>
        <w:t>valoraron</w:t>
      </w:r>
      <w:r>
        <w:rPr>
          <w:rFonts w:ascii="Times New Roman" w:hAnsi="Times New Roman" w:cs="Times New Roman"/>
          <w:sz w:val="24"/>
        </w:rPr>
        <w:t xml:space="preserve"> </w:t>
      </w:r>
      <w:r w:rsidR="00361828" w:rsidRPr="008446C5">
        <w:rPr>
          <w:rFonts w:ascii="Times New Roman" w:hAnsi="Times New Roman" w:cs="Times New Roman"/>
          <w:sz w:val="24"/>
        </w:rPr>
        <w:t xml:space="preserve">la calidad de los maestros, </w:t>
      </w:r>
      <w:r>
        <w:rPr>
          <w:rFonts w:ascii="Times New Roman" w:hAnsi="Times New Roman" w:cs="Times New Roman"/>
          <w:sz w:val="24"/>
        </w:rPr>
        <w:t xml:space="preserve">el tener la posibilidad de </w:t>
      </w:r>
      <w:r w:rsidR="00361828" w:rsidRPr="008446C5">
        <w:rPr>
          <w:rFonts w:ascii="Times New Roman" w:hAnsi="Times New Roman" w:cs="Times New Roman"/>
          <w:sz w:val="24"/>
        </w:rPr>
        <w:t xml:space="preserve">conocer </w:t>
      </w:r>
      <w:r>
        <w:rPr>
          <w:rFonts w:ascii="Times New Roman" w:hAnsi="Times New Roman" w:cs="Times New Roman"/>
          <w:sz w:val="24"/>
        </w:rPr>
        <w:t xml:space="preserve">a </w:t>
      </w:r>
      <w:r w:rsidR="00361828" w:rsidRPr="008446C5">
        <w:rPr>
          <w:rFonts w:ascii="Times New Roman" w:hAnsi="Times New Roman" w:cs="Times New Roman"/>
          <w:sz w:val="24"/>
        </w:rPr>
        <w:t xml:space="preserve">otras culturas y costumbres y </w:t>
      </w:r>
      <w:r>
        <w:rPr>
          <w:rFonts w:ascii="Times New Roman" w:hAnsi="Times New Roman" w:cs="Times New Roman"/>
          <w:sz w:val="24"/>
        </w:rPr>
        <w:t xml:space="preserve">el poder </w:t>
      </w:r>
      <w:r w:rsidR="00361828" w:rsidRPr="008446C5">
        <w:rPr>
          <w:rFonts w:ascii="Times New Roman" w:hAnsi="Times New Roman" w:cs="Times New Roman"/>
          <w:sz w:val="24"/>
        </w:rPr>
        <w:t xml:space="preserve">entender a la sociedad y a otras costumbres. </w:t>
      </w:r>
    </w:p>
    <w:p w:rsidR="005760F8" w:rsidRDefault="00222E53" w:rsidP="005760F8">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En relación con </w:t>
      </w:r>
      <w:r w:rsidR="00361828" w:rsidRPr="008446C5">
        <w:rPr>
          <w:rFonts w:ascii="Times New Roman" w:hAnsi="Times New Roman" w:cs="Times New Roman"/>
          <w:sz w:val="24"/>
        </w:rPr>
        <w:t>las opiniones negativas</w:t>
      </w:r>
      <w:r>
        <w:rPr>
          <w:rFonts w:ascii="Times New Roman" w:hAnsi="Times New Roman" w:cs="Times New Roman"/>
          <w:sz w:val="24"/>
        </w:rPr>
        <w:t>,</w:t>
      </w:r>
      <w:r w:rsidR="00361828" w:rsidRPr="008446C5">
        <w:rPr>
          <w:rFonts w:ascii="Times New Roman" w:hAnsi="Times New Roman" w:cs="Times New Roman"/>
          <w:sz w:val="24"/>
        </w:rPr>
        <w:t xml:space="preserve"> en el caso de la UAIM </w:t>
      </w:r>
      <w:r>
        <w:rPr>
          <w:rFonts w:ascii="Times New Roman" w:hAnsi="Times New Roman" w:cs="Times New Roman"/>
          <w:sz w:val="24"/>
        </w:rPr>
        <w:t xml:space="preserve">los alumnos </w:t>
      </w:r>
      <w:r w:rsidR="00F16F10">
        <w:rPr>
          <w:rFonts w:ascii="Times New Roman" w:hAnsi="Times New Roman" w:cs="Times New Roman"/>
          <w:sz w:val="24"/>
        </w:rPr>
        <w:t xml:space="preserve">señalaron lo siguiente: la universidad es </w:t>
      </w:r>
      <w:r w:rsidR="00F16F10" w:rsidRPr="008446C5">
        <w:rPr>
          <w:rFonts w:ascii="Times New Roman" w:hAnsi="Times New Roman" w:cs="Times New Roman"/>
          <w:sz w:val="24"/>
        </w:rPr>
        <w:t>diferente a lo que esperaban</w:t>
      </w:r>
      <w:r w:rsidR="00F16F10">
        <w:rPr>
          <w:rFonts w:ascii="Times New Roman" w:hAnsi="Times New Roman" w:cs="Times New Roman"/>
          <w:sz w:val="24"/>
        </w:rPr>
        <w:t xml:space="preserve"> y resulta</w:t>
      </w:r>
      <w:r>
        <w:rPr>
          <w:rFonts w:ascii="Times New Roman" w:hAnsi="Times New Roman" w:cs="Times New Roman"/>
          <w:sz w:val="24"/>
        </w:rPr>
        <w:t xml:space="preserve"> </w:t>
      </w:r>
      <w:r w:rsidR="00361828" w:rsidRPr="008446C5">
        <w:rPr>
          <w:rFonts w:ascii="Times New Roman" w:hAnsi="Times New Roman" w:cs="Times New Roman"/>
          <w:sz w:val="24"/>
        </w:rPr>
        <w:t xml:space="preserve">difícil </w:t>
      </w:r>
      <w:r>
        <w:rPr>
          <w:rFonts w:ascii="Times New Roman" w:hAnsi="Times New Roman" w:cs="Times New Roman"/>
          <w:sz w:val="24"/>
        </w:rPr>
        <w:t>adaptarse</w:t>
      </w:r>
      <w:r w:rsidR="00F16F10">
        <w:rPr>
          <w:rFonts w:ascii="Times New Roman" w:hAnsi="Times New Roman" w:cs="Times New Roman"/>
          <w:sz w:val="24"/>
        </w:rPr>
        <w:t xml:space="preserve"> a ella</w:t>
      </w:r>
      <w:r w:rsidR="00361828" w:rsidRPr="008446C5">
        <w:rPr>
          <w:rFonts w:ascii="Times New Roman" w:hAnsi="Times New Roman" w:cs="Times New Roman"/>
          <w:sz w:val="24"/>
        </w:rPr>
        <w:t xml:space="preserve">, </w:t>
      </w:r>
      <w:r w:rsidR="00F16F10">
        <w:rPr>
          <w:rFonts w:ascii="Times New Roman" w:hAnsi="Times New Roman" w:cs="Times New Roman"/>
          <w:sz w:val="24"/>
        </w:rPr>
        <w:t xml:space="preserve">falta de clases y cambio </w:t>
      </w:r>
      <w:r w:rsidR="00361828" w:rsidRPr="008446C5">
        <w:rPr>
          <w:rFonts w:ascii="Times New Roman" w:hAnsi="Times New Roman" w:cs="Times New Roman"/>
          <w:sz w:val="24"/>
        </w:rPr>
        <w:t xml:space="preserve">constante </w:t>
      </w:r>
      <w:r w:rsidR="00F16F10">
        <w:rPr>
          <w:rFonts w:ascii="Times New Roman" w:hAnsi="Times New Roman" w:cs="Times New Roman"/>
          <w:sz w:val="24"/>
        </w:rPr>
        <w:t>de profesores y</w:t>
      </w:r>
      <w:r w:rsidR="00361828" w:rsidRPr="008446C5">
        <w:rPr>
          <w:rFonts w:ascii="Times New Roman" w:hAnsi="Times New Roman" w:cs="Times New Roman"/>
          <w:sz w:val="24"/>
        </w:rPr>
        <w:t xml:space="preserve"> materias</w:t>
      </w:r>
      <w:r w:rsidR="00F16F10">
        <w:rPr>
          <w:rFonts w:ascii="Times New Roman" w:hAnsi="Times New Roman" w:cs="Times New Roman"/>
          <w:sz w:val="24"/>
        </w:rPr>
        <w:t>, los alumnos sienten que los critican y, por último,</w:t>
      </w:r>
      <w:r w:rsidR="00361828" w:rsidRPr="008446C5">
        <w:rPr>
          <w:rFonts w:ascii="Times New Roman" w:hAnsi="Times New Roman" w:cs="Times New Roman"/>
          <w:sz w:val="24"/>
        </w:rPr>
        <w:t xml:space="preserve"> </w:t>
      </w:r>
      <w:r w:rsidR="00F16F10">
        <w:rPr>
          <w:rFonts w:ascii="Times New Roman" w:hAnsi="Times New Roman" w:cs="Times New Roman"/>
          <w:sz w:val="24"/>
        </w:rPr>
        <w:t xml:space="preserve">hace </w:t>
      </w:r>
      <w:r w:rsidR="00361828" w:rsidRPr="008446C5">
        <w:rPr>
          <w:rFonts w:ascii="Times New Roman" w:hAnsi="Times New Roman" w:cs="Times New Roman"/>
          <w:sz w:val="24"/>
        </w:rPr>
        <w:t xml:space="preserve">falta </w:t>
      </w:r>
      <w:r w:rsidR="00F16F10">
        <w:rPr>
          <w:rFonts w:ascii="Times New Roman" w:hAnsi="Times New Roman" w:cs="Times New Roman"/>
          <w:sz w:val="24"/>
        </w:rPr>
        <w:t xml:space="preserve">más </w:t>
      </w:r>
      <w:r w:rsidR="00361828" w:rsidRPr="008446C5">
        <w:rPr>
          <w:rFonts w:ascii="Times New Roman" w:hAnsi="Times New Roman" w:cs="Times New Roman"/>
          <w:sz w:val="24"/>
        </w:rPr>
        <w:t xml:space="preserve">infraestructura y </w:t>
      </w:r>
      <w:r w:rsidR="00F16F10">
        <w:rPr>
          <w:rFonts w:ascii="Times New Roman" w:hAnsi="Times New Roman" w:cs="Times New Roman"/>
          <w:sz w:val="24"/>
        </w:rPr>
        <w:t xml:space="preserve">actividades </w:t>
      </w:r>
      <w:r w:rsidR="00361828" w:rsidRPr="008446C5">
        <w:rPr>
          <w:rFonts w:ascii="Times New Roman" w:hAnsi="Times New Roman" w:cs="Times New Roman"/>
          <w:sz w:val="24"/>
        </w:rPr>
        <w:t>prácticas. En la UIEP</w:t>
      </w:r>
      <w:r w:rsidR="00F16F10">
        <w:rPr>
          <w:rFonts w:ascii="Times New Roman" w:hAnsi="Times New Roman" w:cs="Times New Roman"/>
          <w:sz w:val="24"/>
        </w:rPr>
        <w:t>, en cambio,</w:t>
      </w:r>
      <w:r w:rsidR="00361828" w:rsidRPr="008446C5">
        <w:rPr>
          <w:rFonts w:ascii="Times New Roman" w:hAnsi="Times New Roman" w:cs="Times New Roman"/>
          <w:sz w:val="24"/>
        </w:rPr>
        <w:t xml:space="preserve"> </w:t>
      </w:r>
      <w:r w:rsidR="00F16F10">
        <w:rPr>
          <w:rFonts w:ascii="Times New Roman" w:hAnsi="Times New Roman" w:cs="Times New Roman"/>
          <w:sz w:val="24"/>
        </w:rPr>
        <w:t xml:space="preserve">las </w:t>
      </w:r>
      <w:r w:rsidR="00361828" w:rsidRPr="008446C5">
        <w:rPr>
          <w:rFonts w:ascii="Times New Roman" w:hAnsi="Times New Roman" w:cs="Times New Roman"/>
          <w:sz w:val="24"/>
        </w:rPr>
        <w:t xml:space="preserve">opiniones negativas </w:t>
      </w:r>
      <w:r w:rsidR="00F16F10">
        <w:rPr>
          <w:rFonts w:ascii="Times New Roman" w:hAnsi="Times New Roman" w:cs="Times New Roman"/>
          <w:sz w:val="24"/>
        </w:rPr>
        <w:t xml:space="preserve">se relacionaron con lo siguiente: </w:t>
      </w:r>
      <w:r w:rsidR="00361828" w:rsidRPr="008446C5">
        <w:rPr>
          <w:rFonts w:ascii="Times New Roman" w:hAnsi="Times New Roman" w:cs="Times New Roman"/>
          <w:sz w:val="24"/>
        </w:rPr>
        <w:t xml:space="preserve">falta de clases, cambio de profesores y materias que no responden a </w:t>
      </w:r>
      <w:r w:rsidR="00F16F10">
        <w:rPr>
          <w:rFonts w:ascii="Times New Roman" w:hAnsi="Times New Roman" w:cs="Times New Roman"/>
          <w:sz w:val="24"/>
        </w:rPr>
        <w:t>las</w:t>
      </w:r>
      <w:r w:rsidR="00361828" w:rsidRPr="008446C5">
        <w:rPr>
          <w:rFonts w:ascii="Times New Roman" w:hAnsi="Times New Roman" w:cs="Times New Roman"/>
          <w:sz w:val="24"/>
        </w:rPr>
        <w:t xml:space="preserve"> necesidades</w:t>
      </w:r>
      <w:r w:rsidR="00F16F10">
        <w:rPr>
          <w:rFonts w:ascii="Times New Roman" w:hAnsi="Times New Roman" w:cs="Times New Roman"/>
          <w:sz w:val="24"/>
        </w:rPr>
        <w:t xml:space="preserve"> de los alumnos</w:t>
      </w:r>
      <w:r w:rsidR="00361828" w:rsidRPr="008446C5">
        <w:rPr>
          <w:rFonts w:ascii="Times New Roman" w:hAnsi="Times New Roman" w:cs="Times New Roman"/>
          <w:sz w:val="24"/>
        </w:rPr>
        <w:t xml:space="preserve">, </w:t>
      </w:r>
      <w:r w:rsidR="00F16F10">
        <w:rPr>
          <w:rFonts w:ascii="Times New Roman" w:hAnsi="Times New Roman" w:cs="Times New Roman"/>
          <w:sz w:val="24"/>
        </w:rPr>
        <w:t xml:space="preserve">los </w:t>
      </w:r>
      <w:r w:rsidR="00B04F00">
        <w:rPr>
          <w:rFonts w:ascii="Times New Roman" w:hAnsi="Times New Roman" w:cs="Times New Roman"/>
          <w:sz w:val="24"/>
        </w:rPr>
        <w:t>estudiantes</w:t>
      </w:r>
      <w:r w:rsidR="00F16F10">
        <w:rPr>
          <w:rFonts w:ascii="Times New Roman" w:hAnsi="Times New Roman" w:cs="Times New Roman"/>
          <w:sz w:val="24"/>
        </w:rPr>
        <w:t xml:space="preserve"> sienten que los critican y, por último,</w:t>
      </w:r>
      <w:r w:rsidR="00F16F10" w:rsidRPr="008446C5">
        <w:rPr>
          <w:rFonts w:ascii="Times New Roman" w:hAnsi="Times New Roman" w:cs="Times New Roman"/>
          <w:sz w:val="24"/>
        </w:rPr>
        <w:t xml:space="preserve"> </w:t>
      </w:r>
      <w:r w:rsidR="00F16F10">
        <w:rPr>
          <w:rFonts w:ascii="Times New Roman" w:hAnsi="Times New Roman" w:cs="Times New Roman"/>
          <w:sz w:val="24"/>
        </w:rPr>
        <w:t xml:space="preserve">hace </w:t>
      </w:r>
      <w:r w:rsidR="00F16F10" w:rsidRPr="008446C5">
        <w:rPr>
          <w:rFonts w:ascii="Times New Roman" w:hAnsi="Times New Roman" w:cs="Times New Roman"/>
          <w:sz w:val="24"/>
        </w:rPr>
        <w:t xml:space="preserve">falta </w:t>
      </w:r>
      <w:r w:rsidR="00F16F10">
        <w:rPr>
          <w:rFonts w:ascii="Times New Roman" w:hAnsi="Times New Roman" w:cs="Times New Roman"/>
          <w:sz w:val="24"/>
        </w:rPr>
        <w:t xml:space="preserve">más </w:t>
      </w:r>
      <w:r w:rsidR="00F16F10" w:rsidRPr="008446C5">
        <w:rPr>
          <w:rFonts w:ascii="Times New Roman" w:hAnsi="Times New Roman" w:cs="Times New Roman"/>
          <w:sz w:val="24"/>
        </w:rPr>
        <w:t xml:space="preserve">infraestructura y </w:t>
      </w:r>
      <w:r w:rsidR="00F16F10">
        <w:rPr>
          <w:rFonts w:ascii="Times New Roman" w:hAnsi="Times New Roman" w:cs="Times New Roman"/>
          <w:sz w:val="24"/>
        </w:rPr>
        <w:t xml:space="preserve">actividades </w:t>
      </w:r>
      <w:r w:rsidR="00F16F10" w:rsidRPr="008446C5">
        <w:rPr>
          <w:rFonts w:ascii="Times New Roman" w:hAnsi="Times New Roman" w:cs="Times New Roman"/>
          <w:sz w:val="24"/>
        </w:rPr>
        <w:t>prácticas</w:t>
      </w:r>
      <w:r w:rsidR="00F16F10">
        <w:rPr>
          <w:rFonts w:ascii="Times New Roman" w:hAnsi="Times New Roman" w:cs="Times New Roman"/>
          <w:sz w:val="24"/>
        </w:rPr>
        <w:t xml:space="preserve">. Igualmente, </w:t>
      </w:r>
      <w:r w:rsidR="00361828" w:rsidRPr="008446C5">
        <w:rPr>
          <w:rFonts w:ascii="Times New Roman" w:hAnsi="Times New Roman" w:cs="Times New Roman"/>
          <w:sz w:val="24"/>
        </w:rPr>
        <w:t>se encontr</w:t>
      </w:r>
      <w:r w:rsidR="001C1721" w:rsidRPr="008446C5">
        <w:rPr>
          <w:rFonts w:ascii="Times New Roman" w:hAnsi="Times New Roman" w:cs="Times New Roman"/>
          <w:sz w:val="24"/>
        </w:rPr>
        <w:t>ó</w:t>
      </w:r>
      <w:r w:rsidR="00361828" w:rsidRPr="008446C5">
        <w:rPr>
          <w:rFonts w:ascii="Times New Roman" w:hAnsi="Times New Roman" w:cs="Times New Roman"/>
          <w:sz w:val="24"/>
        </w:rPr>
        <w:t xml:space="preserve"> </w:t>
      </w:r>
      <w:r w:rsidR="00F16F10">
        <w:rPr>
          <w:rFonts w:ascii="Times New Roman" w:hAnsi="Times New Roman" w:cs="Times New Roman"/>
          <w:sz w:val="24"/>
        </w:rPr>
        <w:t xml:space="preserve">que algunos </w:t>
      </w:r>
      <w:r w:rsidR="00B04F00">
        <w:rPr>
          <w:rFonts w:ascii="Times New Roman" w:hAnsi="Times New Roman" w:cs="Times New Roman"/>
          <w:sz w:val="24"/>
        </w:rPr>
        <w:t>jóvenes</w:t>
      </w:r>
      <w:r w:rsidR="00361828" w:rsidRPr="008446C5">
        <w:rPr>
          <w:rFonts w:ascii="Times New Roman" w:hAnsi="Times New Roman" w:cs="Times New Roman"/>
          <w:sz w:val="24"/>
        </w:rPr>
        <w:t xml:space="preserve"> querían </w:t>
      </w:r>
      <w:r w:rsidR="00B04F00">
        <w:rPr>
          <w:rFonts w:ascii="Times New Roman" w:hAnsi="Times New Roman" w:cs="Times New Roman"/>
          <w:sz w:val="24"/>
        </w:rPr>
        <w:t>cursar</w:t>
      </w:r>
      <w:r w:rsidR="00361828" w:rsidRPr="008446C5">
        <w:rPr>
          <w:rFonts w:ascii="Times New Roman" w:hAnsi="Times New Roman" w:cs="Times New Roman"/>
          <w:sz w:val="24"/>
        </w:rPr>
        <w:t xml:space="preserve"> otra carrera </w:t>
      </w:r>
      <w:r w:rsidR="00F16F10">
        <w:rPr>
          <w:rFonts w:ascii="Times New Roman" w:hAnsi="Times New Roman" w:cs="Times New Roman"/>
          <w:sz w:val="24"/>
        </w:rPr>
        <w:t>que no se ofertaba en la universidad</w:t>
      </w:r>
      <w:r w:rsidR="00361828" w:rsidRPr="008446C5">
        <w:rPr>
          <w:rFonts w:ascii="Times New Roman" w:hAnsi="Times New Roman" w:cs="Times New Roman"/>
          <w:sz w:val="24"/>
        </w:rPr>
        <w:t>.</w:t>
      </w:r>
      <w:r w:rsidR="00F16F10">
        <w:rPr>
          <w:rFonts w:ascii="Times New Roman" w:hAnsi="Times New Roman" w:cs="Times New Roman"/>
          <w:sz w:val="24"/>
        </w:rPr>
        <w:t xml:space="preserve"> </w:t>
      </w:r>
    </w:p>
    <w:p w:rsidR="005760F8" w:rsidRDefault="005760F8" w:rsidP="005760F8">
      <w:pPr>
        <w:autoSpaceDE w:val="0"/>
        <w:autoSpaceDN w:val="0"/>
        <w:adjustRightInd w:val="0"/>
        <w:spacing w:after="0" w:line="360" w:lineRule="auto"/>
        <w:ind w:firstLine="708"/>
        <w:jc w:val="both"/>
        <w:rPr>
          <w:rFonts w:ascii="Times New Roman" w:hAnsi="Times New Roman" w:cs="Times New Roman"/>
          <w:sz w:val="24"/>
        </w:rPr>
      </w:pPr>
      <w:r w:rsidRPr="00D3598F">
        <w:rPr>
          <w:rFonts w:ascii="Times New Roman" w:hAnsi="Times New Roman" w:cs="Times New Roman"/>
          <w:sz w:val="24"/>
        </w:rPr>
        <w:t xml:space="preserve">Se puede inferir, por ende, que si bien los estudiantes tienen cierto grado de satisfacción con las experiencias que han tenido en las universidades interculturales, en el fondo esas instituciones no son consideradas como una alternativa, sino como un complemento de las universidades convencionales (Mateos y Dietz, 2015). </w:t>
      </w:r>
      <w:r w:rsidR="00F16F10" w:rsidRPr="00D3598F">
        <w:rPr>
          <w:rFonts w:ascii="Times New Roman" w:hAnsi="Times New Roman" w:cs="Times New Roman"/>
          <w:sz w:val="24"/>
        </w:rPr>
        <w:t xml:space="preserve">A estos resultados se les puede sumar lo planteado por </w:t>
      </w:r>
      <w:r w:rsidR="00222E53" w:rsidRPr="00D3598F">
        <w:rPr>
          <w:rFonts w:ascii="Times New Roman" w:hAnsi="Times New Roman" w:cs="Times New Roman"/>
          <w:sz w:val="24"/>
        </w:rPr>
        <w:t>Hernández y Gibson (2015)</w:t>
      </w:r>
      <w:r w:rsidR="00F16F10" w:rsidRPr="00D3598F">
        <w:rPr>
          <w:rFonts w:ascii="Times New Roman" w:hAnsi="Times New Roman" w:cs="Times New Roman"/>
          <w:sz w:val="24"/>
        </w:rPr>
        <w:t>, quienes</w:t>
      </w:r>
      <w:r w:rsidR="00222E53" w:rsidRPr="00D3598F">
        <w:rPr>
          <w:rFonts w:ascii="Times New Roman" w:hAnsi="Times New Roman" w:cs="Times New Roman"/>
          <w:sz w:val="24"/>
        </w:rPr>
        <w:t xml:space="preserve"> manifiestan que </w:t>
      </w:r>
      <w:r w:rsidR="00F16F10" w:rsidRPr="00D3598F">
        <w:rPr>
          <w:rFonts w:ascii="Times New Roman" w:hAnsi="Times New Roman" w:cs="Times New Roman"/>
          <w:sz w:val="24"/>
        </w:rPr>
        <w:t>en los egresados de la UIEP</w:t>
      </w:r>
      <w:r w:rsidRPr="00D3598F">
        <w:rPr>
          <w:rFonts w:ascii="Times New Roman" w:hAnsi="Times New Roman" w:cs="Times New Roman"/>
          <w:sz w:val="24"/>
        </w:rPr>
        <w:t>,</w:t>
      </w:r>
      <w:r w:rsidR="00F16F10" w:rsidRPr="00D3598F">
        <w:rPr>
          <w:rFonts w:ascii="Times New Roman" w:hAnsi="Times New Roman" w:cs="Times New Roman"/>
          <w:sz w:val="24"/>
        </w:rPr>
        <w:t xml:space="preserve"> </w:t>
      </w:r>
      <w:r w:rsidRPr="00D3598F">
        <w:rPr>
          <w:rFonts w:ascii="Times New Roman" w:hAnsi="Times New Roman" w:cs="Times New Roman"/>
          <w:sz w:val="24"/>
        </w:rPr>
        <w:t xml:space="preserve">principalmente de las dos primeras generaciones, </w:t>
      </w:r>
      <w:r w:rsidR="00F16F10" w:rsidRPr="00D3598F">
        <w:rPr>
          <w:rFonts w:ascii="Times New Roman" w:hAnsi="Times New Roman" w:cs="Times New Roman"/>
          <w:sz w:val="24"/>
        </w:rPr>
        <w:t xml:space="preserve">existe </w:t>
      </w:r>
      <w:r w:rsidR="00222E53" w:rsidRPr="00D3598F">
        <w:rPr>
          <w:rFonts w:ascii="Times New Roman" w:hAnsi="Times New Roman" w:cs="Times New Roman"/>
          <w:sz w:val="24"/>
        </w:rPr>
        <w:t xml:space="preserve">cierto desencanto </w:t>
      </w:r>
      <w:r w:rsidRPr="00D3598F">
        <w:rPr>
          <w:rFonts w:ascii="Times New Roman" w:hAnsi="Times New Roman" w:cs="Times New Roman"/>
          <w:sz w:val="24"/>
        </w:rPr>
        <w:t>sobre la calidad y la utilidad de sus estudios</w:t>
      </w:r>
      <w:r w:rsidR="00222E53" w:rsidRPr="00D3598F">
        <w:rPr>
          <w:rFonts w:ascii="Times New Roman" w:hAnsi="Times New Roman" w:cs="Times New Roman"/>
          <w:sz w:val="24"/>
        </w:rPr>
        <w:t xml:space="preserve">. Por su parte, en la UAIM, Guerra y Meza (2009) comentan </w:t>
      </w:r>
      <w:r w:rsidRPr="00D3598F">
        <w:rPr>
          <w:rFonts w:ascii="Times New Roman" w:hAnsi="Times New Roman" w:cs="Times New Roman"/>
          <w:sz w:val="24"/>
        </w:rPr>
        <w:t xml:space="preserve">que sus estudiantes han aceptado </w:t>
      </w:r>
      <w:r w:rsidR="00222E53" w:rsidRPr="00D3598F">
        <w:rPr>
          <w:rFonts w:ascii="Times New Roman" w:hAnsi="Times New Roman" w:cs="Times New Roman"/>
          <w:sz w:val="24"/>
        </w:rPr>
        <w:t xml:space="preserve">el modelo educativo </w:t>
      </w:r>
      <w:r w:rsidRPr="00D3598F">
        <w:rPr>
          <w:rFonts w:ascii="Times New Roman" w:hAnsi="Times New Roman" w:cs="Times New Roman"/>
          <w:sz w:val="24"/>
        </w:rPr>
        <w:t xml:space="preserve">propuesto, lo cual les ha servido para </w:t>
      </w:r>
      <w:r w:rsidR="00222E53" w:rsidRPr="00D3598F">
        <w:rPr>
          <w:rFonts w:ascii="Times New Roman" w:hAnsi="Times New Roman" w:cs="Times New Roman"/>
          <w:sz w:val="24"/>
        </w:rPr>
        <w:t xml:space="preserve">realizar </w:t>
      </w:r>
      <w:r w:rsidRPr="00D3598F">
        <w:rPr>
          <w:rFonts w:ascii="Times New Roman" w:hAnsi="Times New Roman" w:cs="Times New Roman"/>
          <w:sz w:val="24"/>
        </w:rPr>
        <w:t xml:space="preserve">y concluir exitosamente </w:t>
      </w:r>
      <w:r w:rsidR="00222E53" w:rsidRPr="00D3598F">
        <w:rPr>
          <w:rFonts w:ascii="Times New Roman" w:hAnsi="Times New Roman" w:cs="Times New Roman"/>
          <w:sz w:val="24"/>
        </w:rPr>
        <w:t>su carrera profesional.</w:t>
      </w:r>
    </w:p>
    <w:p w:rsidR="003665F9" w:rsidRDefault="005760F8" w:rsidP="005760F8">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Aunado a lo anterior, se debe subrayar que un problema de este tipo de universidades se encuentra en que </w:t>
      </w:r>
      <w:r w:rsidR="00D3598F">
        <w:rPr>
          <w:rFonts w:ascii="Times New Roman" w:hAnsi="Times New Roman" w:cs="Times New Roman"/>
          <w:sz w:val="24"/>
        </w:rPr>
        <w:t>sus</w:t>
      </w:r>
      <w:r>
        <w:rPr>
          <w:rFonts w:ascii="Times New Roman" w:hAnsi="Times New Roman" w:cs="Times New Roman"/>
          <w:sz w:val="24"/>
        </w:rPr>
        <w:t xml:space="preserve"> profesores (</w:t>
      </w:r>
      <w:r w:rsidRPr="008446C5">
        <w:rPr>
          <w:rFonts w:ascii="Times New Roman" w:hAnsi="Times New Roman" w:cs="Times New Roman"/>
          <w:sz w:val="24"/>
        </w:rPr>
        <w:t xml:space="preserve">específicamente </w:t>
      </w:r>
      <w:r>
        <w:rPr>
          <w:rFonts w:ascii="Times New Roman" w:hAnsi="Times New Roman" w:cs="Times New Roman"/>
          <w:sz w:val="24"/>
        </w:rPr>
        <w:t>de</w:t>
      </w:r>
      <w:r w:rsidRPr="008446C5">
        <w:rPr>
          <w:rFonts w:ascii="Times New Roman" w:hAnsi="Times New Roman" w:cs="Times New Roman"/>
          <w:sz w:val="24"/>
        </w:rPr>
        <w:t xml:space="preserve"> la UIEP</w:t>
      </w:r>
      <w:r>
        <w:rPr>
          <w:rFonts w:ascii="Times New Roman" w:hAnsi="Times New Roman" w:cs="Times New Roman"/>
          <w:sz w:val="24"/>
        </w:rPr>
        <w:t xml:space="preserve">) </w:t>
      </w:r>
      <w:r w:rsidR="00270FFF" w:rsidRPr="008446C5">
        <w:rPr>
          <w:rFonts w:ascii="Times New Roman" w:hAnsi="Times New Roman" w:cs="Times New Roman"/>
          <w:sz w:val="24"/>
        </w:rPr>
        <w:t>ha</w:t>
      </w:r>
      <w:r w:rsidR="00873863" w:rsidRPr="008446C5">
        <w:rPr>
          <w:rFonts w:ascii="Times New Roman" w:hAnsi="Times New Roman" w:cs="Times New Roman"/>
          <w:sz w:val="24"/>
        </w:rPr>
        <w:t>n</w:t>
      </w:r>
      <w:r w:rsidR="00270FFF" w:rsidRPr="008446C5">
        <w:rPr>
          <w:rFonts w:ascii="Times New Roman" w:hAnsi="Times New Roman" w:cs="Times New Roman"/>
          <w:sz w:val="24"/>
        </w:rPr>
        <w:t xml:space="preserve"> sido formado</w:t>
      </w:r>
      <w:r>
        <w:rPr>
          <w:rFonts w:ascii="Times New Roman" w:hAnsi="Times New Roman" w:cs="Times New Roman"/>
          <w:sz w:val="24"/>
        </w:rPr>
        <w:t>s</w:t>
      </w:r>
      <w:r w:rsidR="00270FFF" w:rsidRPr="008446C5">
        <w:rPr>
          <w:rFonts w:ascii="Times New Roman" w:hAnsi="Times New Roman" w:cs="Times New Roman"/>
          <w:sz w:val="24"/>
        </w:rPr>
        <w:t xml:space="preserve"> en </w:t>
      </w:r>
      <w:r>
        <w:rPr>
          <w:rFonts w:ascii="Times New Roman" w:hAnsi="Times New Roman" w:cs="Times New Roman"/>
          <w:sz w:val="24"/>
        </w:rPr>
        <w:t>instituciones</w:t>
      </w:r>
      <w:r w:rsidR="00270FFF" w:rsidRPr="008446C5">
        <w:rPr>
          <w:rFonts w:ascii="Times New Roman" w:hAnsi="Times New Roman" w:cs="Times New Roman"/>
          <w:sz w:val="24"/>
        </w:rPr>
        <w:t xml:space="preserve"> convencionales</w:t>
      </w:r>
      <w:r>
        <w:rPr>
          <w:rFonts w:ascii="Times New Roman" w:hAnsi="Times New Roman" w:cs="Times New Roman"/>
          <w:sz w:val="24"/>
        </w:rPr>
        <w:t>,</w:t>
      </w:r>
      <w:r w:rsidR="00270FFF" w:rsidRPr="008446C5">
        <w:rPr>
          <w:rFonts w:ascii="Times New Roman" w:hAnsi="Times New Roman" w:cs="Times New Roman"/>
          <w:sz w:val="24"/>
        </w:rPr>
        <w:t xml:space="preserve"> lo que </w:t>
      </w:r>
      <w:r>
        <w:rPr>
          <w:rFonts w:ascii="Times New Roman" w:hAnsi="Times New Roman" w:cs="Times New Roman"/>
          <w:sz w:val="24"/>
        </w:rPr>
        <w:t xml:space="preserve">los </w:t>
      </w:r>
      <w:r w:rsidR="00270FFF" w:rsidRPr="008446C5">
        <w:rPr>
          <w:rFonts w:ascii="Times New Roman" w:hAnsi="Times New Roman" w:cs="Times New Roman"/>
          <w:sz w:val="24"/>
        </w:rPr>
        <w:t xml:space="preserve">lleva a impartir sus clases </w:t>
      </w:r>
      <w:r>
        <w:rPr>
          <w:rFonts w:ascii="Times New Roman" w:hAnsi="Times New Roman" w:cs="Times New Roman"/>
          <w:sz w:val="24"/>
        </w:rPr>
        <w:t>de</w:t>
      </w:r>
      <w:r w:rsidR="00270FFF" w:rsidRPr="008446C5">
        <w:rPr>
          <w:rFonts w:ascii="Times New Roman" w:hAnsi="Times New Roman" w:cs="Times New Roman"/>
          <w:sz w:val="24"/>
        </w:rPr>
        <w:t xml:space="preserve"> la forma en que fueron educados</w:t>
      </w:r>
      <w:r>
        <w:rPr>
          <w:rFonts w:ascii="Times New Roman" w:hAnsi="Times New Roman" w:cs="Times New Roman"/>
          <w:sz w:val="24"/>
        </w:rPr>
        <w:t>, lo cual puede ocasionar</w:t>
      </w:r>
      <w:r w:rsidR="00270FFF" w:rsidRPr="008446C5">
        <w:rPr>
          <w:rFonts w:ascii="Times New Roman" w:hAnsi="Times New Roman" w:cs="Times New Roman"/>
          <w:sz w:val="24"/>
        </w:rPr>
        <w:t xml:space="preserve"> insatisfacción en los estudiantes.</w:t>
      </w:r>
      <w:r w:rsidR="00E1099F" w:rsidRPr="008446C5">
        <w:rPr>
          <w:rFonts w:ascii="Times New Roman" w:hAnsi="Times New Roman" w:cs="Times New Roman"/>
          <w:sz w:val="24"/>
        </w:rPr>
        <w:t xml:space="preserve"> </w:t>
      </w:r>
      <w:r>
        <w:rPr>
          <w:rFonts w:ascii="Times New Roman" w:hAnsi="Times New Roman" w:cs="Times New Roman"/>
          <w:sz w:val="24"/>
        </w:rPr>
        <w:t>Por eso, como lo apunta Hernández y Gibson (</w:t>
      </w:r>
      <w:r w:rsidRPr="008446C5">
        <w:rPr>
          <w:rFonts w:ascii="Times New Roman" w:hAnsi="Times New Roman" w:cs="Times New Roman"/>
          <w:sz w:val="24"/>
        </w:rPr>
        <w:t>2015</w:t>
      </w:r>
      <w:r>
        <w:rPr>
          <w:rFonts w:ascii="Times New Roman" w:hAnsi="Times New Roman" w:cs="Times New Roman"/>
          <w:sz w:val="24"/>
        </w:rPr>
        <w:t>)</w:t>
      </w:r>
      <w:r w:rsidR="00D3598F">
        <w:rPr>
          <w:rFonts w:ascii="Times New Roman" w:hAnsi="Times New Roman" w:cs="Times New Roman"/>
          <w:sz w:val="24"/>
        </w:rPr>
        <w:t>,</w:t>
      </w:r>
      <w:r>
        <w:rPr>
          <w:rFonts w:ascii="Times New Roman" w:hAnsi="Times New Roman" w:cs="Times New Roman"/>
          <w:sz w:val="24"/>
        </w:rPr>
        <w:t xml:space="preserve"> </w:t>
      </w:r>
      <w:r w:rsidR="006209BC" w:rsidRPr="008446C5">
        <w:rPr>
          <w:rFonts w:ascii="Times New Roman" w:hAnsi="Times New Roman" w:cs="Times New Roman"/>
          <w:sz w:val="24"/>
        </w:rPr>
        <w:t>la UIEP “se encuentra en una constante tensión entre ser una universidad convencional y una universidad intercultural, sin lograr ser ninguna de las dos” (p. 254).</w:t>
      </w:r>
    </w:p>
    <w:p w:rsidR="00460326" w:rsidRDefault="00460326" w:rsidP="00C02E6A">
      <w:pPr>
        <w:autoSpaceDE w:val="0"/>
        <w:autoSpaceDN w:val="0"/>
        <w:adjustRightInd w:val="0"/>
        <w:spacing w:after="0" w:line="360" w:lineRule="auto"/>
        <w:ind w:firstLine="708"/>
        <w:jc w:val="both"/>
        <w:rPr>
          <w:rFonts w:ascii="Times New Roman" w:hAnsi="Times New Roman" w:cs="Times New Roman"/>
          <w:sz w:val="24"/>
        </w:rPr>
      </w:pPr>
    </w:p>
    <w:p w:rsidR="003665F9" w:rsidRPr="008446C5" w:rsidRDefault="005760F8" w:rsidP="00C02E6A">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Aun así, en el presente estudio se </w:t>
      </w:r>
      <w:r w:rsidR="00C02E6A">
        <w:rPr>
          <w:rFonts w:ascii="Times New Roman" w:hAnsi="Times New Roman" w:cs="Times New Roman"/>
          <w:sz w:val="24"/>
        </w:rPr>
        <w:t>determinó que para l</w:t>
      </w:r>
      <w:r w:rsidR="003665F9" w:rsidRPr="008446C5">
        <w:rPr>
          <w:rFonts w:ascii="Times New Roman" w:hAnsi="Times New Roman" w:cs="Times New Roman"/>
          <w:sz w:val="24"/>
        </w:rPr>
        <w:t>a mayoría de los estu</w:t>
      </w:r>
      <w:r w:rsidR="007305DD">
        <w:rPr>
          <w:rFonts w:ascii="Times New Roman" w:hAnsi="Times New Roman" w:cs="Times New Roman"/>
          <w:sz w:val="24"/>
        </w:rPr>
        <w:t>diantes (82.4</w:t>
      </w:r>
      <w:r w:rsidR="00C02E6A">
        <w:rPr>
          <w:rFonts w:ascii="Times New Roman" w:hAnsi="Times New Roman" w:cs="Times New Roman"/>
          <w:sz w:val="24"/>
        </w:rPr>
        <w:t xml:space="preserve"> %</w:t>
      </w:r>
      <w:r w:rsidR="007305DD">
        <w:rPr>
          <w:rFonts w:ascii="Times New Roman" w:hAnsi="Times New Roman" w:cs="Times New Roman"/>
          <w:sz w:val="24"/>
        </w:rPr>
        <w:t>) la u</w:t>
      </w:r>
      <w:r w:rsidR="003665F9" w:rsidRPr="008446C5">
        <w:rPr>
          <w:rFonts w:ascii="Times New Roman" w:hAnsi="Times New Roman" w:cs="Times New Roman"/>
          <w:sz w:val="24"/>
        </w:rPr>
        <w:t>niversidad intercultural lo</w:t>
      </w:r>
      <w:r w:rsidR="00C02E6A">
        <w:rPr>
          <w:rFonts w:ascii="Times New Roman" w:hAnsi="Times New Roman" w:cs="Times New Roman"/>
          <w:sz w:val="24"/>
        </w:rPr>
        <w:t>s</w:t>
      </w:r>
      <w:r w:rsidR="003665F9" w:rsidRPr="008446C5">
        <w:rPr>
          <w:rFonts w:ascii="Times New Roman" w:hAnsi="Times New Roman" w:cs="Times New Roman"/>
          <w:sz w:val="24"/>
        </w:rPr>
        <w:t xml:space="preserve"> capacita mejor que la universidad tradicional. </w:t>
      </w:r>
      <w:r w:rsidR="00C02E6A">
        <w:rPr>
          <w:rFonts w:ascii="Times New Roman" w:hAnsi="Times New Roman" w:cs="Times New Roman"/>
          <w:sz w:val="24"/>
        </w:rPr>
        <w:t xml:space="preserve">En el caso de la </w:t>
      </w:r>
      <w:r w:rsidR="00C02E6A" w:rsidRPr="008446C5">
        <w:rPr>
          <w:rFonts w:ascii="Times New Roman" w:hAnsi="Times New Roman" w:cs="Times New Roman"/>
          <w:sz w:val="24"/>
        </w:rPr>
        <w:t xml:space="preserve">UAIM </w:t>
      </w:r>
      <w:r w:rsidR="00C02E6A">
        <w:rPr>
          <w:rFonts w:ascii="Times New Roman" w:hAnsi="Times New Roman" w:cs="Times New Roman"/>
          <w:sz w:val="24"/>
        </w:rPr>
        <w:t xml:space="preserve">este porcentaje se ubicó en </w:t>
      </w:r>
      <w:r w:rsidR="00C02E6A" w:rsidRPr="008446C5">
        <w:rPr>
          <w:rFonts w:ascii="Times New Roman" w:hAnsi="Times New Roman" w:cs="Times New Roman"/>
          <w:sz w:val="24"/>
        </w:rPr>
        <w:t xml:space="preserve">84.5 </w:t>
      </w:r>
      <w:r w:rsidR="00C02E6A">
        <w:rPr>
          <w:rFonts w:ascii="Times New Roman" w:hAnsi="Times New Roman" w:cs="Times New Roman"/>
          <w:sz w:val="24"/>
        </w:rPr>
        <w:t xml:space="preserve">% </w:t>
      </w:r>
      <w:r w:rsidR="00C02E6A" w:rsidRPr="008446C5">
        <w:rPr>
          <w:rFonts w:ascii="Times New Roman" w:hAnsi="Times New Roman" w:cs="Times New Roman"/>
          <w:sz w:val="24"/>
        </w:rPr>
        <w:t xml:space="preserve">y en la UIEP </w:t>
      </w:r>
      <w:r w:rsidR="00C02E6A">
        <w:rPr>
          <w:rFonts w:ascii="Times New Roman" w:hAnsi="Times New Roman" w:cs="Times New Roman"/>
          <w:sz w:val="24"/>
        </w:rPr>
        <w:t>fue de</w:t>
      </w:r>
      <w:r w:rsidR="00C02E6A" w:rsidRPr="008446C5">
        <w:rPr>
          <w:rFonts w:ascii="Times New Roman" w:hAnsi="Times New Roman" w:cs="Times New Roman"/>
          <w:sz w:val="24"/>
        </w:rPr>
        <w:t xml:space="preserve"> 79</w:t>
      </w:r>
      <w:r w:rsidR="00C02E6A">
        <w:rPr>
          <w:rFonts w:ascii="Times New Roman" w:hAnsi="Times New Roman" w:cs="Times New Roman"/>
          <w:sz w:val="24"/>
        </w:rPr>
        <w:t xml:space="preserve"> % </w:t>
      </w:r>
      <w:r w:rsidR="00C02E6A" w:rsidRPr="008446C5">
        <w:rPr>
          <w:rFonts w:ascii="Times New Roman" w:hAnsi="Times New Roman" w:cs="Times New Roman"/>
          <w:sz w:val="24"/>
        </w:rPr>
        <w:t>(χ</w:t>
      </w:r>
      <w:r w:rsidR="00C02E6A" w:rsidRPr="008446C5">
        <w:rPr>
          <w:rFonts w:ascii="Times New Roman" w:hAnsi="Times New Roman" w:cs="Times New Roman"/>
          <w:sz w:val="24"/>
          <w:vertAlign w:val="superscript"/>
        </w:rPr>
        <w:t>2</w:t>
      </w:r>
      <w:r w:rsidR="00C02E6A">
        <w:rPr>
          <w:rFonts w:ascii="Times New Roman" w:hAnsi="Times New Roman" w:cs="Times New Roman"/>
          <w:sz w:val="24"/>
          <w:vertAlign w:val="superscript"/>
        </w:rPr>
        <w:t xml:space="preserve"> </w:t>
      </w:r>
      <w:r w:rsidR="00C02E6A" w:rsidRPr="008446C5">
        <w:rPr>
          <w:rFonts w:ascii="Times New Roman" w:hAnsi="Times New Roman" w:cs="Times New Roman"/>
          <w:sz w:val="24"/>
        </w:rPr>
        <w:t>= .790; p= .374).</w:t>
      </w:r>
      <w:r w:rsidR="00C02E6A">
        <w:rPr>
          <w:rFonts w:ascii="Times New Roman" w:hAnsi="Times New Roman" w:cs="Times New Roman"/>
          <w:sz w:val="24"/>
        </w:rPr>
        <w:t xml:space="preserve"> Estos</w:t>
      </w:r>
      <w:r w:rsidR="003665F9" w:rsidRPr="008446C5">
        <w:rPr>
          <w:rFonts w:ascii="Times New Roman" w:hAnsi="Times New Roman" w:cs="Times New Roman"/>
          <w:sz w:val="24"/>
        </w:rPr>
        <w:t xml:space="preserve"> resultado</w:t>
      </w:r>
      <w:r w:rsidR="00C02E6A">
        <w:rPr>
          <w:rFonts w:ascii="Times New Roman" w:hAnsi="Times New Roman" w:cs="Times New Roman"/>
          <w:sz w:val="24"/>
        </w:rPr>
        <w:t>s</w:t>
      </w:r>
      <w:r w:rsidR="003665F9" w:rsidRPr="008446C5">
        <w:rPr>
          <w:rFonts w:ascii="Times New Roman" w:hAnsi="Times New Roman" w:cs="Times New Roman"/>
          <w:sz w:val="24"/>
        </w:rPr>
        <w:t xml:space="preserve"> </w:t>
      </w:r>
      <w:r w:rsidR="00C02E6A">
        <w:rPr>
          <w:rFonts w:ascii="Times New Roman" w:hAnsi="Times New Roman" w:cs="Times New Roman"/>
          <w:sz w:val="24"/>
        </w:rPr>
        <w:t xml:space="preserve">son un reflejo de la </w:t>
      </w:r>
      <w:r w:rsidR="003665F9" w:rsidRPr="008446C5">
        <w:rPr>
          <w:rFonts w:ascii="Times New Roman" w:hAnsi="Times New Roman" w:cs="Times New Roman"/>
          <w:sz w:val="24"/>
        </w:rPr>
        <w:t xml:space="preserve">satisfacción </w:t>
      </w:r>
      <w:r w:rsidR="00C02E6A">
        <w:rPr>
          <w:rFonts w:ascii="Times New Roman" w:hAnsi="Times New Roman" w:cs="Times New Roman"/>
          <w:sz w:val="24"/>
        </w:rPr>
        <w:t xml:space="preserve">de los alumnos </w:t>
      </w:r>
      <w:r w:rsidR="003665F9" w:rsidRPr="008446C5">
        <w:rPr>
          <w:rFonts w:ascii="Times New Roman" w:hAnsi="Times New Roman" w:cs="Times New Roman"/>
          <w:sz w:val="24"/>
        </w:rPr>
        <w:t xml:space="preserve">con sus estudios y </w:t>
      </w:r>
      <w:r w:rsidR="00C02E6A">
        <w:rPr>
          <w:rFonts w:ascii="Times New Roman" w:hAnsi="Times New Roman" w:cs="Times New Roman"/>
          <w:sz w:val="24"/>
        </w:rPr>
        <w:t xml:space="preserve">con </w:t>
      </w:r>
      <w:r w:rsidR="003665F9" w:rsidRPr="008446C5">
        <w:rPr>
          <w:rFonts w:ascii="Times New Roman" w:hAnsi="Times New Roman" w:cs="Times New Roman"/>
          <w:sz w:val="24"/>
        </w:rPr>
        <w:t xml:space="preserve">la posibilidad de mejorar </w:t>
      </w:r>
      <w:r w:rsidR="00C02E6A">
        <w:rPr>
          <w:rFonts w:ascii="Times New Roman" w:hAnsi="Times New Roman" w:cs="Times New Roman"/>
          <w:sz w:val="24"/>
        </w:rPr>
        <w:t>sus</w:t>
      </w:r>
      <w:r w:rsidR="003665F9" w:rsidRPr="008446C5">
        <w:rPr>
          <w:rFonts w:ascii="Times New Roman" w:hAnsi="Times New Roman" w:cs="Times New Roman"/>
          <w:sz w:val="24"/>
        </w:rPr>
        <w:t xml:space="preserve"> condiciones de vida </w:t>
      </w:r>
      <w:r w:rsidR="00C02E6A">
        <w:rPr>
          <w:rFonts w:ascii="Times New Roman" w:hAnsi="Times New Roman" w:cs="Times New Roman"/>
          <w:sz w:val="24"/>
        </w:rPr>
        <w:t>en</w:t>
      </w:r>
      <w:r w:rsidR="003665F9" w:rsidRPr="008446C5">
        <w:rPr>
          <w:rFonts w:ascii="Times New Roman" w:hAnsi="Times New Roman" w:cs="Times New Roman"/>
          <w:sz w:val="24"/>
        </w:rPr>
        <w:t xml:space="preserve"> las regiones donde se </w:t>
      </w:r>
      <w:r w:rsidR="00C02E6A">
        <w:rPr>
          <w:rFonts w:ascii="Times New Roman" w:hAnsi="Times New Roman" w:cs="Times New Roman"/>
          <w:sz w:val="24"/>
        </w:rPr>
        <w:t>ubican</w:t>
      </w:r>
      <w:r w:rsidR="003665F9" w:rsidRPr="008446C5">
        <w:rPr>
          <w:rFonts w:ascii="Times New Roman" w:hAnsi="Times New Roman" w:cs="Times New Roman"/>
          <w:sz w:val="24"/>
        </w:rPr>
        <w:t xml:space="preserve"> esas universidades. </w:t>
      </w:r>
      <w:r w:rsidR="00C02E6A">
        <w:rPr>
          <w:rFonts w:ascii="Times New Roman" w:hAnsi="Times New Roman" w:cs="Times New Roman"/>
          <w:sz w:val="24"/>
        </w:rPr>
        <w:t xml:space="preserve">Las </w:t>
      </w:r>
      <w:r w:rsidR="003665F9" w:rsidRPr="008446C5">
        <w:rPr>
          <w:rFonts w:ascii="Times New Roman" w:hAnsi="Times New Roman" w:cs="Times New Roman"/>
          <w:sz w:val="24"/>
        </w:rPr>
        <w:t>razones por las c</w:t>
      </w:r>
      <w:r w:rsidR="00C02E6A">
        <w:rPr>
          <w:rFonts w:ascii="Times New Roman" w:hAnsi="Times New Roman" w:cs="Times New Roman"/>
          <w:sz w:val="24"/>
        </w:rPr>
        <w:t>uales los estudiantes consideraron</w:t>
      </w:r>
      <w:r w:rsidR="003665F9" w:rsidRPr="008446C5">
        <w:rPr>
          <w:rFonts w:ascii="Times New Roman" w:hAnsi="Times New Roman" w:cs="Times New Roman"/>
          <w:sz w:val="24"/>
        </w:rPr>
        <w:t xml:space="preserve"> que </w:t>
      </w:r>
      <w:r w:rsidR="00C02E6A">
        <w:rPr>
          <w:rFonts w:ascii="Times New Roman" w:hAnsi="Times New Roman" w:cs="Times New Roman"/>
          <w:sz w:val="24"/>
        </w:rPr>
        <w:t>era</w:t>
      </w:r>
      <w:r w:rsidR="003665F9" w:rsidRPr="008446C5">
        <w:rPr>
          <w:rFonts w:ascii="Times New Roman" w:hAnsi="Times New Roman" w:cs="Times New Roman"/>
          <w:sz w:val="24"/>
        </w:rPr>
        <w:t xml:space="preserve"> mejor </w:t>
      </w:r>
      <w:r w:rsidR="00015572" w:rsidRPr="008446C5">
        <w:rPr>
          <w:rFonts w:ascii="Times New Roman" w:hAnsi="Times New Roman" w:cs="Times New Roman"/>
          <w:sz w:val="24"/>
        </w:rPr>
        <w:t>la</w:t>
      </w:r>
      <w:r w:rsidR="003665F9" w:rsidRPr="008446C5">
        <w:rPr>
          <w:rFonts w:ascii="Times New Roman" w:hAnsi="Times New Roman" w:cs="Times New Roman"/>
          <w:sz w:val="24"/>
        </w:rPr>
        <w:t xml:space="preserve"> educación intercultural </w:t>
      </w:r>
      <w:r w:rsidR="00C02E6A">
        <w:rPr>
          <w:rFonts w:ascii="Times New Roman" w:hAnsi="Times New Roman" w:cs="Times New Roman"/>
          <w:sz w:val="24"/>
        </w:rPr>
        <w:t>de</w:t>
      </w:r>
      <w:r w:rsidR="003665F9" w:rsidRPr="008446C5">
        <w:rPr>
          <w:rFonts w:ascii="Times New Roman" w:hAnsi="Times New Roman" w:cs="Times New Roman"/>
          <w:sz w:val="24"/>
        </w:rPr>
        <w:t xml:space="preserve"> su universidad </w:t>
      </w:r>
      <w:r w:rsidR="00C02E6A">
        <w:rPr>
          <w:rFonts w:ascii="Times New Roman" w:hAnsi="Times New Roman" w:cs="Times New Roman"/>
          <w:sz w:val="24"/>
        </w:rPr>
        <w:t xml:space="preserve">se presentan </w:t>
      </w:r>
      <w:r w:rsidR="001334FD">
        <w:rPr>
          <w:rFonts w:ascii="Times New Roman" w:hAnsi="Times New Roman" w:cs="Times New Roman"/>
          <w:sz w:val="24"/>
        </w:rPr>
        <w:t>en la tabla 2:</w:t>
      </w:r>
      <w:r w:rsidR="00C44A67">
        <w:rPr>
          <w:rFonts w:ascii="Times New Roman" w:hAnsi="Times New Roman" w:cs="Times New Roman"/>
          <w:sz w:val="24"/>
        </w:rPr>
        <w:t xml:space="preserve"> </w:t>
      </w:r>
    </w:p>
    <w:p w:rsidR="001334FD" w:rsidRDefault="001334FD" w:rsidP="00C808BA">
      <w:pPr>
        <w:tabs>
          <w:tab w:val="left" w:pos="2694"/>
        </w:tabs>
        <w:autoSpaceDE w:val="0"/>
        <w:autoSpaceDN w:val="0"/>
        <w:adjustRightInd w:val="0"/>
        <w:spacing w:after="0" w:line="360" w:lineRule="auto"/>
        <w:jc w:val="center"/>
        <w:rPr>
          <w:rFonts w:ascii="Times New Roman" w:hAnsi="Times New Roman" w:cs="Times New Roman"/>
          <w:sz w:val="24"/>
        </w:rPr>
      </w:pPr>
    </w:p>
    <w:p w:rsidR="003665F9" w:rsidRPr="001334FD" w:rsidRDefault="00823C46" w:rsidP="00C808BA">
      <w:pPr>
        <w:tabs>
          <w:tab w:val="left" w:pos="2694"/>
        </w:tabs>
        <w:autoSpaceDE w:val="0"/>
        <w:autoSpaceDN w:val="0"/>
        <w:adjustRightInd w:val="0"/>
        <w:spacing w:after="0" w:line="360" w:lineRule="auto"/>
        <w:jc w:val="center"/>
        <w:rPr>
          <w:rFonts w:ascii="Times New Roman" w:hAnsi="Times New Roman" w:cs="Times New Roman"/>
        </w:rPr>
      </w:pPr>
      <w:r w:rsidRPr="001334FD">
        <w:rPr>
          <w:rFonts w:ascii="Times New Roman" w:hAnsi="Times New Roman" w:cs="Times New Roman"/>
          <w:b/>
        </w:rPr>
        <w:t>Tabla</w:t>
      </w:r>
      <w:r w:rsidR="003665F9" w:rsidRPr="001334FD">
        <w:rPr>
          <w:rFonts w:ascii="Times New Roman" w:hAnsi="Times New Roman" w:cs="Times New Roman"/>
          <w:b/>
        </w:rPr>
        <w:t xml:space="preserve"> </w:t>
      </w:r>
      <w:r w:rsidR="00873863" w:rsidRPr="001334FD">
        <w:rPr>
          <w:rFonts w:ascii="Times New Roman" w:hAnsi="Times New Roman" w:cs="Times New Roman"/>
          <w:b/>
        </w:rPr>
        <w:t>2</w:t>
      </w:r>
      <w:r w:rsidR="003665F9" w:rsidRPr="001334FD">
        <w:rPr>
          <w:rFonts w:ascii="Times New Roman" w:hAnsi="Times New Roman" w:cs="Times New Roman"/>
          <w:b/>
        </w:rPr>
        <w:t>.</w:t>
      </w:r>
      <w:r w:rsidR="003665F9" w:rsidRPr="001334FD">
        <w:rPr>
          <w:rFonts w:ascii="Times New Roman" w:hAnsi="Times New Roman" w:cs="Times New Roman"/>
        </w:rPr>
        <w:t xml:space="preserve"> Razones por la que consideran que la </w:t>
      </w:r>
      <w:r w:rsidR="007305DD" w:rsidRPr="001334FD">
        <w:rPr>
          <w:rFonts w:ascii="Times New Roman" w:hAnsi="Times New Roman" w:cs="Times New Roman"/>
        </w:rPr>
        <w:t xml:space="preserve">universidad intercultural </w:t>
      </w:r>
      <w:r w:rsidR="003665F9" w:rsidRPr="001334FD">
        <w:rPr>
          <w:rFonts w:ascii="Times New Roman" w:hAnsi="Times New Roman" w:cs="Times New Roman"/>
        </w:rPr>
        <w:t xml:space="preserve">capacita mejor que la </w:t>
      </w:r>
      <w:r w:rsidR="007305DD" w:rsidRPr="001334FD">
        <w:rPr>
          <w:rFonts w:ascii="Times New Roman" w:hAnsi="Times New Roman" w:cs="Times New Roman"/>
        </w:rPr>
        <w:t>universidad convencional</w:t>
      </w:r>
    </w:p>
    <w:tbl>
      <w:tblPr>
        <w:tblStyle w:val="Tablaconcuadrcula"/>
        <w:tblW w:w="0" w:type="auto"/>
        <w:tblLook w:val="04A0" w:firstRow="1" w:lastRow="0" w:firstColumn="1" w:lastColumn="0" w:noHBand="0" w:noVBand="1"/>
      </w:tblPr>
      <w:tblGrid>
        <w:gridCol w:w="3397"/>
        <w:gridCol w:w="640"/>
        <w:gridCol w:w="1200"/>
        <w:gridCol w:w="640"/>
        <w:gridCol w:w="1200"/>
        <w:gridCol w:w="584"/>
        <w:gridCol w:w="1085"/>
      </w:tblGrid>
      <w:tr w:rsidR="00761D2F" w:rsidRPr="001334FD" w:rsidTr="00627110">
        <w:trPr>
          <w:trHeight w:val="290"/>
        </w:trPr>
        <w:tc>
          <w:tcPr>
            <w:tcW w:w="3397" w:type="dxa"/>
            <w:vMerge w:val="restart"/>
            <w:hideMark/>
          </w:tcPr>
          <w:p w:rsidR="00761D2F" w:rsidRPr="001334FD" w:rsidRDefault="00761D2F" w:rsidP="00761D2F">
            <w:pPr>
              <w:autoSpaceDE w:val="0"/>
              <w:autoSpaceDN w:val="0"/>
              <w:adjustRightInd w:val="0"/>
              <w:rPr>
                <w:rFonts w:ascii="Times New Roman" w:hAnsi="Times New Roman" w:cs="Times New Roman"/>
                <w:b/>
                <w:sz w:val="20"/>
                <w:szCs w:val="20"/>
              </w:rPr>
            </w:pPr>
            <w:r w:rsidRPr="001334FD">
              <w:rPr>
                <w:rFonts w:ascii="Times New Roman" w:hAnsi="Times New Roman" w:cs="Times New Roman"/>
                <w:b/>
                <w:sz w:val="20"/>
                <w:szCs w:val="20"/>
              </w:rPr>
              <w:t>Razones</w:t>
            </w:r>
          </w:p>
        </w:tc>
        <w:tc>
          <w:tcPr>
            <w:tcW w:w="1840" w:type="dxa"/>
            <w:gridSpan w:val="2"/>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UAIM</w:t>
            </w:r>
          </w:p>
        </w:tc>
        <w:tc>
          <w:tcPr>
            <w:tcW w:w="1840" w:type="dxa"/>
            <w:gridSpan w:val="2"/>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UIEP</w:t>
            </w:r>
          </w:p>
        </w:tc>
        <w:tc>
          <w:tcPr>
            <w:tcW w:w="1669" w:type="dxa"/>
            <w:gridSpan w:val="2"/>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Total</w:t>
            </w:r>
          </w:p>
        </w:tc>
      </w:tr>
      <w:tr w:rsidR="00761D2F" w:rsidRPr="001334FD" w:rsidTr="00627110">
        <w:trPr>
          <w:trHeight w:val="290"/>
        </w:trPr>
        <w:tc>
          <w:tcPr>
            <w:tcW w:w="3397" w:type="dxa"/>
            <w:vMerge/>
            <w:hideMark/>
          </w:tcPr>
          <w:p w:rsidR="00761D2F" w:rsidRPr="001334FD" w:rsidRDefault="00761D2F" w:rsidP="00761D2F">
            <w:pPr>
              <w:autoSpaceDE w:val="0"/>
              <w:autoSpaceDN w:val="0"/>
              <w:adjustRightInd w:val="0"/>
              <w:rPr>
                <w:rFonts w:ascii="Times New Roman" w:hAnsi="Times New Roman" w:cs="Times New Roman"/>
                <w:sz w:val="20"/>
                <w:szCs w:val="20"/>
              </w:rPr>
            </w:pPr>
          </w:p>
        </w:tc>
        <w:tc>
          <w:tcPr>
            <w:tcW w:w="640" w:type="dxa"/>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F</w:t>
            </w:r>
          </w:p>
        </w:tc>
        <w:tc>
          <w:tcPr>
            <w:tcW w:w="1200" w:type="dxa"/>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w:t>
            </w:r>
          </w:p>
        </w:tc>
        <w:tc>
          <w:tcPr>
            <w:tcW w:w="640" w:type="dxa"/>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F</w:t>
            </w:r>
          </w:p>
        </w:tc>
        <w:tc>
          <w:tcPr>
            <w:tcW w:w="1200" w:type="dxa"/>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w:t>
            </w:r>
          </w:p>
        </w:tc>
        <w:tc>
          <w:tcPr>
            <w:tcW w:w="584" w:type="dxa"/>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F</w:t>
            </w:r>
          </w:p>
        </w:tc>
        <w:tc>
          <w:tcPr>
            <w:tcW w:w="1085" w:type="dxa"/>
            <w:noWrap/>
            <w:hideMark/>
          </w:tcPr>
          <w:p w:rsidR="00761D2F" w:rsidRPr="001334FD" w:rsidRDefault="00761D2F" w:rsidP="00761D2F">
            <w:pPr>
              <w:autoSpaceDE w:val="0"/>
              <w:autoSpaceDN w:val="0"/>
              <w:adjustRightInd w:val="0"/>
              <w:jc w:val="center"/>
              <w:rPr>
                <w:rFonts w:ascii="Times New Roman" w:hAnsi="Times New Roman" w:cs="Times New Roman"/>
                <w:b/>
                <w:sz w:val="20"/>
                <w:szCs w:val="20"/>
              </w:rPr>
            </w:pPr>
            <w:r w:rsidRPr="001334FD">
              <w:rPr>
                <w:rFonts w:ascii="Times New Roman" w:hAnsi="Times New Roman" w:cs="Times New Roman"/>
                <w:b/>
                <w:sz w:val="20"/>
                <w:szCs w:val="20"/>
              </w:rPr>
              <w:t>%</w:t>
            </w:r>
          </w:p>
        </w:tc>
      </w:tr>
      <w:tr w:rsidR="00761D2F" w:rsidRPr="001334FD" w:rsidTr="00627110">
        <w:trPr>
          <w:trHeight w:val="29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Por su programa</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13</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17.60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13</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10.60</w:t>
            </w:r>
            <w:r w:rsidR="001334FD">
              <w:rPr>
                <w:rFonts w:ascii="Times New Roman" w:hAnsi="Times New Roman" w:cs="Times New Roman"/>
                <w:sz w:val="20"/>
                <w:szCs w:val="20"/>
              </w:rPr>
              <w:t xml:space="preserve"> %</w:t>
            </w:r>
          </w:p>
        </w:tc>
      </w:tr>
      <w:tr w:rsidR="00761D2F" w:rsidRPr="001334FD" w:rsidTr="00627110">
        <w:trPr>
          <w:trHeight w:val="29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Por sus maestros</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9</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12.20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8.20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13</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10.60</w:t>
            </w:r>
            <w:r w:rsidR="001334FD">
              <w:rPr>
                <w:rFonts w:ascii="Times New Roman" w:hAnsi="Times New Roman" w:cs="Times New Roman"/>
                <w:sz w:val="20"/>
                <w:szCs w:val="20"/>
              </w:rPr>
              <w:t xml:space="preserve"> %</w:t>
            </w:r>
          </w:p>
        </w:tc>
      </w:tr>
      <w:tr w:rsidR="00761D2F" w:rsidRPr="001334FD" w:rsidTr="00627110">
        <w:trPr>
          <w:trHeight w:val="29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 xml:space="preserve">Porque </w:t>
            </w:r>
            <w:r w:rsidR="001334FD">
              <w:rPr>
                <w:rFonts w:ascii="Times New Roman" w:hAnsi="Times New Roman" w:cs="Times New Roman"/>
                <w:sz w:val="20"/>
                <w:szCs w:val="20"/>
              </w:rPr>
              <w:t xml:space="preserve">se </w:t>
            </w:r>
            <w:r w:rsidRPr="001334FD">
              <w:rPr>
                <w:rFonts w:ascii="Times New Roman" w:hAnsi="Times New Roman" w:cs="Times New Roman"/>
                <w:sz w:val="20"/>
                <w:szCs w:val="20"/>
              </w:rPr>
              <w:t>aprende</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13.50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11</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8.90</w:t>
            </w:r>
            <w:r w:rsidR="001334FD">
              <w:rPr>
                <w:rFonts w:ascii="Times New Roman" w:hAnsi="Times New Roman" w:cs="Times New Roman"/>
                <w:sz w:val="20"/>
                <w:szCs w:val="20"/>
              </w:rPr>
              <w:t xml:space="preserve"> %</w:t>
            </w:r>
          </w:p>
        </w:tc>
      </w:tr>
      <w:tr w:rsidR="00761D2F" w:rsidRPr="001334FD" w:rsidTr="00627110">
        <w:trPr>
          <w:trHeight w:val="29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Por su modelo educativo</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28.40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5</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10.20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26</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21.10</w:t>
            </w:r>
            <w:r w:rsidR="001334FD">
              <w:rPr>
                <w:rFonts w:ascii="Times New Roman" w:hAnsi="Times New Roman" w:cs="Times New Roman"/>
                <w:sz w:val="20"/>
                <w:szCs w:val="20"/>
              </w:rPr>
              <w:t xml:space="preserve"> %</w:t>
            </w:r>
          </w:p>
        </w:tc>
      </w:tr>
      <w:tr w:rsidR="00761D2F" w:rsidRPr="001334FD" w:rsidTr="00627110">
        <w:trPr>
          <w:trHeight w:val="58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Por la vinculación con la comunidad</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3</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4.10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9</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18.40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12</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9.80</w:t>
            </w:r>
            <w:r w:rsidR="001334FD">
              <w:rPr>
                <w:rFonts w:ascii="Times New Roman" w:hAnsi="Times New Roman" w:cs="Times New Roman"/>
                <w:sz w:val="20"/>
                <w:szCs w:val="20"/>
              </w:rPr>
              <w:t xml:space="preserve"> %</w:t>
            </w:r>
          </w:p>
        </w:tc>
      </w:tr>
      <w:tr w:rsidR="00761D2F" w:rsidRPr="001334FD" w:rsidTr="00627110">
        <w:trPr>
          <w:trHeight w:val="58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Rescate de tradiciones, lengua y raíces</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1.40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20.40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11</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8.90</w:t>
            </w:r>
            <w:r w:rsidR="001334FD">
              <w:rPr>
                <w:rFonts w:ascii="Times New Roman" w:hAnsi="Times New Roman" w:cs="Times New Roman"/>
                <w:sz w:val="20"/>
                <w:szCs w:val="20"/>
              </w:rPr>
              <w:t xml:space="preserve"> %</w:t>
            </w:r>
          </w:p>
        </w:tc>
      </w:tr>
      <w:tr w:rsidR="00761D2F" w:rsidRPr="001334FD" w:rsidTr="00627110">
        <w:trPr>
          <w:trHeight w:val="580"/>
        </w:trPr>
        <w:tc>
          <w:tcPr>
            <w:tcW w:w="3397" w:type="dxa"/>
            <w:hideMark/>
          </w:tcPr>
          <w:p w:rsidR="00761D2F" w:rsidRPr="001334FD" w:rsidRDefault="001334FD" w:rsidP="00761D2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Menos discriminación y</w:t>
            </w:r>
            <w:r w:rsidR="00761D2F" w:rsidRPr="001334FD">
              <w:rPr>
                <w:rFonts w:ascii="Times New Roman" w:hAnsi="Times New Roman" w:cs="Times New Roman"/>
                <w:sz w:val="20"/>
                <w:szCs w:val="20"/>
              </w:rPr>
              <w:t xml:space="preserve"> hay interculturalidad</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6</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8.10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5</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10.20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11</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8.90</w:t>
            </w:r>
            <w:r w:rsidR="001334FD">
              <w:rPr>
                <w:rFonts w:ascii="Times New Roman" w:hAnsi="Times New Roman" w:cs="Times New Roman"/>
                <w:sz w:val="20"/>
                <w:szCs w:val="20"/>
              </w:rPr>
              <w:t xml:space="preserve"> %</w:t>
            </w:r>
          </w:p>
        </w:tc>
      </w:tr>
      <w:tr w:rsidR="00761D2F" w:rsidRPr="001334FD" w:rsidTr="00627110">
        <w:trPr>
          <w:trHeight w:val="29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Porque es buena escuela</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6</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8.10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6</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4.90</w:t>
            </w:r>
            <w:r w:rsidR="001334FD">
              <w:rPr>
                <w:rFonts w:ascii="Times New Roman" w:hAnsi="Times New Roman" w:cs="Times New Roman"/>
                <w:sz w:val="20"/>
                <w:szCs w:val="20"/>
              </w:rPr>
              <w:t xml:space="preserve"> %</w:t>
            </w:r>
          </w:p>
        </w:tc>
      </w:tr>
      <w:tr w:rsidR="00761D2F" w:rsidRPr="001334FD" w:rsidTr="007A23DC">
        <w:trPr>
          <w:trHeight w:val="335"/>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Te enseña a valerte por ti mismo</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2.70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4.10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3.30</w:t>
            </w:r>
            <w:r w:rsidR="001334FD">
              <w:rPr>
                <w:rFonts w:ascii="Times New Roman" w:hAnsi="Times New Roman" w:cs="Times New Roman"/>
                <w:sz w:val="20"/>
                <w:szCs w:val="20"/>
              </w:rPr>
              <w:t xml:space="preserve"> %</w:t>
            </w:r>
          </w:p>
        </w:tc>
      </w:tr>
      <w:tr w:rsidR="00761D2F" w:rsidRPr="001334FD" w:rsidTr="007A23DC">
        <w:trPr>
          <w:trHeight w:val="315"/>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El pensamiento menos globalizado</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6</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12.20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6</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4.90</w:t>
            </w:r>
            <w:r w:rsidR="001334FD">
              <w:rPr>
                <w:rFonts w:ascii="Times New Roman" w:hAnsi="Times New Roman" w:cs="Times New Roman"/>
                <w:sz w:val="20"/>
                <w:szCs w:val="20"/>
              </w:rPr>
              <w:t xml:space="preserve"> %</w:t>
            </w:r>
          </w:p>
        </w:tc>
      </w:tr>
      <w:tr w:rsidR="00761D2F" w:rsidRPr="001334FD" w:rsidTr="00627110">
        <w:trPr>
          <w:trHeight w:val="29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Te apoya y escucha</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2.70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1.60</w:t>
            </w:r>
            <w:r w:rsidR="001334FD">
              <w:rPr>
                <w:rFonts w:ascii="Times New Roman" w:hAnsi="Times New Roman" w:cs="Times New Roman"/>
                <w:sz w:val="20"/>
                <w:szCs w:val="20"/>
              </w:rPr>
              <w:t xml:space="preserve"> %</w:t>
            </w:r>
          </w:p>
        </w:tc>
      </w:tr>
      <w:tr w:rsidR="00761D2F" w:rsidRPr="001334FD" w:rsidTr="00627110">
        <w:trPr>
          <w:trHeight w:val="58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 xml:space="preserve">Por el enfoque científico y </w:t>
            </w:r>
            <w:r w:rsidR="001334FD">
              <w:rPr>
                <w:rFonts w:ascii="Times New Roman" w:hAnsi="Times New Roman" w:cs="Times New Roman"/>
                <w:sz w:val="20"/>
                <w:szCs w:val="20"/>
              </w:rPr>
              <w:t xml:space="preserve">las </w:t>
            </w:r>
            <w:r w:rsidRPr="001334FD">
              <w:rPr>
                <w:rFonts w:ascii="Times New Roman" w:hAnsi="Times New Roman" w:cs="Times New Roman"/>
                <w:sz w:val="20"/>
                <w:szCs w:val="20"/>
              </w:rPr>
              <w:t>prácticas en el campo</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1.40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3</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6.10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3.30</w:t>
            </w:r>
            <w:r w:rsidR="001334FD">
              <w:rPr>
                <w:rFonts w:ascii="Times New Roman" w:hAnsi="Times New Roman" w:cs="Times New Roman"/>
                <w:sz w:val="20"/>
                <w:szCs w:val="20"/>
              </w:rPr>
              <w:t xml:space="preserve"> %</w:t>
            </w:r>
          </w:p>
        </w:tc>
      </w:tr>
      <w:tr w:rsidR="00761D2F" w:rsidRPr="001334FD" w:rsidTr="00627110">
        <w:trPr>
          <w:trHeight w:val="294"/>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Es más fácil para un medio rural</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0.80</w:t>
            </w:r>
            <w:r w:rsidR="001334FD">
              <w:rPr>
                <w:rFonts w:ascii="Times New Roman" w:hAnsi="Times New Roman" w:cs="Times New Roman"/>
                <w:sz w:val="20"/>
                <w:szCs w:val="20"/>
              </w:rPr>
              <w:t xml:space="preserve"> %</w:t>
            </w:r>
          </w:p>
        </w:tc>
      </w:tr>
      <w:tr w:rsidR="00761D2F" w:rsidRPr="001334FD" w:rsidTr="007A23DC">
        <w:trPr>
          <w:trHeight w:val="37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Es más accesible encontrar trabajo</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0.80</w:t>
            </w:r>
            <w:r w:rsidR="001334FD">
              <w:rPr>
                <w:rFonts w:ascii="Times New Roman" w:hAnsi="Times New Roman" w:cs="Times New Roman"/>
                <w:sz w:val="20"/>
                <w:szCs w:val="20"/>
              </w:rPr>
              <w:t xml:space="preserve"> %</w:t>
            </w:r>
          </w:p>
        </w:tc>
      </w:tr>
      <w:tr w:rsidR="00761D2F" w:rsidRPr="001334FD" w:rsidTr="007A23DC">
        <w:trPr>
          <w:trHeight w:val="367"/>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Por la vivencia de los compañeros</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0.80</w:t>
            </w:r>
            <w:r w:rsidR="001334FD">
              <w:rPr>
                <w:rFonts w:ascii="Times New Roman" w:hAnsi="Times New Roman" w:cs="Times New Roman"/>
                <w:sz w:val="20"/>
                <w:szCs w:val="20"/>
              </w:rPr>
              <w:t xml:space="preserve"> %</w:t>
            </w:r>
          </w:p>
        </w:tc>
      </w:tr>
      <w:tr w:rsidR="00761D2F" w:rsidRPr="001334FD" w:rsidTr="00627110">
        <w:trPr>
          <w:trHeight w:val="53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Aprovecha los conocimientos que tenemos</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0.00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2.00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0.80</w:t>
            </w:r>
            <w:r w:rsidR="001334FD">
              <w:rPr>
                <w:rFonts w:ascii="Times New Roman" w:hAnsi="Times New Roman" w:cs="Times New Roman"/>
                <w:sz w:val="20"/>
                <w:szCs w:val="20"/>
              </w:rPr>
              <w:t xml:space="preserve"> %</w:t>
            </w:r>
          </w:p>
        </w:tc>
      </w:tr>
      <w:tr w:rsidR="00761D2F" w:rsidRPr="001334FD" w:rsidTr="00627110">
        <w:trPr>
          <w:trHeight w:val="290"/>
        </w:trPr>
        <w:tc>
          <w:tcPr>
            <w:tcW w:w="3397" w:type="dxa"/>
            <w:hideMark/>
          </w:tcPr>
          <w:p w:rsidR="00761D2F" w:rsidRPr="001334FD" w:rsidRDefault="00761D2F" w:rsidP="00761D2F">
            <w:pPr>
              <w:autoSpaceDE w:val="0"/>
              <w:autoSpaceDN w:val="0"/>
              <w:adjustRightInd w:val="0"/>
              <w:rPr>
                <w:rFonts w:ascii="Times New Roman" w:hAnsi="Times New Roman" w:cs="Times New Roman"/>
                <w:sz w:val="20"/>
                <w:szCs w:val="20"/>
              </w:rPr>
            </w:pPr>
            <w:r w:rsidRPr="001334FD">
              <w:rPr>
                <w:rFonts w:ascii="Times New Roman" w:hAnsi="Times New Roman" w:cs="Times New Roman"/>
                <w:sz w:val="20"/>
                <w:szCs w:val="20"/>
              </w:rPr>
              <w:t>Total</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74</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100</w:t>
            </w:r>
            <w:r w:rsidR="001334FD">
              <w:rPr>
                <w:rFonts w:ascii="Times New Roman" w:hAnsi="Times New Roman" w:cs="Times New Roman"/>
                <w:sz w:val="20"/>
                <w:szCs w:val="20"/>
              </w:rPr>
              <w:t xml:space="preserve"> %</w:t>
            </w:r>
          </w:p>
        </w:tc>
        <w:tc>
          <w:tcPr>
            <w:tcW w:w="64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49</w:t>
            </w:r>
          </w:p>
        </w:tc>
        <w:tc>
          <w:tcPr>
            <w:tcW w:w="1200"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100</w:t>
            </w:r>
            <w:r w:rsidR="001334FD">
              <w:rPr>
                <w:rFonts w:ascii="Times New Roman" w:hAnsi="Times New Roman" w:cs="Times New Roman"/>
                <w:sz w:val="20"/>
                <w:szCs w:val="20"/>
              </w:rPr>
              <w:t xml:space="preserve"> %</w:t>
            </w:r>
          </w:p>
        </w:tc>
        <w:tc>
          <w:tcPr>
            <w:tcW w:w="584"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123</w:t>
            </w:r>
          </w:p>
        </w:tc>
        <w:tc>
          <w:tcPr>
            <w:tcW w:w="1085" w:type="dxa"/>
            <w:hideMark/>
          </w:tcPr>
          <w:p w:rsidR="00761D2F" w:rsidRPr="001334FD" w:rsidRDefault="00761D2F" w:rsidP="00761D2F">
            <w:pPr>
              <w:autoSpaceDE w:val="0"/>
              <w:autoSpaceDN w:val="0"/>
              <w:adjustRightInd w:val="0"/>
              <w:jc w:val="center"/>
              <w:rPr>
                <w:rFonts w:ascii="Times New Roman" w:hAnsi="Times New Roman" w:cs="Times New Roman"/>
                <w:sz w:val="20"/>
                <w:szCs w:val="20"/>
              </w:rPr>
            </w:pPr>
            <w:r w:rsidRPr="001334FD">
              <w:rPr>
                <w:rFonts w:ascii="Times New Roman" w:hAnsi="Times New Roman" w:cs="Times New Roman"/>
                <w:sz w:val="20"/>
                <w:szCs w:val="20"/>
              </w:rPr>
              <w:t>100</w:t>
            </w:r>
            <w:r w:rsidR="001334FD">
              <w:rPr>
                <w:rFonts w:ascii="Times New Roman" w:hAnsi="Times New Roman" w:cs="Times New Roman"/>
                <w:sz w:val="20"/>
                <w:szCs w:val="20"/>
              </w:rPr>
              <w:t xml:space="preserve"> %</w:t>
            </w:r>
          </w:p>
        </w:tc>
      </w:tr>
    </w:tbl>
    <w:p w:rsidR="00880B64" w:rsidRPr="008446C5" w:rsidRDefault="00880B64" w:rsidP="001334FD">
      <w:pPr>
        <w:autoSpaceDE w:val="0"/>
        <w:autoSpaceDN w:val="0"/>
        <w:adjustRightInd w:val="0"/>
        <w:spacing w:after="0" w:line="360" w:lineRule="auto"/>
        <w:jc w:val="center"/>
        <w:rPr>
          <w:rFonts w:ascii="Times New Roman" w:hAnsi="Times New Roman" w:cs="Times New Roman"/>
          <w:sz w:val="24"/>
        </w:rPr>
      </w:pPr>
      <w:r w:rsidRPr="001334FD">
        <w:rPr>
          <w:rFonts w:ascii="Times New Roman" w:hAnsi="Times New Roman" w:cs="Times New Roman"/>
          <w:sz w:val="20"/>
        </w:rPr>
        <w:t xml:space="preserve">Fuente: </w:t>
      </w:r>
      <w:r w:rsidR="001334FD" w:rsidRPr="001334FD">
        <w:rPr>
          <w:rFonts w:ascii="Times New Roman" w:hAnsi="Times New Roman" w:cs="Times New Roman"/>
          <w:sz w:val="20"/>
        </w:rPr>
        <w:t>Elaboración propia</w:t>
      </w:r>
      <w:r w:rsidR="001334FD">
        <w:rPr>
          <w:rFonts w:ascii="Times New Roman" w:hAnsi="Times New Roman" w:cs="Times New Roman"/>
          <w:sz w:val="20"/>
        </w:rPr>
        <w:t xml:space="preserve"> </w:t>
      </w:r>
    </w:p>
    <w:p w:rsidR="00761D2F" w:rsidRPr="008446C5" w:rsidRDefault="00761D2F" w:rsidP="00A42547">
      <w:pPr>
        <w:autoSpaceDE w:val="0"/>
        <w:autoSpaceDN w:val="0"/>
        <w:adjustRightInd w:val="0"/>
        <w:spacing w:after="0" w:line="360" w:lineRule="auto"/>
        <w:rPr>
          <w:rFonts w:ascii="Times New Roman" w:hAnsi="Times New Roman" w:cs="Times New Roman"/>
          <w:sz w:val="20"/>
        </w:rPr>
      </w:pPr>
    </w:p>
    <w:p w:rsidR="005F7455" w:rsidRDefault="001334FD" w:rsidP="005F7455">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Como se puede observar en la tabla 2, los alumnos destacaron, primordialmente, </w:t>
      </w:r>
      <w:r w:rsidR="003665F9" w:rsidRPr="008446C5">
        <w:rPr>
          <w:rFonts w:ascii="Times New Roman" w:hAnsi="Times New Roman" w:cs="Times New Roman"/>
          <w:sz w:val="24"/>
        </w:rPr>
        <w:t xml:space="preserve">el modelo educativo, lo que es un logro importante </w:t>
      </w:r>
      <w:r>
        <w:rPr>
          <w:rFonts w:ascii="Times New Roman" w:hAnsi="Times New Roman" w:cs="Times New Roman"/>
          <w:sz w:val="24"/>
        </w:rPr>
        <w:t>para</w:t>
      </w:r>
      <w:r w:rsidR="003665F9" w:rsidRPr="008446C5">
        <w:rPr>
          <w:rFonts w:ascii="Times New Roman" w:hAnsi="Times New Roman" w:cs="Times New Roman"/>
          <w:sz w:val="24"/>
        </w:rPr>
        <w:t xml:space="preserve"> las universidades interculturales, </w:t>
      </w:r>
      <w:r>
        <w:rPr>
          <w:rFonts w:ascii="Times New Roman" w:hAnsi="Times New Roman" w:cs="Times New Roman"/>
          <w:sz w:val="24"/>
        </w:rPr>
        <w:t xml:space="preserve">pues </w:t>
      </w:r>
      <w:r w:rsidR="003665F9" w:rsidRPr="008446C5">
        <w:rPr>
          <w:rFonts w:ascii="Times New Roman" w:hAnsi="Times New Roman" w:cs="Times New Roman"/>
          <w:sz w:val="24"/>
        </w:rPr>
        <w:t xml:space="preserve">su modelo de enseñanza, diferente al tradicional, satisface las necesidades de aprendizaje de los </w:t>
      </w:r>
      <w:r>
        <w:rPr>
          <w:rFonts w:ascii="Times New Roman" w:hAnsi="Times New Roman" w:cs="Times New Roman"/>
          <w:sz w:val="24"/>
        </w:rPr>
        <w:t>alumnos</w:t>
      </w:r>
      <w:r w:rsidR="003665F9" w:rsidRPr="008446C5">
        <w:rPr>
          <w:rFonts w:ascii="Times New Roman" w:hAnsi="Times New Roman" w:cs="Times New Roman"/>
          <w:sz w:val="24"/>
        </w:rPr>
        <w:t xml:space="preserve"> de estas regiones. </w:t>
      </w:r>
      <w:r w:rsidR="00D3598F">
        <w:rPr>
          <w:rFonts w:ascii="Times New Roman" w:hAnsi="Times New Roman" w:cs="Times New Roman"/>
          <w:sz w:val="24"/>
        </w:rPr>
        <w:t>Del mismo modo</w:t>
      </w:r>
      <w:r w:rsidR="003665F9" w:rsidRPr="008446C5">
        <w:rPr>
          <w:rFonts w:ascii="Times New Roman" w:hAnsi="Times New Roman" w:cs="Times New Roman"/>
          <w:sz w:val="24"/>
        </w:rPr>
        <w:t xml:space="preserve">, los resultados </w:t>
      </w:r>
      <w:r w:rsidR="005F7455">
        <w:rPr>
          <w:rFonts w:ascii="Times New Roman" w:hAnsi="Times New Roman" w:cs="Times New Roman"/>
          <w:sz w:val="24"/>
        </w:rPr>
        <w:t>mostraron</w:t>
      </w:r>
      <w:r w:rsidR="003665F9" w:rsidRPr="008446C5">
        <w:rPr>
          <w:rFonts w:ascii="Times New Roman" w:hAnsi="Times New Roman" w:cs="Times New Roman"/>
          <w:sz w:val="24"/>
        </w:rPr>
        <w:t xml:space="preserve"> que </w:t>
      </w:r>
      <w:r w:rsidR="005F7455">
        <w:rPr>
          <w:rFonts w:ascii="Times New Roman" w:hAnsi="Times New Roman" w:cs="Times New Roman"/>
          <w:sz w:val="24"/>
        </w:rPr>
        <w:t>lo</w:t>
      </w:r>
      <w:r w:rsidR="00D3598F">
        <w:rPr>
          <w:rFonts w:ascii="Times New Roman" w:hAnsi="Times New Roman" w:cs="Times New Roman"/>
          <w:sz w:val="24"/>
        </w:rPr>
        <w:t>s estudiantes también destacan</w:t>
      </w:r>
      <w:r>
        <w:rPr>
          <w:rFonts w:ascii="Times New Roman" w:hAnsi="Times New Roman" w:cs="Times New Roman"/>
          <w:sz w:val="24"/>
        </w:rPr>
        <w:t xml:space="preserve"> aspectos relacionados con </w:t>
      </w:r>
      <w:r w:rsidR="003665F9" w:rsidRPr="008446C5">
        <w:rPr>
          <w:rFonts w:ascii="Times New Roman" w:hAnsi="Times New Roman" w:cs="Times New Roman"/>
          <w:sz w:val="24"/>
        </w:rPr>
        <w:t>el programa de estudios, los maestros y el aprendizaje</w:t>
      </w:r>
      <w:r>
        <w:rPr>
          <w:rFonts w:ascii="Times New Roman" w:hAnsi="Times New Roman" w:cs="Times New Roman"/>
          <w:sz w:val="24"/>
        </w:rPr>
        <w:t>, así como</w:t>
      </w:r>
      <w:r w:rsidR="003665F9" w:rsidRPr="008446C5">
        <w:rPr>
          <w:rFonts w:ascii="Times New Roman" w:hAnsi="Times New Roman" w:cs="Times New Roman"/>
          <w:sz w:val="24"/>
        </w:rPr>
        <w:t xml:space="preserve"> el rescate de </w:t>
      </w:r>
      <w:r>
        <w:rPr>
          <w:rFonts w:ascii="Times New Roman" w:hAnsi="Times New Roman" w:cs="Times New Roman"/>
          <w:sz w:val="24"/>
        </w:rPr>
        <w:t xml:space="preserve">las </w:t>
      </w:r>
      <w:r w:rsidR="003665F9" w:rsidRPr="008446C5">
        <w:rPr>
          <w:rFonts w:ascii="Times New Roman" w:hAnsi="Times New Roman" w:cs="Times New Roman"/>
          <w:sz w:val="24"/>
        </w:rPr>
        <w:t xml:space="preserve">tradiciones, </w:t>
      </w:r>
      <w:r>
        <w:rPr>
          <w:rFonts w:ascii="Times New Roman" w:hAnsi="Times New Roman" w:cs="Times New Roman"/>
          <w:sz w:val="24"/>
        </w:rPr>
        <w:t>la lengua,</w:t>
      </w:r>
      <w:r w:rsidR="003665F9" w:rsidRPr="008446C5">
        <w:rPr>
          <w:rFonts w:ascii="Times New Roman" w:hAnsi="Times New Roman" w:cs="Times New Roman"/>
          <w:sz w:val="24"/>
        </w:rPr>
        <w:t xml:space="preserve"> </w:t>
      </w:r>
      <w:r>
        <w:rPr>
          <w:rFonts w:ascii="Times New Roman" w:hAnsi="Times New Roman" w:cs="Times New Roman"/>
          <w:sz w:val="24"/>
        </w:rPr>
        <w:t xml:space="preserve">las </w:t>
      </w:r>
      <w:r w:rsidR="003665F9" w:rsidRPr="008446C5">
        <w:rPr>
          <w:rFonts w:ascii="Times New Roman" w:hAnsi="Times New Roman" w:cs="Times New Roman"/>
          <w:sz w:val="24"/>
        </w:rPr>
        <w:t>raíces</w:t>
      </w:r>
      <w:r>
        <w:rPr>
          <w:rFonts w:ascii="Times New Roman" w:hAnsi="Times New Roman" w:cs="Times New Roman"/>
          <w:sz w:val="24"/>
        </w:rPr>
        <w:t xml:space="preserve"> y la vinculación con la comunidad</w:t>
      </w:r>
      <w:r w:rsidR="005F7455">
        <w:rPr>
          <w:rFonts w:ascii="Times New Roman" w:hAnsi="Times New Roman" w:cs="Times New Roman"/>
          <w:sz w:val="24"/>
        </w:rPr>
        <w:t xml:space="preserve">. </w:t>
      </w:r>
      <w:r w:rsidR="009E2DEF" w:rsidRPr="008446C5">
        <w:rPr>
          <w:rFonts w:ascii="Times New Roman" w:hAnsi="Times New Roman" w:cs="Times New Roman"/>
          <w:sz w:val="24"/>
        </w:rPr>
        <w:t xml:space="preserve">Este </w:t>
      </w:r>
      <w:r>
        <w:rPr>
          <w:rFonts w:ascii="Times New Roman" w:hAnsi="Times New Roman" w:cs="Times New Roman"/>
          <w:sz w:val="24"/>
        </w:rPr>
        <w:t xml:space="preserve">último </w:t>
      </w:r>
      <w:r w:rsidR="005F7455">
        <w:rPr>
          <w:rFonts w:ascii="Times New Roman" w:hAnsi="Times New Roman" w:cs="Times New Roman"/>
          <w:sz w:val="24"/>
        </w:rPr>
        <w:t xml:space="preserve">elemento resulta significativo, </w:t>
      </w:r>
      <w:r w:rsidR="009E2DEF" w:rsidRPr="008446C5">
        <w:rPr>
          <w:rFonts w:ascii="Times New Roman" w:hAnsi="Times New Roman" w:cs="Times New Roman"/>
          <w:sz w:val="24"/>
        </w:rPr>
        <w:t>ya</w:t>
      </w:r>
      <w:r w:rsidR="007305DD">
        <w:rPr>
          <w:rFonts w:ascii="Times New Roman" w:hAnsi="Times New Roman" w:cs="Times New Roman"/>
          <w:sz w:val="24"/>
        </w:rPr>
        <w:t xml:space="preserve"> que el modelo educativo de la u</w:t>
      </w:r>
      <w:r w:rsidR="009E2DEF" w:rsidRPr="008446C5">
        <w:rPr>
          <w:rFonts w:ascii="Times New Roman" w:hAnsi="Times New Roman" w:cs="Times New Roman"/>
          <w:sz w:val="24"/>
        </w:rPr>
        <w:t xml:space="preserve">niversidad intercultural contempla la </w:t>
      </w:r>
      <w:r w:rsidR="005F7455">
        <w:rPr>
          <w:rFonts w:ascii="Times New Roman" w:hAnsi="Times New Roman" w:cs="Times New Roman"/>
          <w:sz w:val="24"/>
        </w:rPr>
        <w:t>relación</w:t>
      </w:r>
      <w:r w:rsidR="009E2DEF" w:rsidRPr="008446C5">
        <w:rPr>
          <w:rFonts w:ascii="Times New Roman" w:hAnsi="Times New Roman" w:cs="Times New Roman"/>
          <w:sz w:val="24"/>
        </w:rPr>
        <w:t xml:space="preserve"> con la comunidad como una función sustantiva (Casillas y Sant</w:t>
      </w:r>
      <w:r w:rsidR="005F7455">
        <w:rPr>
          <w:rFonts w:ascii="Times New Roman" w:hAnsi="Times New Roman" w:cs="Times New Roman"/>
          <w:sz w:val="24"/>
        </w:rPr>
        <w:t>ini, 2009</w:t>
      </w:r>
      <w:r w:rsidR="009E2DEF" w:rsidRPr="008446C5">
        <w:rPr>
          <w:rFonts w:ascii="Times New Roman" w:hAnsi="Times New Roman" w:cs="Times New Roman"/>
          <w:sz w:val="24"/>
        </w:rPr>
        <w:t>)</w:t>
      </w:r>
      <w:r w:rsidR="00F8120B" w:rsidRPr="008446C5">
        <w:rPr>
          <w:rFonts w:ascii="Times New Roman" w:hAnsi="Times New Roman" w:cs="Times New Roman"/>
          <w:sz w:val="24"/>
        </w:rPr>
        <w:t xml:space="preserve">, </w:t>
      </w:r>
      <w:r w:rsidR="005F7455">
        <w:rPr>
          <w:rFonts w:ascii="Times New Roman" w:hAnsi="Times New Roman" w:cs="Times New Roman"/>
          <w:sz w:val="24"/>
        </w:rPr>
        <w:t xml:space="preserve">aspecto que en el caso de </w:t>
      </w:r>
      <w:r w:rsidR="00F8120B" w:rsidRPr="008446C5">
        <w:rPr>
          <w:rFonts w:ascii="Times New Roman" w:hAnsi="Times New Roman" w:cs="Times New Roman"/>
          <w:sz w:val="24"/>
        </w:rPr>
        <w:t xml:space="preserve">la UAIM </w:t>
      </w:r>
      <w:r w:rsidR="005F7455">
        <w:rPr>
          <w:rFonts w:ascii="Times New Roman" w:hAnsi="Times New Roman" w:cs="Times New Roman"/>
          <w:sz w:val="24"/>
        </w:rPr>
        <w:t xml:space="preserve">no ha sido tan importante (Guerra, </w:t>
      </w:r>
      <w:r w:rsidR="00F8120B" w:rsidRPr="008446C5">
        <w:rPr>
          <w:rFonts w:ascii="Times New Roman" w:hAnsi="Times New Roman" w:cs="Times New Roman"/>
          <w:sz w:val="24"/>
        </w:rPr>
        <w:t>2008</w:t>
      </w:r>
      <w:r w:rsidR="005F7455">
        <w:rPr>
          <w:rFonts w:ascii="Times New Roman" w:hAnsi="Times New Roman" w:cs="Times New Roman"/>
          <w:sz w:val="24"/>
        </w:rPr>
        <w:t>).</w:t>
      </w:r>
      <w:r w:rsidR="00F8120B" w:rsidRPr="008446C5">
        <w:rPr>
          <w:rFonts w:ascii="Times New Roman" w:hAnsi="Times New Roman" w:cs="Times New Roman"/>
          <w:sz w:val="24"/>
        </w:rPr>
        <w:t xml:space="preserve"> </w:t>
      </w:r>
      <w:r w:rsidR="005F7455">
        <w:rPr>
          <w:rFonts w:ascii="Times New Roman" w:hAnsi="Times New Roman" w:cs="Times New Roman"/>
          <w:sz w:val="24"/>
        </w:rPr>
        <w:t xml:space="preserve">A pesar de esto, </w:t>
      </w:r>
      <w:r w:rsidR="00782CCC" w:rsidRPr="008446C5">
        <w:rPr>
          <w:rFonts w:ascii="Times New Roman" w:hAnsi="Times New Roman" w:cs="Times New Roman"/>
          <w:sz w:val="24"/>
        </w:rPr>
        <w:t xml:space="preserve">Lehmann (2015) </w:t>
      </w:r>
      <w:r w:rsidR="005F7455">
        <w:rPr>
          <w:rFonts w:ascii="Times New Roman" w:hAnsi="Times New Roman" w:cs="Times New Roman"/>
          <w:sz w:val="24"/>
        </w:rPr>
        <w:t>opina que el acercamiento a la comunidad puede ser visto con preocupación por el G</w:t>
      </w:r>
      <w:r w:rsidR="00A75178" w:rsidRPr="008446C5">
        <w:rPr>
          <w:rFonts w:ascii="Times New Roman" w:hAnsi="Times New Roman" w:cs="Times New Roman"/>
          <w:sz w:val="24"/>
        </w:rPr>
        <w:t xml:space="preserve">obierno estatal </w:t>
      </w:r>
      <w:r w:rsidR="005F7455">
        <w:rPr>
          <w:rFonts w:ascii="Times New Roman" w:hAnsi="Times New Roman" w:cs="Times New Roman"/>
          <w:sz w:val="24"/>
        </w:rPr>
        <w:t xml:space="preserve">debido a que este tipo de conexiones puede </w:t>
      </w:r>
      <w:r w:rsidR="00A75178" w:rsidRPr="008446C5">
        <w:rPr>
          <w:rFonts w:ascii="Times New Roman" w:hAnsi="Times New Roman" w:cs="Times New Roman"/>
          <w:sz w:val="24"/>
        </w:rPr>
        <w:t>promover la organización de las comunidades en defensa de sus demandas</w:t>
      </w:r>
      <w:r w:rsidR="005F7455">
        <w:rPr>
          <w:rFonts w:ascii="Times New Roman" w:hAnsi="Times New Roman" w:cs="Times New Roman"/>
          <w:sz w:val="24"/>
        </w:rPr>
        <w:t>.</w:t>
      </w:r>
      <w:r w:rsidR="00A75178" w:rsidRPr="008446C5">
        <w:rPr>
          <w:rFonts w:ascii="Times New Roman" w:hAnsi="Times New Roman" w:cs="Times New Roman"/>
          <w:sz w:val="24"/>
        </w:rPr>
        <w:t xml:space="preserve"> </w:t>
      </w:r>
    </w:p>
    <w:p w:rsidR="003665F9" w:rsidRDefault="005F7455" w:rsidP="005F7455">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Asimismo, a</w:t>
      </w:r>
      <w:r w:rsidR="003665F9" w:rsidRPr="008446C5">
        <w:rPr>
          <w:rFonts w:ascii="Times New Roman" w:hAnsi="Times New Roman" w:cs="Times New Roman"/>
          <w:sz w:val="24"/>
        </w:rPr>
        <w:t xml:space="preserve">l </w:t>
      </w:r>
      <w:r>
        <w:rPr>
          <w:rFonts w:ascii="Times New Roman" w:hAnsi="Times New Roman" w:cs="Times New Roman"/>
          <w:sz w:val="24"/>
        </w:rPr>
        <w:t xml:space="preserve">seguir comparando </w:t>
      </w:r>
      <w:r w:rsidR="003665F9" w:rsidRPr="008446C5">
        <w:rPr>
          <w:rFonts w:ascii="Times New Roman" w:hAnsi="Times New Roman" w:cs="Times New Roman"/>
          <w:sz w:val="24"/>
        </w:rPr>
        <w:t xml:space="preserve">las razones </w:t>
      </w:r>
      <w:r>
        <w:rPr>
          <w:rFonts w:ascii="Times New Roman" w:hAnsi="Times New Roman" w:cs="Times New Roman"/>
          <w:sz w:val="24"/>
        </w:rPr>
        <w:t>expuestas en la tabla 2, se puede observar que la UAIM respondió</w:t>
      </w:r>
      <w:r w:rsidR="003665F9" w:rsidRPr="008446C5">
        <w:rPr>
          <w:rFonts w:ascii="Times New Roman" w:hAnsi="Times New Roman" w:cs="Times New Roman"/>
          <w:sz w:val="24"/>
        </w:rPr>
        <w:t xml:space="preserve"> más a los aspectos educativos, mientras que la UIEP </w:t>
      </w:r>
      <w:r>
        <w:rPr>
          <w:rFonts w:ascii="Times New Roman" w:hAnsi="Times New Roman" w:cs="Times New Roman"/>
          <w:sz w:val="24"/>
        </w:rPr>
        <w:t>se enfocó en justificaciones</w:t>
      </w:r>
      <w:r w:rsidR="003665F9" w:rsidRPr="008446C5">
        <w:rPr>
          <w:rFonts w:ascii="Times New Roman" w:hAnsi="Times New Roman" w:cs="Times New Roman"/>
          <w:sz w:val="24"/>
        </w:rPr>
        <w:t xml:space="preserve"> de tipo intercultural.</w:t>
      </w:r>
    </w:p>
    <w:p w:rsidR="003665F9" w:rsidRPr="008446C5" w:rsidRDefault="00011755" w:rsidP="00011755">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Por último, y a</w:t>
      </w:r>
      <w:r w:rsidRPr="008446C5">
        <w:rPr>
          <w:rFonts w:ascii="Times New Roman" w:hAnsi="Times New Roman" w:cs="Times New Roman"/>
          <w:sz w:val="24"/>
        </w:rPr>
        <w:t xml:space="preserve">unque </w:t>
      </w:r>
      <w:r w:rsidR="00D3598F">
        <w:rPr>
          <w:rFonts w:ascii="Times New Roman" w:hAnsi="Times New Roman" w:cs="Times New Roman"/>
          <w:sz w:val="24"/>
        </w:rPr>
        <w:t>fue reducido el porcentaje de</w:t>
      </w:r>
      <w:r w:rsidRPr="008446C5">
        <w:rPr>
          <w:rFonts w:ascii="Times New Roman" w:hAnsi="Times New Roman" w:cs="Times New Roman"/>
          <w:sz w:val="24"/>
        </w:rPr>
        <w:t xml:space="preserve"> </w:t>
      </w:r>
      <w:r w:rsidR="00D3598F">
        <w:rPr>
          <w:rFonts w:ascii="Times New Roman" w:hAnsi="Times New Roman" w:cs="Times New Roman"/>
          <w:sz w:val="24"/>
        </w:rPr>
        <w:t xml:space="preserve">estudiantes </w:t>
      </w:r>
      <w:r w:rsidR="00D3598F" w:rsidRPr="008446C5">
        <w:rPr>
          <w:rFonts w:ascii="Times New Roman" w:hAnsi="Times New Roman" w:cs="Times New Roman"/>
          <w:sz w:val="24"/>
        </w:rPr>
        <w:t>(12</w:t>
      </w:r>
      <w:r w:rsidR="00D3598F">
        <w:rPr>
          <w:rFonts w:ascii="Times New Roman" w:hAnsi="Times New Roman" w:cs="Times New Roman"/>
          <w:sz w:val="24"/>
        </w:rPr>
        <w:t xml:space="preserve"> </w:t>
      </w:r>
      <w:r w:rsidR="00D3598F" w:rsidRPr="008446C5">
        <w:rPr>
          <w:rFonts w:ascii="Times New Roman" w:hAnsi="Times New Roman" w:cs="Times New Roman"/>
          <w:sz w:val="24"/>
        </w:rPr>
        <w:t>%)</w:t>
      </w:r>
      <w:r w:rsidR="00D3598F">
        <w:rPr>
          <w:rFonts w:ascii="Times New Roman" w:hAnsi="Times New Roman" w:cs="Times New Roman"/>
          <w:sz w:val="24"/>
        </w:rPr>
        <w:t xml:space="preserve"> que no consideró </w:t>
      </w:r>
      <w:r>
        <w:rPr>
          <w:rFonts w:ascii="Times New Roman" w:hAnsi="Times New Roman" w:cs="Times New Roman"/>
          <w:sz w:val="24"/>
        </w:rPr>
        <w:t>a la u</w:t>
      </w:r>
      <w:r w:rsidRPr="008446C5">
        <w:rPr>
          <w:rFonts w:ascii="Times New Roman" w:hAnsi="Times New Roman" w:cs="Times New Roman"/>
          <w:sz w:val="24"/>
        </w:rPr>
        <w:t>niversidad intercultural mejor que la tradicional,</w:t>
      </w:r>
      <w:r>
        <w:rPr>
          <w:rFonts w:ascii="Times New Roman" w:hAnsi="Times New Roman" w:cs="Times New Roman"/>
          <w:sz w:val="24"/>
        </w:rPr>
        <w:t xml:space="preserve"> vale destacar </w:t>
      </w:r>
      <w:r w:rsidR="00D3598F">
        <w:rPr>
          <w:rFonts w:ascii="Times New Roman" w:hAnsi="Times New Roman" w:cs="Times New Roman"/>
          <w:sz w:val="24"/>
        </w:rPr>
        <w:t>algunas de sus opiniones</w:t>
      </w:r>
      <w:r>
        <w:rPr>
          <w:rFonts w:ascii="Times New Roman" w:hAnsi="Times New Roman" w:cs="Times New Roman"/>
          <w:sz w:val="24"/>
        </w:rPr>
        <w:t xml:space="preserve">: </w:t>
      </w:r>
      <w:r w:rsidR="00D3598F">
        <w:rPr>
          <w:rFonts w:ascii="Times New Roman" w:hAnsi="Times New Roman" w:cs="Times New Roman"/>
          <w:sz w:val="24"/>
        </w:rPr>
        <w:t xml:space="preserve">1) </w:t>
      </w:r>
      <w:r>
        <w:rPr>
          <w:rFonts w:ascii="Times New Roman" w:hAnsi="Times New Roman" w:cs="Times New Roman"/>
          <w:sz w:val="24"/>
        </w:rPr>
        <w:t xml:space="preserve">aún faltan apoyos financieros e inversión en tecnología, </w:t>
      </w:r>
      <w:r w:rsidR="00D3598F">
        <w:rPr>
          <w:rFonts w:ascii="Times New Roman" w:hAnsi="Times New Roman" w:cs="Times New Roman"/>
          <w:sz w:val="24"/>
        </w:rPr>
        <w:t>2) ciertas</w:t>
      </w:r>
      <w:r>
        <w:rPr>
          <w:rFonts w:ascii="Times New Roman" w:hAnsi="Times New Roman" w:cs="Times New Roman"/>
          <w:sz w:val="24"/>
        </w:rPr>
        <w:t xml:space="preserve"> materias no se corresponden con la realidad de la comunidad y </w:t>
      </w:r>
      <w:r w:rsidR="00D3598F">
        <w:rPr>
          <w:rFonts w:ascii="Times New Roman" w:hAnsi="Times New Roman" w:cs="Times New Roman"/>
          <w:sz w:val="24"/>
        </w:rPr>
        <w:t xml:space="preserve">3) </w:t>
      </w:r>
      <w:r>
        <w:rPr>
          <w:rFonts w:ascii="Times New Roman" w:hAnsi="Times New Roman" w:cs="Times New Roman"/>
          <w:sz w:val="24"/>
        </w:rPr>
        <w:t xml:space="preserve">la </w:t>
      </w:r>
      <w:r w:rsidR="003665F9" w:rsidRPr="008446C5">
        <w:rPr>
          <w:rFonts w:ascii="Times New Roman" w:hAnsi="Times New Roman" w:cs="Times New Roman"/>
          <w:sz w:val="24"/>
        </w:rPr>
        <w:t>universidad tradicion</w:t>
      </w:r>
      <w:r>
        <w:rPr>
          <w:rFonts w:ascii="Times New Roman" w:hAnsi="Times New Roman" w:cs="Times New Roman"/>
          <w:sz w:val="24"/>
        </w:rPr>
        <w:t>al tiene más personal.</w:t>
      </w:r>
    </w:p>
    <w:p w:rsidR="009304DE" w:rsidRPr="008446C5" w:rsidRDefault="009304DE" w:rsidP="00A42547">
      <w:pPr>
        <w:autoSpaceDE w:val="0"/>
        <w:autoSpaceDN w:val="0"/>
        <w:adjustRightInd w:val="0"/>
        <w:spacing w:after="0" w:line="360" w:lineRule="auto"/>
        <w:jc w:val="both"/>
        <w:rPr>
          <w:rFonts w:ascii="Times New Roman" w:hAnsi="Times New Roman" w:cs="Times New Roman"/>
          <w:b/>
          <w:sz w:val="24"/>
          <w:szCs w:val="24"/>
        </w:rPr>
      </w:pPr>
    </w:p>
    <w:p w:rsidR="00270FFF" w:rsidRPr="001D032B" w:rsidRDefault="009304DE" w:rsidP="001D032B">
      <w:pPr>
        <w:pStyle w:val="Ttulo1"/>
        <w:rPr>
          <w:sz w:val="24"/>
        </w:rPr>
      </w:pPr>
      <w:r w:rsidRPr="001D032B">
        <w:rPr>
          <w:sz w:val="24"/>
        </w:rPr>
        <w:t>Universidad y trabajo</w:t>
      </w:r>
    </w:p>
    <w:p w:rsidR="00695169" w:rsidRDefault="00011755" w:rsidP="00695169">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Según Hernández y Gibson (2015), e</w:t>
      </w:r>
      <w:r w:rsidR="00270FFF" w:rsidRPr="008446C5">
        <w:rPr>
          <w:rFonts w:ascii="Times New Roman" w:hAnsi="Times New Roman" w:cs="Times New Roman"/>
          <w:sz w:val="24"/>
        </w:rPr>
        <w:t xml:space="preserve">l mercado laboral </w:t>
      </w:r>
      <w:r w:rsidRPr="008446C5">
        <w:rPr>
          <w:rFonts w:ascii="Times New Roman" w:hAnsi="Times New Roman" w:cs="Times New Roman"/>
          <w:sz w:val="24"/>
        </w:rPr>
        <w:t>es re</w:t>
      </w:r>
      <w:r>
        <w:rPr>
          <w:rFonts w:ascii="Times New Roman" w:hAnsi="Times New Roman" w:cs="Times New Roman"/>
          <w:sz w:val="24"/>
        </w:rPr>
        <w:t>ducido</w:t>
      </w:r>
      <w:r w:rsidRPr="008446C5">
        <w:rPr>
          <w:rFonts w:ascii="Times New Roman" w:hAnsi="Times New Roman" w:cs="Times New Roman"/>
          <w:sz w:val="24"/>
        </w:rPr>
        <w:t xml:space="preserve"> </w:t>
      </w:r>
      <w:r w:rsidR="00270FFF" w:rsidRPr="008446C5">
        <w:rPr>
          <w:rFonts w:ascii="Times New Roman" w:hAnsi="Times New Roman" w:cs="Times New Roman"/>
          <w:sz w:val="24"/>
        </w:rPr>
        <w:t xml:space="preserve">para </w:t>
      </w:r>
      <w:r>
        <w:rPr>
          <w:rFonts w:ascii="Times New Roman" w:hAnsi="Times New Roman" w:cs="Times New Roman"/>
          <w:sz w:val="24"/>
        </w:rPr>
        <w:t xml:space="preserve">cualquier egresado de una universidad, especialmente para aquellos que lo han hecho de instituciones </w:t>
      </w:r>
      <w:r w:rsidR="0019190F" w:rsidRPr="008446C5">
        <w:rPr>
          <w:rFonts w:ascii="Times New Roman" w:hAnsi="Times New Roman" w:cs="Times New Roman"/>
          <w:sz w:val="24"/>
        </w:rPr>
        <w:t>interculturales</w:t>
      </w:r>
      <w:r>
        <w:rPr>
          <w:rFonts w:ascii="Times New Roman" w:hAnsi="Times New Roman" w:cs="Times New Roman"/>
          <w:sz w:val="24"/>
        </w:rPr>
        <w:t xml:space="preserve">, pues las carreras que </w:t>
      </w:r>
      <w:r w:rsidR="00695169" w:rsidRPr="00695169">
        <w:rPr>
          <w:rFonts w:ascii="Times New Roman" w:hAnsi="Times New Roman" w:cs="Times New Roman"/>
          <w:sz w:val="24"/>
        </w:rPr>
        <w:t xml:space="preserve">se </w:t>
      </w:r>
      <w:r w:rsidR="00695169">
        <w:rPr>
          <w:rFonts w:ascii="Times New Roman" w:hAnsi="Times New Roman" w:cs="Times New Roman"/>
          <w:sz w:val="24"/>
        </w:rPr>
        <w:t xml:space="preserve">ofertan en </w:t>
      </w:r>
      <w:r>
        <w:rPr>
          <w:rFonts w:ascii="Times New Roman" w:hAnsi="Times New Roman" w:cs="Times New Roman"/>
          <w:sz w:val="24"/>
        </w:rPr>
        <w:t xml:space="preserve">estas casas de estudio no suelen tener </w:t>
      </w:r>
      <w:r w:rsidR="00695169">
        <w:rPr>
          <w:rFonts w:ascii="Times New Roman" w:hAnsi="Times New Roman" w:cs="Times New Roman"/>
          <w:sz w:val="24"/>
        </w:rPr>
        <w:t xml:space="preserve">un horizonte de trabajo tan amplio como </w:t>
      </w:r>
      <w:r>
        <w:rPr>
          <w:rFonts w:ascii="Times New Roman" w:hAnsi="Times New Roman" w:cs="Times New Roman"/>
          <w:sz w:val="24"/>
        </w:rPr>
        <w:t>el de las carreras tradicionales</w:t>
      </w:r>
      <w:r w:rsidR="00695169">
        <w:rPr>
          <w:rFonts w:ascii="Times New Roman" w:hAnsi="Times New Roman" w:cs="Times New Roman"/>
          <w:sz w:val="24"/>
        </w:rPr>
        <w:t xml:space="preserve"> (Navarrete y Alcántara, </w:t>
      </w:r>
      <w:r w:rsidR="00695169" w:rsidRPr="008446C5">
        <w:rPr>
          <w:rFonts w:ascii="Times New Roman" w:hAnsi="Times New Roman" w:cs="Times New Roman"/>
          <w:sz w:val="24"/>
        </w:rPr>
        <w:t>2015</w:t>
      </w:r>
      <w:r w:rsidR="00695169">
        <w:rPr>
          <w:rFonts w:ascii="Times New Roman" w:hAnsi="Times New Roman" w:cs="Times New Roman"/>
          <w:sz w:val="24"/>
        </w:rPr>
        <w:t>)</w:t>
      </w:r>
      <w:r>
        <w:rPr>
          <w:rFonts w:ascii="Times New Roman" w:hAnsi="Times New Roman" w:cs="Times New Roman"/>
          <w:sz w:val="24"/>
        </w:rPr>
        <w:t xml:space="preserve">. </w:t>
      </w:r>
      <w:r w:rsidR="00695169">
        <w:rPr>
          <w:rFonts w:ascii="Times New Roman" w:hAnsi="Times New Roman" w:cs="Times New Roman"/>
          <w:sz w:val="24"/>
        </w:rPr>
        <w:t>Por eso, M</w:t>
      </w:r>
      <w:r w:rsidR="00152423" w:rsidRPr="008446C5">
        <w:rPr>
          <w:rFonts w:ascii="Times New Roman" w:hAnsi="Times New Roman" w:cs="Times New Roman"/>
          <w:sz w:val="24"/>
        </w:rPr>
        <w:t xml:space="preserve">ateos y Dietz (2016) </w:t>
      </w:r>
      <w:r w:rsidR="00695169">
        <w:rPr>
          <w:rFonts w:ascii="Times New Roman" w:hAnsi="Times New Roman" w:cs="Times New Roman"/>
          <w:sz w:val="24"/>
        </w:rPr>
        <w:t xml:space="preserve">creen que una de las formas para contribuir a la </w:t>
      </w:r>
      <w:r w:rsidR="00695169">
        <w:rPr>
          <w:rFonts w:ascii="Times New Roman" w:hAnsi="Times New Roman" w:cs="Times New Roman"/>
          <w:sz w:val="24"/>
        </w:rPr>
        <w:lastRenderedPageBreak/>
        <w:t xml:space="preserve">generación de más alternativas de empleo para quienes egresan de una universidad intercultural es </w:t>
      </w:r>
      <w:r w:rsidR="00152423" w:rsidRPr="008446C5">
        <w:rPr>
          <w:rFonts w:ascii="Times New Roman" w:hAnsi="Times New Roman" w:cs="Times New Roman"/>
          <w:sz w:val="24"/>
        </w:rPr>
        <w:t>impulsar iniciativas soci</w:t>
      </w:r>
      <w:r w:rsidR="00695169">
        <w:rPr>
          <w:rFonts w:ascii="Times New Roman" w:hAnsi="Times New Roman" w:cs="Times New Roman"/>
          <w:sz w:val="24"/>
        </w:rPr>
        <w:t>oculturales, asociativas, micro</w:t>
      </w:r>
      <w:r w:rsidR="00152423" w:rsidRPr="008446C5">
        <w:rPr>
          <w:rFonts w:ascii="Times New Roman" w:hAnsi="Times New Roman" w:cs="Times New Roman"/>
          <w:sz w:val="24"/>
        </w:rPr>
        <w:t xml:space="preserve">empresariales y ambientales </w:t>
      </w:r>
      <w:r w:rsidR="00695169">
        <w:rPr>
          <w:rFonts w:ascii="Times New Roman" w:hAnsi="Times New Roman" w:cs="Times New Roman"/>
          <w:sz w:val="24"/>
        </w:rPr>
        <w:t xml:space="preserve">que permitan, </w:t>
      </w:r>
      <w:r w:rsidR="00152423" w:rsidRPr="008446C5">
        <w:rPr>
          <w:rFonts w:ascii="Times New Roman" w:hAnsi="Times New Roman" w:cs="Times New Roman"/>
          <w:sz w:val="24"/>
        </w:rPr>
        <w:t xml:space="preserve">desde </w:t>
      </w:r>
      <w:r w:rsidR="00695169">
        <w:rPr>
          <w:rFonts w:ascii="Times New Roman" w:hAnsi="Times New Roman" w:cs="Times New Roman"/>
          <w:sz w:val="24"/>
        </w:rPr>
        <w:t>las</w:t>
      </w:r>
      <w:r w:rsidR="00152423" w:rsidRPr="008446C5">
        <w:rPr>
          <w:rFonts w:ascii="Times New Roman" w:hAnsi="Times New Roman" w:cs="Times New Roman"/>
          <w:sz w:val="24"/>
        </w:rPr>
        <w:t xml:space="preserve"> propias comunidades, </w:t>
      </w:r>
      <w:r w:rsidR="00695169">
        <w:rPr>
          <w:rFonts w:ascii="Times New Roman" w:hAnsi="Times New Roman" w:cs="Times New Roman"/>
          <w:sz w:val="24"/>
        </w:rPr>
        <w:t>interrelacionar los saberes comunitarios con</w:t>
      </w:r>
      <w:r w:rsidR="00152423" w:rsidRPr="008446C5">
        <w:rPr>
          <w:rFonts w:ascii="Times New Roman" w:hAnsi="Times New Roman" w:cs="Times New Roman"/>
          <w:sz w:val="24"/>
        </w:rPr>
        <w:t xml:space="preserve"> los conocimientos académicos.</w:t>
      </w:r>
    </w:p>
    <w:p w:rsidR="002556D2" w:rsidRDefault="00695169" w:rsidP="002556D2">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 xml:space="preserve">En este sentido, se les preguntó a los estudiantes sobre sus percepciones en relación con el campo laboral de sus regiones de origen. Los resultados demuestran que para la mayoría </w:t>
      </w:r>
      <w:r w:rsidR="00294248" w:rsidRPr="008446C5">
        <w:rPr>
          <w:rFonts w:ascii="Times New Roman" w:hAnsi="Times New Roman" w:cs="Times New Roman"/>
          <w:sz w:val="24"/>
        </w:rPr>
        <w:t>(52.8</w:t>
      </w:r>
      <w:r>
        <w:rPr>
          <w:rFonts w:ascii="Times New Roman" w:hAnsi="Times New Roman" w:cs="Times New Roman"/>
          <w:sz w:val="24"/>
        </w:rPr>
        <w:t xml:space="preserve"> </w:t>
      </w:r>
      <w:r w:rsidR="00294248" w:rsidRPr="008446C5">
        <w:rPr>
          <w:rFonts w:ascii="Times New Roman" w:hAnsi="Times New Roman" w:cs="Times New Roman"/>
          <w:sz w:val="24"/>
        </w:rPr>
        <w:t xml:space="preserve">%) </w:t>
      </w:r>
      <w:r>
        <w:rPr>
          <w:rFonts w:ascii="Times New Roman" w:hAnsi="Times New Roman" w:cs="Times New Roman"/>
          <w:sz w:val="24"/>
        </w:rPr>
        <w:t>existe</w:t>
      </w:r>
      <w:r w:rsidR="00294248" w:rsidRPr="008446C5">
        <w:rPr>
          <w:rFonts w:ascii="Times New Roman" w:hAnsi="Times New Roman" w:cs="Times New Roman"/>
          <w:sz w:val="24"/>
        </w:rPr>
        <w:t xml:space="preserve"> buen y muy buen campo de trabajo en su comunidad, </w:t>
      </w:r>
      <w:r>
        <w:rPr>
          <w:rFonts w:ascii="Times New Roman" w:hAnsi="Times New Roman" w:cs="Times New Roman"/>
          <w:sz w:val="24"/>
        </w:rPr>
        <w:t xml:space="preserve">mientras que para </w:t>
      </w:r>
      <w:r w:rsidR="00294248" w:rsidRPr="008446C5">
        <w:rPr>
          <w:rFonts w:ascii="Times New Roman" w:hAnsi="Times New Roman" w:cs="Times New Roman"/>
          <w:sz w:val="24"/>
        </w:rPr>
        <w:t>16.4</w:t>
      </w:r>
      <w:r>
        <w:rPr>
          <w:rFonts w:ascii="Times New Roman" w:hAnsi="Times New Roman" w:cs="Times New Roman"/>
          <w:sz w:val="24"/>
        </w:rPr>
        <w:t xml:space="preserve"> </w:t>
      </w:r>
      <w:r w:rsidR="00294248" w:rsidRPr="008446C5">
        <w:rPr>
          <w:rFonts w:ascii="Times New Roman" w:hAnsi="Times New Roman" w:cs="Times New Roman"/>
          <w:sz w:val="24"/>
        </w:rPr>
        <w:t xml:space="preserve">% </w:t>
      </w:r>
      <w:r>
        <w:rPr>
          <w:rFonts w:ascii="Times New Roman" w:hAnsi="Times New Roman" w:cs="Times New Roman"/>
          <w:sz w:val="24"/>
        </w:rPr>
        <w:t xml:space="preserve">hay </w:t>
      </w:r>
      <w:r w:rsidR="00294248" w:rsidRPr="008446C5">
        <w:rPr>
          <w:rFonts w:ascii="Times New Roman" w:hAnsi="Times New Roman" w:cs="Times New Roman"/>
          <w:sz w:val="24"/>
        </w:rPr>
        <w:t>poco campo de trabajo y 7.5</w:t>
      </w:r>
      <w:r>
        <w:rPr>
          <w:rFonts w:ascii="Times New Roman" w:hAnsi="Times New Roman" w:cs="Times New Roman"/>
          <w:sz w:val="24"/>
        </w:rPr>
        <w:t xml:space="preserve"> </w:t>
      </w:r>
      <w:r w:rsidR="00294248" w:rsidRPr="008446C5">
        <w:rPr>
          <w:rFonts w:ascii="Times New Roman" w:hAnsi="Times New Roman" w:cs="Times New Roman"/>
          <w:sz w:val="24"/>
        </w:rPr>
        <w:t xml:space="preserve">% </w:t>
      </w:r>
      <w:r>
        <w:rPr>
          <w:rFonts w:ascii="Times New Roman" w:hAnsi="Times New Roman" w:cs="Times New Roman"/>
          <w:sz w:val="24"/>
        </w:rPr>
        <w:t xml:space="preserve">opina que no hay ninguna </w:t>
      </w:r>
      <w:r w:rsidR="00294248" w:rsidRPr="008446C5">
        <w:rPr>
          <w:rFonts w:ascii="Times New Roman" w:hAnsi="Times New Roman" w:cs="Times New Roman"/>
          <w:sz w:val="24"/>
        </w:rPr>
        <w:t xml:space="preserve">posibilidad </w:t>
      </w:r>
      <w:r>
        <w:rPr>
          <w:rFonts w:ascii="Times New Roman" w:hAnsi="Times New Roman" w:cs="Times New Roman"/>
          <w:sz w:val="24"/>
        </w:rPr>
        <w:t xml:space="preserve">de trabajar </w:t>
      </w:r>
      <w:r w:rsidR="00294248" w:rsidRPr="008446C5">
        <w:rPr>
          <w:rFonts w:ascii="Times New Roman" w:hAnsi="Times New Roman" w:cs="Times New Roman"/>
          <w:sz w:val="24"/>
        </w:rPr>
        <w:t xml:space="preserve">en su comunidad </w:t>
      </w:r>
      <w:r>
        <w:rPr>
          <w:rFonts w:ascii="Times New Roman" w:hAnsi="Times New Roman" w:cs="Times New Roman"/>
          <w:sz w:val="24"/>
        </w:rPr>
        <w:t>una vez concluidos los</w:t>
      </w:r>
      <w:r w:rsidR="00294248" w:rsidRPr="008446C5">
        <w:rPr>
          <w:rFonts w:ascii="Times New Roman" w:hAnsi="Times New Roman" w:cs="Times New Roman"/>
          <w:sz w:val="24"/>
        </w:rPr>
        <w:t xml:space="preserve"> estudios. Al hacer una comparación</w:t>
      </w:r>
      <w:r w:rsidR="007305DD">
        <w:rPr>
          <w:rFonts w:ascii="Times New Roman" w:hAnsi="Times New Roman" w:cs="Times New Roman"/>
          <w:sz w:val="24"/>
        </w:rPr>
        <w:t xml:space="preserve"> sobre </w:t>
      </w:r>
      <w:r>
        <w:rPr>
          <w:rFonts w:ascii="Times New Roman" w:hAnsi="Times New Roman" w:cs="Times New Roman"/>
          <w:sz w:val="24"/>
        </w:rPr>
        <w:t>estas percepciones</w:t>
      </w:r>
      <w:r w:rsidR="007305DD">
        <w:rPr>
          <w:rFonts w:ascii="Times New Roman" w:hAnsi="Times New Roman" w:cs="Times New Roman"/>
          <w:sz w:val="24"/>
        </w:rPr>
        <w:t xml:space="preserve"> por u</w:t>
      </w:r>
      <w:r>
        <w:rPr>
          <w:rFonts w:ascii="Times New Roman" w:hAnsi="Times New Roman" w:cs="Times New Roman"/>
          <w:sz w:val="24"/>
        </w:rPr>
        <w:t>niversidad, se encontraron</w:t>
      </w:r>
      <w:r w:rsidR="00294248" w:rsidRPr="008446C5">
        <w:rPr>
          <w:rFonts w:ascii="Times New Roman" w:hAnsi="Times New Roman" w:cs="Times New Roman"/>
          <w:sz w:val="24"/>
        </w:rPr>
        <w:t xml:space="preserve"> diferencia</w:t>
      </w:r>
      <w:r>
        <w:rPr>
          <w:rFonts w:ascii="Times New Roman" w:hAnsi="Times New Roman" w:cs="Times New Roman"/>
          <w:sz w:val="24"/>
        </w:rPr>
        <w:t>s</w:t>
      </w:r>
      <w:r w:rsidR="00294248" w:rsidRPr="008446C5">
        <w:rPr>
          <w:rFonts w:ascii="Times New Roman" w:hAnsi="Times New Roman" w:cs="Times New Roman"/>
          <w:sz w:val="24"/>
        </w:rPr>
        <w:t xml:space="preserve"> significativa</w:t>
      </w:r>
      <w:r>
        <w:rPr>
          <w:rFonts w:ascii="Times New Roman" w:hAnsi="Times New Roman" w:cs="Times New Roman"/>
          <w:sz w:val="24"/>
        </w:rPr>
        <w:t>s</w:t>
      </w:r>
      <w:r w:rsidR="00294248" w:rsidRPr="008446C5">
        <w:rPr>
          <w:rFonts w:ascii="Times New Roman" w:hAnsi="Times New Roman" w:cs="Times New Roman"/>
          <w:sz w:val="24"/>
        </w:rPr>
        <w:t xml:space="preserve"> (U de Mann-Whitney = 2033.50; p</w:t>
      </w:r>
      <w:r w:rsidR="00823C46">
        <w:rPr>
          <w:rFonts w:ascii="Times New Roman" w:hAnsi="Times New Roman" w:cs="Times New Roman"/>
          <w:sz w:val="24"/>
        </w:rPr>
        <w:t xml:space="preserve"> </w:t>
      </w:r>
      <w:r w:rsidR="00294248" w:rsidRPr="008446C5">
        <w:rPr>
          <w:rFonts w:ascii="Times New Roman" w:hAnsi="Times New Roman" w:cs="Times New Roman"/>
          <w:sz w:val="24"/>
        </w:rPr>
        <w:t xml:space="preserve">&lt; .001), </w:t>
      </w:r>
      <w:r>
        <w:rPr>
          <w:rFonts w:ascii="Times New Roman" w:hAnsi="Times New Roman" w:cs="Times New Roman"/>
          <w:sz w:val="24"/>
        </w:rPr>
        <w:t xml:space="preserve">pues </w:t>
      </w:r>
      <w:r w:rsidR="00294248" w:rsidRPr="008446C5">
        <w:rPr>
          <w:rFonts w:ascii="Times New Roman" w:hAnsi="Times New Roman" w:cs="Times New Roman"/>
          <w:sz w:val="24"/>
        </w:rPr>
        <w:t>en la UIEP 68.2</w:t>
      </w:r>
      <w:r>
        <w:rPr>
          <w:rFonts w:ascii="Times New Roman" w:hAnsi="Times New Roman" w:cs="Times New Roman"/>
          <w:sz w:val="24"/>
        </w:rPr>
        <w:t xml:space="preserve"> </w:t>
      </w:r>
      <w:r w:rsidR="00294248" w:rsidRPr="008446C5">
        <w:rPr>
          <w:rFonts w:ascii="Times New Roman" w:hAnsi="Times New Roman" w:cs="Times New Roman"/>
          <w:sz w:val="24"/>
        </w:rPr>
        <w:t xml:space="preserve">% </w:t>
      </w:r>
      <w:r>
        <w:rPr>
          <w:rFonts w:ascii="Times New Roman" w:hAnsi="Times New Roman" w:cs="Times New Roman"/>
          <w:sz w:val="24"/>
        </w:rPr>
        <w:t xml:space="preserve">de los alumnos </w:t>
      </w:r>
      <w:r w:rsidR="00294248" w:rsidRPr="008446C5">
        <w:rPr>
          <w:rFonts w:ascii="Times New Roman" w:hAnsi="Times New Roman" w:cs="Times New Roman"/>
          <w:sz w:val="24"/>
        </w:rPr>
        <w:t xml:space="preserve">consideró que existía </w:t>
      </w:r>
      <w:r w:rsidR="005F3EFA" w:rsidRPr="008446C5">
        <w:rPr>
          <w:rFonts w:ascii="Times New Roman" w:hAnsi="Times New Roman" w:cs="Times New Roman"/>
          <w:sz w:val="24"/>
        </w:rPr>
        <w:t>buen</w:t>
      </w:r>
      <w:r w:rsidR="00AD1B99" w:rsidRPr="008446C5">
        <w:rPr>
          <w:rFonts w:ascii="Times New Roman" w:hAnsi="Times New Roman" w:cs="Times New Roman"/>
          <w:sz w:val="24"/>
        </w:rPr>
        <w:t xml:space="preserve"> o </w:t>
      </w:r>
      <w:r w:rsidR="005F3EFA" w:rsidRPr="008446C5">
        <w:rPr>
          <w:rFonts w:ascii="Times New Roman" w:hAnsi="Times New Roman" w:cs="Times New Roman"/>
          <w:sz w:val="24"/>
        </w:rPr>
        <w:t xml:space="preserve">muy </w:t>
      </w:r>
      <w:r w:rsidR="00AD1B99" w:rsidRPr="008446C5">
        <w:rPr>
          <w:rFonts w:ascii="Times New Roman" w:hAnsi="Times New Roman" w:cs="Times New Roman"/>
          <w:sz w:val="24"/>
        </w:rPr>
        <w:t xml:space="preserve">buen campo de trabajo en su comunidad, </w:t>
      </w:r>
      <w:r>
        <w:rPr>
          <w:rFonts w:ascii="Times New Roman" w:hAnsi="Times New Roman" w:cs="Times New Roman"/>
          <w:sz w:val="24"/>
        </w:rPr>
        <w:t xml:space="preserve">mientras que en la UAIM solo </w:t>
      </w:r>
      <w:r w:rsidRPr="008446C5">
        <w:rPr>
          <w:rFonts w:ascii="Times New Roman" w:hAnsi="Times New Roman" w:cs="Times New Roman"/>
          <w:sz w:val="24"/>
        </w:rPr>
        <w:t>42.6</w:t>
      </w:r>
      <w:r>
        <w:rPr>
          <w:rFonts w:ascii="Times New Roman" w:hAnsi="Times New Roman" w:cs="Times New Roman"/>
          <w:sz w:val="24"/>
        </w:rPr>
        <w:t xml:space="preserve"> </w:t>
      </w:r>
      <w:r w:rsidRPr="008446C5">
        <w:rPr>
          <w:rFonts w:ascii="Times New Roman" w:hAnsi="Times New Roman" w:cs="Times New Roman"/>
          <w:sz w:val="24"/>
        </w:rPr>
        <w:t xml:space="preserve">% </w:t>
      </w:r>
      <w:r>
        <w:rPr>
          <w:rFonts w:ascii="Times New Roman" w:hAnsi="Times New Roman" w:cs="Times New Roman"/>
          <w:sz w:val="24"/>
        </w:rPr>
        <w:t>se expresó</w:t>
      </w:r>
      <w:r w:rsidR="00AD1B99" w:rsidRPr="008446C5">
        <w:rPr>
          <w:rFonts w:ascii="Times New Roman" w:hAnsi="Times New Roman" w:cs="Times New Roman"/>
          <w:sz w:val="24"/>
        </w:rPr>
        <w:t xml:space="preserve"> </w:t>
      </w:r>
      <w:r>
        <w:rPr>
          <w:rFonts w:ascii="Times New Roman" w:hAnsi="Times New Roman" w:cs="Times New Roman"/>
          <w:sz w:val="24"/>
        </w:rPr>
        <w:t>favorablemente</w:t>
      </w:r>
      <w:r w:rsidR="002556D2">
        <w:rPr>
          <w:rFonts w:ascii="Times New Roman" w:hAnsi="Times New Roman" w:cs="Times New Roman"/>
          <w:sz w:val="24"/>
        </w:rPr>
        <w:t xml:space="preserve"> en este aspecto</w:t>
      </w:r>
      <w:r w:rsidR="00AD1B99" w:rsidRPr="008446C5">
        <w:rPr>
          <w:rFonts w:ascii="Times New Roman" w:hAnsi="Times New Roman" w:cs="Times New Roman"/>
          <w:sz w:val="24"/>
        </w:rPr>
        <w:t xml:space="preserve">. </w:t>
      </w:r>
      <w:r w:rsidR="002556D2">
        <w:rPr>
          <w:rFonts w:ascii="Times New Roman" w:hAnsi="Times New Roman" w:cs="Times New Roman"/>
          <w:sz w:val="24"/>
        </w:rPr>
        <w:t xml:space="preserve">En consecuencia, se puede decir que </w:t>
      </w:r>
      <w:r w:rsidR="00AD1B99" w:rsidRPr="008446C5">
        <w:rPr>
          <w:rFonts w:ascii="Times New Roman" w:hAnsi="Times New Roman" w:cs="Times New Roman"/>
          <w:sz w:val="24"/>
        </w:rPr>
        <w:t>los</w:t>
      </w:r>
      <w:r w:rsidR="001967B4" w:rsidRPr="008446C5">
        <w:rPr>
          <w:rFonts w:ascii="Times New Roman" w:hAnsi="Times New Roman" w:cs="Times New Roman"/>
          <w:sz w:val="24"/>
        </w:rPr>
        <w:t xml:space="preserve"> </w:t>
      </w:r>
      <w:r w:rsidR="007305DD">
        <w:rPr>
          <w:rFonts w:ascii="Times New Roman" w:hAnsi="Times New Roman" w:cs="Times New Roman"/>
          <w:sz w:val="24"/>
        </w:rPr>
        <w:t>estudiantes de la u</w:t>
      </w:r>
      <w:r w:rsidR="00AD1B99" w:rsidRPr="008446C5">
        <w:rPr>
          <w:rFonts w:ascii="Times New Roman" w:hAnsi="Times New Roman" w:cs="Times New Roman"/>
          <w:sz w:val="24"/>
        </w:rPr>
        <w:t xml:space="preserve">niversidad poblana tienen </w:t>
      </w:r>
      <w:r w:rsidR="00EF34A1" w:rsidRPr="008446C5">
        <w:rPr>
          <w:rFonts w:ascii="Times New Roman" w:hAnsi="Times New Roman" w:cs="Times New Roman"/>
          <w:sz w:val="24"/>
        </w:rPr>
        <w:t xml:space="preserve">mayores </w:t>
      </w:r>
      <w:r w:rsidR="00AD1B99" w:rsidRPr="008446C5">
        <w:rPr>
          <w:rFonts w:ascii="Times New Roman" w:hAnsi="Times New Roman" w:cs="Times New Roman"/>
          <w:sz w:val="24"/>
        </w:rPr>
        <w:t>expectativas laborales en sus comun</w:t>
      </w:r>
      <w:r w:rsidR="00D3622F">
        <w:rPr>
          <w:rFonts w:ascii="Times New Roman" w:hAnsi="Times New Roman" w:cs="Times New Roman"/>
          <w:sz w:val="24"/>
        </w:rPr>
        <w:t>idades que los egresados de la u</w:t>
      </w:r>
      <w:r w:rsidR="00AD1B99" w:rsidRPr="008446C5">
        <w:rPr>
          <w:rFonts w:ascii="Times New Roman" w:hAnsi="Times New Roman" w:cs="Times New Roman"/>
          <w:sz w:val="24"/>
        </w:rPr>
        <w:t>niversidad sinaloense.</w:t>
      </w:r>
    </w:p>
    <w:p w:rsidR="002556D2" w:rsidRDefault="002556D2" w:rsidP="002556D2">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 xml:space="preserve">Para seguir ahondando en este elemento, también se les consultó sobre las </w:t>
      </w:r>
      <w:r w:rsidR="00720E44" w:rsidRPr="008446C5">
        <w:rPr>
          <w:rFonts w:ascii="Times New Roman" w:hAnsi="Times New Roman" w:cs="Times New Roman"/>
          <w:sz w:val="24"/>
        </w:rPr>
        <w:t xml:space="preserve">intenciones de </w:t>
      </w:r>
      <w:r>
        <w:rPr>
          <w:rFonts w:ascii="Times New Roman" w:hAnsi="Times New Roman" w:cs="Times New Roman"/>
          <w:sz w:val="24"/>
        </w:rPr>
        <w:t xml:space="preserve">regresar </w:t>
      </w:r>
      <w:r w:rsidR="00720E44" w:rsidRPr="008446C5">
        <w:rPr>
          <w:rFonts w:ascii="Times New Roman" w:hAnsi="Times New Roman" w:cs="Times New Roman"/>
          <w:sz w:val="24"/>
        </w:rPr>
        <w:t xml:space="preserve">a sus comunidades. </w:t>
      </w:r>
      <w:r>
        <w:rPr>
          <w:rFonts w:ascii="Times New Roman" w:hAnsi="Times New Roman" w:cs="Times New Roman"/>
          <w:sz w:val="24"/>
        </w:rPr>
        <w:t>En tal sentido, l</w:t>
      </w:r>
      <w:r w:rsidR="00720E44" w:rsidRPr="008446C5">
        <w:rPr>
          <w:rFonts w:ascii="Times New Roman" w:hAnsi="Times New Roman" w:cs="Times New Roman"/>
          <w:sz w:val="24"/>
        </w:rPr>
        <w:t>a mayoría (77.5</w:t>
      </w:r>
      <w:r>
        <w:rPr>
          <w:rFonts w:ascii="Times New Roman" w:hAnsi="Times New Roman" w:cs="Times New Roman"/>
          <w:sz w:val="24"/>
        </w:rPr>
        <w:t xml:space="preserve"> </w:t>
      </w:r>
      <w:r w:rsidR="00720E44" w:rsidRPr="008446C5">
        <w:rPr>
          <w:rFonts w:ascii="Times New Roman" w:hAnsi="Times New Roman" w:cs="Times New Roman"/>
          <w:sz w:val="24"/>
        </w:rPr>
        <w:t xml:space="preserve">%) considera </w:t>
      </w:r>
      <w:r>
        <w:rPr>
          <w:rFonts w:ascii="Times New Roman" w:hAnsi="Times New Roman" w:cs="Times New Roman"/>
          <w:sz w:val="24"/>
        </w:rPr>
        <w:t xml:space="preserve">que lo hará, aunque se encontraron </w:t>
      </w:r>
      <w:r w:rsidR="00720E44" w:rsidRPr="008446C5">
        <w:rPr>
          <w:rFonts w:ascii="Times New Roman" w:hAnsi="Times New Roman" w:cs="Times New Roman"/>
          <w:sz w:val="24"/>
        </w:rPr>
        <w:t>diferencia</w:t>
      </w:r>
      <w:r>
        <w:rPr>
          <w:rFonts w:ascii="Times New Roman" w:hAnsi="Times New Roman" w:cs="Times New Roman"/>
          <w:sz w:val="24"/>
        </w:rPr>
        <w:t>s</w:t>
      </w:r>
      <w:r w:rsidR="00720E44" w:rsidRPr="008446C5">
        <w:rPr>
          <w:rFonts w:ascii="Times New Roman" w:hAnsi="Times New Roman" w:cs="Times New Roman"/>
          <w:sz w:val="24"/>
        </w:rPr>
        <w:t xml:space="preserve"> significativa</w:t>
      </w:r>
      <w:r>
        <w:rPr>
          <w:rFonts w:ascii="Times New Roman" w:hAnsi="Times New Roman" w:cs="Times New Roman"/>
          <w:sz w:val="24"/>
        </w:rPr>
        <w:t>s</w:t>
      </w:r>
      <w:r w:rsidR="00720E44" w:rsidRPr="008446C5">
        <w:rPr>
          <w:rFonts w:ascii="Times New Roman" w:hAnsi="Times New Roman" w:cs="Times New Roman"/>
          <w:sz w:val="24"/>
        </w:rPr>
        <w:t xml:space="preserve"> (χ</w:t>
      </w:r>
      <w:r w:rsidR="00720E44" w:rsidRPr="008446C5">
        <w:rPr>
          <w:rFonts w:ascii="Times New Roman" w:hAnsi="Times New Roman" w:cs="Times New Roman"/>
          <w:sz w:val="24"/>
          <w:vertAlign w:val="superscript"/>
        </w:rPr>
        <w:t>2</w:t>
      </w:r>
      <w:r w:rsidR="00823C46">
        <w:rPr>
          <w:rFonts w:ascii="Times New Roman" w:hAnsi="Times New Roman" w:cs="Times New Roman"/>
          <w:sz w:val="24"/>
          <w:vertAlign w:val="superscript"/>
        </w:rPr>
        <w:t xml:space="preserve"> </w:t>
      </w:r>
      <w:r w:rsidR="00720E44" w:rsidRPr="008446C5">
        <w:rPr>
          <w:rFonts w:ascii="Times New Roman" w:hAnsi="Times New Roman" w:cs="Times New Roman"/>
          <w:sz w:val="24"/>
        </w:rPr>
        <w:t>= 7.73; p</w:t>
      </w:r>
      <w:r w:rsidR="00823C46">
        <w:rPr>
          <w:rFonts w:ascii="Times New Roman" w:hAnsi="Times New Roman" w:cs="Times New Roman"/>
          <w:sz w:val="24"/>
        </w:rPr>
        <w:t xml:space="preserve"> </w:t>
      </w:r>
      <w:r>
        <w:rPr>
          <w:rFonts w:ascii="Times New Roman" w:hAnsi="Times New Roman" w:cs="Times New Roman"/>
          <w:sz w:val="24"/>
        </w:rPr>
        <w:t>= .005) entre las dos universidades, pues</w:t>
      </w:r>
      <w:r w:rsidR="00720E44" w:rsidRPr="008446C5">
        <w:rPr>
          <w:rFonts w:ascii="Times New Roman" w:hAnsi="Times New Roman" w:cs="Times New Roman"/>
          <w:sz w:val="24"/>
        </w:rPr>
        <w:t xml:space="preserve"> los estudiantes de la UIEP manifestaron mayor interés en regresar a su</w:t>
      </w:r>
      <w:r>
        <w:rPr>
          <w:rFonts w:ascii="Times New Roman" w:hAnsi="Times New Roman" w:cs="Times New Roman"/>
          <w:sz w:val="24"/>
        </w:rPr>
        <w:t>s regiones</w:t>
      </w:r>
      <w:r w:rsidR="00720E44" w:rsidRPr="008446C5">
        <w:rPr>
          <w:rFonts w:ascii="Times New Roman" w:hAnsi="Times New Roman" w:cs="Times New Roman"/>
          <w:sz w:val="24"/>
        </w:rPr>
        <w:t xml:space="preserve"> de origen (88.9</w:t>
      </w:r>
      <w:r>
        <w:rPr>
          <w:rFonts w:ascii="Times New Roman" w:hAnsi="Times New Roman" w:cs="Times New Roman"/>
          <w:sz w:val="24"/>
        </w:rPr>
        <w:t xml:space="preserve"> </w:t>
      </w:r>
      <w:r w:rsidR="00720E44" w:rsidRPr="008446C5">
        <w:rPr>
          <w:rFonts w:ascii="Times New Roman" w:hAnsi="Times New Roman" w:cs="Times New Roman"/>
          <w:sz w:val="24"/>
        </w:rPr>
        <w:t>%)</w:t>
      </w:r>
      <w:r>
        <w:rPr>
          <w:rFonts w:ascii="Times New Roman" w:hAnsi="Times New Roman" w:cs="Times New Roman"/>
          <w:sz w:val="24"/>
        </w:rPr>
        <w:t xml:space="preserve">, mientras que el porcentaje de los alumnos de </w:t>
      </w:r>
      <w:r w:rsidR="00720E44" w:rsidRPr="008446C5">
        <w:rPr>
          <w:rFonts w:ascii="Times New Roman" w:hAnsi="Times New Roman" w:cs="Times New Roman"/>
          <w:sz w:val="24"/>
        </w:rPr>
        <w:t xml:space="preserve">la UAIM </w:t>
      </w:r>
      <w:r>
        <w:rPr>
          <w:rFonts w:ascii="Times New Roman" w:hAnsi="Times New Roman" w:cs="Times New Roman"/>
          <w:sz w:val="24"/>
        </w:rPr>
        <w:t>se ubicó en</w:t>
      </w:r>
      <w:r w:rsidR="00720E44" w:rsidRPr="008446C5">
        <w:rPr>
          <w:rFonts w:ascii="Times New Roman" w:hAnsi="Times New Roman" w:cs="Times New Roman"/>
          <w:sz w:val="24"/>
        </w:rPr>
        <w:t xml:space="preserve"> 70.1</w:t>
      </w:r>
      <w:r>
        <w:rPr>
          <w:rFonts w:ascii="Times New Roman" w:hAnsi="Times New Roman" w:cs="Times New Roman"/>
          <w:sz w:val="24"/>
        </w:rPr>
        <w:t xml:space="preserve"> %. Para entender esta diferencia se debe advertir que </w:t>
      </w:r>
      <w:r w:rsidR="00720E44" w:rsidRPr="008446C5">
        <w:rPr>
          <w:rFonts w:ascii="Times New Roman" w:hAnsi="Times New Roman" w:cs="Times New Roman"/>
          <w:sz w:val="24"/>
        </w:rPr>
        <w:t xml:space="preserve">la UIEP </w:t>
      </w:r>
      <w:r>
        <w:rPr>
          <w:rFonts w:ascii="Times New Roman" w:hAnsi="Times New Roman" w:cs="Times New Roman"/>
          <w:sz w:val="24"/>
        </w:rPr>
        <w:t>se encuentra enclavada</w:t>
      </w:r>
      <w:r w:rsidR="00720E44" w:rsidRPr="008446C5">
        <w:rPr>
          <w:rFonts w:ascii="Times New Roman" w:hAnsi="Times New Roman" w:cs="Times New Roman"/>
          <w:sz w:val="24"/>
        </w:rPr>
        <w:t xml:space="preserve"> en una zona indígena y </w:t>
      </w:r>
      <w:r>
        <w:rPr>
          <w:rFonts w:ascii="Times New Roman" w:hAnsi="Times New Roman" w:cs="Times New Roman"/>
          <w:sz w:val="24"/>
        </w:rPr>
        <w:t xml:space="preserve">que </w:t>
      </w:r>
      <w:r w:rsidR="00720E44" w:rsidRPr="008446C5">
        <w:rPr>
          <w:rFonts w:ascii="Times New Roman" w:hAnsi="Times New Roman" w:cs="Times New Roman"/>
          <w:sz w:val="24"/>
        </w:rPr>
        <w:t>gran parte de sus estudiantes provienen de áreas rurales</w:t>
      </w:r>
      <w:r w:rsidR="002A5631" w:rsidRPr="008446C5">
        <w:rPr>
          <w:rFonts w:ascii="Times New Roman" w:hAnsi="Times New Roman" w:cs="Times New Roman"/>
          <w:sz w:val="24"/>
        </w:rPr>
        <w:t xml:space="preserve"> con una gran cantidad de necesidades sociales.</w:t>
      </w:r>
    </w:p>
    <w:p w:rsidR="00DD067D" w:rsidRDefault="002556D2" w:rsidP="00DD067D">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Ahora bien, en cuanto a l</w:t>
      </w:r>
      <w:r w:rsidR="002A5631" w:rsidRPr="008446C5">
        <w:rPr>
          <w:rFonts w:ascii="Times New Roman" w:hAnsi="Times New Roman" w:cs="Times New Roman"/>
          <w:sz w:val="24"/>
        </w:rPr>
        <w:t xml:space="preserve">as razones </w:t>
      </w:r>
      <w:r>
        <w:rPr>
          <w:rFonts w:ascii="Times New Roman" w:hAnsi="Times New Roman" w:cs="Times New Roman"/>
          <w:sz w:val="24"/>
        </w:rPr>
        <w:t>específicas de por qué regresarían</w:t>
      </w:r>
      <w:r w:rsidR="002A5631" w:rsidRPr="008446C5">
        <w:rPr>
          <w:rFonts w:ascii="Times New Roman" w:hAnsi="Times New Roman" w:cs="Times New Roman"/>
          <w:sz w:val="24"/>
        </w:rPr>
        <w:t xml:space="preserve"> a sus comunidades</w:t>
      </w:r>
      <w:r>
        <w:rPr>
          <w:rFonts w:ascii="Times New Roman" w:hAnsi="Times New Roman" w:cs="Times New Roman"/>
          <w:sz w:val="24"/>
        </w:rPr>
        <w:t xml:space="preserve">, en </w:t>
      </w:r>
      <w:r w:rsidR="002A5631" w:rsidRPr="008446C5">
        <w:rPr>
          <w:rFonts w:ascii="Times New Roman" w:hAnsi="Times New Roman" w:cs="Times New Roman"/>
          <w:sz w:val="24"/>
        </w:rPr>
        <w:t>la UAIM</w:t>
      </w:r>
      <w:r>
        <w:rPr>
          <w:rFonts w:ascii="Times New Roman" w:hAnsi="Times New Roman" w:cs="Times New Roman"/>
          <w:sz w:val="24"/>
        </w:rPr>
        <w:t xml:space="preserve"> se consiguieron los siguientes resultados</w:t>
      </w:r>
      <w:r w:rsidR="00EF34A1" w:rsidRPr="008446C5">
        <w:rPr>
          <w:rFonts w:ascii="Times New Roman" w:hAnsi="Times New Roman" w:cs="Times New Roman"/>
          <w:sz w:val="24"/>
        </w:rPr>
        <w:t>:</w:t>
      </w:r>
      <w:r w:rsidR="002A5631" w:rsidRPr="008446C5">
        <w:rPr>
          <w:rFonts w:ascii="Times New Roman" w:hAnsi="Times New Roman" w:cs="Times New Roman"/>
          <w:sz w:val="24"/>
        </w:rPr>
        <w:t xml:space="preserve"> 47</w:t>
      </w:r>
      <w:r>
        <w:rPr>
          <w:rFonts w:ascii="Times New Roman" w:hAnsi="Times New Roman" w:cs="Times New Roman"/>
          <w:sz w:val="24"/>
        </w:rPr>
        <w:t xml:space="preserve"> </w:t>
      </w:r>
      <w:r w:rsidR="002A5631" w:rsidRPr="008446C5">
        <w:rPr>
          <w:rFonts w:ascii="Times New Roman" w:hAnsi="Times New Roman" w:cs="Times New Roman"/>
          <w:sz w:val="24"/>
        </w:rPr>
        <w:t xml:space="preserve">% </w:t>
      </w:r>
      <w:r w:rsidR="00D3598F">
        <w:rPr>
          <w:rFonts w:ascii="Times New Roman" w:hAnsi="Times New Roman" w:cs="Times New Roman"/>
          <w:sz w:val="24"/>
        </w:rPr>
        <w:t>usó</w:t>
      </w:r>
      <w:r w:rsidR="002A5631" w:rsidRPr="008446C5">
        <w:rPr>
          <w:rFonts w:ascii="Times New Roman" w:hAnsi="Times New Roman" w:cs="Times New Roman"/>
          <w:sz w:val="24"/>
        </w:rPr>
        <w:t xml:space="preserve"> </w:t>
      </w:r>
      <w:r>
        <w:rPr>
          <w:rFonts w:ascii="Times New Roman" w:hAnsi="Times New Roman" w:cs="Times New Roman"/>
          <w:sz w:val="24"/>
        </w:rPr>
        <w:t>argumentos</w:t>
      </w:r>
      <w:r w:rsidR="002A5631" w:rsidRPr="008446C5">
        <w:rPr>
          <w:rFonts w:ascii="Times New Roman" w:hAnsi="Times New Roman" w:cs="Times New Roman"/>
          <w:sz w:val="24"/>
        </w:rPr>
        <w:t xml:space="preserve"> familiares (por su familia; porque le</w:t>
      </w:r>
      <w:r>
        <w:rPr>
          <w:rFonts w:ascii="Times New Roman" w:hAnsi="Times New Roman" w:cs="Times New Roman"/>
          <w:sz w:val="24"/>
        </w:rPr>
        <w:t>s</w:t>
      </w:r>
      <w:r w:rsidR="002A5631" w:rsidRPr="008446C5">
        <w:rPr>
          <w:rFonts w:ascii="Times New Roman" w:hAnsi="Times New Roman" w:cs="Times New Roman"/>
          <w:sz w:val="24"/>
        </w:rPr>
        <w:t xml:space="preserve"> gusta vivir ahí) y 30.3</w:t>
      </w:r>
      <w:r>
        <w:rPr>
          <w:rFonts w:ascii="Times New Roman" w:hAnsi="Times New Roman" w:cs="Times New Roman"/>
          <w:sz w:val="24"/>
        </w:rPr>
        <w:t xml:space="preserve"> </w:t>
      </w:r>
      <w:r w:rsidR="002A5631" w:rsidRPr="008446C5">
        <w:rPr>
          <w:rFonts w:ascii="Times New Roman" w:hAnsi="Times New Roman" w:cs="Times New Roman"/>
          <w:sz w:val="24"/>
        </w:rPr>
        <w:t xml:space="preserve">% </w:t>
      </w:r>
      <w:r>
        <w:rPr>
          <w:rFonts w:ascii="Times New Roman" w:hAnsi="Times New Roman" w:cs="Times New Roman"/>
          <w:sz w:val="24"/>
        </w:rPr>
        <w:t>utilizó explicaciones comunitaria</w:t>
      </w:r>
      <w:r w:rsidR="002A5631" w:rsidRPr="008446C5">
        <w:rPr>
          <w:rFonts w:ascii="Times New Roman" w:hAnsi="Times New Roman" w:cs="Times New Roman"/>
          <w:sz w:val="24"/>
        </w:rPr>
        <w:t>s (aplicar lo aprendido</w:t>
      </w:r>
      <w:r>
        <w:rPr>
          <w:rFonts w:ascii="Times New Roman" w:hAnsi="Times New Roman" w:cs="Times New Roman"/>
          <w:sz w:val="24"/>
        </w:rPr>
        <w:t xml:space="preserve"> y ayudar a la comunidad; querer</w:t>
      </w:r>
      <w:r w:rsidR="002A5631" w:rsidRPr="008446C5">
        <w:rPr>
          <w:rFonts w:ascii="Times New Roman" w:hAnsi="Times New Roman" w:cs="Times New Roman"/>
          <w:sz w:val="24"/>
        </w:rPr>
        <w:t xml:space="preserve"> trabajar en </w:t>
      </w:r>
      <w:r>
        <w:rPr>
          <w:rFonts w:ascii="Times New Roman" w:hAnsi="Times New Roman" w:cs="Times New Roman"/>
          <w:sz w:val="24"/>
        </w:rPr>
        <w:t>la</w:t>
      </w:r>
      <w:r w:rsidR="002A5631" w:rsidRPr="008446C5">
        <w:rPr>
          <w:rFonts w:ascii="Times New Roman" w:hAnsi="Times New Roman" w:cs="Times New Roman"/>
          <w:sz w:val="24"/>
        </w:rPr>
        <w:t xml:space="preserve"> comunidad). </w:t>
      </w:r>
      <w:r>
        <w:rPr>
          <w:rFonts w:ascii="Times New Roman" w:hAnsi="Times New Roman" w:cs="Times New Roman"/>
          <w:sz w:val="24"/>
        </w:rPr>
        <w:t xml:space="preserve">En cambio, en </w:t>
      </w:r>
      <w:r w:rsidR="002A5631" w:rsidRPr="008446C5">
        <w:rPr>
          <w:rFonts w:ascii="Times New Roman" w:hAnsi="Times New Roman" w:cs="Times New Roman"/>
          <w:sz w:val="24"/>
        </w:rPr>
        <w:t>la UIEP la mayoría (60.4</w:t>
      </w:r>
      <w:r>
        <w:rPr>
          <w:rFonts w:ascii="Times New Roman" w:hAnsi="Times New Roman" w:cs="Times New Roman"/>
          <w:sz w:val="24"/>
        </w:rPr>
        <w:t xml:space="preserve"> %) manifiesto</w:t>
      </w:r>
      <w:r w:rsidR="002A5631" w:rsidRPr="008446C5">
        <w:rPr>
          <w:rFonts w:ascii="Times New Roman" w:hAnsi="Times New Roman" w:cs="Times New Roman"/>
          <w:sz w:val="24"/>
        </w:rPr>
        <w:t xml:space="preserve"> razones </w:t>
      </w:r>
      <w:r>
        <w:rPr>
          <w:rFonts w:ascii="Times New Roman" w:hAnsi="Times New Roman" w:cs="Times New Roman"/>
          <w:sz w:val="24"/>
        </w:rPr>
        <w:t>relacionas con el servicio a la comunidad y so</w:t>
      </w:r>
      <w:r w:rsidR="002A5631" w:rsidRPr="008446C5">
        <w:rPr>
          <w:rFonts w:ascii="Times New Roman" w:hAnsi="Times New Roman" w:cs="Times New Roman"/>
          <w:sz w:val="24"/>
        </w:rPr>
        <w:t>lo 5.7</w:t>
      </w:r>
      <w:r>
        <w:rPr>
          <w:rFonts w:ascii="Times New Roman" w:hAnsi="Times New Roman" w:cs="Times New Roman"/>
          <w:sz w:val="24"/>
        </w:rPr>
        <w:t xml:space="preserve"> </w:t>
      </w:r>
      <w:r w:rsidR="002A5631" w:rsidRPr="008446C5">
        <w:rPr>
          <w:rFonts w:ascii="Times New Roman" w:hAnsi="Times New Roman" w:cs="Times New Roman"/>
          <w:sz w:val="24"/>
        </w:rPr>
        <w:t xml:space="preserve">% </w:t>
      </w:r>
      <w:r>
        <w:rPr>
          <w:rFonts w:ascii="Times New Roman" w:hAnsi="Times New Roman" w:cs="Times New Roman"/>
          <w:sz w:val="24"/>
        </w:rPr>
        <w:t xml:space="preserve">se refirió a los </w:t>
      </w:r>
      <w:r w:rsidR="002A5631" w:rsidRPr="008446C5">
        <w:rPr>
          <w:rFonts w:ascii="Times New Roman" w:hAnsi="Times New Roman" w:cs="Times New Roman"/>
          <w:sz w:val="24"/>
        </w:rPr>
        <w:t xml:space="preserve">aspectos familiares. </w:t>
      </w:r>
      <w:r>
        <w:rPr>
          <w:rFonts w:ascii="Times New Roman" w:hAnsi="Times New Roman" w:cs="Times New Roman"/>
          <w:sz w:val="24"/>
        </w:rPr>
        <w:t xml:space="preserve">En relación con </w:t>
      </w:r>
      <w:r>
        <w:rPr>
          <w:rFonts w:ascii="Times New Roman" w:hAnsi="Times New Roman" w:cs="Times New Roman"/>
          <w:sz w:val="24"/>
        </w:rPr>
        <w:lastRenderedPageBreak/>
        <w:t xml:space="preserve">los estudiantes que no pretenden volver a sus lugares de origen, se encontró que </w:t>
      </w:r>
      <w:r w:rsidR="003F7AF5" w:rsidRPr="008446C5">
        <w:rPr>
          <w:rFonts w:ascii="Times New Roman" w:hAnsi="Times New Roman" w:cs="Times New Roman"/>
          <w:sz w:val="24"/>
        </w:rPr>
        <w:t>75</w:t>
      </w:r>
      <w:r>
        <w:rPr>
          <w:rFonts w:ascii="Times New Roman" w:hAnsi="Times New Roman" w:cs="Times New Roman"/>
          <w:sz w:val="24"/>
        </w:rPr>
        <w:t xml:space="preserve"> </w:t>
      </w:r>
      <w:r w:rsidR="003F7AF5" w:rsidRPr="008446C5">
        <w:rPr>
          <w:rFonts w:ascii="Times New Roman" w:hAnsi="Times New Roman" w:cs="Times New Roman"/>
          <w:sz w:val="24"/>
        </w:rPr>
        <w:t xml:space="preserve">% manifestó que necesitan buscar un lugar </w:t>
      </w:r>
      <w:r>
        <w:rPr>
          <w:rFonts w:ascii="Times New Roman" w:hAnsi="Times New Roman" w:cs="Times New Roman"/>
          <w:sz w:val="24"/>
        </w:rPr>
        <w:t>donde</w:t>
      </w:r>
      <w:r w:rsidR="003F7AF5" w:rsidRPr="008446C5">
        <w:rPr>
          <w:rFonts w:ascii="Times New Roman" w:hAnsi="Times New Roman" w:cs="Times New Roman"/>
          <w:sz w:val="24"/>
        </w:rPr>
        <w:t xml:space="preserve"> </w:t>
      </w:r>
      <w:r>
        <w:rPr>
          <w:rFonts w:ascii="Times New Roman" w:hAnsi="Times New Roman" w:cs="Times New Roman"/>
          <w:sz w:val="24"/>
        </w:rPr>
        <w:t>se pueda encontrar</w:t>
      </w:r>
      <w:r w:rsidR="003F7AF5" w:rsidRPr="008446C5">
        <w:rPr>
          <w:rFonts w:ascii="Times New Roman" w:hAnsi="Times New Roman" w:cs="Times New Roman"/>
          <w:sz w:val="24"/>
        </w:rPr>
        <w:t xml:space="preserve"> </w:t>
      </w:r>
      <w:r>
        <w:rPr>
          <w:rFonts w:ascii="Times New Roman" w:hAnsi="Times New Roman" w:cs="Times New Roman"/>
          <w:sz w:val="24"/>
        </w:rPr>
        <w:t xml:space="preserve">un </w:t>
      </w:r>
      <w:r w:rsidR="003F7AF5" w:rsidRPr="008446C5">
        <w:rPr>
          <w:rFonts w:ascii="Times New Roman" w:hAnsi="Times New Roman" w:cs="Times New Roman"/>
          <w:sz w:val="24"/>
        </w:rPr>
        <w:t>trabajo y 8.3</w:t>
      </w:r>
      <w:r>
        <w:rPr>
          <w:rFonts w:ascii="Times New Roman" w:hAnsi="Times New Roman" w:cs="Times New Roman"/>
          <w:sz w:val="24"/>
        </w:rPr>
        <w:t xml:space="preserve"> </w:t>
      </w:r>
      <w:r w:rsidR="003F7AF5" w:rsidRPr="008446C5">
        <w:rPr>
          <w:rFonts w:ascii="Times New Roman" w:hAnsi="Times New Roman" w:cs="Times New Roman"/>
          <w:sz w:val="24"/>
        </w:rPr>
        <w:t xml:space="preserve">% </w:t>
      </w:r>
      <w:r>
        <w:rPr>
          <w:rFonts w:ascii="Times New Roman" w:hAnsi="Times New Roman" w:cs="Times New Roman"/>
          <w:sz w:val="24"/>
        </w:rPr>
        <w:t xml:space="preserve">lo hará para </w:t>
      </w:r>
      <w:r w:rsidR="007C2B85">
        <w:rPr>
          <w:rFonts w:ascii="Times New Roman" w:hAnsi="Times New Roman" w:cs="Times New Roman"/>
          <w:sz w:val="24"/>
        </w:rPr>
        <w:t>intentar</w:t>
      </w:r>
      <w:r w:rsidR="003F7AF5" w:rsidRPr="008446C5">
        <w:rPr>
          <w:rFonts w:ascii="Times New Roman" w:hAnsi="Times New Roman" w:cs="Times New Roman"/>
          <w:sz w:val="24"/>
        </w:rPr>
        <w:t xml:space="preserve"> progresar.</w:t>
      </w:r>
      <w:r>
        <w:rPr>
          <w:rFonts w:ascii="Times New Roman" w:hAnsi="Times New Roman" w:cs="Times New Roman"/>
          <w:sz w:val="24"/>
        </w:rPr>
        <w:t xml:space="preserve"> Sobre este asunto, Lehmann (2015</w:t>
      </w:r>
      <w:r w:rsidR="00346EDA" w:rsidRPr="008446C5">
        <w:rPr>
          <w:rFonts w:ascii="Times New Roman" w:hAnsi="Times New Roman" w:cs="Times New Roman"/>
          <w:sz w:val="24"/>
        </w:rPr>
        <w:t xml:space="preserve">) afirma </w:t>
      </w:r>
      <w:r w:rsidR="005F3EFA" w:rsidRPr="008446C5">
        <w:rPr>
          <w:rFonts w:ascii="Times New Roman" w:hAnsi="Times New Roman" w:cs="Times New Roman"/>
          <w:sz w:val="24"/>
        </w:rPr>
        <w:t>que</w:t>
      </w:r>
      <w:r w:rsidR="00346EDA" w:rsidRPr="008446C5">
        <w:rPr>
          <w:rFonts w:ascii="Times New Roman" w:hAnsi="Times New Roman" w:cs="Times New Roman"/>
          <w:sz w:val="24"/>
        </w:rPr>
        <w:t xml:space="preserve"> cuando los jóvenes adquier</w:t>
      </w:r>
      <w:r w:rsidR="005F3EFA" w:rsidRPr="008446C5">
        <w:rPr>
          <w:rFonts w:ascii="Times New Roman" w:hAnsi="Times New Roman" w:cs="Times New Roman"/>
          <w:sz w:val="24"/>
        </w:rPr>
        <w:t>e</w:t>
      </w:r>
      <w:r w:rsidR="00346EDA" w:rsidRPr="008446C5">
        <w:rPr>
          <w:rFonts w:ascii="Times New Roman" w:hAnsi="Times New Roman" w:cs="Times New Roman"/>
          <w:sz w:val="24"/>
        </w:rPr>
        <w:t>n suficiente educación para encontrar trabajo</w:t>
      </w:r>
      <w:r w:rsidR="007C2B85">
        <w:rPr>
          <w:rFonts w:ascii="Times New Roman" w:hAnsi="Times New Roman" w:cs="Times New Roman"/>
          <w:sz w:val="24"/>
        </w:rPr>
        <w:t>,</w:t>
      </w:r>
      <w:r w:rsidR="00346EDA" w:rsidRPr="008446C5">
        <w:rPr>
          <w:rFonts w:ascii="Times New Roman" w:hAnsi="Times New Roman" w:cs="Times New Roman"/>
          <w:sz w:val="24"/>
        </w:rPr>
        <w:t xml:space="preserve"> salen de sus comunidades, </w:t>
      </w:r>
      <w:r w:rsidR="00DD067D">
        <w:rPr>
          <w:rFonts w:ascii="Times New Roman" w:hAnsi="Times New Roman" w:cs="Times New Roman"/>
          <w:sz w:val="24"/>
        </w:rPr>
        <w:t xml:space="preserve">aunque también vale acotar que muchos de </w:t>
      </w:r>
      <w:r w:rsidR="00346EDA" w:rsidRPr="008446C5">
        <w:rPr>
          <w:rFonts w:ascii="Times New Roman" w:hAnsi="Times New Roman" w:cs="Times New Roman"/>
          <w:sz w:val="24"/>
        </w:rPr>
        <w:t xml:space="preserve">los estudiantes de </w:t>
      </w:r>
      <w:r w:rsidR="00DD067D">
        <w:rPr>
          <w:rFonts w:ascii="Times New Roman" w:hAnsi="Times New Roman" w:cs="Times New Roman"/>
          <w:sz w:val="24"/>
        </w:rPr>
        <w:t>las universidades interculturales</w:t>
      </w:r>
      <w:r w:rsidR="00346EDA" w:rsidRPr="008446C5">
        <w:rPr>
          <w:rFonts w:ascii="Times New Roman" w:hAnsi="Times New Roman" w:cs="Times New Roman"/>
          <w:sz w:val="24"/>
        </w:rPr>
        <w:t xml:space="preserve"> están volviendo a casa con nuevas ideas. </w:t>
      </w:r>
    </w:p>
    <w:p w:rsidR="00501BBA" w:rsidRDefault="00DD067D" w:rsidP="00DD067D">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 xml:space="preserve">Igualmente, sobresale </w:t>
      </w:r>
      <w:r w:rsidR="007C2B85">
        <w:rPr>
          <w:rFonts w:ascii="Times New Roman" w:hAnsi="Times New Roman" w:cs="Times New Roman"/>
          <w:sz w:val="24"/>
        </w:rPr>
        <w:t xml:space="preserve">que </w:t>
      </w:r>
      <w:r>
        <w:rPr>
          <w:rFonts w:ascii="Times New Roman" w:hAnsi="Times New Roman" w:cs="Times New Roman"/>
          <w:sz w:val="24"/>
        </w:rPr>
        <w:t>exista</w:t>
      </w:r>
      <w:r w:rsidR="00501BBA" w:rsidRPr="008446C5">
        <w:rPr>
          <w:rFonts w:ascii="Times New Roman" w:hAnsi="Times New Roman" w:cs="Times New Roman"/>
          <w:sz w:val="24"/>
        </w:rPr>
        <w:t xml:space="preserve">n casos de egresados de las universidades interculturales que </w:t>
      </w:r>
      <w:r w:rsidR="0096257D">
        <w:rPr>
          <w:rFonts w:ascii="Times New Roman" w:hAnsi="Times New Roman" w:cs="Times New Roman"/>
          <w:sz w:val="24"/>
        </w:rPr>
        <w:t xml:space="preserve">hayan realizado </w:t>
      </w:r>
      <w:r w:rsidR="00501BBA" w:rsidRPr="008446C5">
        <w:rPr>
          <w:rFonts w:ascii="Times New Roman" w:hAnsi="Times New Roman" w:cs="Times New Roman"/>
          <w:sz w:val="24"/>
        </w:rPr>
        <w:t xml:space="preserve">estudios de maestría, </w:t>
      </w:r>
      <w:r>
        <w:rPr>
          <w:rFonts w:ascii="Times New Roman" w:hAnsi="Times New Roman" w:cs="Times New Roman"/>
          <w:sz w:val="24"/>
        </w:rPr>
        <w:t xml:space="preserve">como sucedió con </w:t>
      </w:r>
      <w:r w:rsidR="00501BBA" w:rsidRPr="008446C5">
        <w:rPr>
          <w:rFonts w:ascii="Times New Roman" w:hAnsi="Times New Roman" w:cs="Times New Roman"/>
          <w:sz w:val="24"/>
        </w:rPr>
        <w:t>un profesor de la U</w:t>
      </w:r>
      <w:r w:rsidR="00D3622F" w:rsidRPr="008446C5">
        <w:rPr>
          <w:rFonts w:ascii="Times New Roman" w:hAnsi="Times New Roman" w:cs="Times New Roman"/>
          <w:sz w:val="24"/>
        </w:rPr>
        <w:t>I</w:t>
      </w:r>
      <w:r w:rsidR="00501BBA" w:rsidRPr="008446C5">
        <w:rPr>
          <w:rFonts w:ascii="Times New Roman" w:hAnsi="Times New Roman" w:cs="Times New Roman"/>
          <w:sz w:val="24"/>
        </w:rPr>
        <w:t>EP</w:t>
      </w:r>
      <w:r>
        <w:rPr>
          <w:rFonts w:ascii="Times New Roman" w:hAnsi="Times New Roman" w:cs="Times New Roman"/>
          <w:sz w:val="24"/>
        </w:rPr>
        <w:t>, el cual</w:t>
      </w:r>
      <w:r w:rsidR="00501BBA" w:rsidRPr="008446C5">
        <w:rPr>
          <w:rFonts w:ascii="Times New Roman" w:hAnsi="Times New Roman" w:cs="Times New Roman"/>
          <w:sz w:val="24"/>
        </w:rPr>
        <w:t xml:space="preserve"> regresó a esta </w:t>
      </w:r>
      <w:r w:rsidR="007305DD">
        <w:rPr>
          <w:rFonts w:ascii="Times New Roman" w:hAnsi="Times New Roman" w:cs="Times New Roman"/>
          <w:sz w:val="24"/>
        </w:rPr>
        <w:t xml:space="preserve">institución </w:t>
      </w:r>
      <w:r w:rsidR="00501BBA" w:rsidRPr="008446C5">
        <w:rPr>
          <w:rFonts w:ascii="Times New Roman" w:hAnsi="Times New Roman" w:cs="Times New Roman"/>
          <w:sz w:val="24"/>
        </w:rPr>
        <w:t xml:space="preserve">después de </w:t>
      </w:r>
      <w:r>
        <w:rPr>
          <w:rFonts w:ascii="Times New Roman" w:hAnsi="Times New Roman" w:cs="Times New Roman"/>
          <w:sz w:val="24"/>
        </w:rPr>
        <w:t xml:space="preserve">conseguir su grado de </w:t>
      </w:r>
      <w:r w:rsidR="00D229BC">
        <w:rPr>
          <w:rFonts w:ascii="Times New Roman" w:hAnsi="Times New Roman" w:cs="Times New Roman"/>
          <w:sz w:val="24"/>
        </w:rPr>
        <w:t>maestría en ciencias</w:t>
      </w:r>
      <w:r>
        <w:rPr>
          <w:rFonts w:ascii="Times New Roman" w:hAnsi="Times New Roman" w:cs="Times New Roman"/>
          <w:sz w:val="24"/>
        </w:rPr>
        <w:t>,</w:t>
      </w:r>
      <w:r w:rsidR="00501BBA" w:rsidRPr="008446C5">
        <w:rPr>
          <w:rFonts w:ascii="Times New Roman" w:hAnsi="Times New Roman" w:cs="Times New Roman"/>
          <w:sz w:val="24"/>
        </w:rPr>
        <w:t xml:space="preserve"> y </w:t>
      </w:r>
      <w:r>
        <w:rPr>
          <w:rFonts w:ascii="Times New Roman" w:hAnsi="Times New Roman" w:cs="Times New Roman"/>
          <w:sz w:val="24"/>
        </w:rPr>
        <w:t xml:space="preserve">en la actualidad </w:t>
      </w:r>
      <w:r w:rsidR="00501BBA" w:rsidRPr="008446C5">
        <w:rPr>
          <w:rFonts w:ascii="Times New Roman" w:hAnsi="Times New Roman" w:cs="Times New Roman"/>
          <w:sz w:val="24"/>
        </w:rPr>
        <w:t xml:space="preserve">se está preparando para continuar con </w:t>
      </w:r>
      <w:r>
        <w:rPr>
          <w:rFonts w:ascii="Times New Roman" w:hAnsi="Times New Roman" w:cs="Times New Roman"/>
          <w:sz w:val="24"/>
        </w:rPr>
        <w:t>un</w:t>
      </w:r>
      <w:r w:rsidR="00501BBA" w:rsidRPr="008446C5">
        <w:rPr>
          <w:rFonts w:ascii="Times New Roman" w:hAnsi="Times New Roman" w:cs="Times New Roman"/>
          <w:sz w:val="24"/>
        </w:rPr>
        <w:t xml:space="preserve"> doctorado. </w:t>
      </w:r>
      <w:r>
        <w:rPr>
          <w:rFonts w:ascii="Times New Roman" w:hAnsi="Times New Roman" w:cs="Times New Roman"/>
          <w:sz w:val="24"/>
        </w:rPr>
        <w:t xml:space="preserve">En concordancia con esto, también se debe destacar la </w:t>
      </w:r>
      <w:r w:rsidRPr="008446C5">
        <w:rPr>
          <w:rFonts w:ascii="Times New Roman" w:hAnsi="Times New Roman" w:cs="Times New Roman"/>
          <w:sz w:val="24"/>
        </w:rPr>
        <w:t>UIEP</w:t>
      </w:r>
      <w:r>
        <w:rPr>
          <w:rFonts w:ascii="Times New Roman" w:hAnsi="Times New Roman" w:cs="Times New Roman"/>
          <w:sz w:val="24"/>
        </w:rPr>
        <w:t xml:space="preserve"> </w:t>
      </w:r>
      <w:r w:rsidR="00501BBA" w:rsidRPr="008446C5">
        <w:rPr>
          <w:rFonts w:ascii="Times New Roman" w:hAnsi="Times New Roman" w:cs="Times New Roman"/>
          <w:sz w:val="24"/>
        </w:rPr>
        <w:t xml:space="preserve">está </w:t>
      </w:r>
      <w:r>
        <w:rPr>
          <w:rFonts w:ascii="Times New Roman" w:hAnsi="Times New Roman" w:cs="Times New Roman"/>
          <w:sz w:val="24"/>
        </w:rPr>
        <w:t xml:space="preserve">realizando los trámites </w:t>
      </w:r>
      <w:r w:rsidR="00501BBA" w:rsidRPr="008446C5">
        <w:rPr>
          <w:rFonts w:ascii="Times New Roman" w:hAnsi="Times New Roman" w:cs="Times New Roman"/>
          <w:sz w:val="24"/>
        </w:rPr>
        <w:t xml:space="preserve">para </w:t>
      </w:r>
      <w:r w:rsidR="007C2B85">
        <w:rPr>
          <w:rFonts w:ascii="Times New Roman" w:hAnsi="Times New Roman" w:cs="Times New Roman"/>
          <w:sz w:val="24"/>
        </w:rPr>
        <w:t>crear</w:t>
      </w:r>
      <w:r>
        <w:rPr>
          <w:rFonts w:ascii="Times New Roman" w:hAnsi="Times New Roman" w:cs="Times New Roman"/>
          <w:sz w:val="24"/>
        </w:rPr>
        <w:t xml:space="preserve"> </w:t>
      </w:r>
      <w:r w:rsidR="00501BBA" w:rsidRPr="008446C5">
        <w:rPr>
          <w:rFonts w:ascii="Times New Roman" w:hAnsi="Times New Roman" w:cs="Times New Roman"/>
          <w:sz w:val="24"/>
        </w:rPr>
        <w:t xml:space="preserve">una maestría. </w:t>
      </w:r>
    </w:p>
    <w:p w:rsidR="00E72A98" w:rsidRDefault="00DD067D" w:rsidP="00DD067D">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 xml:space="preserve">No obstante, aún falta trabajar en ofrecer mayores fuentes de empleo para los egresados, pues al cuestionar a los estudiantes sobre </w:t>
      </w:r>
      <w:r w:rsidR="00E72A98" w:rsidRPr="008446C5">
        <w:rPr>
          <w:rFonts w:ascii="Times New Roman" w:hAnsi="Times New Roman" w:cs="Times New Roman"/>
          <w:sz w:val="24"/>
        </w:rPr>
        <w:t xml:space="preserve">la migración </w:t>
      </w:r>
      <w:r>
        <w:rPr>
          <w:rFonts w:ascii="Times New Roman" w:hAnsi="Times New Roman" w:cs="Times New Roman"/>
          <w:sz w:val="24"/>
        </w:rPr>
        <w:t>de</w:t>
      </w:r>
      <w:r w:rsidR="00E72A98" w:rsidRPr="008446C5">
        <w:rPr>
          <w:rFonts w:ascii="Times New Roman" w:hAnsi="Times New Roman" w:cs="Times New Roman"/>
          <w:sz w:val="24"/>
        </w:rPr>
        <w:t xml:space="preserve"> sus lugares de origen, 12.1</w:t>
      </w:r>
      <w:r>
        <w:rPr>
          <w:rFonts w:ascii="Times New Roman" w:hAnsi="Times New Roman" w:cs="Times New Roman"/>
          <w:sz w:val="24"/>
        </w:rPr>
        <w:t xml:space="preserve"> </w:t>
      </w:r>
      <w:r w:rsidR="00E72A98" w:rsidRPr="008446C5">
        <w:rPr>
          <w:rFonts w:ascii="Times New Roman" w:hAnsi="Times New Roman" w:cs="Times New Roman"/>
          <w:sz w:val="24"/>
        </w:rPr>
        <w:t xml:space="preserve">% de los jóvenes </w:t>
      </w:r>
      <w:r>
        <w:rPr>
          <w:rFonts w:ascii="Times New Roman" w:hAnsi="Times New Roman" w:cs="Times New Roman"/>
          <w:sz w:val="24"/>
        </w:rPr>
        <w:t>opinó</w:t>
      </w:r>
      <w:r w:rsidR="00E72A98" w:rsidRPr="008446C5">
        <w:rPr>
          <w:rFonts w:ascii="Times New Roman" w:hAnsi="Times New Roman" w:cs="Times New Roman"/>
          <w:sz w:val="24"/>
        </w:rPr>
        <w:t xml:space="preserve"> que </w:t>
      </w:r>
      <w:r>
        <w:rPr>
          <w:rFonts w:ascii="Times New Roman" w:hAnsi="Times New Roman" w:cs="Times New Roman"/>
          <w:sz w:val="24"/>
        </w:rPr>
        <w:t>los niveles</w:t>
      </w:r>
      <w:r w:rsidR="00E72A98" w:rsidRPr="008446C5">
        <w:rPr>
          <w:rFonts w:ascii="Times New Roman" w:hAnsi="Times New Roman" w:cs="Times New Roman"/>
          <w:sz w:val="24"/>
        </w:rPr>
        <w:t xml:space="preserve"> </w:t>
      </w:r>
      <w:r>
        <w:rPr>
          <w:rFonts w:ascii="Times New Roman" w:hAnsi="Times New Roman" w:cs="Times New Roman"/>
          <w:sz w:val="24"/>
        </w:rPr>
        <w:t xml:space="preserve">de este fenómeno eran </w:t>
      </w:r>
      <w:r w:rsidR="00E72A98" w:rsidRPr="008446C5">
        <w:rPr>
          <w:rFonts w:ascii="Times New Roman" w:hAnsi="Times New Roman" w:cs="Times New Roman"/>
          <w:sz w:val="24"/>
        </w:rPr>
        <w:t>muy alto</w:t>
      </w:r>
      <w:r>
        <w:rPr>
          <w:rFonts w:ascii="Times New Roman" w:hAnsi="Times New Roman" w:cs="Times New Roman"/>
          <w:sz w:val="24"/>
        </w:rPr>
        <w:t>s</w:t>
      </w:r>
      <w:r w:rsidR="00E72A98" w:rsidRPr="008446C5">
        <w:rPr>
          <w:rFonts w:ascii="Times New Roman" w:hAnsi="Times New Roman" w:cs="Times New Roman"/>
          <w:sz w:val="24"/>
        </w:rPr>
        <w:t xml:space="preserve"> (80-100</w:t>
      </w:r>
      <w:r>
        <w:rPr>
          <w:rFonts w:ascii="Times New Roman" w:hAnsi="Times New Roman" w:cs="Times New Roman"/>
          <w:sz w:val="24"/>
        </w:rPr>
        <w:t xml:space="preserve"> %),</w:t>
      </w:r>
      <w:r w:rsidR="00E72A98" w:rsidRPr="008446C5">
        <w:rPr>
          <w:rFonts w:ascii="Times New Roman" w:hAnsi="Times New Roman" w:cs="Times New Roman"/>
          <w:sz w:val="24"/>
        </w:rPr>
        <w:t xml:space="preserve"> 19.7</w:t>
      </w:r>
      <w:r>
        <w:rPr>
          <w:rFonts w:ascii="Times New Roman" w:hAnsi="Times New Roman" w:cs="Times New Roman"/>
          <w:sz w:val="24"/>
        </w:rPr>
        <w:t xml:space="preserve"> </w:t>
      </w:r>
      <w:r w:rsidR="00E72A98" w:rsidRPr="008446C5">
        <w:rPr>
          <w:rFonts w:ascii="Times New Roman" w:hAnsi="Times New Roman" w:cs="Times New Roman"/>
          <w:sz w:val="24"/>
        </w:rPr>
        <w:t xml:space="preserve">% </w:t>
      </w:r>
      <w:r>
        <w:rPr>
          <w:rFonts w:ascii="Times New Roman" w:hAnsi="Times New Roman" w:cs="Times New Roman"/>
          <w:sz w:val="24"/>
        </w:rPr>
        <w:t>consideró</w:t>
      </w:r>
      <w:r w:rsidR="00E72A98" w:rsidRPr="008446C5">
        <w:rPr>
          <w:rFonts w:ascii="Times New Roman" w:hAnsi="Times New Roman" w:cs="Times New Roman"/>
          <w:sz w:val="24"/>
        </w:rPr>
        <w:t xml:space="preserve"> que </w:t>
      </w:r>
      <w:r>
        <w:rPr>
          <w:rFonts w:ascii="Times New Roman" w:hAnsi="Times New Roman" w:cs="Times New Roman"/>
          <w:sz w:val="24"/>
        </w:rPr>
        <w:t>eran</w:t>
      </w:r>
      <w:r w:rsidR="00E72A98" w:rsidRPr="008446C5">
        <w:rPr>
          <w:rFonts w:ascii="Times New Roman" w:hAnsi="Times New Roman" w:cs="Times New Roman"/>
          <w:sz w:val="24"/>
        </w:rPr>
        <w:t xml:space="preserve"> alto</w:t>
      </w:r>
      <w:r>
        <w:rPr>
          <w:rFonts w:ascii="Times New Roman" w:hAnsi="Times New Roman" w:cs="Times New Roman"/>
          <w:sz w:val="24"/>
        </w:rPr>
        <w:t>s</w:t>
      </w:r>
      <w:r w:rsidR="00E72A98" w:rsidRPr="008446C5">
        <w:rPr>
          <w:rFonts w:ascii="Times New Roman" w:hAnsi="Times New Roman" w:cs="Times New Roman"/>
          <w:sz w:val="24"/>
        </w:rPr>
        <w:t xml:space="preserve"> (60-80</w:t>
      </w:r>
      <w:r>
        <w:rPr>
          <w:rFonts w:ascii="Times New Roman" w:hAnsi="Times New Roman" w:cs="Times New Roman"/>
          <w:sz w:val="24"/>
        </w:rPr>
        <w:t xml:space="preserve"> %),</w:t>
      </w:r>
      <w:r w:rsidR="00E72A98" w:rsidRPr="008446C5">
        <w:rPr>
          <w:rFonts w:ascii="Times New Roman" w:hAnsi="Times New Roman" w:cs="Times New Roman"/>
          <w:sz w:val="24"/>
        </w:rPr>
        <w:t xml:space="preserve"> </w:t>
      </w:r>
      <w:r w:rsidRPr="008446C5">
        <w:rPr>
          <w:rFonts w:ascii="Times New Roman" w:hAnsi="Times New Roman" w:cs="Times New Roman"/>
          <w:sz w:val="24"/>
        </w:rPr>
        <w:t>38.2</w:t>
      </w:r>
      <w:r>
        <w:rPr>
          <w:rFonts w:ascii="Times New Roman" w:hAnsi="Times New Roman" w:cs="Times New Roman"/>
          <w:sz w:val="24"/>
        </w:rPr>
        <w:t xml:space="preserve"> </w:t>
      </w:r>
      <w:r w:rsidRPr="008446C5">
        <w:rPr>
          <w:rFonts w:ascii="Times New Roman" w:hAnsi="Times New Roman" w:cs="Times New Roman"/>
          <w:sz w:val="24"/>
        </w:rPr>
        <w:t>%</w:t>
      </w:r>
      <w:r>
        <w:rPr>
          <w:rFonts w:ascii="Times New Roman" w:hAnsi="Times New Roman" w:cs="Times New Roman"/>
          <w:sz w:val="24"/>
        </w:rPr>
        <w:t xml:space="preserve"> pensó que eran medios </w:t>
      </w:r>
      <w:r w:rsidR="00E72A98" w:rsidRPr="008446C5">
        <w:rPr>
          <w:rFonts w:ascii="Times New Roman" w:hAnsi="Times New Roman" w:cs="Times New Roman"/>
          <w:sz w:val="24"/>
        </w:rPr>
        <w:t>(40-60</w:t>
      </w:r>
      <w:r>
        <w:rPr>
          <w:rFonts w:ascii="Times New Roman" w:hAnsi="Times New Roman" w:cs="Times New Roman"/>
          <w:sz w:val="24"/>
        </w:rPr>
        <w:t xml:space="preserve"> </w:t>
      </w:r>
      <w:r w:rsidR="00E72A98" w:rsidRPr="008446C5">
        <w:rPr>
          <w:rFonts w:ascii="Times New Roman" w:hAnsi="Times New Roman" w:cs="Times New Roman"/>
          <w:sz w:val="24"/>
        </w:rPr>
        <w:t>%)</w:t>
      </w:r>
      <w:r>
        <w:rPr>
          <w:rFonts w:ascii="Times New Roman" w:hAnsi="Times New Roman" w:cs="Times New Roman"/>
          <w:sz w:val="24"/>
        </w:rPr>
        <w:t>,</w:t>
      </w:r>
      <w:r w:rsidR="00E72A98" w:rsidRPr="008446C5">
        <w:rPr>
          <w:rFonts w:ascii="Times New Roman" w:hAnsi="Times New Roman" w:cs="Times New Roman"/>
          <w:sz w:val="24"/>
        </w:rPr>
        <w:t xml:space="preserve"> </w:t>
      </w:r>
      <w:r>
        <w:rPr>
          <w:rFonts w:ascii="Times New Roman" w:hAnsi="Times New Roman" w:cs="Times New Roman"/>
          <w:sz w:val="24"/>
        </w:rPr>
        <w:t xml:space="preserve">18.5 % </w:t>
      </w:r>
      <w:r w:rsidR="005F6358">
        <w:rPr>
          <w:rFonts w:ascii="Times New Roman" w:hAnsi="Times New Roman" w:cs="Times New Roman"/>
          <w:sz w:val="24"/>
        </w:rPr>
        <w:t xml:space="preserve">manifestó que eran bajos </w:t>
      </w:r>
      <w:r w:rsidR="00E72A98" w:rsidRPr="008446C5">
        <w:rPr>
          <w:rFonts w:ascii="Times New Roman" w:hAnsi="Times New Roman" w:cs="Times New Roman"/>
          <w:sz w:val="24"/>
        </w:rPr>
        <w:t>(20-40</w:t>
      </w:r>
      <w:r w:rsidR="005F6358">
        <w:rPr>
          <w:rFonts w:ascii="Times New Roman" w:hAnsi="Times New Roman" w:cs="Times New Roman"/>
          <w:sz w:val="24"/>
        </w:rPr>
        <w:t xml:space="preserve"> </w:t>
      </w:r>
      <w:r w:rsidR="00E72A98" w:rsidRPr="008446C5">
        <w:rPr>
          <w:rFonts w:ascii="Times New Roman" w:hAnsi="Times New Roman" w:cs="Times New Roman"/>
          <w:sz w:val="24"/>
        </w:rPr>
        <w:t xml:space="preserve">%) y finalmente </w:t>
      </w:r>
      <w:r w:rsidR="005F6358" w:rsidRPr="008446C5">
        <w:rPr>
          <w:rFonts w:ascii="Times New Roman" w:hAnsi="Times New Roman" w:cs="Times New Roman"/>
          <w:sz w:val="24"/>
        </w:rPr>
        <w:t>11.5</w:t>
      </w:r>
      <w:r w:rsidR="005F6358">
        <w:rPr>
          <w:rFonts w:ascii="Times New Roman" w:hAnsi="Times New Roman" w:cs="Times New Roman"/>
          <w:sz w:val="24"/>
        </w:rPr>
        <w:t xml:space="preserve"> % creyó que eran muy bajos</w:t>
      </w:r>
      <w:r w:rsidR="00E72A98" w:rsidRPr="008446C5">
        <w:rPr>
          <w:rFonts w:ascii="Times New Roman" w:hAnsi="Times New Roman" w:cs="Times New Roman"/>
          <w:sz w:val="24"/>
        </w:rPr>
        <w:t xml:space="preserve"> (0-20</w:t>
      </w:r>
      <w:r w:rsidR="005F6358">
        <w:rPr>
          <w:rFonts w:ascii="Times New Roman" w:hAnsi="Times New Roman" w:cs="Times New Roman"/>
          <w:sz w:val="24"/>
        </w:rPr>
        <w:t xml:space="preserve"> </w:t>
      </w:r>
      <w:r w:rsidR="00E72A98" w:rsidRPr="008446C5">
        <w:rPr>
          <w:rFonts w:ascii="Times New Roman" w:hAnsi="Times New Roman" w:cs="Times New Roman"/>
          <w:sz w:val="24"/>
        </w:rPr>
        <w:t>%)</w:t>
      </w:r>
      <w:r w:rsidR="005F6358">
        <w:rPr>
          <w:rFonts w:ascii="Times New Roman" w:hAnsi="Times New Roman" w:cs="Times New Roman"/>
          <w:sz w:val="24"/>
        </w:rPr>
        <w:t>. En este aspecto, no se encontraron</w:t>
      </w:r>
      <w:r w:rsidR="00E72A98" w:rsidRPr="008446C5">
        <w:rPr>
          <w:rFonts w:ascii="Times New Roman" w:hAnsi="Times New Roman" w:cs="Times New Roman"/>
          <w:sz w:val="24"/>
        </w:rPr>
        <w:t xml:space="preserve"> diferencia</w:t>
      </w:r>
      <w:r w:rsidR="005F6358">
        <w:rPr>
          <w:rFonts w:ascii="Times New Roman" w:hAnsi="Times New Roman" w:cs="Times New Roman"/>
          <w:sz w:val="24"/>
        </w:rPr>
        <w:t>s</w:t>
      </w:r>
      <w:r w:rsidR="00E72A98" w:rsidRPr="008446C5">
        <w:rPr>
          <w:rFonts w:ascii="Times New Roman" w:hAnsi="Times New Roman" w:cs="Times New Roman"/>
          <w:sz w:val="24"/>
        </w:rPr>
        <w:t xml:space="preserve"> estadística</w:t>
      </w:r>
      <w:r w:rsidR="005F6358">
        <w:rPr>
          <w:rFonts w:ascii="Times New Roman" w:hAnsi="Times New Roman" w:cs="Times New Roman"/>
          <w:sz w:val="24"/>
        </w:rPr>
        <w:t>s</w:t>
      </w:r>
      <w:r w:rsidR="00E72A98" w:rsidRPr="008446C5">
        <w:rPr>
          <w:rFonts w:ascii="Times New Roman" w:hAnsi="Times New Roman" w:cs="Times New Roman"/>
          <w:sz w:val="24"/>
        </w:rPr>
        <w:t xml:space="preserve"> (U de Mann-Whitney = </w:t>
      </w:r>
      <w:r w:rsidR="005D3F51" w:rsidRPr="008446C5">
        <w:rPr>
          <w:rFonts w:ascii="Times New Roman" w:hAnsi="Times New Roman" w:cs="Times New Roman"/>
          <w:sz w:val="24"/>
        </w:rPr>
        <w:t>2827.5</w:t>
      </w:r>
      <w:r w:rsidR="00E72A98" w:rsidRPr="008446C5">
        <w:rPr>
          <w:rFonts w:ascii="Times New Roman" w:hAnsi="Times New Roman" w:cs="Times New Roman"/>
          <w:sz w:val="24"/>
        </w:rPr>
        <w:t>; p</w:t>
      </w:r>
      <w:r w:rsidR="00823C46">
        <w:rPr>
          <w:rFonts w:ascii="Times New Roman" w:hAnsi="Times New Roman" w:cs="Times New Roman"/>
          <w:sz w:val="24"/>
        </w:rPr>
        <w:t xml:space="preserve"> </w:t>
      </w:r>
      <w:r w:rsidR="005D3F51" w:rsidRPr="008446C5">
        <w:rPr>
          <w:rFonts w:ascii="Times New Roman" w:hAnsi="Times New Roman" w:cs="Times New Roman"/>
          <w:sz w:val="24"/>
        </w:rPr>
        <w:t>=</w:t>
      </w:r>
      <w:r w:rsidR="00E72A98" w:rsidRPr="008446C5">
        <w:rPr>
          <w:rFonts w:ascii="Times New Roman" w:hAnsi="Times New Roman" w:cs="Times New Roman"/>
          <w:sz w:val="24"/>
        </w:rPr>
        <w:t xml:space="preserve"> </w:t>
      </w:r>
      <w:r w:rsidR="005D3F51" w:rsidRPr="008446C5">
        <w:rPr>
          <w:rFonts w:ascii="Times New Roman" w:hAnsi="Times New Roman" w:cs="Times New Roman"/>
          <w:sz w:val="24"/>
        </w:rPr>
        <w:t>.619</w:t>
      </w:r>
      <w:r w:rsidR="00E72A98" w:rsidRPr="008446C5">
        <w:rPr>
          <w:rFonts w:ascii="Times New Roman" w:hAnsi="Times New Roman" w:cs="Times New Roman"/>
          <w:sz w:val="24"/>
        </w:rPr>
        <w:t>) entre las dos universidades</w:t>
      </w:r>
      <w:r w:rsidR="005D3F51" w:rsidRPr="008446C5">
        <w:rPr>
          <w:rFonts w:ascii="Times New Roman" w:hAnsi="Times New Roman" w:cs="Times New Roman"/>
          <w:sz w:val="24"/>
        </w:rPr>
        <w:t>.</w:t>
      </w:r>
    </w:p>
    <w:p w:rsidR="001C1721" w:rsidRPr="008446C5" w:rsidRDefault="005F6358" w:rsidP="005F6358">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 xml:space="preserve">Por otra parte, también se les interrogó </w:t>
      </w:r>
      <w:r w:rsidR="007C2B85">
        <w:rPr>
          <w:rFonts w:ascii="Times New Roman" w:hAnsi="Times New Roman" w:cs="Times New Roman"/>
          <w:sz w:val="24"/>
        </w:rPr>
        <w:t xml:space="preserve">a </w:t>
      </w:r>
      <w:r>
        <w:rPr>
          <w:rFonts w:ascii="Times New Roman" w:hAnsi="Times New Roman" w:cs="Times New Roman"/>
          <w:sz w:val="24"/>
        </w:rPr>
        <w:t>los estudiantes sobre las oportunidades</w:t>
      </w:r>
      <w:r w:rsidR="007305DD">
        <w:rPr>
          <w:rFonts w:ascii="Times New Roman" w:hAnsi="Times New Roman" w:cs="Times New Roman"/>
          <w:sz w:val="24"/>
        </w:rPr>
        <w:t xml:space="preserve"> que </w:t>
      </w:r>
      <w:r>
        <w:rPr>
          <w:rFonts w:ascii="Times New Roman" w:hAnsi="Times New Roman" w:cs="Times New Roman"/>
          <w:sz w:val="24"/>
        </w:rPr>
        <w:t>brinda</w:t>
      </w:r>
      <w:r w:rsidR="007305DD">
        <w:rPr>
          <w:rFonts w:ascii="Times New Roman" w:hAnsi="Times New Roman" w:cs="Times New Roman"/>
          <w:sz w:val="24"/>
        </w:rPr>
        <w:t xml:space="preserve"> la u</w:t>
      </w:r>
      <w:r w:rsidR="00CE0458" w:rsidRPr="008446C5">
        <w:rPr>
          <w:rFonts w:ascii="Times New Roman" w:hAnsi="Times New Roman" w:cs="Times New Roman"/>
          <w:sz w:val="24"/>
        </w:rPr>
        <w:t xml:space="preserve">niversidad </w:t>
      </w:r>
      <w:r>
        <w:rPr>
          <w:rFonts w:ascii="Times New Roman" w:hAnsi="Times New Roman" w:cs="Times New Roman"/>
          <w:sz w:val="24"/>
        </w:rPr>
        <w:t xml:space="preserve">para mejorar sus </w:t>
      </w:r>
      <w:r w:rsidR="00CE0458" w:rsidRPr="008446C5">
        <w:rPr>
          <w:rFonts w:ascii="Times New Roman" w:hAnsi="Times New Roman" w:cs="Times New Roman"/>
          <w:sz w:val="24"/>
        </w:rPr>
        <w:t xml:space="preserve">condiciones de vida </w:t>
      </w:r>
      <w:r>
        <w:rPr>
          <w:rFonts w:ascii="Times New Roman" w:hAnsi="Times New Roman" w:cs="Times New Roman"/>
          <w:sz w:val="24"/>
        </w:rPr>
        <w:t xml:space="preserve">y </w:t>
      </w:r>
      <w:r w:rsidR="00CE0458" w:rsidRPr="008446C5">
        <w:rPr>
          <w:rFonts w:ascii="Times New Roman" w:hAnsi="Times New Roman" w:cs="Times New Roman"/>
          <w:sz w:val="24"/>
        </w:rPr>
        <w:t xml:space="preserve">de la población </w:t>
      </w:r>
      <w:r>
        <w:rPr>
          <w:rFonts w:ascii="Times New Roman" w:hAnsi="Times New Roman" w:cs="Times New Roman"/>
          <w:sz w:val="24"/>
        </w:rPr>
        <w:t xml:space="preserve">de la </w:t>
      </w:r>
      <w:r w:rsidR="00CE0458" w:rsidRPr="008446C5">
        <w:rPr>
          <w:rFonts w:ascii="Times New Roman" w:hAnsi="Times New Roman" w:cs="Times New Roman"/>
          <w:sz w:val="24"/>
        </w:rPr>
        <w:t>región</w:t>
      </w:r>
      <w:r>
        <w:rPr>
          <w:rFonts w:ascii="Times New Roman" w:hAnsi="Times New Roman" w:cs="Times New Roman"/>
          <w:sz w:val="24"/>
        </w:rPr>
        <w:t>. Los resultados se enseñan en la tabla 3:</w:t>
      </w:r>
    </w:p>
    <w:p w:rsidR="00823C46" w:rsidRDefault="00823C46" w:rsidP="00C808BA">
      <w:pPr>
        <w:autoSpaceDE w:val="0"/>
        <w:autoSpaceDN w:val="0"/>
        <w:adjustRightInd w:val="0"/>
        <w:spacing w:after="0" w:line="360" w:lineRule="auto"/>
        <w:jc w:val="center"/>
        <w:rPr>
          <w:rFonts w:ascii="Times New Roman" w:hAnsi="Times New Roman" w:cs="Times New Roman"/>
          <w:sz w:val="24"/>
        </w:rPr>
      </w:pPr>
    </w:p>
    <w:p w:rsidR="00460326" w:rsidRDefault="00460326" w:rsidP="00C808BA">
      <w:pPr>
        <w:autoSpaceDE w:val="0"/>
        <w:autoSpaceDN w:val="0"/>
        <w:adjustRightInd w:val="0"/>
        <w:spacing w:after="0" w:line="360" w:lineRule="auto"/>
        <w:jc w:val="center"/>
        <w:rPr>
          <w:rFonts w:ascii="Times New Roman" w:hAnsi="Times New Roman" w:cs="Times New Roman"/>
          <w:sz w:val="24"/>
        </w:rPr>
      </w:pPr>
    </w:p>
    <w:p w:rsidR="00460326" w:rsidRDefault="00460326" w:rsidP="00C808BA">
      <w:pPr>
        <w:autoSpaceDE w:val="0"/>
        <w:autoSpaceDN w:val="0"/>
        <w:adjustRightInd w:val="0"/>
        <w:spacing w:after="0" w:line="360" w:lineRule="auto"/>
        <w:jc w:val="center"/>
        <w:rPr>
          <w:rFonts w:ascii="Times New Roman" w:hAnsi="Times New Roman" w:cs="Times New Roman"/>
          <w:sz w:val="24"/>
        </w:rPr>
      </w:pPr>
    </w:p>
    <w:p w:rsidR="00460326" w:rsidRDefault="00460326" w:rsidP="00C808BA">
      <w:pPr>
        <w:autoSpaceDE w:val="0"/>
        <w:autoSpaceDN w:val="0"/>
        <w:adjustRightInd w:val="0"/>
        <w:spacing w:after="0" w:line="360" w:lineRule="auto"/>
        <w:jc w:val="center"/>
        <w:rPr>
          <w:rFonts w:ascii="Times New Roman" w:hAnsi="Times New Roman" w:cs="Times New Roman"/>
          <w:sz w:val="24"/>
        </w:rPr>
      </w:pPr>
    </w:p>
    <w:p w:rsidR="00460326" w:rsidRDefault="00460326" w:rsidP="00C808BA">
      <w:pPr>
        <w:autoSpaceDE w:val="0"/>
        <w:autoSpaceDN w:val="0"/>
        <w:adjustRightInd w:val="0"/>
        <w:spacing w:after="0" w:line="360" w:lineRule="auto"/>
        <w:jc w:val="center"/>
        <w:rPr>
          <w:rFonts w:ascii="Times New Roman" w:hAnsi="Times New Roman" w:cs="Times New Roman"/>
          <w:sz w:val="24"/>
        </w:rPr>
      </w:pPr>
    </w:p>
    <w:p w:rsidR="00460326" w:rsidRDefault="00460326" w:rsidP="00C808BA">
      <w:pPr>
        <w:autoSpaceDE w:val="0"/>
        <w:autoSpaceDN w:val="0"/>
        <w:adjustRightInd w:val="0"/>
        <w:spacing w:after="0" w:line="360" w:lineRule="auto"/>
        <w:jc w:val="center"/>
        <w:rPr>
          <w:rFonts w:ascii="Times New Roman" w:hAnsi="Times New Roman" w:cs="Times New Roman"/>
          <w:sz w:val="24"/>
        </w:rPr>
      </w:pPr>
    </w:p>
    <w:p w:rsidR="00BB08DB" w:rsidRPr="008446C5" w:rsidRDefault="00823C46" w:rsidP="00C808BA">
      <w:pPr>
        <w:autoSpaceDE w:val="0"/>
        <w:autoSpaceDN w:val="0"/>
        <w:adjustRightInd w:val="0"/>
        <w:spacing w:after="0" w:line="360" w:lineRule="auto"/>
        <w:jc w:val="center"/>
        <w:rPr>
          <w:rFonts w:ascii="Times New Roman" w:hAnsi="Times New Roman" w:cs="Times New Roman"/>
          <w:sz w:val="24"/>
        </w:rPr>
      </w:pPr>
      <w:r w:rsidRPr="005F6358">
        <w:rPr>
          <w:rFonts w:ascii="Times New Roman" w:hAnsi="Times New Roman" w:cs="Times New Roman"/>
          <w:b/>
          <w:sz w:val="24"/>
        </w:rPr>
        <w:lastRenderedPageBreak/>
        <w:t>Tabla</w:t>
      </w:r>
      <w:r w:rsidR="00D6259F" w:rsidRPr="005F6358">
        <w:rPr>
          <w:rFonts w:ascii="Times New Roman" w:hAnsi="Times New Roman" w:cs="Times New Roman"/>
          <w:b/>
          <w:sz w:val="24"/>
        </w:rPr>
        <w:t xml:space="preserve"> 3.</w:t>
      </w:r>
      <w:r w:rsidR="005F6358">
        <w:rPr>
          <w:rFonts w:ascii="Times New Roman" w:hAnsi="Times New Roman" w:cs="Times New Roman"/>
          <w:sz w:val="24"/>
        </w:rPr>
        <w:t xml:space="preserve"> Razones</w:t>
      </w:r>
      <w:r w:rsidR="00D6259F" w:rsidRPr="008446C5">
        <w:rPr>
          <w:rFonts w:ascii="Times New Roman" w:hAnsi="Times New Roman" w:cs="Times New Roman"/>
          <w:sz w:val="24"/>
        </w:rPr>
        <w:t xml:space="preserve"> por la</w:t>
      </w:r>
      <w:r w:rsidR="005F6358">
        <w:rPr>
          <w:rFonts w:ascii="Times New Roman" w:hAnsi="Times New Roman" w:cs="Times New Roman"/>
          <w:sz w:val="24"/>
        </w:rPr>
        <w:t>s que</w:t>
      </w:r>
      <w:r w:rsidR="00D6259F" w:rsidRPr="008446C5">
        <w:rPr>
          <w:rFonts w:ascii="Times New Roman" w:hAnsi="Times New Roman" w:cs="Times New Roman"/>
          <w:sz w:val="24"/>
        </w:rPr>
        <w:t xml:space="preserve"> el acceso a la </w:t>
      </w:r>
      <w:r w:rsidR="007305DD" w:rsidRPr="008446C5">
        <w:rPr>
          <w:rFonts w:ascii="Times New Roman" w:hAnsi="Times New Roman" w:cs="Times New Roman"/>
          <w:sz w:val="24"/>
        </w:rPr>
        <w:t xml:space="preserve">universidad </w:t>
      </w:r>
      <w:r w:rsidR="005F6358">
        <w:rPr>
          <w:rFonts w:ascii="Times New Roman" w:hAnsi="Times New Roman" w:cs="Times New Roman"/>
          <w:sz w:val="24"/>
        </w:rPr>
        <w:t xml:space="preserve">les permitirá mejorar sus </w:t>
      </w:r>
      <w:r w:rsidR="00D6259F" w:rsidRPr="008446C5">
        <w:rPr>
          <w:rFonts w:ascii="Times New Roman" w:hAnsi="Times New Roman" w:cs="Times New Roman"/>
          <w:sz w:val="24"/>
        </w:rPr>
        <w:t xml:space="preserve">condiciones de vida </w:t>
      </w:r>
      <w:r w:rsidR="005F6358">
        <w:rPr>
          <w:rFonts w:ascii="Times New Roman" w:hAnsi="Times New Roman" w:cs="Times New Roman"/>
          <w:sz w:val="24"/>
        </w:rPr>
        <w:t xml:space="preserve">y </w:t>
      </w:r>
      <w:r w:rsidR="00D6259F" w:rsidRPr="008446C5">
        <w:rPr>
          <w:rFonts w:ascii="Times New Roman" w:hAnsi="Times New Roman" w:cs="Times New Roman"/>
          <w:sz w:val="24"/>
        </w:rPr>
        <w:t xml:space="preserve">de la población de </w:t>
      </w:r>
      <w:r w:rsidR="005F6358">
        <w:rPr>
          <w:rFonts w:ascii="Times New Roman" w:hAnsi="Times New Roman" w:cs="Times New Roman"/>
          <w:sz w:val="24"/>
        </w:rPr>
        <w:t>la</w:t>
      </w:r>
      <w:r w:rsidR="00D6259F" w:rsidRPr="008446C5">
        <w:rPr>
          <w:rFonts w:ascii="Times New Roman" w:hAnsi="Times New Roman" w:cs="Times New Roman"/>
          <w:sz w:val="24"/>
        </w:rPr>
        <w:t xml:space="preserve"> región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851"/>
        <w:gridCol w:w="1275"/>
        <w:gridCol w:w="709"/>
        <w:gridCol w:w="992"/>
        <w:gridCol w:w="709"/>
        <w:gridCol w:w="992"/>
      </w:tblGrid>
      <w:tr w:rsidR="00BB08DB" w:rsidRPr="005F6358" w:rsidTr="00D3622F">
        <w:trPr>
          <w:trHeight w:val="290"/>
        </w:trPr>
        <w:tc>
          <w:tcPr>
            <w:tcW w:w="3539" w:type="dxa"/>
            <w:vMerge w:val="restart"/>
            <w:shd w:val="clear" w:color="auto" w:fill="auto"/>
            <w:vAlign w:val="center"/>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Razones</w:t>
            </w:r>
          </w:p>
        </w:tc>
        <w:tc>
          <w:tcPr>
            <w:tcW w:w="2126" w:type="dxa"/>
            <w:gridSpan w:val="2"/>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UAIM</w:t>
            </w:r>
          </w:p>
        </w:tc>
        <w:tc>
          <w:tcPr>
            <w:tcW w:w="1701" w:type="dxa"/>
            <w:gridSpan w:val="2"/>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UIEP</w:t>
            </w:r>
          </w:p>
        </w:tc>
        <w:tc>
          <w:tcPr>
            <w:tcW w:w="1701" w:type="dxa"/>
            <w:gridSpan w:val="2"/>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Total</w:t>
            </w:r>
          </w:p>
        </w:tc>
      </w:tr>
      <w:tr w:rsidR="00BB08DB" w:rsidRPr="005F6358" w:rsidTr="00D3622F">
        <w:trPr>
          <w:trHeight w:val="382"/>
        </w:trPr>
        <w:tc>
          <w:tcPr>
            <w:tcW w:w="3539" w:type="dxa"/>
            <w:vMerge/>
            <w:vAlign w:val="center"/>
            <w:hideMark/>
          </w:tcPr>
          <w:p w:rsidR="00BB08DB" w:rsidRPr="005F6358" w:rsidRDefault="00BB08DB" w:rsidP="00880B64">
            <w:pPr>
              <w:spacing w:after="0" w:line="240" w:lineRule="auto"/>
              <w:rPr>
                <w:rFonts w:ascii="Times New Roman" w:hAnsi="Times New Roman" w:cs="Times New Roman"/>
                <w:b/>
                <w:sz w:val="20"/>
                <w:szCs w:val="20"/>
              </w:rPr>
            </w:pPr>
          </w:p>
        </w:tc>
        <w:tc>
          <w:tcPr>
            <w:tcW w:w="851"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F</w:t>
            </w:r>
          </w:p>
        </w:tc>
        <w:tc>
          <w:tcPr>
            <w:tcW w:w="1275"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w:t>
            </w:r>
          </w:p>
        </w:tc>
        <w:tc>
          <w:tcPr>
            <w:tcW w:w="709"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F</w:t>
            </w:r>
          </w:p>
        </w:tc>
        <w:tc>
          <w:tcPr>
            <w:tcW w:w="992"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w:t>
            </w:r>
          </w:p>
        </w:tc>
        <w:tc>
          <w:tcPr>
            <w:tcW w:w="709"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F</w:t>
            </w:r>
          </w:p>
        </w:tc>
        <w:tc>
          <w:tcPr>
            <w:tcW w:w="992"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b/>
                <w:sz w:val="20"/>
                <w:szCs w:val="20"/>
              </w:rPr>
            </w:pPr>
            <w:r w:rsidRPr="005F6358">
              <w:rPr>
                <w:rFonts w:ascii="Times New Roman" w:hAnsi="Times New Roman" w:cs="Times New Roman"/>
                <w:b/>
                <w:sz w:val="20"/>
                <w:szCs w:val="20"/>
              </w:rPr>
              <w:t>%</w:t>
            </w:r>
          </w:p>
        </w:tc>
      </w:tr>
      <w:tr w:rsidR="00BB08DB" w:rsidRPr="005F6358" w:rsidTr="00D3622F">
        <w:trPr>
          <w:trHeight w:val="841"/>
        </w:trPr>
        <w:tc>
          <w:tcPr>
            <w:tcW w:w="3539" w:type="dxa"/>
            <w:shd w:val="clear" w:color="auto" w:fill="auto"/>
            <w:vAlign w:val="bottom"/>
            <w:hideMark/>
          </w:tcPr>
          <w:p w:rsidR="00BB08DB" w:rsidRPr="005F6358" w:rsidRDefault="00BB08DB"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Porque los egresados trabajan para el desarrollo de su comuni</w:t>
            </w:r>
            <w:r w:rsidR="005F6358">
              <w:rPr>
                <w:rFonts w:ascii="Times New Roman" w:hAnsi="Times New Roman" w:cs="Times New Roman"/>
                <w:sz w:val="20"/>
                <w:szCs w:val="20"/>
              </w:rPr>
              <w:t>dad para la cual los enfoca la u</w:t>
            </w:r>
            <w:r w:rsidRPr="005F6358">
              <w:rPr>
                <w:rFonts w:ascii="Times New Roman" w:hAnsi="Times New Roman" w:cs="Times New Roman"/>
                <w:sz w:val="20"/>
                <w:szCs w:val="20"/>
              </w:rPr>
              <w:t>niversidad</w:t>
            </w:r>
          </w:p>
        </w:tc>
        <w:tc>
          <w:tcPr>
            <w:tcW w:w="851" w:type="dxa"/>
            <w:shd w:val="clear" w:color="auto" w:fill="auto"/>
            <w:noWrap/>
            <w:vAlign w:val="bottom"/>
            <w:hideMark/>
          </w:tcPr>
          <w:p w:rsidR="00BB08DB"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12</w:t>
            </w:r>
          </w:p>
        </w:tc>
        <w:tc>
          <w:tcPr>
            <w:tcW w:w="1275"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w:t>
            </w:r>
            <w:r w:rsidR="00AF64CE" w:rsidRPr="005F6358">
              <w:rPr>
                <w:rFonts w:ascii="Times New Roman" w:hAnsi="Times New Roman" w:cs="Times New Roman"/>
                <w:sz w:val="20"/>
                <w:szCs w:val="20"/>
              </w:rPr>
              <w:t>3</w:t>
            </w:r>
            <w:r w:rsidRPr="005F6358">
              <w:rPr>
                <w:rFonts w:ascii="Times New Roman" w:hAnsi="Times New Roman" w:cs="Times New Roman"/>
                <w:sz w:val="20"/>
                <w:szCs w:val="20"/>
              </w:rPr>
              <w:t>.</w:t>
            </w:r>
            <w:r w:rsidR="00AF64CE" w:rsidRPr="005F6358">
              <w:rPr>
                <w:rFonts w:ascii="Times New Roman" w:hAnsi="Times New Roman" w:cs="Times New Roman"/>
                <w:sz w:val="20"/>
                <w:szCs w:val="20"/>
              </w:rPr>
              <w:t>9</w:t>
            </w:r>
            <w:r w:rsidRPr="005F6358">
              <w:rPr>
                <w:rFonts w:ascii="Times New Roman" w:hAnsi="Times New Roman" w:cs="Times New Roman"/>
                <w:sz w:val="20"/>
                <w:szCs w:val="20"/>
              </w:rPr>
              <w:t>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BB08DB"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22</w:t>
            </w:r>
          </w:p>
        </w:tc>
        <w:tc>
          <w:tcPr>
            <w:tcW w:w="992" w:type="dxa"/>
            <w:shd w:val="clear" w:color="auto" w:fill="auto"/>
            <w:noWrap/>
            <w:vAlign w:val="bottom"/>
            <w:hideMark/>
          </w:tcPr>
          <w:p w:rsidR="00BB08DB"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40.00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BB08DB"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34</w:t>
            </w:r>
          </w:p>
        </w:tc>
        <w:tc>
          <w:tcPr>
            <w:tcW w:w="992" w:type="dxa"/>
            <w:shd w:val="clear" w:color="auto" w:fill="auto"/>
            <w:noWrap/>
            <w:vAlign w:val="bottom"/>
            <w:hideMark/>
          </w:tcPr>
          <w:p w:rsidR="00BB08DB"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24.10</w:t>
            </w:r>
            <w:r w:rsidR="0012491D">
              <w:rPr>
                <w:rFonts w:ascii="Times New Roman" w:hAnsi="Times New Roman" w:cs="Times New Roman"/>
                <w:sz w:val="20"/>
                <w:szCs w:val="20"/>
              </w:rPr>
              <w:t xml:space="preserve"> %</w:t>
            </w:r>
          </w:p>
        </w:tc>
      </w:tr>
      <w:tr w:rsidR="00AF64CE" w:rsidRPr="005F6358" w:rsidTr="00D3622F">
        <w:trPr>
          <w:trHeight w:val="580"/>
        </w:trPr>
        <w:tc>
          <w:tcPr>
            <w:tcW w:w="3539" w:type="dxa"/>
            <w:shd w:val="clear" w:color="auto" w:fill="auto"/>
            <w:vAlign w:val="bottom"/>
            <w:hideMark/>
          </w:tcPr>
          <w:p w:rsidR="00AF64CE" w:rsidRPr="005F6358" w:rsidRDefault="00AF64CE"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Por el programa intercultural y valoran la cultura</w:t>
            </w:r>
          </w:p>
        </w:tc>
        <w:tc>
          <w:tcPr>
            <w:tcW w:w="851" w:type="dxa"/>
            <w:shd w:val="clear" w:color="auto" w:fill="auto"/>
            <w:noWrap/>
            <w:vAlign w:val="bottom"/>
            <w:hideMark/>
          </w:tcPr>
          <w:p w:rsidR="00AF64CE"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10</w:t>
            </w:r>
          </w:p>
        </w:tc>
        <w:tc>
          <w:tcPr>
            <w:tcW w:w="1275" w:type="dxa"/>
            <w:shd w:val="clear" w:color="auto" w:fill="auto"/>
            <w:noWrap/>
            <w:vAlign w:val="bottom"/>
            <w:hideMark/>
          </w:tcPr>
          <w:p w:rsidR="00AF64CE"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11.60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AF64CE"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w:t>
            </w:r>
          </w:p>
        </w:tc>
        <w:tc>
          <w:tcPr>
            <w:tcW w:w="992" w:type="dxa"/>
            <w:shd w:val="clear" w:color="auto" w:fill="auto"/>
            <w:noWrap/>
            <w:vAlign w:val="bottom"/>
            <w:hideMark/>
          </w:tcPr>
          <w:p w:rsidR="00AF64CE"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3.60</w:t>
            </w:r>
            <w:r w:rsidR="0012491D">
              <w:rPr>
                <w:rFonts w:ascii="Times New Roman" w:hAnsi="Times New Roman" w:cs="Times New Roman"/>
                <w:sz w:val="20"/>
                <w:szCs w:val="20"/>
              </w:rPr>
              <w:t xml:space="preserve"> % </w:t>
            </w:r>
          </w:p>
        </w:tc>
        <w:tc>
          <w:tcPr>
            <w:tcW w:w="709" w:type="dxa"/>
            <w:shd w:val="clear" w:color="auto" w:fill="auto"/>
            <w:noWrap/>
            <w:vAlign w:val="bottom"/>
            <w:hideMark/>
          </w:tcPr>
          <w:p w:rsidR="00AF64CE"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12</w:t>
            </w:r>
          </w:p>
        </w:tc>
        <w:tc>
          <w:tcPr>
            <w:tcW w:w="992" w:type="dxa"/>
            <w:shd w:val="clear" w:color="auto" w:fill="auto"/>
            <w:noWrap/>
            <w:vAlign w:val="bottom"/>
            <w:hideMark/>
          </w:tcPr>
          <w:p w:rsidR="00AF64CE" w:rsidRPr="005F6358" w:rsidRDefault="00AF64CE"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8.50</w:t>
            </w:r>
            <w:r w:rsidR="0012491D">
              <w:rPr>
                <w:rFonts w:ascii="Times New Roman" w:hAnsi="Times New Roman" w:cs="Times New Roman"/>
                <w:sz w:val="20"/>
                <w:szCs w:val="20"/>
              </w:rPr>
              <w:t xml:space="preserve"> %</w:t>
            </w:r>
          </w:p>
        </w:tc>
      </w:tr>
      <w:tr w:rsidR="00D6259F" w:rsidRPr="005F6358" w:rsidTr="00D3622F">
        <w:trPr>
          <w:trHeight w:val="58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Promueve la conservación de la cultura y raíces</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5.80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12.70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12</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8.50</w:t>
            </w:r>
            <w:r w:rsidR="0012491D">
              <w:rPr>
                <w:rFonts w:ascii="Times New Roman" w:hAnsi="Times New Roman" w:cs="Times New Roman"/>
                <w:sz w:val="20"/>
                <w:szCs w:val="20"/>
              </w:rPr>
              <w:t xml:space="preserve"> %</w:t>
            </w:r>
          </w:p>
        </w:tc>
      </w:tr>
      <w:tr w:rsidR="00D6259F" w:rsidRPr="005F6358" w:rsidTr="00D3622F">
        <w:trPr>
          <w:trHeight w:val="29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Hay equidad cultural</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6</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7.00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0</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0.00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6</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4.30</w:t>
            </w:r>
            <w:r w:rsidR="0012491D">
              <w:rPr>
                <w:rFonts w:ascii="Times New Roman" w:hAnsi="Times New Roman" w:cs="Times New Roman"/>
                <w:sz w:val="20"/>
                <w:szCs w:val="20"/>
              </w:rPr>
              <w:t xml:space="preserve"> %</w:t>
            </w:r>
          </w:p>
        </w:tc>
      </w:tr>
      <w:tr w:rsidR="00D6259F" w:rsidRPr="005F6358" w:rsidTr="00D3622F">
        <w:trPr>
          <w:trHeight w:val="29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Porque educa a la población</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8</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9.30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4</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7.30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12</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8.50</w:t>
            </w:r>
            <w:r w:rsidR="0012491D">
              <w:rPr>
                <w:rFonts w:ascii="Times New Roman" w:hAnsi="Times New Roman" w:cs="Times New Roman"/>
                <w:sz w:val="20"/>
                <w:szCs w:val="20"/>
              </w:rPr>
              <w:t xml:space="preserve"> %</w:t>
            </w:r>
          </w:p>
        </w:tc>
      </w:tr>
      <w:tr w:rsidR="00D6259F" w:rsidRPr="005F6358" w:rsidTr="00D3622F">
        <w:trPr>
          <w:trHeight w:val="29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Es buena escuela y nos preparan</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17</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19.80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3</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5.50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20</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14.20</w:t>
            </w:r>
            <w:r w:rsidR="0012491D">
              <w:rPr>
                <w:rFonts w:ascii="Times New Roman" w:hAnsi="Times New Roman" w:cs="Times New Roman"/>
                <w:sz w:val="20"/>
                <w:szCs w:val="20"/>
              </w:rPr>
              <w:t xml:space="preserve"> %</w:t>
            </w:r>
          </w:p>
        </w:tc>
      </w:tr>
      <w:tr w:rsidR="00D6259F" w:rsidRPr="005F6358" w:rsidTr="00D3622F">
        <w:trPr>
          <w:trHeight w:val="58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Hay muy pocos egresados y la comunidad necesita más</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0</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0.00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3.60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1.40</w:t>
            </w:r>
            <w:r w:rsidR="0012491D">
              <w:rPr>
                <w:rFonts w:ascii="Times New Roman" w:hAnsi="Times New Roman" w:cs="Times New Roman"/>
                <w:sz w:val="20"/>
                <w:szCs w:val="20"/>
              </w:rPr>
              <w:t xml:space="preserve"> %</w:t>
            </w:r>
          </w:p>
        </w:tc>
      </w:tr>
      <w:tr w:rsidR="00D6259F" w:rsidRPr="005F6358" w:rsidTr="00D3622F">
        <w:trPr>
          <w:trHeight w:val="58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Uno mejora y se prepara académicamente</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6</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7.00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1.80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5.00</w:t>
            </w:r>
            <w:r w:rsidR="0012491D">
              <w:rPr>
                <w:rFonts w:ascii="Times New Roman" w:hAnsi="Times New Roman" w:cs="Times New Roman"/>
                <w:sz w:val="20"/>
                <w:szCs w:val="20"/>
              </w:rPr>
              <w:t xml:space="preserve"> %</w:t>
            </w:r>
          </w:p>
        </w:tc>
      </w:tr>
      <w:tr w:rsidR="00D6259F" w:rsidRPr="005F6358" w:rsidTr="00D3622F">
        <w:trPr>
          <w:trHeight w:val="58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Es gratuita y ofrece alimentos, educación y hospedaje</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8.10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4</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7.30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11</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7.80</w:t>
            </w:r>
            <w:r w:rsidR="0012491D">
              <w:rPr>
                <w:rFonts w:ascii="Times New Roman" w:hAnsi="Times New Roman" w:cs="Times New Roman"/>
                <w:sz w:val="20"/>
                <w:szCs w:val="20"/>
              </w:rPr>
              <w:t xml:space="preserve"> %</w:t>
            </w:r>
          </w:p>
        </w:tc>
      </w:tr>
      <w:tr w:rsidR="00D6259F" w:rsidRPr="005F6358" w:rsidTr="00D3622F">
        <w:trPr>
          <w:trHeight w:val="58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Al tener una especialidad hay más oportunidad de trabajo</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2.30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9.10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7</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5.00</w:t>
            </w:r>
            <w:r w:rsidR="0012491D">
              <w:rPr>
                <w:rFonts w:ascii="Times New Roman" w:hAnsi="Times New Roman" w:cs="Times New Roman"/>
                <w:sz w:val="20"/>
                <w:szCs w:val="20"/>
              </w:rPr>
              <w:t xml:space="preserve"> %</w:t>
            </w:r>
          </w:p>
        </w:tc>
      </w:tr>
      <w:tr w:rsidR="00D6259F" w:rsidRPr="005F6358" w:rsidTr="00D3622F">
        <w:trPr>
          <w:trHeight w:val="580"/>
        </w:trPr>
        <w:tc>
          <w:tcPr>
            <w:tcW w:w="3539" w:type="dxa"/>
            <w:shd w:val="clear" w:color="auto" w:fill="auto"/>
            <w:vAlign w:val="bottom"/>
            <w:hideMark/>
          </w:tcPr>
          <w:p w:rsidR="00D6259F" w:rsidRPr="005F6358" w:rsidRDefault="00D6259F"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Mejora la calidad de vida y te da otras alternativas</w:t>
            </w:r>
          </w:p>
        </w:tc>
        <w:tc>
          <w:tcPr>
            <w:tcW w:w="851"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13</w:t>
            </w:r>
          </w:p>
        </w:tc>
        <w:tc>
          <w:tcPr>
            <w:tcW w:w="1275"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15.10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9.10</w:t>
            </w:r>
            <w:r w:rsidR="0012491D">
              <w:rPr>
                <w:rFonts w:ascii="Times New Roman" w:hAnsi="Times New Roman" w:cs="Times New Roman"/>
                <w:sz w:val="20"/>
                <w:szCs w:val="20"/>
              </w:rPr>
              <w:t xml:space="preserve"> % </w:t>
            </w:r>
          </w:p>
        </w:tc>
        <w:tc>
          <w:tcPr>
            <w:tcW w:w="709"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18</w:t>
            </w:r>
          </w:p>
        </w:tc>
        <w:tc>
          <w:tcPr>
            <w:tcW w:w="992" w:type="dxa"/>
            <w:shd w:val="clear" w:color="auto" w:fill="auto"/>
            <w:noWrap/>
            <w:vAlign w:val="bottom"/>
            <w:hideMark/>
          </w:tcPr>
          <w:p w:rsidR="00D6259F" w:rsidRPr="005F6358" w:rsidRDefault="00D6259F"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12.80</w:t>
            </w:r>
            <w:r w:rsidR="0012491D">
              <w:rPr>
                <w:rFonts w:ascii="Times New Roman" w:hAnsi="Times New Roman" w:cs="Times New Roman"/>
                <w:sz w:val="20"/>
                <w:szCs w:val="20"/>
              </w:rPr>
              <w:t xml:space="preserve"> %</w:t>
            </w:r>
          </w:p>
        </w:tc>
      </w:tr>
      <w:tr w:rsidR="00BB08DB" w:rsidRPr="005F6358" w:rsidTr="00D3622F">
        <w:trPr>
          <w:trHeight w:val="290"/>
        </w:trPr>
        <w:tc>
          <w:tcPr>
            <w:tcW w:w="3539" w:type="dxa"/>
            <w:shd w:val="clear" w:color="auto" w:fill="auto"/>
            <w:vAlign w:val="bottom"/>
            <w:hideMark/>
          </w:tcPr>
          <w:p w:rsidR="00BB08DB" w:rsidRPr="005F6358" w:rsidRDefault="00BB08DB" w:rsidP="00880B64">
            <w:pPr>
              <w:spacing w:after="0" w:line="240" w:lineRule="auto"/>
              <w:rPr>
                <w:rFonts w:ascii="Times New Roman" w:hAnsi="Times New Roman" w:cs="Times New Roman"/>
                <w:sz w:val="20"/>
                <w:szCs w:val="20"/>
              </w:rPr>
            </w:pPr>
            <w:r w:rsidRPr="005F6358">
              <w:rPr>
                <w:rFonts w:ascii="Times New Roman" w:hAnsi="Times New Roman" w:cs="Times New Roman"/>
                <w:sz w:val="20"/>
                <w:szCs w:val="20"/>
              </w:rPr>
              <w:t>Total</w:t>
            </w:r>
          </w:p>
        </w:tc>
        <w:tc>
          <w:tcPr>
            <w:tcW w:w="851"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86</w:t>
            </w:r>
          </w:p>
        </w:tc>
        <w:tc>
          <w:tcPr>
            <w:tcW w:w="1275"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100.00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55</w:t>
            </w:r>
          </w:p>
        </w:tc>
        <w:tc>
          <w:tcPr>
            <w:tcW w:w="992"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100.00</w:t>
            </w:r>
            <w:r w:rsidR="0012491D">
              <w:rPr>
                <w:rFonts w:ascii="Times New Roman" w:hAnsi="Times New Roman" w:cs="Times New Roman"/>
                <w:sz w:val="20"/>
                <w:szCs w:val="20"/>
              </w:rPr>
              <w:t xml:space="preserve"> %</w:t>
            </w:r>
          </w:p>
        </w:tc>
        <w:tc>
          <w:tcPr>
            <w:tcW w:w="709"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141</w:t>
            </w:r>
          </w:p>
        </w:tc>
        <w:tc>
          <w:tcPr>
            <w:tcW w:w="992" w:type="dxa"/>
            <w:shd w:val="clear" w:color="auto" w:fill="auto"/>
            <w:noWrap/>
            <w:vAlign w:val="bottom"/>
            <w:hideMark/>
          </w:tcPr>
          <w:p w:rsidR="00BB08DB" w:rsidRPr="005F6358" w:rsidRDefault="00BB08DB" w:rsidP="00880B64">
            <w:pPr>
              <w:spacing w:after="0" w:line="240" w:lineRule="auto"/>
              <w:jc w:val="center"/>
              <w:rPr>
                <w:rFonts w:ascii="Times New Roman" w:hAnsi="Times New Roman" w:cs="Times New Roman"/>
                <w:sz w:val="20"/>
                <w:szCs w:val="20"/>
              </w:rPr>
            </w:pPr>
            <w:r w:rsidRPr="005F6358">
              <w:rPr>
                <w:rFonts w:ascii="Times New Roman" w:hAnsi="Times New Roman" w:cs="Times New Roman"/>
                <w:sz w:val="20"/>
                <w:szCs w:val="20"/>
              </w:rPr>
              <w:t>100.00</w:t>
            </w:r>
            <w:r w:rsidR="0012491D">
              <w:rPr>
                <w:rFonts w:ascii="Times New Roman" w:hAnsi="Times New Roman" w:cs="Times New Roman"/>
                <w:sz w:val="20"/>
                <w:szCs w:val="20"/>
              </w:rPr>
              <w:t xml:space="preserve"> %</w:t>
            </w:r>
          </w:p>
        </w:tc>
      </w:tr>
    </w:tbl>
    <w:p w:rsidR="00EF34A1" w:rsidRPr="0012491D" w:rsidRDefault="00EF34A1" w:rsidP="0012491D">
      <w:pPr>
        <w:autoSpaceDE w:val="0"/>
        <w:autoSpaceDN w:val="0"/>
        <w:adjustRightInd w:val="0"/>
        <w:spacing w:after="0" w:line="360" w:lineRule="auto"/>
        <w:jc w:val="center"/>
        <w:rPr>
          <w:rFonts w:ascii="Times New Roman" w:hAnsi="Times New Roman" w:cs="Times New Roman"/>
        </w:rPr>
      </w:pPr>
      <w:r w:rsidRPr="0012491D">
        <w:rPr>
          <w:rFonts w:ascii="Times New Roman" w:hAnsi="Times New Roman" w:cs="Times New Roman"/>
        </w:rPr>
        <w:t xml:space="preserve">Fuente: </w:t>
      </w:r>
      <w:r w:rsidR="0012491D" w:rsidRPr="0012491D">
        <w:rPr>
          <w:rFonts w:ascii="Times New Roman" w:hAnsi="Times New Roman" w:cs="Times New Roman"/>
        </w:rPr>
        <w:t>Elaboración propia</w:t>
      </w:r>
    </w:p>
    <w:p w:rsidR="001C1721" w:rsidRPr="008446C5" w:rsidRDefault="001C1721" w:rsidP="00A42547">
      <w:pPr>
        <w:autoSpaceDE w:val="0"/>
        <w:autoSpaceDN w:val="0"/>
        <w:adjustRightInd w:val="0"/>
        <w:spacing w:after="0" w:line="360" w:lineRule="auto"/>
        <w:rPr>
          <w:rFonts w:ascii="Times New Roman" w:hAnsi="Times New Roman" w:cs="Times New Roman"/>
          <w:sz w:val="24"/>
        </w:rPr>
      </w:pPr>
    </w:p>
    <w:p w:rsidR="00E46A20" w:rsidRDefault="00CE0458" w:rsidP="00E46A20">
      <w:pPr>
        <w:autoSpaceDE w:val="0"/>
        <w:autoSpaceDN w:val="0"/>
        <w:adjustRightInd w:val="0"/>
        <w:spacing w:line="360" w:lineRule="auto"/>
        <w:ind w:firstLine="708"/>
        <w:jc w:val="both"/>
        <w:rPr>
          <w:rFonts w:ascii="Times New Roman" w:hAnsi="Times New Roman" w:cs="Times New Roman"/>
          <w:sz w:val="24"/>
        </w:rPr>
      </w:pPr>
      <w:r w:rsidRPr="008446C5">
        <w:rPr>
          <w:rFonts w:ascii="Times New Roman" w:hAnsi="Times New Roman" w:cs="Times New Roman"/>
          <w:sz w:val="24"/>
        </w:rPr>
        <w:t xml:space="preserve">Analizando </w:t>
      </w:r>
      <w:r w:rsidR="0012491D">
        <w:rPr>
          <w:rFonts w:ascii="Times New Roman" w:hAnsi="Times New Roman" w:cs="Times New Roman"/>
          <w:sz w:val="24"/>
        </w:rPr>
        <w:t>la información presentada en la tabla 3,</w:t>
      </w:r>
      <w:r w:rsidRPr="008446C5">
        <w:rPr>
          <w:rFonts w:ascii="Times New Roman" w:hAnsi="Times New Roman" w:cs="Times New Roman"/>
          <w:sz w:val="24"/>
        </w:rPr>
        <w:t xml:space="preserve"> </w:t>
      </w:r>
      <w:r w:rsidR="0012491D">
        <w:rPr>
          <w:rFonts w:ascii="Times New Roman" w:hAnsi="Times New Roman" w:cs="Times New Roman"/>
          <w:sz w:val="24"/>
        </w:rPr>
        <w:t xml:space="preserve">se puede afirmar que </w:t>
      </w:r>
      <w:r w:rsidRPr="008446C5">
        <w:rPr>
          <w:rFonts w:ascii="Times New Roman" w:hAnsi="Times New Roman" w:cs="Times New Roman"/>
          <w:sz w:val="24"/>
        </w:rPr>
        <w:t xml:space="preserve">las </w:t>
      </w:r>
      <w:r w:rsidR="0012491D">
        <w:rPr>
          <w:rFonts w:ascii="Times New Roman" w:hAnsi="Times New Roman" w:cs="Times New Roman"/>
          <w:sz w:val="24"/>
        </w:rPr>
        <w:t xml:space="preserve">principales </w:t>
      </w:r>
      <w:r w:rsidRPr="008446C5">
        <w:rPr>
          <w:rFonts w:ascii="Times New Roman" w:hAnsi="Times New Roman" w:cs="Times New Roman"/>
          <w:sz w:val="24"/>
        </w:rPr>
        <w:t xml:space="preserve">razones </w:t>
      </w:r>
      <w:r w:rsidR="0012491D">
        <w:rPr>
          <w:rFonts w:ascii="Times New Roman" w:hAnsi="Times New Roman" w:cs="Times New Roman"/>
          <w:sz w:val="24"/>
        </w:rPr>
        <w:t xml:space="preserve">consideradas por los estudiantes </w:t>
      </w:r>
      <w:r w:rsidRPr="008446C5">
        <w:rPr>
          <w:rFonts w:ascii="Times New Roman" w:hAnsi="Times New Roman" w:cs="Times New Roman"/>
          <w:sz w:val="24"/>
        </w:rPr>
        <w:t>se agrup</w:t>
      </w:r>
      <w:r w:rsidR="0012491D">
        <w:rPr>
          <w:rFonts w:ascii="Times New Roman" w:hAnsi="Times New Roman" w:cs="Times New Roman"/>
          <w:sz w:val="24"/>
        </w:rPr>
        <w:t>an</w:t>
      </w:r>
      <w:r w:rsidRPr="008446C5">
        <w:rPr>
          <w:rFonts w:ascii="Times New Roman" w:hAnsi="Times New Roman" w:cs="Times New Roman"/>
          <w:sz w:val="24"/>
        </w:rPr>
        <w:t xml:space="preserve"> en cuatro grandes </w:t>
      </w:r>
      <w:r w:rsidR="0012491D">
        <w:rPr>
          <w:rFonts w:ascii="Times New Roman" w:hAnsi="Times New Roman" w:cs="Times New Roman"/>
          <w:sz w:val="24"/>
        </w:rPr>
        <w:t>categorías: 1) desarrollo comunitario (</w:t>
      </w:r>
      <w:r w:rsidR="0012491D" w:rsidRPr="008446C5">
        <w:rPr>
          <w:rFonts w:ascii="Times New Roman" w:hAnsi="Times New Roman" w:cs="Times New Roman"/>
          <w:sz w:val="24"/>
        </w:rPr>
        <w:t>24.1</w:t>
      </w:r>
      <w:r w:rsidR="0012491D">
        <w:rPr>
          <w:rFonts w:ascii="Times New Roman" w:hAnsi="Times New Roman" w:cs="Times New Roman"/>
          <w:sz w:val="24"/>
        </w:rPr>
        <w:t xml:space="preserve"> </w:t>
      </w:r>
      <w:r w:rsidR="0012491D" w:rsidRPr="008446C5">
        <w:rPr>
          <w:rFonts w:ascii="Times New Roman" w:hAnsi="Times New Roman" w:cs="Times New Roman"/>
          <w:sz w:val="24"/>
        </w:rPr>
        <w:t>%</w:t>
      </w:r>
      <w:r w:rsidR="0012491D">
        <w:rPr>
          <w:rFonts w:ascii="Times New Roman" w:hAnsi="Times New Roman" w:cs="Times New Roman"/>
          <w:sz w:val="24"/>
        </w:rPr>
        <w:t>) (</w:t>
      </w:r>
      <w:r w:rsidRPr="008446C5">
        <w:rPr>
          <w:rFonts w:ascii="Times New Roman" w:hAnsi="Times New Roman" w:cs="Times New Roman"/>
          <w:sz w:val="24"/>
        </w:rPr>
        <w:t>representado en la primera hilera del cuadro</w:t>
      </w:r>
      <w:r w:rsidR="0012491D">
        <w:rPr>
          <w:rFonts w:ascii="Times New Roman" w:hAnsi="Times New Roman" w:cs="Times New Roman"/>
          <w:sz w:val="24"/>
        </w:rPr>
        <w:t xml:space="preserve">), 2) aspectos interculturales </w:t>
      </w:r>
      <w:r w:rsidR="00E46A20">
        <w:rPr>
          <w:rFonts w:ascii="Times New Roman" w:hAnsi="Times New Roman" w:cs="Times New Roman"/>
          <w:sz w:val="24"/>
        </w:rPr>
        <w:t xml:space="preserve">(11.4 %) </w:t>
      </w:r>
      <w:r w:rsidR="0012491D">
        <w:rPr>
          <w:rFonts w:ascii="Times New Roman" w:hAnsi="Times New Roman" w:cs="Times New Roman"/>
          <w:sz w:val="24"/>
        </w:rPr>
        <w:t>(conformado</w:t>
      </w:r>
      <w:r w:rsidRPr="008446C5">
        <w:rPr>
          <w:rFonts w:ascii="Times New Roman" w:hAnsi="Times New Roman" w:cs="Times New Roman"/>
          <w:sz w:val="24"/>
        </w:rPr>
        <w:t xml:space="preserve"> po</w:t>
      </w:r>
      <w:r w:rsidR="0012491D">
        <w:rPr>
          <w:rFonts w:ascii="Times New Roman" w:hAnsi="Times New Roman" w:cs="Times New Roman"/>
          <w:sz w:val="24"/>
        </w:rPr>
        <w:t>r las tres s</w:t>
      </w:r>
      <w:r w:rsidR="007C2B85">
        <w:rPr>
          <w:rFonts w:ascii="Times New Roman" w:hAnsi="Times New Roman" w:cs="Times New Roman"/>
          <w:sz w:val="24"/>
        </w:rPr>
        <w:t xml:space="preserve">iguientes razones), 3) </w:t>
      </w:r>
      <w:r w:rsidR="0012491D">
        <w:rPr>
          <w:rFonts w:ascii="Times New Roman" w:hAnsi="Times New Roman" w:cs="Times New Roman"/>
          <w:sz w:val="24"/>
        </w:rPr>
        <w:t>aspectos educativos (</w:t>
      </w:r>
      <w:r w:rsidR="0012491D" w:rsidRPr="008446C5">
        <w:rPr>
          <w:rFonts w:ascii="Times New Roman" w:hAnsi="Times New Roman" w:cs="Times New Roman"/>
          <w:sz w:val="24"/>
        </w:rPr>
        <w:t>36.9</w:t>
      </w:r>
      <w:r w:rsidR="0012491D">
        <w:rPr>
          <w:rFonts w:ascii="Times New Roman" w:hAnsi="Times New Roman" w:cs="Times New Roman"/>
          <w:sz w:val="24"/>
        </w:rPr>
        <w:t xml:space="preserve"> </w:t>
      </w:r>
      <w:r w:rsidR="0012491D" w:rsidRPr="008446C5">
        <w:rPr>
          <w:rFonts w:ascii="Times New Roman" w:hAnsi="Times New Roman" w:cs="Times New Roman"/>
          <w:sz w:val="24"/>
        </w:rPr>
        <w:t>%</w:t>
      </w:r>
      <w:r w:rsidR="0012491D">
        <w:rPr>
          <w:rFonts w:ascii="Times New Roman" w:hAnsi="Times New Roman" w:cs="Times New Roman"/>
          <w:sz w:val="24"/>
        </w:rPr>
        <w:t>) (</w:t>
      </w:r>
      <w:r w:rsidRPr="008446C5">
        <w:rPr>
          <w:rFonts w:ascii="Times New Roman" w:hAnsi="Times New Roman" w:cs="Times New Roman"/>
          <w:sz w:val="24"/>
        </w:rPr>
        <w:t>compuesto p</w:t>
      </w:r>
      <w:r w:rsidR="0012491D">
        <w:rPr>
          <w:rFonts w:ascii="Times New Roman" w:hAnsi="Times New Roman" w:cs="Times New Roman"/>
          <w:sz w:val="24"/>
        </w:rPr>
        <w:t>or los siguientes cinco hileras), y 4) aspectos laborales (</w:t>
      </w:r>
      <w:r w:rsidR="0012491D" w:rsidRPr="008446C5">
        <w:rPr>
          <w:rFonts w:ascii="Times New Roman" w:hAnsi="Times New Roman" w:cs="Times New Roman"/>
          <w:sz w:val="24"/>
        </w:rPr>
        <w:t>30.6</w:t>
      </w:r>
      <w:r w:rsidR="0012491D">
        <w:rPr>
          <w:rFonts w:ascii="Times New Roman" w:hAnsi="Times New Roman" w:cs="Times New Roman"/>
          <w:sz w:val="24"/>
        </w:rPr>
        <w:t xml:space="preserve"> </w:t>
      </w:r>
      <w:r w:rsidR="0012491D" w:rsidRPr="008446C5">
        <w:rPr>
          <w:rFonts w:ascii="Times New Roman" w:hAnsi="Times New Roman" w:cs="Times New Roman"/>
          <w:sz w:val="24"/>
        </w:rPr>
        <w:t>%</w:t>
      </w:r>
      <w:r w:rsidR="0012491D">
        <w:rPr>
          <w:rFonts w:ascii="Times New Roman" w:hAnsi="Times New Roman" w:cs="Times New Roman"/>
          <w:sz w:val="24"/>
        </w:rPr>
        <w:t xml:space="preserve">) (constituido </w:t>
      </w:r>
      <w:r w:rsidRPr="008446C5">
        <w:rPr>
          <w:rFonts w:ascii="Times New Roman" w:hAnsi="Times New Roman" w:cs="Times New Roman"/>
          <w:sz w:val="24"/>
        </w:rPr>
        <w:t>por las tres últimas razones</w:t>
      </w:r>
      <w:r w:rsidR="0012491D">
        <w:rPr>
          <w:rFonts w:ascii="Times New Roman" w:hAnsi="Times New Roman" w:cs="Times New Roman"/>
          <w:sz w:val="24"/>
        </w:rPr>
        <w:t>)</w:t>
      </w:r>
      <w:r w:rsidR="00E46A20">
        <w:rPr>
          <w:rFonts w:ascii="Times New Roman" w:hAnsi="Times New Roman" w:cs="Times New Roman"/>
          <w:sz w:val="24"/>
        </w:rPr>
        <w:t>. En el caso de cada universidad</w:t>
      </w:r>
      <w:r w:rsidR="00AC784C" w:rsidRPr="008446C5">
        <w:rPr>
          <w:rFonts w:ascii="Times New Roman" w:hAnsi="Times New Roman" w:cs="Times New Roman"/>
          <w:sz w:val="24"/>
        </w:rPr>
        <w:t xml:space="preserve">, en la UAIM el </w:t>
      </w:r>
      <w:r w:rsidR="007C2B85">
        <w:rPr>
          <w:rFonts w:ascii="Times New Roman" w:hAnsi="Times New Roman" w:cs="Times New Roman"/>
          <w:sz w:val="24"/>
        </w:rPr>
        <w:t>elemento</w:t>
      </w:r>
      <w:r w:rsidR="00AC784C" w:rsidRPr="008446C5">
        <w:rPr>
          <w:rFonts w:ascii="Times New Roman" w:hAnsi="Times New Roman" w:cs="Times New Roman"/>
          <w:sz w:val="24"/>
        </w:rPr>
        <w:t xml:space="preserve"> más importante es el educativo, mientras que en la UIEP se privilegia el desarrollo comunitario.</w:t>
      </w:r>
    </w:p>
    <w:p w:rsidR="00E46A20" w:rsidRDefault="00E46A20" w:rsidP="00E46A20">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Sin embargo, también se debe comentar que u</w:t>
      </w:r>
      <w:r w:rsidR="00AC784C" w:rsidRPr="008446C5">
        <w:rPr>
          <w:rFonts w:ascii="Times New Roman" w:hAnsi="Times New Roman" w:cs="Times New Roman"/>
          <w:sz w:val="24"/>
        </w:rPr>
        <w:t>n porcentaje pequeño (11.18</w:t>
      </w:r>
      <w:r>
        <w:rPr>
          <w:rFonts w:ascii="Times New Roman" w:hAnsi="Times New Roman" w:cs="Times New Roman"/>
          <w:sz w:val="24"/>
        </w:rPr>
        <w:t xml:space="preserve"> </w:t>
      </w:r>
      <w:r w:rsidR="00AC784C" w:rsidRPr="008446C5">
        <w:rPr>
          <w:rFonts w:ascii="Times New Roman" w:hAnsi="Times New Roman" w:cs="Times New Roman"/>
          <w:sz w:val="24"/>
        </w:rPr>
        <w:t xml:space="preserve">%) </w:t>
      </w:r>
      <w:r>
        <w:rPr>
          <w:rFonts w:ascii="Times New Roman" w:hAnsi="Times New Roman" w:cs="Times New Roman"/>
          <w:sz w:val="24"/>
        </w:rPr>
        <w:t xml:space="preserve">consideró que </w:t>
      </w:r>
      <w:r w:rsidR="00A82EC6">
        <w:rPr>
          <w:rFonts w:ascii="Times New Roman" w:hAnsi="Times New Roman" w:cs="Times New Roman"/>
          <w:sz w:val="24"/>
        </w:rPr>
        <w:t>el acceso a la u</w:t>
      </w:r>
      <w:r w:rsidR="00AC784C" w:rsidRPr="008446C5">
        <w:rPr>
          <w:rFonts w:ascii="Times New Roman" w:hAnsi="Times New Roman" w:cs="Times New Roman"/>
          <w:sz w:val="24"/>
        </w:rPr>
        <w:t>niversidad no se reflejará en un mejoramiento de las condiciones de vida</w:t>
      </w:r>
      <w:r w:rsidR="00EF34A1" w:rsidRPr="008446C5">
        <w:rPr>
          <w:rFonts w:ascii="Times New Roman" w:hAnsi="Times New Roman" w:cs="Times New Roman"/>
          <w:sz w:val="24"/>
        </w:rPr>
        <w:t xml:space="preserve"> de las poblaciones de origen. </w:t>
      </w:r>
      <w:r w:rsidR="00AC784C" w:rsidRPr="008446C5">
        <w:rPr>
          <w:rFonts w:ascii="Times New Roman" w:hAnsi="Times New Roman" w:cs="Times New Roman"/>
          <w:sz w:val="24"/>
        </w:rPr>
        <w:t>Las principales razones fueron</w:t>
      </w:r>
      <w:r>
        <w:rPr>
          <w:rFonts w:ascii="Times New Roman" w:hAnsi="Times New Roman" w:cs="Times New Roman"/>
          <w:sz w:val="24"/>
        </w:rPr>
        <w:t xml:space="preserve"> las siguientes</w:t>
      </w:r>
      <w:r w:rsidR="00AC784C" w:rsidRPr="008446C5">
        <w:rPr>
          <w:rFonts w:ascii="Times New Roman" w:hAnsi="Times New Roman" w:cs="Times New Roman"/>
          <w:sz w:val="24"/>
        </w:rPr>
        <w:t xml:space="preserve">: </w:t>
      </w:r>
      <w:r w:rsidR="00796359" w:rsidRPr="008446C5">
        <w:rPr>
          <w:rFonts w:ascii="Times New Roman" w:hAnsi="Times New Roman" w:cs="Times New Roman"/>
          <w:sz w:val="24"/>
        </w:rPr>
        <w:t>“</w:t>
      </w:r>
      <w:r>
        <w:rPr>
          <w:rFonts w:ascii="Times New Roman" w:hAnsi="Times New Roman" w:cs="Times New Roman"/>
          <w:sz w:val="24"/>
        </w:rPr>
        <w:t xml:space="preserve">Es </w:t>
      </w:r>
      <w:r w:rsidR="00AC784C" w:rsidRPr="008446C5">
        <w:rPr>
          <w:rFonts w:ascii="Times New Roman" w:hAnsi="Times New Roman" w:cs="Times New Roman"/>
          <w:sz w:val="24"/>
        </w:rPr>
        <w:t>difícil cambiar la mentalidad de la gente</w:t>
      </w:r>
      <w:r w:rsidR="00796359" w:rsidRPr="008446C5">
        <w:rPr>
          <w:rFonts w:ascii="Times New Roman" w:hAnsi="Times New Roman" w:cs="Times New Roman"/>
          <w:sz w:val="24"/>
        </w:rPr>
        <w:t>”</w:t>
      </w:r>
      <w:r w:rsidR="00AC784C" w:rsidRPr="008446C5">
        <w:rPr>
          <w:rFonts w:ascii="Times New Roman" w:hAnsi="Times New Roman" w:cs="Times New Roman"/>
          <w:sz w:val="24"/>
        </w:rPr>
        <w:t xml:space="preserve"> (27.8</w:t>
      </w:r>
      <w:r>
        <w:rPr>
          <w:rFonts w:ascii="Times New Roman" w:hAnsi="Times New Roman" w:cs="Times New Roman"/>
          <w:sz w:val="24"/>
        </w:rPr>
        <w:t xml:space="preserve"> %) y</w:t>
      </w:r>
      <w:r w:rsidR="00AC784C" w:rsidRPr="008446C5">
        <w:rPr>
          <w:rFonts w:ascii="Times New Roman" w:hAnsi="Times New Roman" w:cs="Times New Roman"/>
          <w:sz w:val="24"/>
        </w:rPr>
        <w:t xml:space="preserve"> </w:t>
      </w:r>
      <w:r w:rsidR="00A82EC6">
        <w:rPr>
          <w:rFonts w:ascii="Times New Roman" w:hAnsi="Times New Roman" w:cs="Times New Roman"/>
          <w:sz w:val="24"/>
        </w:rPr>
        <w:t>“</w:t>
      </w:r>
      <w:r>
        <w:rPr>
          <w:rFonts w:ascii="Times New Roman" w:hAnsi="Times New Roman" w:cs="Times New Roman"/>
          <w:sz w:val="24"/>
        </w:rPr>
        <w:t>E</w:t>
      </w:r>
      <w:r w:rsidR="00AC784C" w:rsidRPr="008446C5">
        <w:rPr>
          <w:rFonts w:ascii="Times New Roman" w:hAnsi="Times New Roman" w:cs="Times New Roman"/>
          <w:sz w:val="24"/>
        </w:rPr>
        <w:t>s necesario salir de la comunidad para poder avanzar</w:t>
      </w:r>
      <w:r w:rsidR="00A82EC6">
        <w:rPr>
          <w:rFonts w:ascii="Times New Roman" w:hAnsi="Times New Roman" w:cs="Times New Roman"/>
          <w:sz w:val="24"/>
        </w:rPr>
        <w:t>”</w:t>
      </w:r>
      <w:r w:rsidR="00AC784C" w:rsidRPr="008446C5">
        <w:rPr>
          <w:rFonts w:ascii="Times New Roman" w:hAnsi="Times New Roman" w:cs="Times New Roman"/>
          <w:sz w:val="24"/>
        </w:rPr>
        <w:t xml:space="preserve"> (27.8</w:t>
      </w:r>
      <w:r>
        <w:rPr>
          <w:rFonts w:ascii="Times New Roman" w:hAnsi="Times New Roman" w:cs="Times New Roman"/>
          <w:sz w:val="24"/>
        </w:rPr>
        <w:t xml:space="preserve"> </w:t>
      </w:r>
      <w:r w:rsidR="00AC784C" w:rsidRPr="008446C5">
        <w:rPr>
          <w:rFonts w:ascii="Times New Roman" w:hAnsi="Times New Roman" w:cs="Times New Roman"/>
          <w:sz w:val="24"/>
        </w:rPr>
        <w:t>%).</w:t>
      </w:r>
    </w:p>
    <w:p w:rsidR="00E46A20" w:rsidRDefault="00E46A20" w:rsidP="00E46A20">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En cuanto a l</w:t>
      </w:r>
      <w:r w:rsidR="0048416E" w:rsidRPr="008446C5">
        <w:rPr>
          <w:rFonts w:ascii="Times New Roman" w:hAnsi="Times New Roman" w:cs="Times New Roman"/>
          <w:sz w:val="24"/>
        </w:rPr>
        <w:t>a opinión que tienen los estudiantes de las universidades interculturales sobre las posibilidades de obtener empleo al concluir sus estudios</w:t>
      </w:r>
      <w:r>
        <w:rPr>
          <w:rFonts w:ascii="Times New Roman" w:hAnsi="Times New Roman" w:cs="Times New Roman"/>
          <w:sz w:val="24"/>
        </w:rPr>
        <w:t>,</w:t>
      </w:r>
      <w:r w:rsidR="0048416E" w:rsidRPr="008446C5">
        <w:rPr>
          <w:rFonts w:ascii="Times New Roman" w:hAnsi="Times New Roman" w:cs="Times New Roman"/>
          <w:sz w:val="24"/>
        </w:rPr>
        <w:t xml:space="preserve"> se encontró una </w:t>
      </w:r>
      <w:r>
        <w:rPr>
          <w:rFonts w:ascii="Times New Roman" w:hAnsi="Times New Roman" w:cs="Times New Roman"/>
          <w:sz w:val="24"/>
        </w:rPr>
        <w:t>percepción</w:t>
      </w:r>
      <w:r w:rsidR="0048416E" w:rsidRPr="008446C5">
        <w:rPr>
          <w:rFonts w:ascii="Times New Roman" w:hAnsi="Times New Roman" w:cs="Times New Roman"/>
          <w:sz w:val="24"/>
        </w:rPr>
        <w:t xml:space="preserve"> muy optimista, ya que la mayoría de los entrevistados (65.3</w:t>
      </w:r>
      <w:r>
        <w:rPr>
          <w:rFonts w:ascii="Times New Roman" w:hAnsi="Times New Roman" w:cs="Times New Roman"/>
          <w:sz w:val="24"/>
        </w:rPr>
        <w:t xml:space="preserve"> </w:t>
      </w:r>
      <w:r w:rsidR="00880B64" w:rsidRPr="008446C5">
        <w:rPr>
          <w:rFonts w:ascii="Times New Roman" w:hAnsi="Times New Roman" w:cs="Times New Roman"/>
          <w:sz w:val="24"/>
        </w:rPr>
        <w:t>%) consideró</w:t>
      </w:r>
      <w:r w:rsidR="0048416E" w:rsidRPr="008446C5">
        <w:rPr>
          <w:rFonts w:ascii="Times New Roman" w:hAnsi="Times New Roman" w:cs="Times New Roman"/>
          <w:sz w:val="24"/>
        </w:rPr>
        <w:t xml:space="preserve"> que el mercado laboral </w:t>
      </w:r>
      <w:r>
        <w:rPr>
          <w:rFonts w:ascii="Times New Roman" w:hAnsi="Times New Roman" w:cs="Times New Roman"/>
          <w:sz w:val="24"/>
        </w:rPr>
        <w:t>era</w:t>
      </w:r>
      <w:r w:rsidR="0048416E" w:rsidRPr="008446C5">
        <w:rPr>
          <w:rFonts w:ascii="Times New Roman" w:hAnsi="Times New Roman" w:cs="Times New Roman"/>
          <w:sz w:val="24"/>
        </w:rPr>
        <w:t xml:space="preserve"> favorable o muy favorable. En las dos universidades estudiadas se encontró una opinión similar (U de Mann-Whitney = </w:t>
      </w:r>
      <w:r w:rsidR="009429EB" w:rsidRPr="008446C5">
        <w:rPr>
          <w:rFonts w:ascii="Times New Roman" w:hAnsi="Times New Roman" w:cs="Times New Roman"/>
          <w:sz w:val="24"/>
        </w:rPr>
        <w:t>3006.5</w:t>
      </w:r>
      <w:r w:rsidR="0048416E" w:rsidRPr="008446C5">
        <w:rPr>
          <w:rFonts w:ascii="Times New Roman" w:hAnsi="Times New Roman" w:cs="Times New Roman"/>
          <w:sz w:val="24"/>
        </w:rPr>
        <w:t>; p</w:t>
      </w:r>
      <w:r w:rsidR="004B0CAF">
        <w:rPr>
          <w:rFonts w:ascii="Times New Roman" w:hAnsi="Times New Roman" w:cs="Times New Roman"/>
          <w:sz w:val="24"/>
        </w:rPr>
        <w:t xml:space="preserve"> </w:t>
      </w:r>
      <w:r w:rsidR="0048416E" w:rsidRPr="008446C5">
        <w:rPr>
          <w:rFonts w:ascii="Times New Roman" w:hAnsi="Times New Roman" w:cs="Times New Roman"/>
          <w:sz w:val="24"/>
        </w:rPr>
        <w:t>= .</w:t>
      </w:r>
      <w:r w:rsidR="009429EB" w:rsidRPr="008446C5">
        <w:rPr>
          <w:rFonts w:ascii="Times New Roman" w:hAnsi="Times New Roman" w:cs="Times New Roman"/>
          <w:sz w:val="24"/>
        </w:rPr>
        <w:t>719</w:t>
      </w:r>
      <w:r w:rsidR="0048416E" w:rsidRPr="008446C5">
        <w:rPr>
          <w:rFonts w:ascii="Times New Roman" w:hAnsi="Times New Roman" w:cs="Times New Roman"/>
          <w:sz w:val="24"/>
        </w:rPr>
        <w:t>)</w:t>
      </w:r>
      <w:r w:rsidR="009429EB" w:rsidRPr="008446C5">
        <w:rPr>
          <w:rFonts w:ascii="Times New Roman" w:hAnsi="Times New Roman" w:cs="Times New Roman"/>
          <w:sz w:val="24"/>
        </w:rPr>
        <w:t xml:space="preserve">, siendo favorable y muy favorable en el 62.9 </w:t>
      </w:r>
      <w:r>
        <w:rPr>
          <w:rFonts w:ascii="Times New Roman" w:hAnsi="Times New Roman" w:cs="Times New Roman"/>
          <w:sz w:val="24"/>
        </w:rPr>
        <w:t xml:space="preserve">% </w:t>
      </w:r>
      <w:r w:rsidR="009429EB" w:rsidRPr="008446C5">
        <w:rPr>
          <w:rFonts w:ascii="Times New Roman" w:hAnsi="Times New Roman" w:cs="Times New Roman"/>
          <w:sz w:val="24"/>
        </w:rPr>
        <w:t>de los casos de la UAIM</w:t>
      </w:r>
      <w:r>
        <w:rPr>
          <w:rFonts w:ascii="Times New Roman" w:hAnsi="Times New Roman" w:cs="Times New Roman"/>
          <w:sz w:val="24"/>
        </w:rPr>
        <w:t>,</w:t>
      </w:r>
      <w:r w:rsidR="009429EB" w:rsidRPr="008446C5">
        <w:rPr>
          <w:rFonts w:ascii="Times New Roman" w:hAnsi="Times New Roman" w:cs="Times New Roman"/>
          <w:sz w:val="24"/>
        </w:rPr>
        <w:t xml:space="preserve"> </w:t>
      </w:r>
      <w:r>
        <w:rPr>
          <w:rFonts w:ascii="Times New Roman" w:hAnsi="Times New Roman" w:cs="Times New Roman"/>
          <w:sz w:val="24"/>
        </w:rPr>
        <w:t xml:space="preserve">mientras que en la </w:t>
      </w:r>
      <w:r w:rsidRPr="008446C5">
        <w:rPr>
          <w:rFonts w:ascii="Times New Roman" w:hAnsi="Times New Roman" w:cs="Times New Roman"/>
          <w:sz w:val="24"/>
        </w:rPr>
        <w:t xml:space="preserve">UIEP </w:t>
      </w:r>
      <w:r>
        <w:rPr>
          <w:rFonts w:ascii="Times New Roman" w:hAnsi="Times New Roman" w:cs="Times New Roman"/>
          <w:sz w:val="24"/>
        </w:rPr>
        <w:t xml:space="preserve">este porcentaje se ubicó en </w:t>
      </w:r>
      <w:r w:rsidR="009429EB" w:rsidRPr="008446C5">
        <w:rPr>
          <w:rFonts w:ascii="Times New Roman" w:hAnsi="Times New Roman" w:cs="Times New Roman"/>
          <w:sz w:val="24"/>
        </w:rPr>
        <w:t xml:space="preserve">68.8 </w:t>
      </w:r>
      <w:r>
        <w:rPr>
          <w:rFonts w:ascii="Times New Roman" w:hAnsi="Times New Roman" w:cs="Times New Roman"/>
          <w:sz w:val="24"/>
        </w:rPr>
        <w:t>%</w:t>
      </w:r>
      <w:r w:rsidR="009429EB" w:rsidRPr="008446C5">
        <w:rPr>
          <w:rFonts w:ascii="Times New Roman" w:hAnsi="Times New Roman" w:cs="Times New Roman"/>
          <w:sz w:val="24"/>
        </w:rPr>
        <w:t>.</w:t>
      </w:r>
    </w:p>
    <w:p w:rsidR="00A82EC6" w:rsidRDefault="00E46A20" w:rsidP="008B0DCF">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Igualmente, y d</w:t>
      </w:r>
      <w:r w:rsidR="00A917A5" w:rsidRPr="008446C5">
        <w:rPr>
          <w:rFonts w:ascii="Times New Roman" w:hAnsi="Times New Roman" w:cs="Times New Roman"/>
          <w:sz w:val="24"/>
        </w:rPr>
        <w:t xml:space="preserve">esde </w:t>
      </w:r>
      <w:r>
        <w:rPr>
          <w:rFonts w:ascii="Times New Roman" w:hAnsi="Times New Roman" w:cs="Times New Roman"/>
          <w:sz w:val="24"/>
        </w:rPr>
        <w:t>las</w:t>
      </w:r>
      <w:r w:rsidR="00A917A5" w:rsidRPr="008446C5">
        <w:rPr>
          <w:rFonts w:ascii="Times New Roman" w:hAnsi="Times New Roman" w:cs="Times New Roman"/>
          <w:sz w:val="24"/>
        </w:rPr>
        <w:t xml:space="preserve"> perspectiva</w:t>
      </w:r>
      <w:r>
        <w:rPr>
          <w:rFonts w:ascii="Times New Roman" w:hAnsi="Times New Roman" w:cs="Times New Roman"/>
          <w:sz w:val="24"/>
        </w:rPr>
        <w:t>s de los encuestados</w:t>
      </w:r>
      <w:r w:rsidR="00A917A5" w:rsidRPr="008446C5">
        <w:rPr>
          <w:rFonts w:ascii="Times New Roman" w:hAnsi="Times New Roman" w:cs="Times New Roman"/>
          <w:sz w:val="24"/>
        </w:rPr>
        <w:t>, al comparar las dificultades</w:t>
      </w:r>
      <w:r>
        <w:rPr>
          <w:rFonts w:ascii="Times New Roman" w:hAnsi="Times New Roman" w:cs="Times New Roman"/>
          <w:sz w:val="24"/>
        </w:rPr>
        <w:t xml:space="preserve"> que tenía un estudiante de una universidad convencional y una intercultural</w:t>
      </w:r>
      <w:r w:rsidR="00A917A5" w:rsidRPr="008446C5">
        <w:rPr>
          <w:rFonts w:ascii="Times New Roman" w:hAnsi="Times New Roman" w:cs="Times New Roman"/>
          <w:sz w:val="24"/>
        </w:rPr>
        <w:t xml:space="preserve"> para </w:t>
      </w:r>
      <w:r>
        <w:rPr>
          <w:rFonts w:ascii="Times New Roman" w:hAnsi="Times New Roman" w:cs="Times New Roman"/>
          <w:sz w:val="24"/>
        </w:rPr>
        <w:t>conseguir</w:t>
      </w:r>
      <w:r w:rsidR="00A917A5" w:rsidRPr="008446C5">
        <w:rPr>
          <w:rFonts w:ascii="Times New Roman" w:hAnsi="Times New Roman" w:cs="Times New Roman"/>
          <w:sz w:val="24"/>
        </w:rPr>
        <w:t xml:space="preserve"> </w:t>
      </w:r>
      <w:r>
        <w:rPr>
          <w:rFonts w:ascii="Times New Roman" w:hAnsi="Times New Roman" w:cs="Times New Roman"/>
          <w:sz w:val="24"/>
        </w:rPr>
        <w:t xml:space="preserve">un </w:t>
      </w:r>
      <w:r w:rsidR="00A917A5" w:rsidRPr="008446C5">
        <w:rPr>
          <w:rFonts w:ascii="Times New Roman" w:hAnsi="Times New Roman" w:cs="Times New Roman"/>
          <w:sz w:val="24"/>
        </w:rPr>
        <w:t>trabajo</w:t>
      </w:r>
      <w:r>
        <w:rPr>
          <w:rFonts w:ascii="Times New Roman" w:hAnsi="Times New Roman" w:cs="Times New Roman"/>
          <w:sz w:val="24"/>
        </w:rPr>
        <w:t>,</w:t>
      </w:r>
      <w:r w:rsidR="00A917A5" w:rsidRPr="008446C5">
        <w:rPr>
          <w:rFonts w:ascii="Times New Roman" w:hAnsi="Times New Roman" w:cs="Times New Roman"/>
          <w:sz w:val="24"/>
        </w:rPr>
        <w:t xml:space="preserve"> </w:t>
      </w:r>
      <w:r w:rsidRPr="008446C5">
        <w:rPr>
          <w:rFonts w:ascii="Times New Roman" w:hAnsi="Times New Roman" w:cs="Times New Roman"/>
          <w:sz w:val="24"/>
        </w:rPr>
        <w:t>la mayoría (72.9%) consideró</w:t>
      </w:r>
      <w:r>
        <w:rPr>
          <w:rFonts w:ascii="Times New Roman" w:hAnsi="Times New Roman" w:cs="Times New Roman"/>
          <w:sz w:val="24"/>
        </w:rPr>
        <w:t xml:space="preserve"> </w:t>
      </w:r>
      <w:r w:rsidR="007C2B85">
        <w:rPr>
          <w:rFonts w:ascii="Times New Roman" w:hAnsi="Times New Roman" w:cs="Times New Roman"/>
          <w:sz w:val="24"/>
        </w:rPr>
        <w:t xml:space="preserve">que </w:t>
      </w:r>
      <w:r>
        <w:rPr>
          <w:rFonts w:ascii="Times New Roman" w:hAnsi="Times New Roman" w:cs="Times New Roman"/>
          <w:sz w:val="24"/>
        </w:rPr>
        <w:t xml:space="preserve">los obstáculos eran iguales para ambos egresados. Para los demás encuestados, en cambio, </w:t>
      </w:r>
      <w:r w:rsidR="008B0DCF">
        <w:rPr>
          <w:rFonts w:ascii="Times New Roman" w:hAnsi="Times New Roman" w:cs="Times New Roman"/>
          <w:sz w:val="24"/>
        </w:rPr>
        <w:t xml:space="preserve">tendrían mayores oportunidades los egresados de una </w:t>
      </w:r>
      <w:r w:rsidR="00A82EC6">
        <w:rPr>
          <w:rFonts w:ascii="Times New Roman" w:hAnsi="Times New Roman" w:cs="Times New Roman"/>
          <w:sz w:val="24"/>
        </w:rPr>
        <w:t>u</w:t>
      </w:r>
      <w:r w:rsidR="00A917A5" w:rsidRPr="008446C5">
        <w:rPr>
          <w:rFonts w:ascii="Times New Roman" w:hAnsi="Times New Roman" w:cs="Times New Roman"/>
          <w:sz w:val="24"/>
        </w:rPr>
        <w:t>niversidad intercultural (16.5</w:t>
      </w:r>
      <w:r w:rsidR="008B0DCF">
        <w:rPr>
          <w:rFonts w:ascii="Times New Roman" w:hAnsi="Times New Roman" w:cs="Times New Roman"/>
          <w:sz w:val="24"/>
        </w:rPr>
        <w:t xml:space="preserve"> %</w:t>
      </w:r>
      <w:r w:rsidR="00A917A5" w:rsidRPr="008446C5">
        <w:rPr>
          <w:rFonts w:ascii="Times New Roman" w:hAnsi="Times New Roman" w:cs="Times New Roman"/>
          <w:sz w:val="24"/>
        </w:rPr>
        <w:t xml:space="preserve">) que </w:t>
      </w:r>
      <w:r w:rsidR="008B0DCF">
        <w:rPr>
          <w:rFonts w:ascii="Times New Roman" w:hAnsi="Times New Roman" w:cs="Times New Roman"/>
          <w:sz w:val="24"/>
        </w:rPr>
        <w:t xml:space="preserve">los </w:t>
      </w:r>
      <w:r w:rsidR="007C2B85">
        <w:rPr>
          <w:rFonts w:ascii="Times New Roman" w:hAnsi="Times New Roman" w:cs="Times New Roman"/>
          <w:sz w:val="24"/>
        </w:rPr>
        <w:t>graduados</w:t>
      </w:r>
      <w:r w:rsidR="008B0DCF">
        <w:rPr>
          <w:rFonts w:ascii="Times New Roman" w:hAnsi="Times New Roman" w:cs="Times New Roman"/>
          <w:sz w:val="24"/>
        </w:rPr>
        <w:t xml:space="preserve"> de una </w:t>
      </w:r>
      <w:r w:rsidR="00A917A5" w:rsidRPr="008446C5">
        <w:rPr>
          <w:rFonts w:ascii="Times New Roman" w:hAnsi="Times New Roman" w:cs="Times New Roman"/>
          <w:sz w:val="24"/>
        </w:rPr>
        <w:t>universidad tradicional (10.5</w:t>
      </w:r>
      <w:r w:rsidR="008B0DCF">
        <w:rPr>
          <w:rFonts w:ascii="Times New Roman" w:hAnsi="Times New Roman" w:cs="Times New Roman"/>
          <w:sz w:val="24"/>
        </w:rPr>
        <w:t xml:space="preserve"> %</w:t>
      </w:r>
      <w:r w:rsidR="00A917A5" w:rsidRPr="008446C5">
        <w:rPr>
          <w:rFonts w:ascii="Times New Roman" w:hAnsi="Times New Roman" w:cs="Times New Roman"/>
          <w:sz w:val="24"/>
        </w:rPr>
        <w:t xml:space="preserve">). </w:t>
      </w:r>
      <w:r w:rsidR="008B0DCF">
        <w:rPr>
          <w:rFonts w:ascii="Times New Roman" w:hAnsi="Times New Roman" w:cs="Times New Roman"/>
          <w:sz w:val="24"/>
        </w:rPr>
        <w:t xml:space="preserve">En este criterio de estudio </w:t>
      </w:r>
      <w:r w:rsidR="00A917A5" w:rsidRPr="008446C5">
        <w:rPr>
          <w:rFonts w:ascii="Times New Roman" w:hAnsi="Times New Roman" w:cs="Times New Roman"/>
          <w:sz w:val="24"/>
        </w:rPr>
        <w:t xml:space="preserve">se </w:t>
      </w:r>
      <w:r w:rsidR="008B0DCF">
        <w:rPr>
          <w:rFonts w:ascii="Times New Roman" w:hAnsi="Times New Roman" w:cs="Times New Roman"/>
          <w:sz w:val="24"/>
        </w:rPr>
        <w:t>hallaron</w:t>
      </w:r>
      <w:r w:rsidR="00A917A5" w:rsidRPr="008446C5">
        <w:rPr>
          <w:rFonts w:ascii="Times New Roman" w:hAnsi="Times New Roman" w:cs="Times New Roman"/>
          <w:sz w:val="24"/>
        </w:rPr>
        <w:t xml:space="preserve"> diferencia</w:t>
      </w:r>
      <w:r w:rsidR="008B0DCF">
        <w:rPr>
          <w:rFonts w:ascii="Times New Roman" w:hAnsi="Times New Roman" w:cs="Times New Roman"/>
          <w:sz w:val="24"/>
        </w:rPr>
        <w:t>s</w:t>
      </w:r>
      <w:r w:rsidR="00A917A5" w:rsidRPr="008446C5">
        <w:rPr>
          <w:rFonts w:ascii="Times New Roman" w:hAnsi="Times New Roman" w:cs="Times New Roman"/>
          <w:sz w:val="24"/>
        </w:rPr>
        <w:t xml:space="preserve"> significativa</w:t>
      </w:r>
      <w:r w:rsidR="008B0DCF">
        <w:rPr>
          <w:rFonts w:ascii="Times New Roman" w:hAnsi="Times New Roman" w:cs="Times New Roman"/>
          <w:sz w:val="24"/>
        </w:rPr>
        <w:t>s</w:t>
      </w:r>
      <w:r w:rsidR="00A917A5" w:rsidRPr="008446C5">
        <w:rPr>
          <w:rFonts w:ascii="Times New Roman" w:hAnsi="Times New Roman" w:cs="Times New Roman"/>
          <w:sz w:val="24"/>
        </w:rPr>
        <w:t xml:space="preserve"> (χ</w:t>
      </w:r>
      <w:r w:rsidR="00A917A5" w:rsidRPr="008446C5">
        <w:rPr>
          <w:rFonts w:ascii="Times New Roman" w:hAnsi="Times New Roman" w:cs="Times New Roman"/>
          <w:sz w:val="24"/>
          <w:vertAlign w:val="superscript"/>
        </w:rPr>
        <w:t>2</w:t>
      </w:r>
      <w:r w:rsidR="004B0CAF">
        <w:rPr>
          <w:rFonts w:ascii="Times New Roman" w:hAnsi="Times New Roman" w:cs="Times New Roman"/>
          <w:sz w:val="24"/>
          <w:vertAlign w:val="superscript"/>
        </w:rPr>
        <w:t xml:space="preserve"> </w:t>
      </w:r>
      <w:r w:rsidR="00A917A5" w:rsidRPr="008446C5">
        <w:rPr>
          <w:rFonts w:ascii="Times New Roman" w:hAnsi="Times New Roman" w:cs="Times New Roman"/>
          <w:sz w:val="24"/>
        </w:rPr>
        <w:t>= 7.374; p</w:t>
      </w:r>
      <w:r w:rsidR="004B0CAF">
        <w:rPr>
          <w:rFonts w:ascii="Times New Roman" w:hAnsi="Times New Roman" w:cs="Times New Roman"/>
          <w:sz w:val="24"/>
        </w:rPr>
        <w:t xml:space="preserve"> </w:t>
      </w:r>
      <w:r w:rsidR="00A917A5" w:rsidRPr="008446C5">
        <w:rPr>
          <w:rFonts w:ascii="Times New Roman" w:hAnsi="Times New Roman" w:cs="Times New Roman"/>
          <w:sz w:val="24"/>
        </w:rPr>
        <w:t xml:space="preserve">= .025), </w:t>
      </w:r>
      <w:r w:rsidR="008B0DCF">
        <w:rPr>
          <w:rFonts w:ascii="Times New Roman" w:hAnsi="Times New Roman" w:cs="Times New Roman"/>
          <w:sz w:val="24"/>
        </w:rPr>
        <w:t xml:space="preserve">pues la opinión más </w:t>
      </w:r>
      <w:r w:rsidR="00A917A5" w:rsidRPr="008446C5">
        <w:rPr>
          <w:rFonts w:ascii="Times New Roman" w:hAnsi="Times New Roman" w:cs="Times New Roman"/>
          <w:sz w:val="24"/>
        </w:rPr>
        <w:t xml:space="preserve">favorable </w:t>
      </w:r>
      <w:r w:rsidR="008B0DCF">
        <w:rPr>
          <w:rFonts w:ascii="Times New Roman" w:hAnsi="Times New Roman" w:cs="Times New Roman"/>
          <w:sz w:val="24"/>
        </w:rPr>
        <w:t xml:space="preserve">hacia los egresados de </w:t>
      </w:r>
      <w:r w:rsidR="00A917A5" w:rsidRPr="008446C5">
        <w:rPr>
          <w:rFonts w:ascii="Times New Roman" w:hAnsi="Times New Roman" w:cs="Times New Roman"/>
          <w:sz w:val="24"/>
        </w:rPr>
        <w:t>una universidad intercultural</w:t>
      </w:r>
      <w:r w:rsidR="00BC00B2">
        <w:rPr>
          <w:rFonts w:ascii="Times New Roman" w:hAnsi="Times New Roman" w:cs="Times New Roman"/>
          <w:sz w:val="24"/>
        </w:rPr>
        <w:t xml:space="preserve"> </w:t>
      </w:r>
      <w:r w:rsidR="008B0DCF">
        <w:rPr>
          <w:rFonts w:ascii="Times New Roman" w:hAnsi="Times New Roman" w:cs="Times New Roman"/>
          <w:sz w:val="24"/>
        </w:rPr>
        <w:t xml:space="preserve">se encontró en los estudiantes de </w:t>
      </w:r>
      <w:r w:rsidR="00A917A5" w:rsidRPr="008446C5">
        <w:rPr>
          <w:rFonts w:ascii="Times New Roman" w:hAnsi="Times New Roman" w:cs="Times New Roman"/>
          <w:sz w:val="24"/>
        </w:rPr>
        <w:t xml:space="preserve">la UIEP </w:t>
      </w:r>
      <w:r w:rsidR="008B0DCF" w:rsidRPr="008446C5">
        <w:rPr>
          <w:rFonts w:ascii="Times New Roman" w:hAnsi="Times New Roman" w:cs="Times New Roman"/>
          <w:sz w:val="24"/>
        </w:rPr>
        <w:t>(22.6</w:t>
      </w:r>
      <w:r w:rsidR="008B0DCF">
        <w:rPr>
          <w:rFonts w:ascii="Times New Roman" w:hAnsi="Times New Roman" w:cs="Times New Roman"/>
          <w:sz w:val="24"/>
        </w:rPr>
        <w:t xml:space="preserve"> %</w:t>
      </w:r>
      <w:r w:rsidR="008B0DCF" w:rsidRPr="008446C5">
        <w:rPr>
          <w:rFonts w:ascii="Times New Roman" w:hAnsi="Times New Roman" w:cs="Times New Roman"/>
          <w:sz w:val="24"/>
        </w:rPr>
        <w:t>)</w:t>
      </w:r>
      <w:r w:rsidR="007C2B85">
        <w:rPr>
          <w:rFonts w:ascii="Times New Roman" w:hAnsi="Times New Roman" w:cs="Times New Roman"/>
          <w:sz w:val="24"/>
        </w:rPr>
        <w:t>, mientras que</w:t>
      </w:r>
      <w:r w:rsidR="008B0DCF">
        <w:rPr>
          <w:rFonts w:ascii="Times New Roman" w:hAnsi="Times New Roman" w:cs="Times New Roman"/>
          <w:sz w:val="24"/>
        </w:rPr>
        <w:t xml:space="preserve"> el porcentaje fue menor en alumnos de la </w:t>
      </w:r>
      <w:r w:rsidR="00A917A5" w:rsidRPr="008446C5">
        <w:rPr>
          <w:rFonts w:ascii="Times New Roman" w:hAnsi="Times New Roman" w:cs="Times New Roman"/>
          <w:sz w:val="24"/>
        </w:rPr>
        <w:t>UAIM (12.5</w:t>
      </w:r>
      <w:r w:rsidR="008B0DCF">
        <w:rPr>
          <w:rFonts w:ascii="Times New Roman" w:hAnsi="Times New Roman" w:cs="Times New Roman"/>
          <w:sz w:val="24"/>
        </w:rPr>
        <w:t xml:space="preserve"> %</w:t>
      </w:r>
      <w:r w:rsidR="00A917A5" w:rsidRPr="008446C5">
        <w:rPr>
          <w:rFonts w:ascii="Times New Roman" w:hAnsi="Times New Roman" w:cs="Times New Roman"/>
          <w:sz w:val="24"/>
        </w:rPr>
        <w:t>)</w:t>
      </w:r>
      <w:r w:rsidR="008B0DCF">
        <w:rPr>
          <w:rFonts w:ascii="Times New Roman" w:hAnsi="Times New Roman" w:cs="Times New Roman"/>
          <w:sz w:val="24"/>
        </w:rPr>
        <w:t xml:space="preserve"> (figura 1)</w:t>
      </w:r>
      <w:r w:rsidR="00BD30BB" w:rsidRPr="008446C5">
        <w:rPr>
          <w:rFonts w:ascii="Times New Roman" w:hAnsi="Times New Roman" w:cs="Times New Roman"/>
          <w:sz w:val="24"/>
        </w:rPr>
        <w:t>:</w:t>
      </w:r>
    </w:p>
    <w:p w:rsidR="004B0CAF" w:rsidRDefault="004B0CAF" w:rsidP="00A82EC6">
      <w:pPr>
        <w:autoSpaceDE w:val="0"/>
        <w:autoSpaceDN w:val="0"/>
        <w:adjustRightInd w:val="0"/>
        <w:spacing w:line="360" w:lineRule="auto"/>
        <w:jc w:val="both"/>
        <w:rPr>
          <w:rFonts w:ascii="Times New Roman" w:hAnsi="Times New Roman" w:cs="Times New Roman"/>
          <w:sz w:val="24"/>
        </w:rPr>
      </w:pPr>
    </w:p>
    <w:p w:rsidR="00460326" w:rsidRDefault="00460326" w:rsidP="00A82EC6">
      <w:pPr>
        <w:autoSpaceDE w:val="0"/>
        <w:autoSpaceDN w:val="0"/>
        <w:adjustRightInd w:val="0"/>
        <w:spacing w:line="360" w:lineRule="auto"/>
        <w:jc w:val="both"/>
        <w:rPr>
          <w:rFonts w:ascii="Times New Roman" w:hAnsi="Times New Roman" w:cs="Times New Roman"/>
          <w:sz w:val="24"/>
        </w:rPr>
      </w:pPr>
    </w:p>
    <w:p w:rsidR="00460326" w:rsidRDefault="00460326" w:rsidP="00A82EC6">
      <w:pPr>
        <w:autoSpaceDE w:val="0"/>
        <w:autoSpaceDN w:val="0"/>
        <w:adjustRightInd w:val="0"/>
        <w:spacing w:line="360" w:lineRule="auto"/>
        <w:jc w:val="both"/>
        <w:rPr>
          <w:rFonts w:ascii="Times New Roman" w:hAnsi="Times New Roman" w:cs="Times New Roman"/>
          <w:sz w:val="24"/>
        </w:rPr>
      </w:pPr>
    </w:p>
    <w:p w:rsidR="00460326" w:rsidRDefault="00460326" w:rsidP="00A82EC6">
      <w:pPr>
        <w:autoSpaceDE w:val="0"/>
        <w:autoSpaceDN w:val="0"/>
        <w:adjustRightInd w:val="0"/>
        <w:spacing w:line="360" w:lineRule="auto"/>
        <w:jc w:val="both"/>
        <w:rPr>
          <w:rFonts w:ascii="Times New Roman" w:hAnsi="Times New Roman" w:cs="Times New Roman"/>
          <w:sz w:val="24"/>
        </w:rPr>
      </w:pPr>
    </w:p>
    <w:p w:rsidR="00460326" w:rsidRPr="008446C5" w:rsidRDefault="00460326" w:rsidP="00A82EC6">
      <w:pPr>
        <w:autoSpaceDE w:val="0"/>
        <w:autoSpaceDN w:val="0"/>
        <w:adjustRightInd w:val="0"/>
        <w:spacing w:line="360" w:lineRule="auto"/>
        <w:jc w:val="both"/>
        <w:rPr>
          <w:rFonts w:ascii="Times New Roman" w:hAnsi="Times New Roman" w:cs="Times New Roman"/>
          <w:sz w:val="24"/>
        </w:rPr>
      </w:pPr>
    </w:p>
    <w:p w:rsidR="00FB583D" w:rsidRPr="00460326" w:rsidRDefault="00BD30BB" w:rsidP="003B3CB1">
      <w:pPr>
        <w:autoSpaceDE w:val="0"/>
        <w:autoSpaceDN w:val="0"/>
        <w:adjustRightInd w:val="0"/>
        <w:spacing w:after="0" w:line="360" w:lineRule="auto"/>
        <w:jc w:val="center"/>
        <w:rPr>
          <w:rFonts w:ascii="Times New Roman" w:hAnsi="Times New Roman" w:cs="Times New Roman"/>
          <w:sz w:val="24"/>
        </w:rPr>
      </w:pPr>
      <w:r w:rsidRPr="00460326">
        <w:rPr>
          <w:rFonts w:ascii="Times New Roman" w:hAnsi="Times New Roman" w:cs="Times New Roman"/>
          <w:b/>
          <w:sz w:val="24"/>
        </w:rPr>
        <w:lastRenderedPageBreak/>
        <w:t xml:space="preserve">Figura </w:t>
      </w:r>
      <w:r w:rsidR="00FB5CD3" w:rsidRPr="00460326">
        <w:rPr>
          <w:rFonts w:ascii="Times New Roman" w:hAnsi="Times New Roman" w:cs="Times New Roman"/>
          <w:b/>
          <w:sz w:val="24"/>
        </w:rPr>
        <w:t>1</w:t>
      </w:r>
      <w:r w:rsidRPr="00460326">
        <w:rPr>
          <w:rFonts w:ascii="Times New Roman" w:hAnsi="Times New Roman" w:cs="Times New Roman"/>
          <w:b/>
          <w:sz w:val="24"/>
        </w:rPr>
        <w:t>.</w:t>
      </w:r>
      <w:r w:rsidRPr="00460326">
        <w:rPr>
          <w:rFonts w:ascii="Times New Roman" w:hAnsi="Times New Roman" w:cs="Times New Roman"/>
          <w:sz w:val="24"/>
        </w:rPr>
        <w:t xml:space="preserve"> Nivel de dificultad </w:t>
      </w:r>
      <w:r w:rsidR="008B0DCF" w:rsidRPr="00460326">
        <w:rPr>
          <w:rFonts w:ascii="Times New Roman" w:hAnsi="Times New Roman" w:cs="Times New Roman"/>
          <w:sz w:val="24"/>
        </w:rPr>
        <w:t xml:space="preserve">para conseguir empleo entre </w:t>
      </w:r>
      <w:r w:rsidRPr="00460326">
        <w:rPr>
          <w:rFonts w:ascii="Times New Roman" w:hAnsi="Times New Roman" w:cs="Times New Roman"/>
          <w:sz w:val="24"/>
        </w:rPr>
        <w:t xml:space="preserve">un egresado de una universidad intercultural </w:t>
      </w:r>
      <w:r w:rsidR="008B0DCF" w:rsidRPr="00460326">
        <w:rPr>
          <w:rFonts w:ascii="Times New Roman" w:hAnsi="Times New Roman" w:cs="Times New Roman"/>
          <w:sz w:val="24"/>
        </w:rPr>
        <w:t xml:space="preserve">y un egresado de una </w:t>
      </w:r>
      <w:r w:rsidRPr="00460326">
        <w:rPr>
          <w:rFonts w:ascii="Times New Roman" w:hAnsi="Times New Roman" w:cs="Times New Roman"/>
          <w:sz w:val="24"/>
        </w:rPr>
        <w:t>universidad tradicional</w:t>
      </w:r>
    </w:p>
    <w:p w:rsidR="00FB583D" w:rsidRPr="008446C5" w:rsidRDefault="008F1773" w:rsidP="00A82EC6">
      <w:pPr>
        <w:autoSpaceDE w:val="0"/>
        <w:autoSpaceDN w:val="0"/>
        <w:adjustRightInd w:val="0"/>
        <w:spacing w:after="0" w:line="360" w:lineRule="auto"/>
        <w:jc w:val="center"/>
        <w:rPr>
          <w:rFonts w:ascii="Times New Roman" w:hAnsi="Times New Roman" w:cs="Times New Roman"/>
          <w:sz w:val="24"/>
        </w:rPr>
      </w:pPr>
      <w:r w:rsidRPr="008446C5">
        <w:rPr>
          <w:rFonts w:ascii="Times New Roman" w:hAnsi="Times New Roman" w:cs="Times New Roman"/>
          <w:noProof/>
          <w:sz w:val="24"/>
          <w:lang w:eastAsia="es-MX"/>
        </w:rPr>
        <w:drawing>
          <wp:inline distT="0" distB="0" distL="0" distR="0" wp14:anchorId="0F2F3A94" wp14:editId="21E6F677">
            <wp:extent cx="5435600" cy="2197100"/>
            <wp:effectExtent l="0" t="0" r="12700" b="127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5CD3" w:rsidRPr="00460326" w:rsidRDefault="00FB5CD3" w:rsidP="008B0DCF">
      <w:pPr>
        <w:autoSpaceDE w:val="0"/>
        <w:autoSpaceDN w:val="0"/>
        <w:adjustRightInd w:val="0"/>
        <w:spacing w:after="0" w:line="360" w:lineRule="auto"/>
        <w:jc w:val="center"/>
        <w:rPr>
          <w:rFonts w:ascii="Times New Roman" w:hAnsi="Times New Roman" w:cs="Times New Roman"/>
          <w:sz w:val="24"/>
        </w:rPr>
      </w:pPr>
      <w:r w:rsidRPr="00460326">
        <w:rPr>
          <w:rFonts w:ascii="Times New Roman" w:hAnsi="Times New Roman" w:cs="Times New Roman"/>
          <w:sz w:val="24"/>
        </w:rPr>
        <w:t xml:space="preserve">Fuente: </w:t>
      </w:r>
      <w:r w:rsidR="008B0DCF" w:rsidRPr="00460326">
        <w:rPr>
          <w:rFonts w:ascii="Times New Roman" w:hAnsi="Times New Roman" w:cs="Times New Roman"/>
          <w:sz w:val="24"/>
        </w:rPr>
        <w:t xml:space="preserve">Elaboración propia </w:t>
      </w:r>
    </w:p>
    <w:p w:rsidR="007208EF" w:rsidRDefault="008B0DCF" w:rsidP="007208EF">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Asimismo, s</w:t>
      </w:r>
      <w:r w:rsidR="00BD30BB" w:rsidRPr="008446C5">
        <w:rPr>
          <w:rFonts w:ascii="Times New Roman" w:hAnsi="Times New Roman" w:cs="Times New Roman"/>
          <w:sz w:val="24"/>
        </w:rPr>
        <w:t>obre la enseñanza que proporciona</w:t>
      </w:r>
      <w:r>
        <w:rPr>
          <w:rFonts w:ascii="Times New Roman" w:hAnsi="Times New Roman" w:cs="Times New Roman"/>
          <w:sz w:val="24"/>
        </w:rPr>
        <w:t xml:space="preserve"> la u</w:t>
      </w:r>
      <w:r w:rsidR="00BD30BB" w:rsidRPr="008446C5">
        <w:rPr>
          <w:rFonts w:ascii="Times New Roman" w:hAnsi="Times New Roman" w:cs="Times New Roman"/>
          <w:sz w:val="24"/>
        </w:rPr>
        <w:t xml:space="preserve">niversidad intercultural, se preguntó a los estudiantes </w:t>
      </w:r>
      <w:r>
        <w:rPr>
          <w:rFonts w:ascii="Times New Roman" w:hAnsi="Times New Roman" w:cs="Times New Roman"/>
          <w:sz w:val="24"/>
        </w:rPr>
        <w:t>sobre</w:t>
      </w:r>
      <w:r w:rsidR="00BD30BB" w:rsidRPr="008446C5">
        <w:rPr>
          <w:rFonts w:ascii="Times New Roman" w:hAnsi="Times New Roman" w:cs="Times New Roman"/>
          <w:sz w:val="24"/>
        </w:rPr>
        <w:t xml:space="preserve"> los planes y programas de su licenciatura</w:t>
      </w:r>
      <w:r>
        <w:rPr>
          <w:rFonts w:ascii="Times New Roman" w:hAnsi="Times New Roman" w:cs="Times New Roman"/>
          <w:sz w:val="24"/>
        </w:rPr>
        <w:t>. En ese sentido,</w:t>
      </w:r>
      <w:r w:rsidR="00BD30BB" w:rsidRPr="008446C5">
        <w:rPr>
          <w:rFonts w:ascii="Times New Roman" w:hAnsi="Times New Roman" w:cs="Times New Roman"/>
          <w:sz w:val="24"/>
        </w:rPr>
        <w:t xml:space="preserve"> </w:t>
      </w:r>
      <w:r>
        <w:rPr>
          <w:rFonts w:ascii="Times New Roman" w:hAnsi="Times New Roman" w:cs="Times New Roman"/>
          <w:sz w:val="24"/>
        </w:rPr>
        <w:t xml:space="preserve">un alto </w:t>
      </w:r>
      <w:r w:rsidR="00BD30BB" w:rsidRPr="008446C5">
        <w:rPr>
          <w:rFonts w:ascii="Times New Roman" w:hAnsi="Times New Roman" w:cs="Times New Roman"/>
          <w:sz w:val="24"/>
        </w:rPr>
        <w:t>número</w:t>
      </w:r>
      <w:r w:rsidR="00BC00B2">
        <w:rPr>
          <w:rFonts w:ascii="Times New Roman" w:hAnsi="Times New Roman" w:cs="Times New Roman"/>
          <w:sz w:val="24"/>
        </w:rPr>
        <w:t xml:space="preserve"> </w:t>
      </w:r>
      <w:r>
        <w:rPr>
          <w:rFonts w:ascii="Times New Roman" w:hAnsi="Times New Roman" w:cs="Times New Roman"/>
          <w:sz w:val="24"/>
        </w:rPr>
        <w:t xml:space="preserve">de participantes </w:t>
      </w:r>
      <w:r w:rsidR="00BD30BB" w:rsidRPr="008446C5">
        <w:rPr>
          <w:rFonts w:ascii="Times New Roman" w:hAnsi="Times New Roman" w:cs="Times New Roman"/>
          <w:sz w:val="24"/>
        </w:rPr>
        <w:t>(84.8</w:t>
      </w:r>
      <w:r>
        <w:rPr>
          <w:rFonts w:ascii="Times New Roman" w:hAnsi="Times New Roman" w:cs="Times New Roman"/>
          <w:sz w:val="24"/>
        </w:rPr>
        <w:t xml:space="preserve"> %</w:t>
      </w:r>
      <w:r w:rsidR="00BD30BB" w:rsidRPr="008446C5">
        <w:rPr>
          <w:rFonts w:ascii="Times New Roman" w:hAnsi="Times New Roman" w:cs="Times New Roman"/>
          <w:sz w:val="24"/>
        </w:rPr>
        <w:t xml:space="preserve">) </w:t>
      </w:r>
      <w:r>
        <w:rPr>
          <w:rFonts w:ascii="Times New Roman" w:hAnsi="Times New Roman" w:cs="Times New Roman"/>
          <w:sz w:val="24"/>
        </w:rPr>
        <w:t>afirmó</w:t>
      </w:r>
      <w:r w:rsidR="00BD30BB" w:rsidRPr="008446C5">
        <w:rPr>
          <w:rFonts w:ascii="Times New Roman" w:hAnsi="Times New Roman" w:cs="Times New Roman"/>
          <w:sz w:val="24"/>
        </w:rPr>
        <w:t xml:space="preserve"> que tanto los planes como el programa eran adecuados. La opinión fue diferente (χ</w:t>
      </w:r>
      <w:r w:rsidR="00BD30BB" w:rsidRPr="008446C5">
        <w:rPr>
          <w:rFonts w:ascii="Times New Roman" w:hAnsi="Times New Roman" w:cs="Times New Roman"/>
          <w:sz w:val="24"/>
          <w:vertAlign w:val="superscript"/>
        </w:rPr>
        <w:t>2</w:t>
      </w:r>
      <w:r w:rsidR="004B0CAF">
        <w:rPr>
          <w:rFonts w:ascii="Times New Roman" w:hAnsi="Times New Roman" w:cs="Times New Roman"/>
          <w:sz w:val="24"/>
          <w:vertAlign w:val="superscript"/>
        </w:rPr>
        <w:t xml:space="preserve"> </w:t>
      </w:r>
      <w:r w:rsidR="00BD30BB" w:rsidRPr="008446C5">
        <w:rPr>
          <w:rFonts w:ascii="Times New Roman" w:hAnsi="Times New Roman" w:cs="Times New Roman"/>
          <w:sz w:val="24"/>
        </w:rPr>
        <w:t>= 18.920; p</w:t>
      </w:r>
      <w:r w:rsidR="004B0CAF">
        <w:rPr>
          <w:rFonts w:ascii="Times New Roman" w:hAnsi="Times New Roman" w:cs="Times New Roman"/>
          <w:sz w:val="24"/>
        </w:rPr>
        <w:t xml:space="preserve"> </w:t>
      </w:r>
      <w:r w:rsidR="00BD30BB" w:rsidRPr="008446C5">
        <w:rPr>
          <w:rFonts w:ascii="Times New Roman" w:hAnsi="Times New Roman" w:cs="Times New Roman"/>
          <w:sz w:val="24"/>
        </w:rPr>
        <w:t>&lt; .001)</w:t>
      </w:r>
      <w:r w:rsidR="008E18AF" w:rsidRPr="008446C5">
        <w:rPr>
          <w:rFonts w:ascii="Times New Roman" w:hAnsi="Times New Roman" w:cs="Times New Roman"/>
          <w:sz w:val="24"/>
        </w:rPr>
        <w:t xml:space="preserve"> </w:t>
      </w:r>
      <w:r w:rsidR="00BD30BB" w:rsidRPr="008446C5">
        <w:rPr>
          <w:rFonts w:ascii="Times New Roman" w:hAnsi="Times New Roman" w:cs="Times New Roman"/>
          <w:sz w:val="24"/>
        </w:rPr>
        <w:t>entre universidades, ya que la inmensa mayoría</w:t>
      </w:r>
      <w:r w:rsidR="008E18AF" w:rsidRPr="008446C5">
        <w:rPr>
          <w:rFonts w:ascii="Times New Roman" w:hAnsi="Times New Roman" w:cs="Times New Roman"/>
          <w:sz w:val="24"/>
        </w:rPr>
        <w:t xml:space="preserve"> (94.8</w:t>
      </w:r>
      <w:r w:rsidR="004B0CAF">
        <w:rPr>
          <w:rFonts w:ascii="Times New Roman" w:hAnsi="Times New Roman" w:cs="Times New Roman"/>
          <w:sz w:val="24"/>
        </w:rPr>
        <w:t>%</w:t>
      </w:r>
      <w:r w:rsidR="008E18AF" w:rsidRPr="008446C5">
        <w:rPr>
          <w:rFonts w:ascii="Times New Roman" w:hAnsi="Times New Roman" w:cs="Times New Roman"/>
          <w:sz w:val="24"/>
        </w:rPr>
        <w:t>) de los estudiantes d</w:t>
      </w:r>
      <w:r>
        <w:rPr>
          <w:rFonts w:ascii="Times New Roman" w:hAnsi="Times New Roman" w:cs="Times New Roman"/>
          <w:sz w:val="24"/>
        </w:rPr>
        <w:t>e la de la UAIM los consideró</w:t>
      </w:r>
      <w:r w:rsidR="008E18AF" w:rsidRPr="008446C5">
        <w:rPr>
          <w:rFonts w:ascii="Times New Roman" w:hAnsi="Times New Roman" w:cs="Times New Roman"/>
          <w:sz w:val="24"/>
        </w:rPr>
        <w:t xml:space="preserve"> adecuados, </w:t>
      </w:r>
      <w:r>
        <w:rPr>
          <w:rFonts w:ascii="Times New Roman" w:hAnsi="Times New Roman" w:cs="Times New Roman"/>
          <w:sz w:val="24"/>
        </w:rPr>
        <w:t>mientras que en la UIEP so</w:t>
      </w:r>
      <w:r w:rsidR="008E18AF" w:rsidRPr="008446C5">
        <w:rPr>
          <w:rFonts w:ascii="Times New Roman" w:hAnsi="Times New Roman" w:cs="Times New Roman"/>
          <w:sz w:val="24"/>
        </w:rPr>
        <w:t>lo 69.4</w:t>
      </w:r>
      <w:r>
        <w:rPr>
          <w:rFonts w:ascii="Times New Roman" w:hAnsi="Times New Roman" w:cs="Times New Roman"/>
          <w:sz w:val="24"/>
        </w:rPr>
        <w:t xml:space="preserve"> </w:t>
      </w:r>
      <w:r w:rsidR="004B0CAF">
        <w:rPr>
          <w:rFonts w:ascii="Times New Roman" w:hAnsi="Times New Roman" w:cs="Times New Roman"/>
          <w:sz w:val="24"/>
        </w:rPr>
        <w:t>%</w:t>
      </w:r>
      <w:r w:rsidR="008E18AF" w:rsidRPr="008446C5">
        <w:rPr>
          <w:rFonts w:ascii="Times New Roman" w:hAnsi="Times New Roman" w:cs="Times New Roman"/>
          <w:sz w:val="24"/>
        </w:rPr>
        <w:t xml:space="preserve"> </w:t>
      </w:r>
      <w:r w:rsidR="007C2B85">
        <w:rPr>
          <w:rFonts w:ascii="Times New Roman" w:hAnsi="Times New Roman" w:cs="Times New Roman"/>
          <w:sz w:val="24"/>
        </w:rPr>
        <w:t>opinó favorablemente</w:t>
      </w:r>
      <w:r w:rsidR="008E18AF" w:rsidRPr="008446C5">
        <w:rPr>
          <w:rFonts w:ascii="Times New Roman" w:hAnsi="Times New Roman" w:cs="Times New Roman"/>
          <w:sz w:val="24"/>
        </w:rPr>
        <w:t>.</w:t>
      </w:r>
    </w:p>
    <w:p w:rsidR="007208EF" w:rsidRDefault="007208EF" w:rsidP="007208EF">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t>Para indagar desde</w:t>
      </w:r>
      <w:r w:rsidR="007C2B85">
        <w:rPr>
          <w:rFonts w:ascii="Times New Roman" w:hAnsi="Times New Roman" w:cs="Times New Roman"/>
          <w:sz w:val="24"/>
        </w:rPr>
        <w:t xml:space="preserve"> otra perceptiva en torno a esta variable</w:t>
      </w:r>
      <w:r>
        <w:rPr>
          <w:rFonts w:ascii="Times New Roman" w:hAnsi="Times New Roman" w:cs="Times New Roman"/>
          <w:sz w:val="24"/>
        </w:rPr>
        <w:t xml:space="preserve">, se les consultó a los alumnos si </w:t>
      </w:r>
      <w:r w:rsidR="008E18AF" w:rsidRPr="008446C5">
        <w:rPr>
          <w:rFonts w:ascii="Times New Roman" w:hAnsi="Times New Roman" w:cs="Times New Roman"/>
          <w:sz w:val="24"/>
        </w:rPr>
        <w:t xml:space="preserve">recomendarían a otros jóvenes </w:t>
      </w:r>
      <w:r>
        <w:rPr>
          <w:rFonts w:ascii="Times New Roman" w:hAnsi="Times New Roman" w:cs="Times New Roman"/>
          <w:sz w:val="24"/>
        </w:rPr>
        <w:t>de</w:t>
      </w:r>
      <w:r w:rsidR="008E18AF" w:rsidRPr="008446C5">
        <w:rPr>
          <w:rFonts w:ascii="Times New Roman" w:hAnsi="Times New Roman" w:cs="Times New Roman"/>
          <w:sz w:val="24"/>
        </w:rPr>
        <w:t xml:space="preserve"> sus comunidades ingresar a </w:t>
      </w:r>
      <w:r w:rsidR="00A82EC6">
        <w:rPr>
          <w:rFonts w:ascii="Times New Roman" w:hAnsi="Times New Roman" w:cs="Times New Roman"/>
          <w:sz w:val="24"/>
        </w:rPr>
        <w:t>este tipo de institución</w:t>
      </w:r>
      <w:r w:rsidR="008E18AF" w:rsidRPr="008446C5">
        <w:rPr>
          <w:rFonts w:ascii="Times New Roman" w:hAnsi="Times New Roman" w:cs="Times New Roman"/>
          <w:sz w:val="24"/>
        </w:rPr>
        <w:t>. La mayoría (95.6</w:t>
      </w:r>
      <w:r>
        <w:rPr>
          <w:rFonts w:ascii="Times New Roman" w:hAnsi="Times New Roman" w:cs="Times New Roman"/>
          <w:sz w:val="24"/>
        </w:rPr>
        <w:t xml:space="preserve"> </w:t>
      </w:r>
      <w:r w:rsidR="00880B64" w:rsidRPr="008446C5">
        <w:rPr>
          <w:rFonts w:ascii="Times New Roman" w:hAnsi="Times New Roman" w:cs="Times New Roman"/>
          <w:sz w:val="24"/>
        </w:rPr>
        <w:t>%</w:t>
      </w:r>
      <w:r w:rsidR="008E18AF" w:rsidRPr="008446C5">
        <w:rPr>
          <w:rFonts w:ascii="Times New Roman" w:hAnsi="Times New Roman" w:cs="Times New Roman"/>
          <w:sz w:val="24"/>
        </w:rPr>
        <w:t xml:space="preserve">) manifestó que </w:t>
      </w:r>
      <w:r>
        <w:rPr>
          <w:rFonts w:ascii="Times New Roman" w:hAnsi="Times New Roman" w:cs="Times New Roman"/>
          <w:sz w:val="24"/>
        </w:rPr>
        <w:t>sí lo haría</w:t>
      </w:r>
      <w:r w:rsidR="008E18AF" w:rsidRPr="008446C5">
        <w:rPr>
          <w:rFonts w:ascii="Times New Roman" w:hAnsi="Times New Roman" w:cs="Times New Roman"/>
          <w:sz w:val="24"/>
        </w:rPr>
        <w:t xml:space="preserve">, </w:t>
      </w:r>
      <w:r>
        <w:rPr>
          <w:rFonts w:ascii="Times New Roman" w:hAnsi="Times New Roman" w:cs="Times New Roman"/>
          <w:sz w:val="24"/>
        </w:rPr>
        <w:t xml:space="preserve">resultado que no reportó </w:t>
      </w:r>
      <w:r w:rsidR="008E18AF" w:rsidRPr="008446C5">
        <w:rPr>
          <w:rFonts w:ascii="Times New Roman" w:hAnsi="Times New Roman" w:cs="Times New Roman"/>
          <w:sz w:val="24"/>
        </w:rPr>
        <w:t>diferencia</w:t>
      </w:r>
      <w:r>
        <w:rPr>
          <w:rFonts w:ascii="Times New Roman" w:hAnsi="Times New Roman" w:cs="Times New Roman"/>
          <w:sz w:val="24"/>
        </w:rPr>
        <w:t>s</w:t>
      </w:r>
      <w:r w:rsidR="008E18AF" w:rsidRPr="008446C5">
        <w:rPr>
          <w:rFonts w:ascii="Times New Roman" w:hAnsi="Times New Roman" w:cs="Times New Roman"/>
          <w:sz w:val="24"/>
        </w:rPr>
        <w:t xml:space="preserve"> significativa</w:t>
      </w:r>
      <w:r>
        <w:rPr>
          <w:rFonts w:ascii="Times New Roman" w:hAnsi="Times New Roman" w:cs="Times New Roman"/>
          <w:sz w:val="24"/>
        </w:rPr>
        <w:t>s</w:t>
      </w:r>
      <w:r w:rsidR="008E18AF" w:rsidRPr="008446C5">
        <w:rPr>
          <w:rFonts w:ascii="Times New Roman" w:hAnsi="Times New Roman" w:cs="Times New Roman"/>
          <w:sz w:val="24"/>
        </w:rPr>
        <w:t xml:space="preserve"> (χ</w:t>
      </w:r>
      <w:r w:rsidR="008E18AF" w:rsidRPr="008446C5">
        <w:rPr>
          <w:rFonts w:ascii="Times New Roman" w:hAnsi="Times New Roman" w:cs="Times New Roman"/>
          <w:sz w:val="24"/>
          <w:vertAlign w:val="superscript"/>
        </w:rPr>
        <w:t>2</w:t>
      </w:r>
      <w:r w:rsidR="004B0CAF">
        <w:rPr>
          <w:rFonts w:ascii="Times New Roman" w:hAnsi="Times New Roman" w:cs="Times New Roman"/>
          <w:sz w:val="24"/>
          <w:vertAlign w:val="superscript"/>
        </w:rPr>
        <w:t xml:space="preserve"> </w:t>
      </w:r>
      <w:r w:rsidR="008E18AF" w:rsidRPr="008446C5">
        <w:rPr>
          <w:rFonts w:ascii="Times New Roman" w:hAnsi="Times New Roman" w:cs="Times New Roman"/>
          <w:sz w:val="24"/>
        </w:rPr>
        <w:t>= .433; p</w:t>
      </w:r>
      <w:r w:rsidR="004B0CAF">
        <w:rPr>
          <w:rFonts w:ascii="Times New Roman" w:hAnsi="Times New Roman" w:cs="Times New Roman"/>
          <w:sz w:val="24"/>
        </w:rPr>
        <w:t xml:space="preserve"> </w:t>
      </w:r>
      <w:r w:rsidR="008E18AF" w:rsidRPr="008446C5">
        <w:rPr>
          <w:rFonts w:ascii="Times New Roman" w:hAnsi="Times New Roman" w:cs="Times New Roman"/>
          <w:sz w:val="24"/>
        </w:rPr>
        <w:t>= .511) entre la UAIM (94.7</w:t>
      </w:r>
      <w:r>
        <w:rPr>
          <w:rFonts w:ascii="Times New Roman" w:hAnsi="Times New Roman" w:cs="Times New Roman"/>
          <w:sz w:val="24"/>
        </w:rPr>
        <w:t xml:space="preserve"> </w:t>
      </w:r>
      <w:r w:rsidR="00880B64" w:rsidRPr="008446C5">
        <w:rPr>
          <w:rFonts w:ascii="Times New Roman" w:hAnsi="Times New Roman" w:cs="Times New Roman"/>
          <w:sz w:val="24"/>
        </w:rPr>
        <w:t>%</w:t>
      </w:r>
      <w:r w:rsidR="008E18AF" w:rsidRPr="008446C5">
        <w:rPr>
          <w:rFonts w:ascii="Times New Roman" w:hAnsi="Times New Roman" w:cs="Times New Roman"/>
          <w:sz w:val="24"/>
        </w:rPr>
        <w:t>) y la UIEP (96.9</w:t>
      </w:r>
      <w:r>
        <w:rPr>
          <w:rFonts w:ascii="Times New Roman" w:hAnsi="Times New Roman" w:cs="Times New Roman"/>
          <w:sz w:val="24"/>
        </w:rPr>
        <w:t xml:space="preserve"> </w:t>
      </w:r>
      <w:r w:rsidR="00880B64" w:rsidRPr="008446C5">
        <w:rPr>
          <w:rFonts w:ascii="Times New Roman" w:hAnsi="Times New Roman" w:cs="Times New Roman"/>
          <w:sz w:val="24"/>
        </w:rPr>
        <w:t>%</w:t>
      </w:r>
      <w:r w:rsidR="008E18AF" w:rsidRPr="008446C5">
        <w:rPr>
          <w:rFonts w:ascii="Times New Roman" w:hAnsi="Times New Roman" w:cs="Times New Roman"/>
          <w:sz w:val="24"/>
        </w:rPr>
        <w:t>).</w:t>
      </w:r>
      <w:r>
        <w:rPr>
          <w:rFonts w:ascii="Times New Roman" w:hAnsi="Times New Roman" w:cs="Times New Roman"/>
          <w:sz w:val="24"/>
        </w:rPr>
        <w:t xml:space="preserve"> </w:t>
      </w:r>
      <w:r w:rsidR="007C2B85">
        <w:rPr>
          <w:rFonts w:ascii="Times New Roman" w:hAnsi="Times New Roman" w:cs="Times New Roman"/>
          <w:sz w:val="24"/>
        </w:rPr>
        <w:t>Las siguientes son a</w:t>
      </w:r>
      <w:r>
        <w:rPr>
          <w:rFonts w:ascii="Times New Roman" w:hAnsi="Times New Roman" w:cs="Times New Roman"/>
          <w:sz w:val="24"/>
        </w:rPr>
        <w:t xml:space="preserve">lgunas de las razones por las cuales </w:t>
      </w:r>
      <w:r w:rsidR="007C2B85">
        <w:rPr>
          <w:rFonts w:ascii="Times New Roman" w:hAnsi="Times New Roman" w:cs="Times New Roman"/>
          <w:sz w:val="24"/>
        </w:rPr>
        <w:t>harían esas recomendaciones</w:t>
      </w:r>
      <w:r>
        <w:rPr>
          <w:rFonts w:ascii="Times New Roman" w:hAnsi="Times New Roman" w:cs="Times New Roman"/>
          <w:sz w:val="24"/>
        </w:rPr>
        <w:t xml:space="preserve">: </w:t>
      </w:r>
      <w:r w:rsidR="004B23D8" w:rsidRPr="008446C5">
        <w:rPr>
          <w:rFonts w:ascii="Times New Roman" w:hAnsi="Times New Roman" w:cs="Times New Roman"/>
          <w:sz w:val="24"/>
        </w:rPr>
        <w:t>es buena universidad (26.8</w:t>
      </w:r>
      <w:r>
        <w:rPr>
          <w:rFonts w:ascii="Times New Roman" w:hAnsi="Times New Roman" w:cs="Times New Roman"/>
          <w:sz w:val="24"/>
        </w:rPr>
        <w:t xml:space="preserve"> </w:t>
      </w:r>
      <w:r w:rsidR="00534DD0" w:rsidRPr="008446C5">
        <w:rPr>
          <w:rFonts w:ascii="Times New Roman" w:hAnsi="Times New Roman" w:cs="Times New Roman"/>
          <w:sz w:val="24"/>
        </w:rPr>
        <w:t>%</w:t>
      </w:r>
      <w:r>
        <w:rPr>
          <w:rFonts w:ascii="Times New Roman" w:hAnsi="Times New Roman" w:cs="Times New Roman"/>
          <w:sz w:val="24"/>
        </w:rPr>
        <w:t>),</w:t>
      </w:r>
      <w:r w:rsidR="004B23D8" w:rsidRPr="008446C5">
        <w:rPr>
          <w:rFonts w:ascii="Times New Roman" w:hAnsi="Times New Roman" w:cs="Times New Roman"/>
          <w:sz w:val="24"/>
        </w:rPr>
        <w:t xml:space="preserve"> son buenos el modelo educativo y el plan de estudios (15</w:t>
      </w:r>
      <w:r>
        <w:rPr>
          <w:rFonts w:ascii="Times New Roman" w:hAnsi="Times New Roman" w:cs="Times New Roman"/>
          <w:sz w:val="24"/>
        </w:rPr>
        <w:t xml:space="preserve"> </w:t>
      </w:r>
      <w:r w:rsidR="00534DD0" w:rsidRPr="008446C5">
        <w:rPr>
          <w:rFonts w:ascii="Times New Roman" w:hAnsi="Times New Roman" w:cs="Times New Roman"/>
          <w:sz w:val="24"/>
        </w:rPr>
        <w:t>%</w:t>
      </w:r>
      <w:r>
        <w:rPr>
          <w:rFonts w:ascii="Times New Roman" w:hAnsi="Times New Roman" w:cs="Times New Roman"/>
          <w:sz w:val="24"/>
        </w:rPr>
        <w:t>),</w:t>
      </w:r>
      <w:r w:rsidR="004B23D8" w:rsidRPr="008446C5">
        <w:rPr>
          <w:rFonts w:ascii="Times New Roman" w:hAnsi="Times New Roman" w:cs="Times New Roman"/>
          <w:sz w:val="24"/>
        </w:rPr>
        <w:t xml:space="preserve"> e</w:t>
      </w:r>
      <w:r w:rsidR="00534DD0" w:rsidRPr="008446C5">
        <w:rPr>
          <w:rFonts w:ascii="Times New Roman" w:hAnsi="Times New Roman" w:cs="Times New Roman"/>
          <w:sz w:val="24"/>
        </w:rPr>
        <w:t>s</w:t>
      </w:r>
      <w:r w:rsidR="004B23D8" w:rsidRPr="008446C5">
        <w:rPr>
          <w:rFonts w:ascii="Times New Roman" w:hAnsi="Times New Roman" w:cs="Times New Roman"/>
          <w:sz w:val="24"/>
        </w:rPr>
        <w:t xml:space="preserve"> buen</w:t>
      </w:r>
      <w:r w:rsidR="00534DD0" w:rsidRPr="008446C5">
        <w:rPr>
          <w:rFonts w:ascii="Times New Roman" w:hAnsi="Times New Roman" w:cs="Times New Roman"/>
          <w:sz w:val="24"/>
        </w:rPr>
        <w:t>a</w:t>
      </w:r>
      <w:r w:rsidR="004B23D8" w:rsidRPr="008446C5">
        <w:rPr>
          <w:rFonts w:ascii="Times New Roman" w:hAnsi="Times New Roman" w:cs="Times New Roman"/>
          <w:sz w:val="24"/>
        </w:rPr>
        <w:t xml:space="preserve"> oportunidad de estudiar y tener una mejor calidad de vida (11.8</w:t>
      </w:r>
      <w:r>
        <w:rPr>
          <w:rFonts w:ascii="Times New Roman" w:hAnsi="Times New Roman" w:cs="Times New Roman"/>
          <w:sz w:val="24"/>
        </w:rPr>
        <w:t xml:space="preserve"> </w:t>
      </w:r>
      <w:r w:rsidR="00534DD0" w:rsidRPr="008446C5">
        <w:rPr>
          <w:rFonts w:ascii="Times New Roman" w:hAnsi="Times New Roman" w:cs="Times New Roman"/>
          <w:sz w:val="24"/>
        </w:rPr>
        <w:t>%</w:t>
      </w:r>
      <w:r>
        <w:rPr>
          <w:rFonts w:ascii="Times New Roman" w:hAnsi="Times New Roman" w:cs="Times New Roman"/>
          <w:sz w:val="24"/>
        </w:rPr>
        <w:t>),</w:t>
      </w:r>
      <w:r w:rsidR="004B23D8" w:rsidRPr="008446C5">
        <w:rPr>
          <w:rFonts w:ascii="Times New Roman" w:hAnsi="Times New Roman" w:cs="Times New Roman"/>
          <w:sz w:val="24"/>
        </w:rPr>
        <w:t xml:space="preserve"> por su educación intercultural (9.2</w:t>
      </w:r>
      <w:r>
        <w:rPr>
          <w:rFonts w:ascii="Times New Roman" w:hAnsi="Times New Roman" w:cs="Times New Roman"/>
          <w:sz w:val="24"/>
        </w:rPr>
        <w:t xml:space="preserve"> </w:t>
      </w:r>
      <w:r w:rsidR="00534DD0" w:rsidRPr="008446C5">
        <w:rPr>
          <w:rFonts w:ascii="Times New Roman" w:hAnsi="Times New Roman" w:cs="Times New Roman"/>
          <w:sz w:val="24"/>
        </w:rPr>
        <w:t>%</w:t>
      </w:r>
      <w:r>
        <w:rPr>
          <w:rFonts w:ascii="Times New Roman" w:hAnsi="Times New Roman" w:cs="Times New Roman"/>
          <w:sz w:val="24"/>
        </w:rPr>
        <w:t>)</w:t>
      </w:r>
      <w:r w:rsidR="004B23D8" w:rsidRPr="008446C5">
        <w:rPr>
          <w:rFonts w:ascii="Times New Roman" w:hAnsi="Times New Roman" w:cs="Times New Roman"/>
          <w:sz w:val="24"/>
        </w:rPr>
        <w:t xml:space="preserve"> y por el rescate de la cultura, la lengua y las raíces (5.9</w:t>
      </w:r>
      <w:r w:rsidR="007C2B85">
        <w:rPr>
          <w:rFonts w:ascii="Times New Roman" w:hAnsi="Times New Roman" w:cs="Times New Roman"/>
          <w:sz w:val="24"/>
        </w:rPr>
        <w:t xml:space="preserve"> </w:t>
      </w:r>
      <w:r w:rsidR="00534DD0" w:rsidRPr="008446C5">
        <w:rPr>
          <w:rFonts w:ascii="Times New Roman" w:hAnsi="Times New Roman" w:cs="Times New Roman"/>
          <w:sz w:val="24"/>
        </w:rPr>
        <w:t>%</w:t>
      </w:r>
      <w:r w:rsidR="004B23D8" w:rsidRPr="008446C5">
        <w:rPr>
          <w:rFonts w:ascii="Times New Roman" w:hAnsi="Times New Roman" w:cs="Times New Roman"/>
          <w:sz w:val="24"/>
        </w:rPr>
        <w:t xml:space="preserve">). </w:t>
      </w:r>
      <w:r>
        <w:rPr>
          <w:rFonts w:ascii="Times New Roman" w:hAnsi="Times New Roman" w:cs="Times New Roman"/>
          <w:sz w:val="24"/>
        </w:rPr>
        <w:t xml:space="preserve">Entre </w:t>
      </w:r>
      <w:r w:rsidR="004B23D8" w:rsidRPr="008446C5">
        <w:rPr>
          <w:rFonts w:ascii="Times New Roman" w:hAnsi="Times New Roman" w:cs="Times New Roman"/>
          <w:sz w:val="24"/>
        </w:rPr>
        <w:t xml:space="preserve">las </w:t>
      </w:r>
      <w:r>
        <w:rPr>
          <w:rFonts w:ascii="Times New Roman" w:hAnsi="Times New Roman" w:cs="Times New Roman"/>
          <w:sz w:val="24"/>
        </w:rPr>
        <w:t xml:space="preserve">dos </w:t>
      </w:r>
      <w:r w:rsidR="004B23D8" w:rsidRPr="008446C5">
        <w:rPr>
          <w:rFonts w:ascii="Times New Roman" w:hAnsi="Times New Roman" w:cs="Times New Roman"/>
          <w:sz w:val="24"/>
        </w:rPr>
        <w:t>universidades</w:t>
      </w:r>
      <w:r w:rsidR="007C2B85">
        <w:rPr>
          <w:rFonts w:ascii="Times New Roman" w:hAnsi="Times New Roman" w:cs="Times New Roman"/>
          <w:sz w:val="24"/>
        </w:rPr>
        <w:t>,</w:t>
      </w:r>
      <w:r w:rsidR="004B23D8" w:rsidRPr="008446C5">
        <w:rPr>
          <w:rFonts w:ascii="Times New Roman" w:hAnsi="Times New Roman" w:cs="Times New Roman"/>
          <w:sz w:val="24"/>
        </w:rPr>
        <w:t xml:space="preserve"> </w:t>
      </w:r>
      <w:r>
        <w:rPr>
          <w:rFonts w:ascii="Times New Roman" w:hAnsi="Times New Roman" w:cs="Times New Roman"/>
          <w:sz w:val="24"/>
        </w:rPr>
        <w:t>este tipo de apreciaciones resultan muy parecidas,</w:t>
      </w:r>
      <w:r w:rsidR="00BC00B2">
        <w:rPr>
          <w:rFonts w:ascii="Times New Roman" w:hAnsi="Times New Roman" w:cs="Times New Roman"/>
          <w:sz w:val="24"/>
        </w:rPr>
        <w:t xml:space="preserve"> </w:t>
      </w:r>
      <w:r w:rsidR="004B23D8" w:rsidRPr="008446C5">
        <w:rPr>
          <w:rFonts w:ascii="Times New Roman" w:hAnsi="Times New Roman" w:cs="Times New Roman"/>
          <w:sz w:val="24"/>
        </w:rPr>
        <w:t xml:space="preserve">aunque se nota una mayor tendencia hacia los aspectos educativos por parte de los </w:t>
      </w:r>
      <w:r>
        <w:rPr>
          <w:rFonts w:ascii="Times New Roman" w:hAnsi="Times New Roman" w:cs="Times New Roman"/>
          <w:sz w:val="24"/>
        </w:rPr>
        <w:t>encuestados en</w:t>
      </w:r>
      <w:r w:rsidR="004B23D8" w:rsidRPr="008446C5">
        <w:rPr>
          <w:rFonts w:ascii="Times New Roman" w:hAnsi="Times New Roman" w:cs="Times New Roman"/>
          <w:sz w:val="24"/>
        </w:rPr>
        <w:t xml:space="preserve"> la UAIM, </w:t>
      </w:r>
      <w:r>
        <w:rPr>
          <w:rFonts w:ascii="Times New Roman" w:hAnsi="Times New Roman" w:cs="Times New Roman"/>
          <w:sz w:val="24"/>
        </w:rPr>
        <w:t xml:space="preserve">mientras que los alumnos de </w:t>
      </w:r>
      <w:r w:rsidR="007C2B85">
        <w:rPr>
          <w:rFonts w:ascii="Times New Roman" w:hAnsi="Times New Roman" w:cs="Times New Roman"/>
          <w:sz w:val="24"/>
        </w:rPr>
        <w:t>la UIEP</w:t>
      </w:r>
      <w:r w:rsidR="004B23D8" w:rsidRPr="008446C5">
        <w:rPr>
          <w:rFonts w:ascii="Times New Roman" w:hAnsi="Times New Roman" w:cs="Times New Roman"/>
          <w:sz w:val="24"/>
        </w:rPr>
        <w:t xml:space="preserve"> valoran más los </w:t>
      </w:r>
      <w:r w:rsidR="007C2B85">
        <w:rPr>
          <w:rFonts w:ascii="Times New Roman" w:hAnsi="Times New Roman" w:cs="Times New Roman"/>
          <w:sz w:val="24"/>
        </w:rPr>
        <w:t>elementos</w:t>
      </w:r>
      <w:r w:rsidR="004B23D8" w:rsidRPr="008446C5">
        <w:rPr>
          <w:rFonts w:ascii="Times New Roman" w:hAnsi="Times New Roman" w:cs="Times New Roman"/>
          <w:sz w:val="24"/>
        </w:rPr>
        <w:t xml:space="preserve"> interculturales. </w:t>
      </w:r>
    </w:p>
    <w:p w:rsidR="00E47DA6" w:rsidRPr="008446C5" w:rsidRDefault="007208EF" w:rsidP="007208EF">
      <w:pPr>
        <w:autoSpaceDE w:val="0"/>
        <w:autoSpaceDN w:val="0"/>
        <w:adjustRightInd w:val="0"/>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Por último, en cuanto a </w:t>
      </w:r>
      <w:r w:rsidR="007C2B85">
        <w:rPr>
          <w:rFonts w:ascii="Times New Roman" w:hAnsi="Times New Roman" w:cs="Times New Roman"/>
          <w:sz w:val="24"/>
        </w:rPr>
        <w:t>los aspectos más negativo</w:t>
      </w:r>
      <w:r>
        <w:rPr>
          <w:rFonts w:ascii="Times New Roman" w:hAnsi="Times New Roman" w:cs="Times New Roman"/>
          <w:sz w:val="24"/>
        </w:rPr>
        <w:t>s, solo seis alumnos reportaron lo siguiente: altos costos de transporte,</w:t>
      </w:r>
      <w:r w:rsidR="004B23D8" w:rsidRPr="008446C5">
        <w:rPr>
          <w:rFonts w:ascii="Times New Roman" w:hAnsi="Times New Roman" w:cs="Times New Roman"/>
          <w:sz w:val="24"/>
        </w:rPr>
        <w:t xml:space="preserve"> </w:t>
      </w:r>
      <w:r>
        <w:rPr>
          <w:rFonts w:ascii="Times New Roman" w:hAnsi="Times New Roman" w:cs="Times New Roman"/>
          <w:sz w:val="24"/>
        </w:rPr>
        <w:t>falta de seguridad,</w:t>
      </w:r>
      <w:r w:rsidR="007C2B85">
        <w:rPr>
          <w:rFonts w:ascii="Times New Roman" w:hAnsi="Times New Roman" w:cs="Times New Roman"/>
          <w:sz w:val="24"/>
        </w:rPr>
        <w:t xml:space="preserve"> cambios en los programas,</w:t>
      </w:r>
      <w:r w:rsidR="005A03EA" w:rsidRPr="008446C5">
        <w:rPr>
          <w:rFonts w:ascii="Times New Roman" w:hAnsi="Times New Roman" w:cs="Times New Roman"/>
          <w:sz w:val="24"/>
        </w:rPr>
        <w:t xml:space="preserve"> pérdida de materias básicas</w:t>
      </w:r>
      <w:r>
        <w:rPr>
          <w:rFonts w:ascii="Times New Roman" w:hAnsi="Times New Roman" w:cs="Times New Roman"/>
          <w:sz w:val="24"/>
        </w:rPr>
        <w:t>,</w:t>
      </w:r>
      <w:r w:rsidR="005A03EA" w:rsidRPr="008446C5">
        <w:rPr>
          <w:rFonts w:ascii="Times New Roman" w:hAnsi="Times New Roman" w:cs="Times New Roman"/>
          <w:sz w:val="24"/>
        </w:rPr>
        <w:t xml:space="preserve"> </w:t>
      </w:r>
      <w:r w:rsidR="00EA1271">
        <w:rPr>
          <w:rFonts w:ascii="Times New Roman" w:hAnsi="Times New Roman" w:cs="Times New Roman"/>
          <w:sz w:val="24"/>
        </w:rPr>
        <w:t xml:space="preserve">incoherencias en </w:t>
      </w:r>
      <w:r w:rsidR="005A03EA" w:rsidRPr="008446C5">
        <w:rPr>
          <w:rFonts w:ascii="Times New Roman" w:hAnsi="Times New Roman" w:cs="Times New Roman"/>
          <w:sz w:val="24"/>
        </w:rPr>
        <w:t xml:space="preserve">lo </w:t>
      </w:r>
      <w:r>
        <w:rPr>
          <w:rFonts w:ascii="Times New Roman" w:hAnsi="Times New Roman" w:cs="Times New Roman"/>
          <w:sz w:val="24"/>
        </w:rPr>
        <w:t>ofrecido y</w:t>
      </w:r>
      <w:r w:rsidR="005A03EA" w:rsidRPr="008446C5">
        <w:rPr>
          <w:rFonts w:ascii="Times New Roman" w:hAnsi="Times New Roman" w:cs="Times New Roman"/>
          <w:sz w:val="24"/>
        </w:rPr>
        <w:t xml:space="preserve"> no es muy buena</w:t>
      </w:r>
      <w:r>
        <w:rPr>
          <w:rFonts w:ascii="Times New Roman" w:hAnsi="Times New Roman" w:cs="Times New Roman"/>
          <w:sz w:val="24"/>
        </w:rPr>
        <w:t xml:space="preserve"> la institución</w:t>
      </w:r>
      <w:r w:rsidR="005A03EA" w:rsidRPr="008446C5">
        <w:rPr>
          <w:rFonts w:ascii="Times New Roman" w:hAnsi="Times New Roman" w:cs="Times New Roman"/>
          <w:sz w:val="24"/>
        </w:rPr>
        <w:t xml:space="preserve">. </w:t>
      </w:r>
      <w:r>
        <w:rPr>
          <w:rFonts w:ascii="Times New Roman" w:hAnsi="Times New Roman" w:cs="Times New Roman"/>
          <w:sz w:val="24"/>
        </w:rPr>
        <w:t xml:space="preserve">Esto significa que </w:t>
      </w:r>
      <w:r w:rsidR="005A03EA" w:rsidRPr="008446C5">
        <w:rPr>
          <w:rFonts w:ascii="Times New Roman" w:hAnsi="Times New Roman" w:cs="Times New Roman"/>
          <w:sz w:val="24"/>
        </w:rPr>
        <w:t xml:space="preserve">son realmente </w:t>
      </w:r>
      <w:r>
        <w:rPr>
          <w:rFonts w:ascii="Times New Roman" w:hAnsi="Times New Roman" w:cs="Times New Roman"/>
          <w:sz w:val="24"/>
        </w:rPr>
        <w:t xml:space="preserve">escasas las apreciaciones negativas </w:t>
      </w:r>
      <w:r w:rsidR="005A03EA" w:rsidRPr="008446C5">
        <w:rPr>
          <w:rFonts w:ascii="Times New Roman" w:hAnsi="Times New Roman" w:cs="Times New Roman"/>
          <w:sz w:val="24"/>
        </w:rPr>
        <w:t>sobre la actividad académica y ninguna opinión contraria sobre la enseñanza intercultural.</w:t>
      </w:r>
      <w:r w:rsidR="003A78B4" w:rsidRPr="008446C5">
        <w:rPr>
          <w:rFonts w:ascii="Times New Roman" w:hAnsi="Times New Roman" w:cs="Times New Roman"/>
          <w:sz w:val="24"/>
        </w:rPr>
        <w:t xml:space="preserve"> </w:t>
      </w:r>
    </w:p>
    <w:p w:rsidR="003A78B4" w:rsidRDefault="003A78B4" w:rsidP="002F5BEB">
      <w:pPr>
        <w:spacing w:line="360" w:lineRule="auto"/>
        <w:rPr>
          <w:rFonts w:ascii="Times New Roman" w:hAnsi="Times New Roman" w:cs="Times New Roman"/>
          <w:b/>
          <w:sz w:val="24"/>
        </w:rPr>
      </w:pPr>
    </w:p>
    <w:p w:rsidR="00E47DA6" w:rsidRPr="00107C67" w:rsidRDefault="00DF648E" w:rsidP="007208EF">
      <w:pPr>
        <w:pStyle w:val="Ttulo1"/>
        <w:rPr>
          <w:rFonts w:asciiTheme="minorHAnsi" w:eastAsia="Times New Roman" w:hAnsiTheme="minorHAnsi" w:cs="Calibri"/>
          <w:color w:val="000000"/>
          <w:sz w:val="28"/>
          <w:szCs w:val="28"/>
          <w:lang w:val="es-ES_tradnl" w:eastAsia="es-MX"/>
        </w:rPr>
      </w:pPr>
      <w:r w:rsidRPr="00107C67">
        <w:rPr>
          <w:rFonts w:asciiTheme="minorHAnsi" w:eastAsia="Times New Roman" w:hAnsiTheme="minorHAnsi" w:cs="Calibri"/>
          <w:color w:val="000000"/>
          <w:sz w:val="28"/>
          <w:szCs w:val="28"/>
          <w:lang w:val="es-ES_tradnl" w:eastAsia="es-MX"/>
        </w:rPr>
        <w:t>Conclusiones</w:t>
      </w:r>
      <w:r w:rsidR="007208EF" w:rsidRPr="00107C67">
        <w:rPr>
          <w:rFonts w:asciiTheme="minorHAnsi" w:eastAsia="Times New Roman" w:hAnsiTheme="minorHAnsi" w:cs="Calibri"/>
          <w:color w:val="000000"/>
          <w:sz w:val="28"/>
          <w:szCs w:val="28"/>
          <w:lang w:val="es-ES_tradnl" w:eastAsia="es-MX"/>
        </w:rPr>
        <w:t xml:space="preserve"> </w:t>
      </w:r>
    </w:p>
    <w:p w:rsidR="007208EF" w:rsidRDefault="0024167C" w:rsidP="007208EF">
      <w:pPr>
        <w:spacing w:line="360" w:lineRule="auto"/>
        <w:ind w:firstLine="708"/>
        <w:jc w:val="both"/>
        <w:rPr>
          <w:rFonts w:ascii="Times New Roman" w:hAnsi="Times New Roman" w:cs="Times New Roman"/>
          <w:sz w:val="24"/>
        </w:rPr>
      </w:pPr>
      <w:r w:rsidRPr="008446C5">
        <w:rPr>
          <w:rFonts w:ascii="Times New Roman" w:hAnsi="Times New Roman" w:cs="Times New Roman"/>
          <w:sz w:val="24"/>
        </w:rPr>
        <w:t xml:space="preserve">Los jóvenes que asisten a las universidades interculturales son, en términos generales, originarios de las regiones donde se encuentran enclavadas esas instituciones. </w:t>
      </w:r>
      <w:r w:rsidR="0053131E">
        <w:rPr>
          <w:rFonts w:ascii="Times New Roman" w:hAnsi="Times New Roman" w:cs="Times New Roman"/>
          <w:sz w:val="24"/>
        </w:rPr>
        <w:t>De hecho, l</w:t>
      </w:r>
      <w:r w:rsidRPr="008446C5">
        <w:rPr>
          <w:rFonts w:ascii="Times New Roman" w:hAnsi="Times New Roman" w:cs="Times New Roman"/>
          <w:sz w:val="24"/>
        </w:rPr>
        <w:t xml:space="preserve">a mayor parte de ellos pertenecen </w:t>
      </w:r>
      <w:r w:rsidR="007208EF">
        <w:rPr>
          <w:rFonts w:ascii="Times New Roman" w:hAnsi="Times New Roman" w:cs="Times New Roman"/>
          <w:sz w:val="24"/>
        </w:rPr>
        <w:t xml:space="preserve">a </w:t>
      </w:r>
      <w:r w:rsidRPr="008446C5">
        <w:rPr>
          <w:rFonts w:ascii="Times New Roman" w:hAnsi="Times New Roman" w:cs="Times New Roman"/>
          <w:sz w:val="24"/>
        </w:rPr>
        <w:t xml:space="preserve">algún pueblo originario y provienen de familias con </w:t>
      </w:r>
      <w:r w:rsidR="00C6652E" w:rsidRPr="008446C5">
        <w:rPr>
          <w:rFonts w:ascii="Times New Roman" w:hAnsi="Times New Roman" w:cs="Times New Roman"/>
          <w:sz w:val="24"/>
        </w:rPr>
        <w:t>restricciones</w:t>
      </w:r>
      <w:r w:rsidRPr="008446C5">
        <w:rPr>
          <w:rFonts w:ascii="Times New Roman" w:hAnsi="Times New Roman" w:cs="Times New Roman"/>
          <w:sz w:val="24"/>
        </w:rPr>
        <w:t xml:space="preserve"> económicas. Estos factores limitan </w:t>
      </w:r>
      <w:r w:rsidR="00EA1271">
        <w:rPr>
          <w:rFonts w:ascii="Times New Roman" w:hAnsi="Times New Roman" w:cs="Times New Roman"/>
          <w:sz w:val="24"/>
        </w:rPr>
        <w:t>sus</w:t>
      </w:r>
      <w:r w:rsidRPr="008446C5">
        <w:rPr>
          <w:rFonts w:ascii="Times New Roman" w:hAnsi="Times New Roman" w:cs="Times New Roman"/>
          <w:sz w:val="24"/>
        </w:rPr>
        <w:t xml:space="preserve"> estudios, por lo que las universidades interculturales </w:t>
      </w:r>
      <w:r w:rsidR="00EA1271">
        <w:rPr>
          <w:rFonts w:ascii="Times New Roman" w:hAnsi="Times New Roman" w:cs="Times New Roman"/>
          <w:sz w:val="24"/>
        </w:rPr>
        <w:t xml:space="preserve">deben procurar seguir </w:t>
      </w:r>
      <w:r w:rsidR="0053131E">
        <w:rPr>
          <w:rFonts w:ascii="Times New Roman" w:hAnsi="Times New Roman" w:cs="Times New Roman"/>
          <w:sz w:val="24"/>
        </w:rPr>
        <w:t>trabajando</w:t>
      </w:r>
      <w:r w:rsidRPr="008446C5">
        <w:rPr>
          <w:rFonts w:ascii="Times New Roman" w:hAnsi="Times New Roman" w:cs="Times New Roman"/>
          <w:sz w:val="24"/>
        </w:rPr>
        <w:t xml:space="preserve"> </w:t>
      </w:r>
      <w:r w:rsidR="0053131E">
        <w:rPr>
          <w:rFonts w:ascii="Times New Roman" w:hAnsi="Times New Roman" w:cs="Times New Roman"/>
          <w:sz w:val="24"/>
        </w:rPr>
        <w:t xml:space="preserve">para intentar conseguir </w:t>
      </w:r>
      <w:r w:rsidRPr="008446C5">
        <w:rPr>
          <w:rFonts w:ascii="Times New Roman" w:hAnsi="Times New Roman" w:cs="Times New Roman"/>
          <w:sz w:val="24"/>
        </w:rPr>
        <w:t xml:space="preserve">el objetivo de </w:t>
      </w:r>
      <w:r w:rsidR="0053131E">
        <w:rPr>
          <w:rFonts w:ascii="Times New Roman" w:hAnsi="Times New Roman" w:cs="Times New Roman"/>
          <w:sz w:val="24"/>
        </w:rPr>
        <w:t>ofrecer</w:t>
      </w:r>
      <w:r w:rsidRPr="008446C5">
        <w:rPr>
          <w:rFonts w:ascii="Times New Roman" w:hAnsi="Times New Roman" w:cs="Times New Roman"/>
          <w:sz w:val="24"/>
        </w:rPr>
        <w:t xml:space="preserve"> nuevas oportunidades a los jóvenes indígenas.</w:t>
      </w:r>
    </w:p>
    <w:p w:rsidR="0053131E" w:rsidRDefault="00EA1271" w:rsidP="007208EF">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En este sentido, se debe advertir que </w:t>
      </w:r>
      <w:r w:rsidR="0053131E">
        <w:rPr>
          <w:rFonts w:ascii="Times New Roman" w:hAnsi="Times New Roman" w:cs="Times New Roman"/>
          <w:sz w:val="24"/>
        </w:rPr>
        <w:t xml:space="preserve">si bien es cierto que las becas constituyen una de las principales fuentes de financiamiento para que esos jóvenes puedan cursar estudios universitarios, también lo es que este tipo de </w:t>
      </w:r>
      <w:r>
        <w:rPr>
          <w:rFonts w:ascii="Times New Roman" w:hAnsi="Times New Roman" w:cs="Times New Roman"/>
          <w:sz w:val="24"/>
        </w:rPr>
        <w:t>subvenciones</w:t>
      </w:r>
      <w:r w:rsidR="0053131E">
        <w:rPr>
          <w:rFonts w:ascii="Times New Roman" w:hAnsi="Times New Roman" w:cs="Times New Roman"/>
          <w:sz w:val="24"/>
        </w:rPr>
        <w:t xml:space="preserve"> resultan </w:t>
      </w:r>
      <w:r w:rsidR="0024167C" w:rsidRPr="008446C5">
        <w:rPr>
          <w:rFonts w:ascii="Times New Roman" w:hAnsi="Times New Roman" w:cs="Times New Roman"/>
          <w:sz w:val="24"/>
        </w:rPr>
        <w:t xml:space="preserve">insuficientes para </w:t>
      </w:r>
      <w:r>
        <w:rPr>
          <w:rFonts w:ascii="Times New Roman" w:hAnsi="Times New Roman" w:cs="Times New Roman"/>
          <w:sz w:val="24"/>
        </w:rPr>
        <w:t>cubrir</w:t>
      </w:r>
      <w:r w:rsidR="0024167C" w:rsidRPr="008446C5">
        <w:rPr>
          <w:rFonts w:ascii="Times New Roman" w:hAnsi="Times New Roman" w:cs="Times New Roman"/>
          <w:sz w:val="24"/>
        </w:rPr>
        <w:t xml:space="preserve"> </w:t>
      </w:r>
      <w:r w:rsidR="0053131E">
        <w:rPr>
          <w:rFonts w:ascii="Times New Roman" w:hAnsi="Times New Roman" w:cs="Times New Roman"/>
          <w:sz w:val="24"/>
        </w:rPr>
        <w:t xml:space="preserve">todos los gastos que implica cursar una carrera universitaria, razón por la cual muchos de ellos deben optar por vivir en condiciones deplorables o desertar de las universidades. </w:t>
      </w:r>
    </w:p>
    <w:p w:rsidR="00686FD0" w:rsidRDefault="0053131E" w:rsidP="00686FD0">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En este trabajo, de hecho, se ha detectado que los escasos programas de las universidades interculturales se han convertido en un factor importante para promover la deserción escolar, pues algunos estudiantes no se sienten identificados con la carrera que han elegido entre la oferta disponible. </w:t>
      </w:r>
      <w:r w:rsidR="00686FD0">
        <w:rPr>
          <w:rFonts w:ascii="Times New Roman" w:hAnsi="Times New Roman" w:cs="Times New Roman"/>
          <w:sz w:val="24"/>
        </w:rPr>
        <w:t>Por eso, se debe pensar en crear no solo carreras</w:t>
      </w:r>
      <w:r w:rsidR="00144A8B" w:rsidRPr="008446C5">
        <w:rPr>
          <w:rFonts w:ascii="Times New Roman" w:hAnsi="Times New Roman" w:cs="Times New Roman"/>
          <w:sz w:val="24"/>
        </w:rPr>
        <w:t xml:space="preserve"> </w:t>
      </w:r>
      <w:r w:rsidR="00686FD0">
        <w:rPr>
          <w:rFonts w:ascii="Times New Roman" w:hAnsi="Times New Roman" w:cs="Times New Roman"/>
          <w:sz w:val="24"/>
        </w:rPr>
        <w:t xml:space="preserve">más </w:t>
      </w:r>
      <w:r w:rsidR="00144A8B" w:rsidRPr="008446C5">
        <w:rPr>
          <w:rFonts w:ascii="Times New Roman" w:hAnsi="Times New Roman" w:cs="Times New Roman"/>
          <w:sz w:val="24"/>
        </w:rPr>
        <w:t xml:space="preserve">pertinentes </w:t>
      </w:r>
      <w:r w:rsidR="00686FD0">
        <w:rPr>
          <w:rFonts w:ascii="Times New Roman" w:hAnsi="Times New Roman" w:cs="Times New Roman"/>
          <w:sz w:val="24"/>
        </w:rPr>
        <w:t>con las necesidades de las comunidades</w:t>
      </w:r>
      <w:r w:rsidR="00144A8B" w:rsidRPr="008446C5">
        <w:rPr>
          <w:rFonts w:ascii="Times New Roman" w:hAnsi="Times New Roman" w:cs="Times New Roman"/>
          <w:sz w:val="24"/>
        </w:rPr>
        <w:t xml:space="preserve"> </w:t>
      </w:r>
      <w:r w:rsidR="00686FD0">
        <w:rPr>
          <w:rFonts w:ascii="Times New Roman" w:hAnsi="Times New Roman" w:cs="Times New Roman"/>
          <w:sz w:val="24"/>
        </w:rPr>
        <w:t>indígenas, sino también que permitan</w:t>
      </w:r>
      <w:r w:rsidR="00BC00B2">
        <w:rPr>
          <w:rFonts w:ascii="Times New Roman" w:hAnsi="Times New Roman" w:cs="Times New Roman"/>
          <w:sz w:val="24"/>
        </w:rPr>
        <w:t xml:space="preserve"> </w:t>
      </w:r>
      <w:r w:rsidR="00686FD0">
        <w:rPr>
          <w:rFonts w:ascii="Times New Roman" w:hAnsi="Times New Roman" w:cs="Times New Roman"/>
          <w:sz w:val="24"/>
        </w:rPr>
        <w:t>ingresar de forma más rápida al mercado laboral.</w:t>
      </w:r>
    </w:p>
    <w:p w:rsidR="00686FD0" w:rsidRDefault="00686FD0" w:rsidP="00686FD0">
      <w:pPr>
        <w:spacing w:line="360" w:lineRule="auto"/>
        <w:ind w:firstLine="708"/>
        <w:jc w:val="both"/>
        <w:rPr>
          <w:rFonts w:ascii="Times New Roman" w:hAnsi="Times New Roman" w:cs="Times New Roman"/>
          <w:sz w:val="24"/>
        </w:rPr>
      </w:pPr>
      <w:r>
        <w:rPr>
          <w:rFonts w:ascii="Times New Roman" w:hAnsi="Times New Roman" w:cs="Times New Roman"/>
          <w:sz w:val="24"/>
        </w:rPr>
        <w:t>A pesar de estas observaciones, se puede afirmar, e</w:t>
      </w:r>
      <w:r w:rsidR="00144A8B" w:rsidRPr="008446C5">
        <w:rPr>
          <w:rFonts w:ascii="Times New Roman" w:hAnsi="Times New Roman" w:cs="Times New Roman"/>
          <w:sz w:val="24"/>
        </w:rPr>
        <w:t>n términos generales</w:t>
      </w:r>
      <w:r>
        <w:rPr>
          <w:rFonts w:ascii="Times New Roman" w:hAnsi="Times New Roman" w:cs="Times New Roman"/>
          <w:sz w:val="24"/>
        </w:rPr>
        <w:t>,</w:t>
      </w:r>
      <w:r w:rsidR="00144A8B" w:rsidRPr="008446C5">
        <w:rPr>
          <w:rFonts w:ascii="Times New Roman" w:hAnsi="Times New Roman" w:cs="Times New Roman"/>
          <w:sz w:val="24"/>
        </w:rPr>
        <w:t xml:space="preserve"> </w:t>
      </w:r>
      <w:r>
        <w:rPr>
          <w:rFonts w:ascii="Times New Roman" w:hAnsi="Times New Roman" w:cs="Times New Roman"/>
          <w:sz w:val="24"/>
        </w:rPr>
        <w:t xml:space="preserve">que </w:t>
      </w:r>
      <w:r w:rsidR="00144A8B" w:rsidRPr="008446C5">
        <w:rPr>
          <w:rFonts w:ascii="Times New Roman" w:hAnsi="Times New Roman" w:cs="Times New Roman"/>
          <w:sz w:val="24"/>
        </w:rPr>
        <w:t xml:space="preserve">los </w:t>
      </w:r>
      <w:r>
        <w:rPr>
          <w:rFonts w:ascii="Times New Roman" w:hAnsi="Times New Roman" w:cs="Times New Roman"/>
          <w:sz w:val="24"/>
        </w:rPr>
        <w:t xml:space="preserve">encuestados en </w:t>
      </w:r>
      <w:r w:rsidR="00144A8B" w:rsidRPr="008446C5">
        <w:rPr>
          <w:rFonts w:ascii="Times New Roman" w:hAnsi="Times New Roman" w:cs="Times New Roman"/>
          <w:sz w:val="24"/>
        </w:rPr>
        <w:t xml:space="preserve">las </w:t>
      </w:r>
      <w:r w:rsidR="00A82EC6">
        <w:rPr>
          <w:rFonts w:ascii="Times New Roman" w:hAnsi="Times New Roman" w:cs="Times New Roman"/>
          <w:sz w:val="24"/>
        </w:rPr>
        <w:t>universidades</w:t>
      </w:r>
      <w:r w:rsidR="00144A8B" w:rsidRPr="008446C5">
        <w:rPr>
          <w:rFonts w:ascii="Times New Roman" w:hAnsi="Times New Roman" w:cs="Times New Roman"/>
          <w:sz w:val="24"/>
        </w:rPr>
        <w:t xml:space="preserve"> interculturales</w:t>
      </w:r>
      <w:r>
        <w:rPr>
          <w:rFonts w:ascii="Times New Roman" w:hAnsi="Times New Roman" w:cs="Times New Roman"/>
          <w:sz w:val="24"/>
        </w:rPr>
        <w:t xml:space="preserve"> analizadas</w:t>
      </w:r>
      <w:r w:rsidR="00144A8B" w:rsidRPr="008446C5">
        <w:rPr>
          <w:rFonts w:ascii="Times New Roman" w:hAnsi="Times New Roman" w:cs="Times New Roman"/>
          <w:sz w:val="24"/>
        </w:rPr>
        <w:t xml:space="preserve"> se </w:t>
      </w:r>
      <w:r>
        <w:rPr>
          <w:rFonts w:ascii="Times New Roman" w:hAnsi="Times New Roman" w:cs="Times New Roman"/>
          <w:sz w:val="24"/>
        </w:rPr>
        <w:t>muestran</w:t>
      </w:r>
      <w:r w:rsidR="00144A8B" w:rsidRPr="008446C5">
        <w:rPr>
          <w:rFonts w:ascii="Times New Roman" w:hAnsi="Times New Roman" w:cs="Times New Roman"/>
          <w:sz w:val="24"/>
        </w:rPr>
        <w:t xml:space="preserve"> satisfechos con los estudios </w:t>
      </w:r>
      <w:r>
        <w:rPr>
          <w:rFonts w:ascii="Times New Roman" w:hAnsi="Times New Roman" w:cs="Times New Roman"/>
          <w:sz w:val="24"/>
        </w:rPr>
        <w:t>recibidos</w:t>
      </w:r>
      <w:r w:rsidR="00144A8B" w:rsidRPr="008446C5">
        <w:rPr>
          <w:rFonts w:ascii="Times New Roman" w:hAnsi="Times New Roman" w:cs="Times New Roman"/>
          <w:sz w:val="24"/>
        </w:rPr>
        <w:t xml:space="preserve">, aunque se notó </w:t>
      </w:r>
      <w:r>
        <w:rPr>
          <w:rFonts w:ascii="Times New Roman" w:hAnsi="Times New Roman" w:cs="Times New Roman"/>
          <w:sz w:val="24"/>
        </w:rPr>
        <w:t xml:space="preserve">que </w:t>
      </w:r>
      <w:r w:rsidRPr="008446C5">
        <w:rPr>
          <w:rFonts w:ascii="Times New Roman" w:hAnsi="Times New Roman" w:cs="Times New Roman"/>
          <w:sz w:val="24"/>
        </w:rPr>
        <w:t xml:space="preserve">en la UAIM </w:t>
      </w:r>
      <w:r>
        <w:rPr>
          <w:rFonts w:ascii="Times New Roman" w:hAnsi="Times New Roman" w:cs="Times New Roman"/>
          <w:sz w:val="24"/>
        </w:rPr>
        <w:t xml:space="preserve">la </w:t>
      </w:r>
      <w:r w:rsidR="00144A8B" w:rsidRPr="008446C5">
        <w:rPr>
          <w:rFonts w:ascii="Times New Roman" w:hAnsi="Times New Roman" w:cs="Times New Roman"/>
          <w:sz w:val="24"/>
        </w:rPr>
        <w:t xml:space="preserve">opinión más favorable </w:t>
      </w:r>
      <w:r>
        <w:rPr>
          <w:rFonts w:ascii="Times New Roman" w:hAnsi="Times New Roman" w:cs="Times New Roman"/>
          <w:sz w:val="24"/>
        </w:rPr>
        <w:t xml:space="preserve">se sustenta </w:t>
      </w:r>
      <w:r w:rsidR="00144A8B" w:rsidRPr="008446C5">
        <w:rPr>
          <w:rFonts w:ascii="Times New Roman" w:hAnsi="Times New Roman" w:cs="Times New Roman"/>
          <w:sz w:val="24"/>
        </w:rPr>
        <w:t xml:space="preserve">en </w:t>
      </w:r>
      <w:r>
        <w:rPr>
          <w:rFonts w:ascii="Times New Roman" w:hAnsi="Times New Roman" w:cs="Times New Roman"/>
          <w:sz w:val="24"/>
        </w:rPr>
        <w:lastRenderedPageBreak/>
        <w:t xml:space="preserve">los </w:t>
      </w:r>
      <w:r w:rsidR="00144A8B" w:rsidRPr="008446C5">
        <w:rPr>
          <w:rFonts w:ascii="Times New Roman" w:hAnsi="Times New Roman" w:cs="Times New Roman"/>
          <w:sz w:val="24"/>
        </w:rPr>
        <w:t xml:space="preserve">aspectos académicos, mientras que </w:t>
      </w:r>
      <w:r>
        <w:rPr>
          <w:rFonts w:ascii="Times New Roman" w:hAnsi="Times New Roman" w:cs="Times New Roman"/>
          <w:sz w:val="24"/>
        </w:rPr>
        <w:t xml:space="preserve">en </w:t>
      </w:r>
      <w:r w:rsidR="00144A8B" w:rsidRPr="008446C5">
        <w:rPr>
          <w:rFonts w:ascii="Times New Roman" w:hAnsi="Times New Roman" w:cs="Times New Roman"/>
          <w:sz w:val="24"/>
        </w:rPr>
        <w:t xml:space="preserve">la UIEP esta visión se </w:t>
      </w:r>
      <w:r>
        <w:rPr>
          <w:rFonts w:ascii="Times New Roman" w:hAnsi="Times New Roman" w:cs="Times New Roman"/>
          <w:sz w:val="24"/>
        </w:rPr>
        <w:t xml:space="preserve">apoya </w:t>
      </w:r>
      <w:r w:rsidR="00144A8B" w:rsidRPr="008446C5">
        <w:rPr>
          <w:rFonts w:ascii="Times New Roman" w:hAnsi="Times New Roman" w:cs="Times New Roman"/>
          <w:sz w:val="24"/>
        </w:rPr>
        <w:t xml:space="preserve">básicamente en </w:t>
      </w:r>
      <w:r>
        <w:rPr>
          <w:rFonts w:ascii="Times New Roman" w:hAnsi="Times New Roman" w:cs="Times New Roman"/>
          <w:sz w:val="24"/>
        </w:rPr>
        <w:t xml:space="preserve">los </w:t>
      </w:r>
      <w:r w:rsidR="00144A8B" w:rsidRPr="008446C5">
        <w:rPr>
          <w:rFonts w:ascii="Times New Roman" w:hAnsi="Times New Roman" w:cs="Times New Roman"/>
          <w:sz w:val="24"/>
        </w:rPr>
        <w:t xml:space="preserve">aspectos interculturales. </w:t>
      </w:r>
      <w:r>
        <w:rPr>
          <w:rFonts w:ascii="Times New Roman" w:hAnsi="Times New Roman" w:cs="Times New Roman"/>
          <w:sz w:val="24"/>
        </w:rPr>
        <w:t xml:space="preserve">La posible explicación de esta diferencia pudiera encontrarse en la presencia mayoritaria de población indígena en </w:t>
      </w:r>
      <w:r w:rsidR="00144A8B" w:rsidRPr="008446C5">
        <w:rPr>
          <w:rFonts w:ascii="Times New Roman" w:hAnsi="Times New Roman" w:cs="Times New Roman"/>
          <w:sz w:val="24"/>
        </w:rPr>
        <w:t>la UIEP, donde se valora el rescate de las culturas, la lengua y la v</w:t>
      </w:r>
      <w:r>
        <w:rPr>
          <w:rFonts w:ascii="Times New Roman" w:hAnsi="Times New Roman" w:cs="Times New Roman"/>
          <w:sz w:val="24"/>
        </w:rPr>
        <w:t>inculación con las comunidades.</w:t>
      </w:r>
    </w:p>
    <w:p w:rsidR="00E80704" w:rsidRDefault="00686FD0" w:rsidP="00E80704">
      <w:pPr>
        <w:spacing w:line="360" w:lineRule="auto"/>
        <w:ind w:firstLine="708"/>
        <w:jc w:val="both"/>
        <w:rPr>
          <w:rFonts w:ascii="Times New Roman" w:hAnsi="Times New Roman" w:cs="Times New Roman"/>
          <w:sz w:val="24"/>
        </w:rPr>
      </w:pPr>
      <w:r>
        <w:rPr>
          <w:rFonts w:ascii="Times New Roman" w:hAnsi="Times New Roman" w:cs="Times New Roman"/>
          <w:sz w:val="24"/>
        </w:rPr>
        <w:t>Por otra parte, a</w:t>
      </w:r>
      <w:r w:rsidR="00144A8B" w:rsidRPr="008446C5">
        <w:rPr>
          <w:rFonts w:ascii="Times New Roman" w:hAnsi="Times New Roman" w:cs="Times New Roman"/>
          <w:sz w:val="24"/>
        </w:rPr>
        <w:t>l comparar, desde la perspectiva de l</w:t>
      </w:r>
      <w:r w:rsidR="00A82EC6">
        <w:rPr>
          <w:rFonts w:ascii="Times New Roman" w:hAnsi="Times New Roman" w:cs="Times New Roman"/>
          <w:sz w:val="24"/>
        </w:rPr>
        <w:t>os estudiantes, la u</w:t>
      </w:r>
      <w:r w:rsidR="00144A8B" w:rsidRPr="008446C5">
        <w:rPr>
          <w:rFonts w:ascii="Times New Roman" w:hAnsi="Times New Roman" w:cs="Times New Roman"/>
          <w:sz w:val="24"/>
        </w:rPr>
        <w:t xml:space="preserve">niversidad intercultural con la universidad convencional, </w:t>
      </w:r>
      <w:r>
        <w:rPr>
          <w:rFonts w:ascii="Times New Roman" w:hAnsi="Times New Roman" w:cs="Times New Roman"/>
          <w:sz w:val="24"/>
        </w:rPr>
        <w:t xml:space="preserve">se observó que </w:t>
      </w:r>
      <w:r w:rsidR="00144A8B" w:rsidRPr="008446C5">
        <w:rPr>
          <w:rFonts w:ascii="Times New Roman" w:hAnsi="Times New Roman" w:cs="Times New Roman"/>
          <w:sz w:val="24"/>
        </w:rPr>
        <w:t xml:space="preserve">los jóvenes </w:t>
      </w:r>
      <w:r>
        <w:rPr>
          <w:rFonts w:ascii="Times New Roman" w:hAnsi="Times New Roman" w:cs="Times New Roman"/>
          <w:sz w:val="24"/>
        </w:rPr>
        <w:t xml:space="preserve">consideraron que en la primera se ofrecía una </w:t>
      </w:r>
      <w:r w:rsidR="00A82EC6">
        <w:rPr>
          <w:rFonts w:ascii="Times New Roman" w:hAnsi="Times New Roman" w:cs="Times New Roman"/>
          <w:sz w:val="24"/>
        </w:rPr>
        <w:t>mayor capacitación</w:t>
      </w:r>
      <w:r w:rsidR="00144A8B" w:rsidRPr="008446C5">
        <w:rPr>
          <w:rFonts w:ascii="Times New Roman" w:hAnsi="Times New Roman" w:cs="Times New Roman"/>
          <w:sz w:val="24"/>
        </w:rPr>
        <w:t xml:space="preserve">. </w:t>
      </w:r>
      <w:r>
        <w:rPr>
          <w:rFonts w:ascii="Times New Roman" w:hAnsi="Times New Roman" w:cs="Times New Roman"/>
          <w:sz w:val="24"/>
        </w:rPr>
        <w:t xml:space="preserve">Este resultado se justifica debido a un </w:t>
      </w:r>
      <w:r w:rsidR="00144A8B" w:rsidRPr="008446C5">
        <w:rPr>
          <w:rFonts w:ascii="Times New Roman" w:hAnsi="Times New Roman" w:cs="Times New Roman"/>
          <w:sz w:val="24"/>
        </w:rPr>
        <w:t>modelo educativo</w:t>
      </w:r>
      <w:r>
        <w:rPr>
          <w:rFonts w:ascii="Times New Roman" w:hAnsi="Times New Roman" w:cs="Times New Roman"/>
          <w:sz w:val="24"/>
        </w:rPr>
        <w:t xml:space="preserve"> que procura </w:t>
      </w:r>
      <w:r w:rsidR="00E80704">
        <w:rPr>
          <w:rFonts w:ascii="Times New Roman" w:hAnsi="Times New Roman" w:cs="Times New Roman"/>
          <w:sz w:val="24"/>
        </w:rPr>
        <w:t>ajustarse</w:t>
      </w:r>
      <w:r>
        <w:rPr>
          <w:rFonts w:ascii="Times New Roman" w:hAnsi="Times New Roman" w:cs="Times New Roman"/>
          <w:sz w:val="24"/>
        </w:rPr>
        <w:t xml:space="preserve"> </w:t>
      </w:r>
      <w:r w:rsidR="00E80704">
        <w:rPr>
          <w:rFonts w:ascii="Times New Roman" w:hAnsi="Times New Roman" w:cs="Times New Roman"/>
          <w:sz w:val="24"/>
        </w:rPr>
        <w:t>a</w:t>
      </w:r>
      <w:r w:rsidR="00EA1271">
        <w:rPr>
          <w:rFonts w:ascii="Times New Roman" w:hAnsi="Times New Roman" w:cs="Times New Roman"/>
          <w:sz w:val="24"/>
        </w:rPr>
        <w:t>l contexto y a</w:t>
      </w:r>
      <w:r w:rsidR="00E80704">
        <w:rPr>
          <w:rFonts w:ascii="Times New Roman" w:hAnsi="Times New Roman" w:cs="Times New Roman"/>
          <w:sz w:val="24"/>
        </w:rPr>
        <w:t xml:space="preserve"> </w:t>
      </w:r>
      <w:r>
        <w:rPr>
          <w:rFonts w:ascii="Times New Roman" w:hAnsi="Times New Roman" w:cs="Times New Roman"/>
          <w:sz w:val="24"/>
        </w:rPr>
        <w:t>los requerimientos</w:t>
      </w:r>
      <w:r w:rsidR="006073E5" w:rsidRPr="008446C5">
        <w:rPr>
          <w:rFonts w:ascii="Times New Roman" w:hAnsi="Times New Roman" w:cs="Times New Roman"/>
          <w:sz w:val="24"/>
        </w:rPr>
        <w:t xml:space="preserve"> de aprendizaje de los estudiantes de estas regiones.</w:t>
      </w:r>
    </w:p>
    <w:p w:rsidR="006073E5" w:rsidRPr="008446C5" w:rsidRDefault="00E80704" w:rsidP="00E80704">
      <w:pPr>
        <w:spacing w:line="360" w:lineRule="auto"/>
        <w:ind w:firstLine="708"/>
        <w:jc w:val="both"/>
        <w:rPr>
          <w:rFonts w:ascii="Times New Roman" w:hAnsi="Times New Roman" w:cs="Times New Roman"/>
          <w:sz w:val="24"/>
        </w:rPr>
      </w:pPr>
      <w:r>
        <w:rPr>
          <w:rFonts w:ascii="Times New Roman" w:hAnsi="Times New Roman" w:cs="Times New Roman"/>
          <w:sz w:val="24"/>
        </w:rPr>
        <w:t>Asimismo, se puede apuntar que l</w:t>
      </w:r>
      <w:r w:rsidR="006073E5" w:rsidRPr="008446C5">
        <w:rPr>
          <w:rFonts w:ascii="Times New Roman" w:hAnsi="Times New Roman" w:cs="Times New Roman"/>
          <w:sz w:val="24"/>
        </w:rPr>
        <w:t xml:space="preserve">os estudiantes </w:t>
      </w:r>
      <w:r>
        <w:rPr>
          <w:rFonts w:ascii="Times New Roman" w:hAnsi="Times New Roman" w:cs="Times New Roman"/>
          <w:sz w:val="24"/>
        </w:rPr>
        <w:t>tienen</w:t>
      </w:r>
      <w:r w:rsidR="006073E5" w:rsidRPr="008446C5">
        <w:rPr>
          <w:rFonts w:ascii="Times New Roman" w:hAnsi="Times New Roman" w:cs="Times New Roman"/>
          <w:sz w:val="24"/>
        </w:rPr>
        <w:t xml:space="preserve"> una visión positiva respecto a las expectativas laborales</w:t>
      </w:r>
      <w:r>
        <w:rPr>
          <w:rFonts w:ascii="Times New Roman" w:hAnsi="Times New Roman" w:cs="Times New Roman"/>
          <w:sz w:val="24"/>
        </w:rPr>
        <w:t>.</w:t>
      </w:r>
      <w:r w:rsidR="006073E5" w:rsidRPr="008446C5">
        <w:rPr>
          <w:rFonts w:ascii="Times New Roman" w:hAnsi="Times New Roman" w:cs="Times New Roman"/>
          <w:sz w:val="24"/>
        </w:rPr>
        <w:t xml:space="preserve"> Finalmente</w:t>
      </w:r>
      <w:r>
        <w:rPr>
          <w:rFonts w:ascii="Times New Roman" w:hAnsi="Times New Roman" w:cs="Times New Roman"/>
          <w:sz w:val="24"/>
        </w:rPr>
        <w:t>,</w:t>
      </w:r>
      <w:r w:rsidR="006073E5" w:rsidRPr="008446C5">
        <w:rPr>
          <w:rFonts w:ascii="Times New Roman" w:hAnsi="Times New Roman" w:cs="Times New Roman"/>
          <w:sz w:val="24"/>
        </w:rPr>
        <w:t xml:space="preserve"> </w:t>
      </w:r>
      <w:r>
        <w:rPr>
          <w:rFonts w:ascii="Times New Roman" w:hAnsi="Times New Roman" w:cs="Times New Roman"/>
          <w:sz w:val="24"/>
        </w:rPr>
        <w:t xml:space="preserve">se debe destacar </w:t>
      </w:r>
      <w:r w:rsidR="006073E5" w:rsidRPr="008446C5">
        <w:rPr>
          <w:rFonts w:ascii="Times New Roman" w:hAnsi="Times New Roman" w:cs="Times New Roman"/>
          <w:sz w:val="24"/>
        </w:rPr>
        <w:t xml:space="preserve">el interés de los estudiantes en </w:t>
      </w:r>
      <w:r>
        <w:rPr>
          <w:rFonts w:ascii="Times New Roman" w:hAnsi="Times New Roman" w:cs="Times New Roman"/>
          <w:sz w:val="24"/>
        </w:rPr>
        <w:t xml:space="preserve">relación con </w:t>
      </w:r>
      <w:r w:rsidR="006073E5" w:rsidRPr="008446C5">
        <w:rPr>
          <w:rFonts w:ascii="Times New Roman" w:hAnsi="Times New Roman" w:cs="Times New Roman"/>
          <w:sz w:val="24"/>
        </w:rPr>
        <w:t>el rescate de la lengua, la cultura y las tradiciones de los pueblos indígenas</w:t>
      </w:r>
      <w:r>
        <w:rPr>
          <w:rFonts w:ascii="Times New Roman" w:hAnsi="Times New Roman" w:cs="Times New Roman"/>
          <w:sz w:val="24"/>
        </w:rPr>
        <w:t>, así como</w:t>
      </w:r>
      <w:r w:rsidR="006073E5" w:rsidRPr="008446C5">
        <w:rPr>
          <w:rFonts w:ascii="Times New Roman" w:hAnsi="Times New Roman" w:cs="Times New Roman"/>
          <w:sz w:val="24"/>
        </w:rPr>
        <w:t xml:space="preserve"> </w:t>
      </w:r>
      <w:r>
        <w:rPr>
          <w:rFonts w:ascii="Times New Roman" w:hAnsi="Times New Roman" w:cs="Times New Roman"/>
          <w:sz w:val="24"/>
        </w:rPr>
        <w:t>en su compromiso por</w:t>
      </w:r>
      <w:r w:rsidR="006073E5" w:rsidRPr="008446C5">
        <w:rPr>
          <w:rFonts w:ascii="Times New Roman" w:hAnsi="Times New Roman" w:cs="Times New Roman"/>
          <w:sz w:val="24"/>
        </w:rPr>
        <w:t xml:space="preserve"> regresar </w:t>
      </w:r>
      <w:r>
        <w:rPr>
          <w:rFonts w:ascii="Times New Roman" w:hAnsi="Times New Roman" w:cs="Times New Roman"/>
          <w:sz w:val="24"/>
        </w:rPr>
        <w:t>a sus lugares de origen</w:t>
      </w:r>
      <w:r w:rsidR="006073E5" w:rsidRPr="008446C5">
        <w:rPr>
          <w:rFonts w:ascii="Times New Roman" w:hAnsi="Times New Roman" w:cs="Times New Roman"/>
          <w:sz w:val="24"/>
        </w:rPr>
        <w:t xml:space="preserve"> para buscar </w:t>
      </w:r>
      <w:r>
        <w:rPr>
          <w:rFonts w:ascii="Times New Roman" w:hAnsi="Times New Roman" w:cs="Times New Roman"/>
          <w:sz w:val="24"/>
        </w:rPr>
        <w:t>el</w:t>
      </w:r>
      <w:r w:rsidR="006073E5" w:rsidRPr="008446C5">
        <w:rPr>
          <w:rFonts w:ascii="Times New Roman" w:hAnsi="Times New Roman" w:cs="Times New Roman"/>
          <w:sz w:val="24"/>
        </w:rPr>
        <w:t xml:space="preserve"> desarrollo </w:t>
      </w:r>
      <w:r>
        <w:rPr>
          <w:rFonts w:ascii="Times New Roman" w:hAnsi="Times New Roman" w:cs="Times New Roman"/>
          <w:sz w:val="24"/>
        </w:rPr>
        <w:t xml:space="preserve">de </w:t>
      </w:r>
      <w:r w:rsidR="006073E5" w:rsidRPr="008446C5">
        <w:rPr>
          <w:rFonts w:ascii="Times New Roman" w:hAnsi="Times New Roman" w:cs="Times New Roman"/>
          <w:sz w:val="24"/>
        </w:rPr>
        <w:t>sus comunidades.</w:t>
      </w:r>
    </w:p>
    <w:p w:rsidR="00C7497D" w:rsidRPr="008446C5" w:rsidRDefault="00C7497D" w:rsidP="002F5BEB">
      <w:pPr>
        <w:spacing w:line="360" w:lineRule="auto"/>
        <w:rPr>
          <w:rFonts w:ascii="Times New Roman" w:hAnsi="Times New Roman" w:cs="Times New Roman"/>
          <w:sz w:val="24"/>
        </w:rPr>
      </w:pPr>
    </w:p>
    <w:p w:rsidR="009304DE" w:rsidRPr="001D032B" w:rsidRDefault="009304DE" w:rsidP="001D032B">
      <w:pPr>
        <w:pStyle w:val="Ttulo1"/>
        <w:rPr>
          <w:sz w:val="24"/>
        </w:rPr>
      </w:pPr>
      <w:r w:rsidRPr="00A82EC6">
        <w:rPr>
          <w:sz w:val="24"/>
        </w:rPr>
        <w:t>Agradecimiento</w:t>
      </w:r>
    </w:p>
    <w:p w:rsidR="009304DE" w:rsidRPr="008446C5" w:rsidRDefault="009304DE" w:rsidP="00E80704">
      <w:pPr>
        <w:spacing w:line="360" w:lineRule="auto"/>
        <w:jc w:val="both"/>
        <w:rPr>
          <w:rFonts w:ascii="Times New Roman" w:hAnsi="Times New Roman" w:cs="Times New Roman"/>
          <w:sz w:val="24"/>
        </w:rPr>
      </w:pPr>
      <w:r w:rsidRPr="008446C5">
        <w:rPr>
          <w:rFonts w:ascii="Times New Roman" w:hAnsi="Times New Roman" w:cs="Times New Roman"/>
          <w:sz w:val="24"/>
        </w:rPr>
        <w:t>Este t</w:t>
      </w:r>
      <w:r w:rsidR="00E80704">
        <w:rPr>
          <w:rFonts w:ascii="Times New Roman" w:hAnsi="Times New Roman" w:cs="Times New Roman"/>
          <w:sz w:val="24"/>
        </w:rPr>
        <w:t>rabajo forma parte del proyecto</w:t>
      </w:r>
      <w:r w:rsidRPr="008446C5">
        <w:rPr>
          <w:rFonts w:ascii="Times New Roman" w:hAnsi="Times New Roman" w:cs="Times New Roman"/>
          <w:sz w:val="24"/>
        </w:rPr>
        <w:t xml:space="preserve"> </w:t>
      </w:r>
      <w:r w:rsidRPr="00E80704">
        <w:rPr>
          <w:rFonts w:ascii="Times New Roman" w:hAnsi="Times New Roman" w:cs="Times New Roman"/>
          <w:i/>
          <w:sz w:val="24"/>
        </w:rPr>
        <w:t>Análisis del impacto de la educación dirigida a la población indígena en la Sierra Nororiental de Puebla</w:t>
      </w:r>
      <w:r w:rsidRPr="008446C5">
        <w:rPr>
          <w:rFonts w:ascii="Times New Roman" w:hAnsi="Times New Roman" w:cs="Times New Roman"/>
          <w:sz w:val="24"/>
        </w:rPr>
        <w:t xml:space="preserve">, </w:t>
      </w:r>
      <w:r w:rsidR="00EA1271">
        <w:rPr>
          <w:rFonts w:ascii="Times New Roman" w:hAnsi="Times New Roman" w:cs="Times New Roman"/>
          <w:sz w:val="24"/>
        </w:rPr>
        <w:t>el cual</w:t>
      </w:r>
      <w:r w:rsidRPr="008446C5">
        <w:rPr>
          <w:rFonts w:ascii="Times New Roman" w:hAnsi="Times New Roman" w:cs="Times New Roman"/>
          <w:sz w:val="24"/>
        </w:rPr>
        <w:t xml:space="preserve"> fue financiado por el Consejo Nacional de Ciencia y Tecnología (C</w:t>
      </w:r>
      <w:r w:rsidR="00E80704" w:rsidRPr="008446C5">
        <w:rPr>
          <w:rFonts w:ascii="Times New Roman" w:hAnsi="Times New Roman" w:cs="Times New Roman"/>
          <w:sz w:val="24"/>
        </w:rPr>
        <w:t>onacyt</w:t>
      </w:r>
      <w:r w:rsidRPr="008446C5">
        <w:rPr>
          <w:rFonts w:ascii="Times New Roman" w:hAnsi="Times New Roman" w:cs="Times New Roman"/>
          <w:sz w:val="24"/>
        </w:rPr>
        <w:t>).</w:t>
      </w:r>
    </w:p>
    <w:p w:rsidR="009304DE" w:rsidRPr="008446C5" w:rsidRDefault="009304DE" w:rsidP="00A42547">
      <w:pPr>
        <w:spacing w:line="360" w:lineRule="auto"/>
        <w:rPr>
          <w:rFonts w:ascii="Times New Roman" w:hAnsi="Times New Roman" w:cs="Times New Roman"/>
          <w:sz w:val="24"/>
        </w:rPr>
      </w:pPr>
    </w:p>
    <w:p w:rsidR="00460326" w:rsidRDefault="00460326" w:rsidP="00E80704">
      <w:pPr>
        <w:pStyle w:val="Ttulo1"/>
      </w:pPr>
    </w:p>
    <w:p w:rsidR="00460326" w:rsidRDefault="00460326" w:rsidP="00E80704">
      <w:pPr>
        <w:pStyle w:val="Ttulo1"/>
      </w:pPr>
    </w:p>
    <w:p w:rsidR="00460326" w:rsidRDefault="00460326" w:rsidP="00E80704">
      <w:pPr>
        <w:pStyle w:val="Ttulo1"/>
      </w:pPr>
    </w:p>
    <w:p w:rsidR="00460326" w:rsidRDefault="00460326" w:rsidP="00E80704">
      <w:pPr>
        <w:pStyle w:val="Ttulo1"/>
      </w:pPr>
    </w:p>
    <w:p w:rsidR="00B65C19" w:rsidRPr="00460326" w:rsidRDefault="00E80704" w:rsidP="00E80704">
      <w:pPr>
        <w:pStyle w:val="Ttulo1"/>
        <w:rPr>
          <w:rFonts w:asciiTheme="minorHAnsi" w:eastAsia="Times New Roman" w:hAnsiTheme="minorHAnsi" w:cs="Calibri"/>
          <w:color w:val="000000"/>
          <w:sz w:val="28"/>
          <w:szCs w:val="28"/>
          <w:lang w:val="es-ES_tradnl" w:eastAsia="es-MX"/>
        </w:rPr>
      </w:pPr>
      <w:r w:rsidRPr="00460326">
        <w:rPr>
          <w:rFonts w:asciiTheme="minorHAnsi" w:eastAsia="Times New Roman" w:hAnsiTheme="minorHAnsi" w:cs="Calibri"/>
          <w:color w:val="000000"/>
          <w:sz w:val="28"/>
          <w:szCs w:val="28"/>
          <w:lang w:val="es-ES_tradnl" w:eastAsia="es-MX"/>
        </w:rPr>
        <w:lastRenderedPageBreak/>
        <w:t>Referencias</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Bertely, M. (2011). Educación superior intercultural en México. </w:t>
      </w:r>
      <w:r w:rsidRPr="00D229BC">
        <w:rPr>
          <w:rFonts w:ascii="Times New Roman" w:hAnsi="Times New Roman" w:cs="Times New Roman"/>
          <w:i/>
          <w:sz w:val="24"/>
        </w:rPr>
        <w:t>Perfiles Educativos</w:t>
      </w:r>
      <w:r w:rsidRPr="00D229BC">
        <w:rPr>
          <w:rFonts w:ascii="Times New Roman" w:hAnsi="Times New Roman" w:cs="Times New Roman"/>
          <w:sz w:val="24"/>
        </w:rPr>
        <w:t xml:space="preserve">, </w:t>
      </w:r>
      <w:r w:rsidRPr="00D229BC">
        <w:rPr>
          <w:rFonts w:ascii="Times New Roman" w:hAnsi="Times New Roman" w:cs="Times New Roman"/>
          <w:i/>
          <w:sz w:val="24"/>
        </w:rPr>
        <w:t>33</w:t>
      </w:r>
      <w:r w:rsidRPr="00D229BC">
        <w:rPr>
          <w:rFonts w:ascii="Times New Roman" w:hAnsi="Times New Roman" w:cs="Times New Roman"/>
          <w:sz w:val="24"/>
        </w:rPr>
        <w:t xml:space="preserve">, 66-77. Recuperado de </w:t>
      </w:r>
      <w:hyperlink r:id="rId11" w:history="1">
        <w:r w:rsidRPr="00D229BC">
          <w:rPr>
            <w:rStyle w:val="Hipervnculo"/>
            <w:rFonts w:ascii="Times New Roman" w:hAnsi="Times New Roman" w:cs="Times New Roman"/>
            <w:sz w:val="24"/>
          </w:rPr>
          <w:t>http://www.iisue.unam.mx/perfiles/articulo/2011-e-educacion-superior-intercultural-en-mexico.pdf</w:t>
        </w:r>
      </w:hyperlink>
      <w:r w:rsidRPr="00D229BC">
        <w:rPr>
          <w:rFonts w:ascii="Times New Roman" w:hAnsi="Times New Roman" w:cs="Times New Roman"/>
          <w:sz w:val="24"/>
        </w:rPr>
        <w:t xml:space="preserve">. </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Casillas, M. L. y Santini, L. (2009). </w:t>
      </w:r>
      <w:r w:rsidRPr="00D229BC">
        <w:rPr>
          <w:rFonts w:ascii="Times New Roman" w:hAnsi="Times New Roman" w:cs="Times New Roman"/>
          <w:i/>
          <w:sz w:val="24"/>
        </w:rPr>
        <w:t>Universidad intercultural: modelo educativo</w:t>
      </w:r>
      <w:r w:rsidRPr="00D229BC">
        <w:rPr>
          <w:rFonts w:ascii="Times New Roman" w:hAnsi="Times New Roman" w:cs="Times New Roman"/>
          <w:sz w:val="24"/>
        </w:rPr>
        <w:t xml:space="preserve"> (2.</w:t>
      </w:r>
      <w:r w:rsidRPr="00D229BC">
        <w:rPr>
          <w:rFonts w:ascii="Times New Roman" w:hAnsi="Times New Roman" w:cs="Times New Roman"/>
          <w:sz w:val="24"/>
          <w:vertAlign w:val="superscript"/>
        </w:rPr>
        <w:t>a</w:t>
      </w:r>
      <w:r w:rsidRPr="00D229BC">
        <w:rPr>
          <w:rFonts w:ascii="Times New Roman" w:hAnsi="Times New Roman" w:cs="Times New Roman"/>
          <w:sz w:val="24"/>
        </w:rPr>
        <w:t xml:space="preserve"> ed.), México: SEP-CGEIB.</w:t>
      </w:r>
    </w:p>
    <w:p w:rsidR="00BC00B2" w:rsidRPr="00D229BC" w:rsidRDefault="00BC00B2" w:rsidP="00BC00B2">
      <w:pPr>
        <w:spacing w:line="360" w:lineRule="auto"/>
        <w:ind w:left="567" w:hanging="567"/>
        <w:jc w:val="both"/>
        <w:rPr>
          <w:rFonts w:ascii="Times New Roman" w:hAnsi="Times New Roman" w:cs="Times New Roman"/>
          <w:color w:val="000000" w:themeColor="text1"/>
          <w:sz w:val="24"/>
        </w:rPr>
      </w:pPr>
      <w:r w:rsidRPr="00D229BC">
        <w:rPr>
          <w:rFonts w:ascii="Times New Roman" w:hAnsi="Times New Roman" w:cs="Times New Roman"/>
          <w:color w:val="000000" w:themeColor="text1"/>
          <w:sz w:val="24"/>
        </w:rPr>
        <w:t xml:space="preserve">De la Cruz, I. (2016). Beneficios esperados de la educación media superior en comunidades rurales. </w:t>
      </w:r>
      <w:r w:rsidRPr="00D229BC">
        <w:rPr>
          <w:rFonts w:ascii="Times New Roman" w:hAnsi="Times New Roman" w:cs="Times New Roman"/>
          <w:i/>
          <w:color w:val="000000" w:themeColor="text1"/>
          <w:sz w:val="24"/>
        </w:rPr>
        <w:t>Sinéctica</w:t>
      </w:r>
      <w:r w:rsidRPr="00D229BC">
        <w:rPr>
          <w:rFonts w:ascii="Times New Roman" w:hAnsi="Times New Roman" w:cs="Times New Roman"/>
          <w:color w:val="000000" w:themeColor="text1"/>
          <w:sz w:val="24"/>
        </w:rPr>
        <w:t xml:space="preserve">, 46, 1-18. Recuperado de </w:t>
      </w:r>
      <w:hyperlink r:id="rId12" w:history="1">
        <w:r w:rsidRPr="00D229BC">
          <w:rPr>
            <w:rStyle w:val="Hipervnculo"/>
            <w:rFonts w:ascii="Times New Roman" w:hAnsi="Times New Roman" w:cs="Times New Roman"/>
            <w:sz w:val="24"/>
          </w:rPr>
          <w:t>https://sinectica.iteso.mx/index.php/SINECTICA/article/view/596</w:t>
        </w:r>
      </w:hyperlink>
      <w:r w:rsidRPr="00D229BC">
        <w:rPr>
          <w:rFonts w:ascii="Times New Roman" w:hAnsi="Times New Roman" w:cs="Times New Roman"/>
          <w:color w:val="000000" w:themeColor="text1"/>
          <w:sz w:val="24"/>
        </w:rPr>
        <w:t xml:space="preserve">. </w:t>
      </w:r>
    </w:p>
    <w:p w:rsidR="00BC00B2" w:rsidRPr="00D229BC" w:rsidRDefault="00921A31" w:rsidP="00BC00B2">
      <w:pPr>
        <w:spacing w:line="360" w:lineRule="auto"/>
        <w:ind w:left="567" w:hanging="567"/>
        <w:jc w:val="both"/>
        <w:rPr>
          <w:rFonts w:ascii="Times New Roman" w:hAnsi="Times New Roman" w:cs="Times New Roman"/>
          <w:color w:val="000000" w:themeColor="text1"/>
          <w:sz w:val="24"/>
        </w:rPr>
      </w:pPr>
      <w:r w:rsidRPr="00D229BC">
        <w:rPr>
          <w:rFonts w:ascii="Times New Roman" w:hAnsi="Times New Roman" w:cs="Times New Roman"/>
          <w:color w:val="000000" w:themeColor="text1"/>
          <w:sz w:val="24"/>
        </w:rPr>
        <w:t>Deance, I.</w:t>
      </w:r>
      <w:r w:rsidR="00BC00B2" w:rsidRPr="00D229BC">
        <w:rPr>
          <w:rFonts w:ascii="Times New Roman" w:hAnsi="Times New Roman" w:cs="Times New Roman"/>
          <w:color w:val="000000" w:themeColor="text1"/>
          <w:sz w:val="24"/>
        </w:rPr>
        <w:t xml:space="preserve"> y Vázquez, V. (2010). La lengua originaria ante el modelo intercultural en la Universidad Intercultural del Estado de Puebla. </w:t>
      </w:r>
      <w:r w:rsidR="00BC00B2" w:rsidRPr="00D229BC">
        <w:rPr>
          <w:rFonts w:ascii="Times New Roman" w:hAnsi="Times New Roman" w:cs="Times New Roman"/>
          <w:i/>
          <w:color w:val="000000" w:themeColor="text1"/>
          <w:sz w:val="24"/>
        </w:rPr>
        <w:t>Cuicuilco</w:t>
      </w:r>
      <w:r w:rsidR="00BC00B2" w:rsidRPr="00D229BC">
        <w:rPr>
          <w:rFonts w:ascii="Times New Roman" w:hAnsi="Times New Roman" w:cs="Times New Roman"/>
          <w:color w:val="000000" w:themeColor="text1"/>
          <w:sz w:val="24"/>
        </w:rPr>
        <w:t xml:space="preserve">, </w:t>
      </w:r>
      <w:r w:rsidR="00BC00B2" w:rsidRPr="00D229BC">
        <w:rPr>
          <w:rFonts w:ascii="Times New Roman" w:hAnsi="Times New Roman" w:cs="Times New Roman"/>
          <w:i/>
          <w:color w:val="000000" w:themeColor="text1"/>
          <w:sz w:val="24"/>
        </w:rPr>
        <w:t>17</w:t>
      </w:r>
      <w:r w:rsidR="00BC00B2" w:rsidRPr="00D229BC">
        <w:rPr>
          <w:rFonts w:ascii="Times New Roman" w:hAnsi="Times New Roman" w:cs="Times New Roman"/>
          <w:color w:val="000000" w:themeColor="text1"/>
          <w:sz w:val="24"/>
        </w:rPr>
        <w:t xml:space="preserve">(48), 35-47. </w:t>
      </w:r>
    </w:p>
    <w:p w:rsidR="00BC00B2" w:rsidRPr="00D229BC" w:rsidRDefault="00BC00B2" w:rsidP="00BC00B2">
      <w:pPr>
        <w:spacing w:line="360" w:lineRule="auto"/>
        <w:ind w:left="567" w:hanging="567"/>
        <w:jc w:val="both"/>
        <w:rPr>
          <w:rFonts w:ascii="Times New Roman" w:hAnsi="Times New Roman" w:cs="Times New Roman"/>
          <w:color w:val="000000" w:themeColor="text1"/>
          <w:sz w:val="24"/>
        </w:rPr>
      </w:pPr>
      <w:r w:rsidRPr="00D229BC">
        <w:rPr>
          <w:rFonts w:ascii="Times New Roman" w:hAnsi="Times New Roman" w:cs="Times New Roman"/>
          <w:color w:val="000000" w:themeColor="text1"/>
          <w:sz w:val="24"/>
        </w:rPr>
        <w:t xml:space="preserve">Dietz, G. (2014). Universidades interculturales en México. </w:t>
      </w:r>
      <w:r w:rsidRPr="00D229BC">
        <w:rPr>
          <w:rFonts w:ascii="Times New Roman" w:hAnsi="Times New Roman" w:cs="Times New Roman"/>
          <w:i/>
          <w:color w:val="000000" w:themeColor="text1"/>
          <w:sz w:val="24"/>
        </w:rPr>
        <w:t>CPU-e Revista de la Investigación Educativa</w:t>
      </w:r>
      <w:r w:rsidRPr="00D229BC">
        <w:rPr>
          <w:rFonts w:ascii="Times New Roman" w:hAnsi="Times New Roman" w:cs="Times New Roman"/>
          <w:color w:val="000000" w:themeColor="text1"/>
          <w:sz w:val="24"/>
        </w:rPr>
        <w:t xml:space="preserve">, </w:t>
      </w:r>
      <w:r w:rsidR="00921A31" w:rsidRPr="00D229BC">
        <w:rPr>
          <w:rFonts w:ascii="Times New Roman" w:hAnsi="Times New Roman" w:cs="Times New Roman"/>
          <w:color w:val="000000" w:themeColor="text1"/>
          <w:sz w:val="24"/>
        </w:rPr>
        <w:t>(</w:t>
      </w:r>
      <w:r w:rsidRPr="00D229BC">
        <w:rPr>
          <w:rFonts w:ascii="Times New Roman" w:hAnsi="Times New Roman" w:cs="Times New Roman"/>
          <w:color w:val="000000" w:themeColor="text1"/>
          <w:sz w:val="24"/>
        </w:rPr>
        <w:t>19</w:t>
      </w:r>
      <w:r w:rsidR="00921A31" w:rsidRPr="00D229BC">
        <w:rPr>
          <w:rFonts w:ascii="Times New Roman" w:hAnsi="Times New Roman" w:cs="Times New Roman"/>
          <w:color w:val="000000" w:themeColor="text1"/>
          <w:sz w:val="24"/>
        </w:rPr>
        <w:t>)</w:t>
      </w:r>
      <w:r w:rsidRPr="00D229BC">
        <w:rPr>
          <w:rFonts w:ascii="Times New Roman" w:hAnsi="Times New Roman" w:cs="Times New Roman"/>
          <w:color w:val="000000" w:themeColor="text1"/>
          <w:sz w:val="24"/>
        </w:rPr>
        <w:t>, 319-326.</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Guerra, E. (2008). La experiencia educativa de la Universidad Autónoma Indígena de México. En Mato, D. (coord.), </w:t>
      </w:r>
      <w:r w:rsidRPr="00D229BC">
        <w:rPr>
          <w:rFonts w:ascii="Times New Roman" w:hAnsi="Times New Roman" w:cs="Times New Roman"/>
          <w:i/>
          <w:sz w:val="24"/>
        </w:rPr>
        <w:t xml:space="preserve">Diversidad cultural e interculturalidad en Educación Superior. Experiencias en América Latina </w:t>
      </w:r>
      <w:r w:rsidRPr="00D229BC">
        <w:rPr>
          <w:rFonts w:ascii="Times New Roman" w:hAnsi="Times New Roman" w:cs="Times New Roman"/>
          <w:sz w:val="24"/>
        </w:rPr>
        <w:t>(pp. 349-358). Caracas: Unesco.</w:t>
      </w:r>
    </w:p>
    <w:p w:rsidR="00BC00B2" w:rsidRPr="00D229BC" w:rsidRDefault="00BC00B2" w:rsidP="00BC00B2">
      <w:pPr>
        <w:spacing w:line="360" w:lineRule="auto"/>
        <w:ind w:left="567" w:hanging="567"/>
        <w:jc w:val="both"/>
        <w:rPr>
          <w:rFonts w:ascii="Times New Roman" w:hAnsi="Times New Roman" w:cs="Times New Roman"/>
          <w:color w:val="000000" w:themeColor="text1"/>
          <w:sz w:val="24"/>
        </w:rPr>
      </w:pPr>
      <w:r w:rsidRPr="00D229BC">
        <w:rPr>
          <w:rFonts w:ascii="Times New Roman" w:hAnsi="Times New Roman" w:cs="Times New Roman"/>
          <w:color w:val="000000" w:themeColor="text1"/>
          <w:sz w:val="24"/>
        </w:rPr>
        <w:t xml:space="preserve">Guerra, E. y Meza, M. E. (2009). El corto y sinuoso camino de la Universidad Autónoma Indígena de México (UAIM). En Mato, D. (coord.), </w:t>
      </w:r>
      <w:r w:rsidRPr="00D229BC">
        <w:rPr>
          <w:rFonts w:ascii="Times New Roman" w:hAnsi="Times New Roman" w:cs="Times New Roman"/>
          <w:i/>
          <w:color w:val="000000" w:themeColor="text1"/>
          <w:sz w:val="24"/>
        </w:rPr>
        <w:t xml:space="preserve">Instituciones interculturales de educación superior en América Latina. Procesos de construcción, logros, innovaciones y desafíos </w:t>
      </w:r>
      <w:r w:rsidRPr="00D229BC">
        <w:rPr>
          <w:rFonts w:ascii="Times New Roman" w:hAnsi="Times New Roman" w:cs="Times New Roman"/>
          <w:color w:val="000000" w:themeColor="text1"/>
          <w:sz w:val="24"/>
        </w:rPr>
        <w:t xml:space="preserve">(pp. 215-250). Caracas: Unesco. </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Guitart, M. E. y Rivas, M. (2008). La propuesta de las universidades interculturales en México frente al pluralismo cultural: El caso de Chiapas. </w:t>
      </w:r>
      <w:r w:rsidRPr="00D229BC">
        <w:rPr>
          <w:rFonts w:ascii="Times New Roman" w:hAnsi="Times New Roman" w:cs="Times New Roman"/>
          <w:i/>
          <w:sz w:val="24"/>
        </w:rPr>
        <w:t>Documentación Social</w:t>
      </w:r>
      <w:r w:rsidRPr="00D229BC">
        <w:rPr>
          <w:rFonts w:ascii="Times New Roman" w:hAnsi="Times New Roman" w:cs="Times New Roman"/>
          <w:sz w:val="24"/>
        </w:rPr>
        <w:t>, (151), 147-162.</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Hernández, S. y Gibson, T. (2015). Entre una universidad convencional y una universidad intercultural: el caso de la Universidad Intercultural del Estado de Puebla. </w:t>
      </w:r>
      <w:r w:rsidRPr="00D229BC">
        <w:rPr>
          <w:rFonts w:ascii="Times New Roman" w:hAnsi="Times New Roman" w:cs="Times New Roman"/>
          <w:i/>
          <w:sz w:val="24"/>
        </w:rPr>
        <w:t>Bajo el Volcán</w:t>
      </w:r>
      <w:r w:rsidRPr="00D229BC">
        <w:rPr>
          <w:rFonts w:ascii="Times New Roman" w:hAnsi="Times New Roman" w:cs="Times New Roman"/>
          <w:sz w:val="24"/>
        </w:rPr>
        <w:t xml:space="preserve">, </w:t>
      </w:r>
      <w:r w:rsidRPr="00D229BC">
        <w:rPr>
          <w:rFonts w:ascii="Times New Roman" w:hAnsi="Times New Roman" w:cs="Times New Roman"/>
          <w:i/>
          <w:sz w:val="24"/>
        </w:rPr>
        <w:t>15</w:t>
      </w:r>
      <w:r w:rsidRPr="00D229BC">
        <w:rPr>
          <w:rFonts w:ascii="Times New Roman" w:hAnsi="Times New Roman" w:cs="Times New Roman"/>
          <w:sz w:val="24"/>
        </w:rPr>
        <w:t xml:space="preserve">(22), 231-264. </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lastRenderedPageBreak/>
        <w:t xml:space="preserve">Lehmann, D. (2015). Convergencias y divergencias en la educación superior intercultural en México. </w:t>
      </w:r>
      <w:r w:rsidRPr="00D229BC">
        <w:rPr>
          <w:rFonts w:ascii="Times New Roman" w:hAnsi="Times New Roman" w:cs="Times New Roman"/>
          <w:i/>
          <w:sz w:val="24"/>
        </w:rPr>
        <w:t>Revista Mexicana de Ciencias Políticas y Sociales</w:t>
      </w:r>
      <w:r w:rsidRPr="00D229BC">
        <w:rPr>
          <w:rFonts w:ascii="Times New Roman" w:hAnsi="Times New Roman" w:cs="Times New Roman"/>
          <w:sz w:val="24"/>
        </w:rPr>
        <w:t xml:space="preserve">, </w:t>
      </w:r>
      <w:r w:rsidRPr="00D229BC">
        <w:rPr>
          <w:rFonts w:ascii="Times New Roman" w:hAnsi="Times New Roman" w:cs="Times New Roman"/>
          <w:i/>
          <w:sz w:val="24"/>
        </w:rPr>
        <w:t>60</w:t>
      </w:r>
      <w:r w:rsidRPr="00D229BC">
        <w:rPr>
          <w:rFonts w:ascii="Times New Roman" w:hAnsi="Times New Roman" w:cs="Times New Roman"/>
          <w:sz w:val="24"/>
        </w:rPr>
        <w:t>(223), 133-170. Doi 10.1016/S0185-1918(15)72133-1</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Mateos, L. S. y Dietz, G. (2015). ¿Qué de intercultural tiene la “universidad intercultural”? Del debate político-pedagógico a un estudio de caso veracruzano. </w:t>
      </w:r>
      <w:r w:rsidRPr="00D229BC">
        <w:rPr>
          <w:rFonts w:ascii="Times New Roman" w:hAnsi="Times New Roman" w:cs="Times New Roman"/>
          <w:i/>
          <w:sz w:val="24"/>
        </w:rPr>
        <w:t>Relaciones. Estudios de Historia y Sociedad</w:t>
      </w:r>
      <w:r w:rsidRPr="00D229BC">
        <w:rPr>
          <w:rFonts w:ascii="Times New Roman" w:hAnsi="Times New Roman" w:cs="Times New Roman"/>
          <w:sz w:val="24"/>
        </w:rPr>
        <w:t xml:space="preserve">, </w:t>
      </w:r>
      <w:r w:rsidRPr="00D229BC">
        <w:rPr>
          <w:rFonts w:ascii="Times New Roman" w:hAnsi="Times New Roman" w:cs="Times New Roman"/>
          <w:i/>
          <w:sz w:val="24"/>
        </w:rPr>
        <w:t>36</w:t>
      </w:r>
      <w:r w:rsidRPr="00D229BC">
        <w:rPr>
          <w:rFonts w:ascii="Times New Roman" w:hAnsi="Times New Roman" w:cs="Times New Roman"/>
          <w:sz w:val="24"/>
        </w:rPr>
        <w:t xml:space="preserve">(141), 13-45. </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Mateos, L. S. y Dietz, G. (2016). Universidades interculturales en México: balance crítico de la primera década. </w:t>
      </w:r>
      <w:r w:rsidRPr="00D229BC">
        <w:rPr>
          <w:rFonts w:ascii="Times New Roman" w:hAnsi="Times New Roman" w:cs="Times New Roman"/>
          <w:i/>
          <w:sz w:val="24"/>
        </w:rPr>
        <w:t>Revista Mexicana de Investigación Educativa</w:t>
      </w:r>
      <w:r w:rsidRPr="00D229BC">
        <w:rPr>
          <w:rFonts w:ascii="Times New Roman" w:hAnsi="Times New Roman" w:cs="Times New Roman"/>
          <w:sz w:val="24"/>
        </w:rPr>
        <w:t xml:space="preserve">, </w:t>
      </w:r>
      <w:r w:rsidRPr="00D229BC">
        <w:rPr>
          <w:rFonts w:ascii="Times New Roman" w:hAnsi="Times New Roman" w:cs="Times New Roman"/>
          <w:i/>
          <w:sz w:val="24"/>
        </w:rPr>
        <w:t>21</w:t>
      </w:r>
      <w:r w:rsidRPr="00D229BC">
        <w:rPr>
          <w:rFonts w:ascii="Times New Roman" w:hAnsi="Times New Roman" w:cs="Times New Roman"/>
          <w:sz w:val="24"/>
        </w:rPr>
        <w:t xml:space="preserve">(70), 683-690. Recuperado de </w:t>
      </w:r>
      <w:hyperlink r:id="rId13" w:history="1">
        <w:r w:rsidRPr="00D229BC">
          <w:rPr>
            <w:rStyle w:val="Hipervnculo"/>
            <w:rFonts w:ascii="Times New Roman" w:hAnsi="Times New Roman" w:cs="Times New Roman"/>
            <w:sz w:val="24"/>
          </w:rPr>
          <w:t>http://www.comie.org.mx/v1/revista/portal.php?idm=es&amp;sec=SC03&amp;&amp;sub=SBB&amp;criterio=ART70001</w:t>
        </w:r>
      </w:hyperlink>
      <w:r w:rsidRPr="00D229BC">
        <w:rPr>
          <w:rFonts w:ascii="Times New Roman" w:hAnsi="Times New Roman" w:cs="Times New Roman"/>
          <w:sz w:val="24"/>
        </w:rPr>
        <w:t xml:space="preserve">. </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Mato, D. (2009). Instituciones interculturales en educación superior en América Latina. Panorama regional, procesos interculturales de construcción institucional, glóbulos, altares, innovaciones y desafíos. En Mato, D. (coord.), </w:t>
      </w:r>
      <w:r w:rsidRPr="00D229BC">
        <w:rPr>
          <w:rFonts w:ascii="Times New Roman" w:hAnsi="Times New Roman" w:cs="Times New Roman"/>
          <w:i/>
          <w:sz w:val="24"/>
        </w:rPr>
        <w:t xml:space="preserve">Instituciones interculturales en educación superior en América Latina. Proceso de construcción, logros, innovaciones y desafíos </w:t>
      </w:r>
      <w:r w:rsidRPr="00D229BC">
        <w:rPr>
          <w:rFonts w:ascii="Times New Roman" w:hAnsi="Times New Roman" w:cs="Times New Roman"/>
          <w:sz w:val="24"/>
        </w:rPr>
        <w:t>(pp. 13-78). Caracas: Unesco.</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Navarrete, Z. y Alcántara, A. (2015). Universidades interculturales e indígenas en México: desafíos académicos e institucionales. </w:t>
      </w:r>
      <w:r w:rsidRPr="00D229BC">
        <w:rPr>
          <w:rFonts w:ascii="Times New Roman" w:hAnsi="Times New Roman" w:cs="Times New Roman"/>
          <w:i/>
          <w:sz w:val="24"/>
        </w:rPr>
        <w:t>Revista Lusófona de Educação</w:t>
      </w:r>
      <w:r w:rsidRPr="00D229BC">
        <w:rPr>
          <w:rFonts w:ascii="Times New Roman" w:hAnsi="Times New Roman" w:cs="Times New Roman"/>
          <w:sz w:val="24"/>
        </w:rPr>
        <w:t xml:space="preserve">, </w:t>
      </w:r>
      <w:r w:rsidRPr="00D229BC">
        <w:rPr>
          <w:rFonts w:ascii="Times New Roman" w:hAnsi="Times New Roman" w:cs="Times New Roman"/>
          <w:i/>
          <w:sz w:val="24"/>
        </w:rPr>
        <w:t>31</w:t>
      </w:r>
      <w:r w:rsidRPr="00D229BC">
        <w:rPr>
          <w:rFonts w:ascii="Times New Roman" w:hAnsi="Times New Roman" w:cs="Times New Roman"/>
          <w:sz w:val="24"/>
        </w:rPr>
        <w:t xml:space="preserve">(31), 145-160. Recuperado de </w:t>
      </w:r>
      <w:hyperlink r:id="rId14" w:history="1">
        <w:r w:rsidRPr="00D229BC">
          <w:rPr>
            <w:rStyle w:val="Hipervnculo"/>
            <w:rFonts w:ascii="Times New Roman" w:hAnsi="Times New Roman" w:cs="Times New Roman"/>
            <w:sz w:val="24"/>
          </w:rPr>
          <w:t>http://revistas.ulusofona.pt/index.php/rleducacao/article/view/5385</w:t>
        </w:r>
      </w:hyperlink>
      <w:r w:rsidRPr="00D229BC">
        <w:rPr>
          <w:rFonts w:ascii="Times New Roman" w:hAnsi="Times New Roman" w:cs="Times New Roman"/>
          <w:sz w:val="24"/>
        </w:rPr>
        <w:t xml:space="preserve">. </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Rojas, A. y González, E. (2016). El carácter interactoral en la educación superior con enfoque intercultural en México. </w:t>
      </w:r>
      <w:r w:rsidRPr="00D229BC">
        <w:rPr>
          <w:rFonts w:ascii="Times New Roman" w:hAnsi="Times New Roman" w:cs="Times New Roman"/>
          <w:i/>
          <w:sz w:val="24"/>
        </w:rPr>
        <w:t>LiminaR</w:t>
      </w:r>
      <w:r w:rsidRPr="00D229BC">
        <w:rPr>
          <w:rFonts w:ascii="Times New Roman" w:hAnsi="Times New Roman" w:cs="Times New Roman"/>
          <w:sz w:val="24"/>
        </w:rPr>
        <w:t xml:space="preserve">, </w:t>
      </w:r>
      <w:r w:rsidRPr="00D229BC">
        <w:rPr>
          <w:rFonts w:ascii="Times New Roman" w:hAnsi="Times New Roman" w:cs="Times New Roman"/>
          <w:i/>
          <w:sz w:val="24"/>
        </w:rPr>
        <w:t>14</w:t>
      </w:r>
      <w:r w:rsidRPr="00D229BC">
        <w:rPr>
          <w:rFonts w:ascii="Times New Roman" w:hAnsi="Times New Roman" w:cs="Times New Roman"/>
          <w:sz w:val="24"/>
        </w:rPr>
        <w:t>(1), 73-91. Doi: 10.29043/liminar.v14i1.424</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Sandoval, E. A. Meza, M. E. y Guerra, E. (2008). Resistencia y adaptación al modelo educativo de la Universidad Autónoma Indígena de México. </w:t>
      </w:r>
      <w:r w:rsidRPr="00D229BC">
        <w:rPr>
          <w:rFonts w:ascii="Times New Roman" w:hAnsi="Times New Roman" w:cs="Times New Roman"/>
          <w:i/>
          <w:sz w:val="24"/>
        </w:rPr>
        <w:t>Veredas</w:t>
      </w:r>
      <w:r w:rsidRPr="00D229BC">
        <w:rPr>
          <w:rFonts w:ascii="Times New Roman" w:hAnsi="Times New Roman" w:cs="Times New Roman"/>
          <w:sz w:val="24"/>
        </w:rPr>
        <w:t xml:space="preserve">, </w:t>
      </w:r>
      <w:r w:rsidRPr="00D229BC">
        <w:rPr>
          <w:rFonts w:ascii="Times New Roman" w:hAnsi="Times New Roman" w:cs="Times New Roman"/>
          <w:i/>
          <w:sz w:val="24"/>
        </w:rPr>
        <w:t>9</w:t>
      </w:r>
      <w:r w:rsidRPr="00D229BC">
        <w:rPr>
          <w:rFonts w:ascii="Times New Roman" w:hAnsi="Times New Roman" w:cs="Times New Roman"/>
          <w:sz w:val="24"/>
        </w:rPr>
        <w:t>, 61-91.</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Schmelkes, S. (2003). Educación superior intercultural: el caso de México. Conferencia en el Encuentro Internacional Intercambio de Experiencias Educativas “Vincular los Caminos a la Educación Superior”. </w:t>
      </w:r>
      <w:r w:rsidRPr="00D229BC">
        <w:rPr>
          <w:rFonts w:ascii="Times New Roman" w:hAnsi="Times New Roman" w:cs="Times New Roman"/>
          <w:i/>
          <w:sz w:val="24"/>
        </w:rPr>
        <w:t>Ford Foundation</w:t>
      </w:r>
      <w:r w:rsidRPr="00D229BC">
        <w:rPr>
          <w:rFonts w:ascii="Times New Roman" w:hAnsi="Times New Roman" w:cs="Times New Roman"/>
          <w:sz w:val="24"/>
        </w:rPr>
        <w:t xml:space="preserve">, Unidad de Apoyo a las Comunidades Indígenas de la Universidad de Guadalajara y la ANUIES. 17 al 19 de </w:t>
      </w:r>
      <w:r w:rsidRPr="00D229BC">
        <w:rPr>
          <w:rFonts w:ascii="Times New Roman" w:hAnsi="Times New Roman" w:cs="Times New Roman"/>
          <w:sz w:val="24"/>
        </w:rPr>
        <w:lastRenderedPageBreak/>
        <w:t xml:space="preserve">noviembre de 2003. Recuperado de </w:t>
      </w:r>
      <w:hyperlink r:id="rId15" w:history="1">
        <w:r w:rsidRPr="00D229BC">
          <w:rPr>
            <w:rStyle w:val="Hipervnculo"/>
            <w:rFonts w:ascii="Times New Roman" w:hAnsi="Times New Roman" w:cs="Times New Roman"/>
            <w:sz w:val="24"/>
          </w:rPr>
          <w:t>http://www2.iberopuebla.mx/micrositios/cu2015/docs/diversidad/Educaci%C3%B3n%20superior%20intercultural_El%20caso%20de%20M%C3%A9xico_Sylvia%20Schmelkes.pdf</w:t>
        </w:r>
      </w:hyperlink>
      <w:r w:rsidRPr="00D229BC">
        <w:rPr>
          <w:rFonts w:ascii="Times New Roman" w:hAnsi="Times New Roman" w:cs="Times New Roman"/>
          <w:sz w:val="24"/>
        </w:rPr>
        <w:t xml:space="preserve">. </w:t>
      </w:r>
    </w:p>
    <w:p w:rsidR="00BC00B2" w:rsidRPr="00D229BC" w:rsidRDefault="00BC00B2" w:rsidP="00BC00B2">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Schmelkes, S. (2008). Creación y desarrollo inicial de las universidades interculturales en México: problemas, oportunidades, retos. En Mato, D. (coord.), </w:t>
      </w:r>
      <w:r w:rsidRPr="00D229BC">
        <w:rPr>
          <w:rFonts w:ascii="Times New Roman" w:hAnsi="Times New Roman" w:cs="Times New Roman"/>
          <w:i/>
          <w:sz w:val="24"/>
        </w:rPr>
        <w:t xml:space="preserve">Diversidad cultural e interculturalidad en educación superior. Experiencias en América Latina </w:t>
      </w:r>
      <w:r w:rsidRPr="00D229BC">
        <w:rPr>
          <w:rFonts w:ascii="Times New Roman" w:hAnsi="Times New Roman" w:cs="Times New Roman"/>
          <w:sz w:val="24"/>
        </w:rPr>
        <w:t>(pp. 349-358). Caracas, Unesco.</w:t>
      </w:r>
    </w:p>
    <w:p w:rsidR="001C627C" w:rsidRPr="00D229BC" w:rsidRDefault="00BC00B2" w:rsidP="001C627C">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Universidad Autónoma Intercultural de Sinaloa (2016). </w:t>
      </w:r>
      <w:r w:rsidRPr="00D229BC">
        <w:rPr>
          <w:rFonts w:ascii="Times New Roman" w:hAnsi="Times New Roman" w:cs="Times New Roman"/>
          <w:i/>
          <w:sz w:val="24"/>
        </w:rPr>
        <w:t>Manual para curso de introducción al modelo educativo con enfoque intercultural para estudiantes de nuevo ingreso.</w:t>
      </w:r>
      <w:r w:rsidRPr="00D229BC">
        <w:rPr>
          <w:rFonts w:ascii="Times New Roman" w:hAnsi="Times New Roman" w:cs="Times New Roman"/>
          <w:sz w:val="24"/>
        </w:rPr>
        <w:t xml:space="preserve"> Los Mochis Sinaloa. </w:t>
      </w:r>
    </w:p>
    <w:p w:rsidR="00D165CE" w:rsidRDefault="001C627C" w:rsidP="001C627C">
      <w:pPr>
        <w:spacing w:line="360" w:lineRule="auto"/>
        <w:ind w:left="567" w:hanging="567"/>
        <w:jc w:val="both"/>
        <w:rPr>
          <w:rFonts w:ascii="Times New Roman" w:hAnsi="Times New Roman" w:cs="Times New Roman"/>
          <w:sz w:val="24"/>
        </w:rPr>
      </w:pPr>
      <w:r w:rsidRPr="00D229BC">
        <w:rPr>
          <w:rFonts w:ascii="Times New Roman" w:hAnsi="Times New Roman" w:cs="Times New Roman"/>
          <w:sz w:val="24"/>
        </w:rPr>
        <w:t xml:space="preserve">Universidad Intercultural del Estado de Puebla (UIEP) (s. f.). </w:t>
      </w:r>
      <w:r w:rsidRPr="00D229BC">
        <w:rPr>
          <w:rFonts w:ascii="Times New Roman" w:hAnsi="Times New Roman" w:cs="Times New Roman"/>
          <w:i/>
          <w:sz w:val="24"/>
        </w:rPr>
        <w:t>Ideario</w:t>
      </w:r>
      <w:r w:rsidRPr="00D229BC">
        <w:rPr>
          <w:rFonts w:ascii="Times New Roman" w:hAnsi="Times New Roman" w:cs="Times New Roman"/>
          <w:sz w:val="24"/>
        </w:rPr>
        <w:t xml:space="preserve">. Recuperado de </w:t>
      </w:r>
      <w:hyperlink r:id="rId16" w:history="1">
        <w:r w:rsidRPr="00D229BC">
          <w:rPr>
            <w:rStyle w:val="Hipervnculo"/>
            <w:rFonts w:ascii="Times New Roman" w:hAnsi="Times New Roman" w:cs="Times New Roman"/>
            <w:sz w:val="24"/>
          </w:rPr>
          <w:t>https://www.uiep.edu.mx/index.php/ideario-3/</w:t>
        </w:r>
      </w:hyperlink>
      <w:r w:rsidRPr="00D229BC">
        <w:rPr>
          <w:rFonts w:ascii="Times New Roman" w:hAnsi="Times New Roman" w:cs="Times New Roman"/>
          <w:sz w:val="24"/>
        </w:rPr>
        <w:t>.</w:t>
      </w:r>
      <w:r>
        <w:rPr>
          <w:rFonts w:ascii="Times New Roman" w:hAnsi="Times New Roman" w:cs="Times New Roman"/>
          <w:sz w:val="24"/>
        </w:rPr>
        <w:t xml:space="preserve">  </w:t>
      </w: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p>
    <w:p w:rsidR="00460326" w:rsidRDefault="00460326" w:rsidP="001C627C">
      <w:pPr>
        <w:spacing w:line="360" w:lineRule="auto"/>
        <w:ind w:left="567" w:hanging="567"/>
        <w:jc w:val="both"/>
        <w:rPr>
          <w:rFonts w:ascii="Times New Roman" w:hAnsi="Times New Roman" w:cs="Times New Roman"/>
          <w:sz w:val="24"/>
        </w:rPr>
      </w:pPr>
      <w:bookmarkStart w:id="0" w:name="_GoBack"/>
      <w:bookmarkEnd w:id="0"/>
    </w:p>
    <w:p w:rsidR="00460326" w:rsidRDefault="00460326" w:rsidP="001C627C">
      <w:pPr>
        <w:spacing w:line="360" w:lineRule="auto"/>
        <w:ind w:left="567" w:hanging="567"/>
        <w:jc w:val="both"/>
        <w:rPr>
          <w:rFonts w:ascii="Times New Roman" w:hAnsi="Times New Roman" w:cs="Times New Roman"/>
          <w:sz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651F79">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rsidR="00460326" w:rsidRPr="0048642A" w:rsidRDefault="00460326" w:rsidP="00651F79">
            <w:pPr>
              <w:pStyle w:val="Ttulo3"/>
              <w:widowControl w:val="0"/>
              <w:spacing w:before="0" w:line="240" w:lineRule="auto"/>
              <w:rPr>
                <w:sz w:val="20"/>
                <w:szCs w:val="20"/>
              </w:rPr>
            </w:pPr>
            <w:bookmarkStart w:id="1" w:name="_btsjgdfgjwkr" w:colFirst="0" w:colLast="0"/>
            <w:bookmarkEnd w:id="1"/>
            <w:r>
              <w:rPr>
                <w:sz w:val="20"/>
                <w:szCs w:val="20"/>
              </w:rPr>
              <w:t>Autor (es)</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 Diseño de la metodología</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 xml:space="preserve">Odilia </w:t>
            </w:r>
            <w:proofErr w:type="spellStart"/>
            <w:r w:rsidRPr="00460326">
              <w:rPr>
                <w:b/>
                <w:sz w:val="18"/>
                <w:szCs w:val="18"/>
              </w:rPr>
              <w:t>Sujey</w:t>
            </w:r>
            <w:proofErr w:type="spellEnd"/>
            <w:r w:rsidRPr="00460326">
              <w:rPr>
                <w:b/>
                <w:sz w:val="18"/>
                <w:szCs w:val="18"/>
              </w:rPr>
              <w:t xml:space="preserve"> Bustillos Ibarra. 50% Información de Sinaloa</w:t>
            </w:r>
          </w:p>
          <w:p w:rsidR="00460326" w:rsidRPr="00460326" w:rsidRDefault="00460326" w:rsidP="00460326">
            <w:pPr>
              <w:widowControl w:val="0"/>
              <w:spacing w:line="240" w:lineRule="auto"/>
              <w:rPr>
                <w:b/>
                <w:sz w:val="18"/>
                <w:szCs w:val="18"/>
              </w:rPr>
            </w:pPr>
            <w:r w:rsidRPr="00460326">
              <w:rPr>
                <w:b/>
                <w:sz w:val="18"/>
                <w:szCs w:val="18"/>
              </w:rPr>
              <w:t>Pedro Juárez Sánchez. 50% Información de Puebla</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 xml:space="preserve">Benito Ramírez Valverde. </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rsidR="00460326" w:rsidRPr="00460326" w:rsidRDefault="00460326" w:rsidP="00460326">
            <w:pPr>
              <w:pStyle w:val="Sinespaciado"/>
              <w:rPr>
                <w:rFonts w:asciiTheme="minorHAnsi" w:eastAsiaTheme="minorHAnsi" w:hAnsiTheme="minorHAnsi" w:cstheme="minorBidi"/>
                <w:b/>
                <w:color w:val="auto"/>
                <w:sz w:val="18"/>
                <w:szCs w:val="18"/>
                <w:lang w:val="es-MX" w:eastAsia="en-US"/>
              </w:rPr>
            </w:pPr>
            <w:r w:rsidRPr="00460326">
              <w:rPr>
                <w:rFonts w:asciiTheme="minorHAnsi" w:eastAsiaTheme="minorHAnsi" w:hAnsiTheme="minorHAnsi" w:cstheme="minorBidi"/>
                <w:b/>
                <w:color w:val="auto"/>
                <w:sz w:val="18"/>
                <w:szCs w:val="18"/>
                <w:lang w:val="es-MX" w:eastAsia="en-US"/>
              </w:rPr>
              <w:t>Benito Ramírez Valverde. 50%</w:t>
            </w:r>
          </w:p>
          <w:p w:rsidR="00460326" w:rsidRPr="00460326" w:rsidRDefault="00460326" w:rsidP="00460326">
            <w:pPr>
              <w:pStyle w:val="Sinespaciado"/>
              <w:tabs>
                <w:tab w:val="center" w:pos="3050"/>
              </w:tabs>
              <w:rPr>
                <w:rFonts w:asciiTheme="minorHAnsi" w:eastAsiaTheme="minorHAnsi" w:hAnsiTheme="minorHAnsi" w:cstheme="minorBidi"/>
                <w:b/>
                <w:color w:val="auto"/>
                <w:sz w:val="18"/>
                <w:szCs w:val="18"/>
                <w:lang w:val="es-MX" w:eastAsia="en-US"/>
              </w:rPr>
            </w:pPr>
            <w:r w:rsidRPr="00460326">
              <w:rPr>
                <w:rFonts w:asciiTheme="minorHAnsi" w:eastAsiaTheme="minorHAnsi" w:hAnsiTheme="minorHAnsi" w:cstheme="minorBidi"/>
                <w:b/>
                <w:color w:val="auto"/>
                <w:sz w:val="18"/>
                <w:szCs w:val="18"/>
                <w:lang w:val="es-MX" w:eastAsia="en-US"/>
              </w:rPr>
              <w:t>Pedro Juárez Sánchez. 50%</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 20%</w:t>
            </w:r>
          </w:p>
          <w:p w:rsidR="00460326" w:rsidRPr="00460326" w:rsidRDefault="00460326" w:rsidP="00460326">
            <w:pPr>
              <w:widowControl w:val="0"/>
              <w:spacing w:line="240" w:lineRule="auto"/>
              <w:rPr>
                <w:b/>
                <w:sz w:val="18"/>
                <w:szCs w:val="18"/>
              </w:rPr>
            </w:pPr>
            <w:r w:rsidRPr="00460326">
              <w:rPr>
                <w:b/>
                <w:sz w:val="18"/>
                <w:szCs w:val="18"/>
              </w:rPr>
              <w:t xml:space="preserve">Odilia </w:t>
            </w:r>
            <w:proofErr w:type="spellStart"/>
            <w:r w:rsidRPr="00460326">
              <w:rPr>
                <w:b/>
                <w:sz w:val="18"/>
                <w:szCs w:val="18"/>
              </w:rPr>
              <w:t>Sujey</w:t>
            </w:r>
            <w:proofErr w:type="spellEnd"/>
            <w:r w:rsidRPr="00460326">
              <w:rPr>
                <w:b/>
                <w:sz w:val="18"/>
                <w:szCs w:val="18"/>
              </w:rPr>
              <w:t xml:space="preserve"> Bustillos Ibarra. 40% </w:t>
            </w:r>
          </w:p>
          <w:p w:rsidR="00460326" w:rsidRPr="00460326" w:rsidRDefault="00460326" w:rsidP="00460326">
            <w:pPr>
              <w:widowControl w:val="0"/>
              <w:spacing w:line="240" w:lineRule="auto"/>
              <w:rPr>
                <w:b/>
                <w:sz w:val="18"/>
                <w:szCs w:val="18"/>
              </w:rPr>
            </w:pPr>
            <w:r w:rsidRPr="00460326">
              <w:rPr>
                <w:b/>
                <w:sz w:val="18"/>
                <w:szCs w:val="18"/>
              </w:rPr>
              <w:t>Pedro Juárez Sánchez. 40%</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 xml:space="preserve">Odilia </w:t>
            </w:r>
            <w:proofErr w:type="spellStart"/>
            <w:r w:rsidRPr="00460326">
              <w:rPr>
                <w:b/>
                <w:sz w:val="18"/>
                <w:szCs w:val="18"/>
              </w:rPr>
              <w:t>Sujey</w:t>
            </w:r>
            <w:proofErr w:type="spellEnd"/>
            <w:r w:rsidRPr="00460326">
              <w:rPr>
                <w:b/>
                <w:sz w:val="18"/>
                <w:szCs w:val="18"/>
              </w:rPr>
              <w:t xml:space="preserve"> Bustillos Ibarra. 50% </w:t>
            </w:r>
          </w:p>
          <w:p w:rsidR="00460326" w:rsidRPr="00460326" w:rsidRDefault="00460326" w:rsidP="00460326">
            <w:pPr>
              <w:widowControl w:val="0"/>
              <w:spacing w:line="240" w:lineRule="auto"/>
              <w:rPr>
                <w:b/>
                <w:sz w:val="18"/>
                <w:szCs w:val="18"/>
              </w:rPr>
            </w:pPr>
            <w:r w:rsidRPr="00460326">
              <w:rPr>
                <w:b/>
                <w:sz w:val="18"/>
                <w:szCs w:val="18"/>
              </w:rPr>
              <w:t>Pedro Juárez Sánchez. 50%</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 xml:space="preserve">Odilia </w:t>
            </w:r>
            <w:proofErr w:type="spellStart"/>
            <w:r w:rsidRPr="00460326">
              <w:rPr>
                <w:b/>
                <w:sz w:val="18"/>
                <w:szCs w:val="18"/>
              </w:rPr>
              <w:t>Sujey</w:t>
            </w:r>
            <w:proofErr w:type="spellEnd"/>
            <w:r w:rsidRPr="00460326">
              <w:rPr>
                <w:b/>
                <w:sz w:val="18"/>
                <w:szCs w:val="18"/>
              </w:rPr>
              <w:t xml:space="preserve"> Bustillos.50% </w:t>
            </w:r>
          </w:p>
          <w:p w:rsidR="00460326" w:rsidRPr="00460326" w:rsidRDefault="00460326" w:rsidP="00460326">
            <w:pPr>
              <w:widowControl w:val="0"/>
              <w:spacing w:line="240" w:lineRule="auto"/>
              <w:rPr>
                <w:b/>
                <w:sz w:val="18"/>
                <w:szCs w:val="18"/>
              </w:rPr>
            </w:pPr>
            <w:r w:rsidRPr="00460326">
              <w:rPr>
                <w:b/>
                <w:sz w:val="18"/>
                <w:szCs w:val="18"/>
              </w:rPr>
              <w:t>Pedro Juárez Sánchez. 50%</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 40%</w:t>
            </w:r>
          </w:p>
          <w:p w:rsidR="00460326" w:rsidRPr="00460326" w:rsidRDefault="00460326" w:rsidP="00460326">
            <w:pPr>
              <w:widowControl w:val="0"/>
              <w:spacing w:line="240" w:lineRule="auto"/>
              <w:rPr>
                <w:b/>
                <w:sz w:val="18"/>
                <w:szCs w:val="18"/>
              </w:rPr>
            </w:pPr>
            <w:r w:rsidRPr="00460326">
              <w:rPr>
                <w:b/>
                <w:sz w:val="18"/>
                <w:szCs w:val="18"/>
              </w:rPr>
              <w:t xml:space="preserve">Odilia </w:t>
            </w:r>
            <w:proofErr w:type="spellStart"/>
            <w:r w:rsidRPr="00460326">
              <w:rPr>
                <w:b/>
                <w:sz w:val="18"/>
                <w:szCs w:val="18"/>
              </w:rPr>
              <w:t>Sujey</w:t>
            </w:r>
            <w:proofErr w:type="spellEnd"/>
            <w:r w:rsidRPr="00460326">
              <w:rPr>
                <w:b/>
                <w:sz w:val="18"/>
                <w:szCs w:val="18"/>
              </w:rPr>
              <w:t xml:space="preserve"> Bustillos Ibarra. 20% </w:t>
            </w:r>
          </w:p>
          <w:p w:rsidR="00460326" w:rsidRPr="00460326" w:rsidRDefault="00460326" w:rsidP="00460326">
            <w:pPr>
              <w:widowControl w:val="0"/>
              <w:spacing w:line="240" w:lineRule="auto"/>
              <w:rPr>
                <w:b/>
                <w:sz w:val="18"/>
                <w:szCs w:val="18"/>
              </w:rPr>
            </w:pPr>
            <w:r w:rsidRPr="00460326">
              <w:rPr>
                <w:b/>
                <w:sz w:val="18"/>
                <w:szCs w:val="18"/>
              </w:rPr>
              <w:t>Pedro Juárez Sánchez. 40%</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after="0" w:line="240" w:lineRule="auto"/>
              <w:rPr>
                <w:b/>
                <w:sz w:val="18"/>
                <w:szCs w:val="18"/>
              </w:rPr>
            </w:pPr>
            <w:r w:rsidRPr="00460326">
              <w:rPr>
                <w:b/>
                <w:sz w:val="18"/>
                <w:szCs w:val="18"/>
              </w:rPr>
              <w:t>Benito Ramírez Valverde. 60%</w:t>
            </w:r>
          </w:p>
          <w:p w:rsidR="00460326" w:rsidRPr="00460326" w:rsidRDefault="00460326" w:rsidP="00460326">
            <w:pPr>
              <w:widowControl w:val="0"/>
              <w:spacing w:line="240" w:lineRule="auto"/>
              <w:rPr>
                <w:b/>
                <w:sz w:val="18"/>
                <w:szCs w:val="18"/>
              </w:rPr>
            </w:pPr>
            <w:r w:rsidRPr="00460326">
              <w:rPr>
                <w:b/>
                <w:sz w:val="18"/>
                <w:szCs w:val="18"/>
              </w:rPr>
              <w:t>Pedro Juárez Sánchez. 40%</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w:t>
            </w:r>
          </w:p>
        </w:tc>
      </w:tr>
      <w:tr w:rsidR="00460326" w:rsidRPr="00B87EC1" w:rsidTr="00651F79">
        <w:tc>
          <w:tcPr>
            <w:tcW w:w="3045" w:type="dxa"/>
            <w:shd w:val="clear" w:color="auto" w:fill="auto"/>
            <w:tcMar>
              <w:top w:w="100" w:type="dxa"/>
              <w:left w:w="100" w:type="dxa"/>
              <w:bottom w:w="100" w:type="dxa"/>
              <w:right w:w="100" w:type="dxa"/>
            </w:tcMar>
          </w:tcPr>
          <w:p w:rsidR="00460326" w:rsidRPr="0048642A" w:rsidRDefault="00460326" w:rsidP="00460326">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460326" w:rsidRPr="00460326" w:rsidRDefault="00460326" w:rsidP="00460326">
            <w:pPr>
              <w:widowControl w:val="0"/>
              <w:spacing w:line="240" w:lineRule="auto"/>
              <w:rPr>
                <w:b/>
                <w:sz w:val="18"/>
                <w:szCs w:val="18"/>
              </w:rPr>
            </w:pPr>
            <w:r w:rsidRPr="00460326">
              <w:rPr>
                <w:b/>
                <w:sz w:val="18"/>
                <w:szCs w:val="18"/>
              </w:rPr>
              <w:t>Benito Ramírez Valverde</w:t>
            </w:r>
          </w:p>
        </w:tc>
      </w:tr>
    </w:tbl>
    <w:p w:rsidR="001C627C" w:rsidRPr="001C627C" w:rsidRDefault="001C627C" w:rsidP="00460326">
      <w:pPr>
        <w:spacing w:line="360" w:lineRule="auto"/>
        <w:jc w:val="both"/>
        <w:rPr>
          <w:rFonts w:ascii="Times New Roman" w:hAnsi="Times New Roman" w:cs="Times New Roman"/>
          <w:sz w:val="24"/>
        </w:rPr>
      </w:pPr>
    </w:p>
    <w:sectPr w:rsidR="001C627C" w:rsidRPr="001C627C" w:rsidSect="00B2735D">
      <w:headerReference w:type="default" r:id="rId17"/>
      <w:footerReference w:type="default" r:id="rId1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5A8" w:rsidRDefault="006F55A8" w:rsidP="00252453">
      <w:pPr>
        <w:spacing w:after="0" w:line="240" w:lineRule="auto"/>
      </w:pPr>
      <w:r>
        <w:separator/>
      </w:r>
    </w:p>
  </w:endnote>
  <w:endnote w:type="continuationSeparator" w:id="0">
    <w:p w:rsidR="006F55A8" w:rsidRDefault="006F55A8" w:rsidP="0025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CCB" w:rsidRDefault="00DE6CCB" w:rsidP="00DE6CCB">
    <w:pPr>
      <w:pStyle w:val="Piedepgina"/>
      <w:jc w:val="center"/>
    </w:pPr>
    <w:r w:rsidRPr="00BF2ECC">
      <w:rPr>
        <w:rFonts w:cstheme="minorHAnsi"/>
        <w:b/>
      </w:rPr>
      <w:t>Vol. 9, Núm. 17                   Julio - Diciembre 2018                       DOI:</w:t>
    </w:r>
    <w:r w:rsidR="00FD650F">
      <w:rPr>
        <w:rFonts w:cstheme="minorHAnsi"/>
        <w:b/>
      </w:rPr>
      <w:t xml:space="preserve"> </w:t>
    </w:r>
    <w:hyperlink r:id="rId1" w:history="1">
      <w:r w:rsidR="00FD650F" w:rsidRPr="00FD650F">
        <w:rPr>
          <w:rFonts w:cstheme="minorHAnsi"/>
          <w:b/>
        </w:rPr>
        <w:t>10.23913/</w:t>
      </w:r>
      <w:proofErr w:type="gramStart"/>
      <w:r w:rsidR="00FD650F" w:rsidRPr="00FD650F">
        <w:rPr>
          <w:rFonts w:cstheme="minorHAnsi"/>
          <w:b/>
        </w:rPr>
        <w:t>ride.v</w:t>
      </w:r>
      <w:proofErr w:type="gramEnd"/>
      <w:r w:rsidR="00FD650F" w:rsidRPr="00FD650F">
        <w:rPr>
          <w:rFonts w:cstheme="minorHAnsi"/>
          <w:b/>
        </w:rPr>
        <w:t>9i17.401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5A8" w:rsidRDefault="006F55A8" w:rsidP="00252453">
      <w:pPr>
        <w:spacing w:after="0" w:line="240" w:lineRule="auto"/>
      </w:pPr>
      <w:r>
        <w:separator/>
      </w:r>
    </w:p>
  </w:footnote>
  <w:footnote w:type="continuationSeparator" w:id="0">
    <w:p w:rsidR="006F55A8" w:rsidRDefault="006F55A8" w:rsidP="00252453">
      <w:pPr>
        <w:spacing w:after="0" w:line="240" w:lineRule="auto"/>
      </w:pPr>
      <w:r>
        <w:continuationSeparator/>
      </w:r>
    </w:p>
  </w:footnote>
  <w:footnote w:id="1">
    <w:p w:rsidR="005B0B9C" w:rsidRPr="00D1589D" w:rsidRDefault="005B0B9C" w:rsidP="00D1589D">
      <w:pPr>
        <w:pStyle w:val="Textonotapie"/>
        <w:jc w:val="both"/>
        <w:rPr>
          <w:rFonts w:ascii="Times New Roman" w:hAnsi="Times New Roman" w:cs="Times New Roman"/>
          <w:lang w:val="es-VE"/>
        </w:rPr>
      </w:pPr>
      <w:r w:rsidRPr="00D1589D">
        <w:rPr>
          <w:rStyle w:val="Refdenotaalpie"/>
          <w:rFonts w:ascii="Times New Roman" w:hAnsi="Times New Roman" w:cs="Times New Roman"/>
        </w:rPr>
        <w:footnoteRef/>
      </w:r>
      <w:r w:rsidRPr="00D1589D">
        <w:rPr>
          <w:rFonts w:ascii="Times New Roman" w:hAnsi="Times New Roman" w:cs="Times New Roman"/>
        </w:rPr>
        <w:t xml:space="preserve"> Las columnas suman más de 100 % porque en algunos casos hubo doble respuesta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CCB" w:rsidRDefault="00DE6CCB" w:rsidP="00DE6CCB">
    <w:pPr>
      <w:pStyle w:val="Encabezado"/>
      <w:jc w:val="center"/>
    </w:pPr>
    <w:r w:rsidRPr="005A563C">
      <w:rPr>
        <w:noProof/>
        <w:lang w:eastAsia="es-MX"/>
      </w:rPr>
      <w:drawing>
        <wp:inline distT="0" distB="0" distL="0" distR="0" wp14:anchorId="6CC13D01" wp14:editId="4C4E2F1F">
          <wp:extent cx="5610225" cy="657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A6"/>
    <w:rsid w:val="00002C60"/>
    <w:rsid w:val="00011755"/>
    <w:rsid w:val="00013E3C"/>
    <w:rsid w:val="00015572"/>
    <w:rsid w:val="000173DF"/>
    <w:rsid w:val="0002306A"/>
    <w:rsid w:val="000239A5"/>
    <w:rsid w:val="00036937"/>
    <w:rsid w:val="00041C13"/>
    <w:rsid w:val="000501DA"/>
    <w:rsid w:val="00067F2A"/>
    <w:rsid w:val="00087AF1"/>
    <w:rsid w:val="00096B2A"/>
    <w:rsid w:val="000A65AD"/>
    <w:rsid w:val="000C2CB3"/>
    <w:rsid w:val="000C61E7"/>
    <w:rsid w:val="000D28B2"/>
    <w:rsid w:val="000E506D"/>
    <w:rsid w:val="001049B8"/>
    <w:rsid w:val="00107C67"/>
    <w:rsid w:val="001113DD"/>
    <w:rsid w:val="00124624"/>
    <w:rsid w:val="0012491D"/>
    <w:rsid w:val="00126540"/>
    <w:rsid w:val="00131C27"/>
    <w:rsid w:val="001334FD"/>
    <w:rsid w:val="00142656"/>
    <w:rsid w:val="00143762"/>
    <w:rsid w:val="001448D6"/>
    <w:rsid w:val="00144A8B"/>
    <w:rsid w:val="0014584A"/>
    <w:rsid w:val="00152423"/>
    <w:rsid w:val="0015350A"/>
    <w:rsid w:val="00153FF7"/>
    <w:rsid w:val="00165B2C"/>
    <w:rsid w:val="00190C05"/>
    <w:rsid w:val="0019190F"/>
    <w:rsid w:val="001967B4"/>
    <w:rsid w:val="001A5E55"/>
    <w:rsid w:val="001B4BC1"/>
    <w:rsid w:val="001C1721"/>
    <w:rsid w:val="001C627C"/>
    <w:rsid w:val="001D032B"/>
    <w:rsid w:val="001D30F1"/>
    <w:rsid w:val="001F7E9F"/>
    <w:rsid w:val="0021405E"/>
    <w:rsid w:val="00220156"/>
    <w:rsid w:val="00222E53"/>
    <w:rsid w:val="0023214E"/>
    <w:rsid w:val="0024167C"/>
    <w:rsid w:val="00245948"/>
    <w:rsid w:val="002467FF"/>
    <w:rsid w:val="00252453"/>
    <w:rsid w:val="002556D2"/>
    <w:rsid w:val="00262FEB"/>
    <w:rsid w:val="00270FFF"/>
    <w:rsid w:val="00282F23"/>
    <w:rsid w:val="00294248"/>
    <w:rsid w:val="002A5631"/>
    <w:rsid w:val="002C3A64"/>
    <w:rsid w:val="002C6CA0"/>
    <w:rsid w:val="002D3562"/>
    <w:rsid w:val="002F5BEB"/>
    <w:rsid w:val="003318B9"/>
    <w:rsid w:val="00333BC4"/>
    <w:rsid w:val="0033541D"/>
    <w:rsid w:val="00346EDA"/>
    <w:rsid w:val="00357D91"/>
    <w:rsid w:val="00360E63"/>
    <w:rsid w:val="00361828"/>
    <w:rsid w:val="003665F9"/>
    <w:rsid w:val="00376F5C"/>
    <w:rsid w:val="00385EE3"/>
    <w:rsid w:val="003A78B4"/>
    <w:rsid w:val="003A7A20"/>
    <w:rsid w:val="003B3CB1"/>
    <w:rsid w:val="003B45E4"/>
    <w:rsid w:val="003E6E5E"/>
    <w:rsid w:val="003E7444"/>
    <w:rsid w:val="003F6E7D"/>
    <w:rsid w:val="003F7AF5"/>
    <w:rsid w:val="00401FBB"/>
    <w:rsid w:val="004429BE"/>
    <w:rsid w:val="0044789D"/>
    <w:rsid w:val="00460326"/>
    <w:rsid w:val="0048416E"/>
    <w:rsid w:val="00485555"/>
    <w:rsid w:val="00486E3C"/>
    <w:rsid w:val="004903CD"/>
    <w:rsid w:val="00490425"/>
    <w:rsid w:val="004A2029"/>
    <w:rsid w:val="004A2903"/>
    <w:rsid w:val="004A442E"/>
    <w:rsid w:val="004B004E"/>
    <w:rsid w:val="004B010C"/>
    <w:rsid w:val="004B0CAF"/>
    <w:rsid w:val="004B23D8"/>
    <w:rsid w:val="004B2441"/>
    <w:rsid w:val="004B6AF7"/>
    <w:rsid w:val="004C1FED"/>
    <w:rsid w:val="004C7845"/>
    <w:rsid w:val="004E3BFE"/>
    <w:rsid w:val="00501BBA"/>
    <w:rsid w:val="005138EA"/>
    <w:rsid w:val="005311B6"/>
    <w:rsid w:val="0053131E"/>
    <w:rsid w:val="0053301E"/>
    <w:rsid w:val="00534DD0"/>
    <w:rsid w:val="00540E53"/>
    <w:rsid w:val="00547CDB"/>
    <w:rsid w:val="00554BBA"/>
    <w:rsid w:val="00567374"/>
    <w:rsid w:val="005760F8"/>
    <w:rsid w:val="005777DB"/>
    <w:rsid w:val="00581E9B"/>
    <w:rsid w:val="005A03EA"/>
    <w:rsid w:val="005A56DC"/>
    <w:rsid w:val="005B0B9C"/>
    <w:rsid w:val="005B28CD"/>
    <w:rsid w:val="005D1342"/>
    <w:rsid w:val="005D3F51"/>
    <w:rsid w:val="005E4BB3"/>
    <w:rsid w:val="005F32F0"/>
    <w:rsid w:val="005F3EFA"/>
    <w:rsid w:val="005F4229"/>
    <w:rsid w:val="005F6358"/>
    <w:rsid w:val="005F7455"/>
    <w:rsid w:val="0060477B"/>
    <w:rsid w:val="0060636D"/>
    <w:rsid w:val="006073E5"/>
    <w:rsid w:val="006140FF"/>
    <w:rsid w:val="006209BC"/>
    <w:rsid w:val="0062269A"/>
    <w:rsid w:val="0062683F"/>
    <w:rsid w:val="00627110"/>
    <w:rsid w:val="00637982"/>
    <w:rsid w:val="00641BCC"/>
    <w:rsid w:val="006444AA"/>
    <w:rsid w:val="00650A7B"/>
    <w:rsid w:val="006618DA"/>
    <w:rsid w:val="00672ED0"/>
    <w:rsid w:val="00677A1A"/>
    <w:rsid w:val="0068412D"/>
    <w:rsid w:val="00686FD0"/>
    <w:rsid w:val="00691876"/>
    <w:rsid w:val="00695169"/>
    <w:rsid w:val="006A0690"/>
    <w:rsid w:val="006A097C"/>
    <w:rsid w:val="006A49AF"/>
    <w:rsid w:val="006A74C8"/>
    <w:rsid w:val="006B1229"/>
    <w:rsid w:val="006B2C3C"/>
    <w:rsid w:val="006B3D4F"/>
    <w:rsid w:val="006C0F56"/>
    <w:rsid w:val="006D18E3"/>
    <w:rsid w:val="006F4861"/>
    <w:rsid w:val="006F55A8"/>
    <w:rsid w:val="0070741C"/>
    <w:rsid w:val="00707B6A"/>
    <w:rsid w:val="00710F7E"/>
    <w:rsid w:val="00717D5E"/>
    <w:rsid w:val="007208EF"/>
    <w:rsid w:val="00720E44"/>
    <w:rsid w:val="007305DD"/>
    <w:rsid w:val="007344B1"/>
    <w:rsid w:val="00736990"/>
    <w:rsid w:val="00745BD2"/>
    <w:rsid w:val="007558FD"/>
    <w:rsid w:val="00761D2F"/>
    <w:rsid w:val="00766A7D"/>
    <w:rsid w:val="007764E3"/>
    <w:rsid w:val="00782CCC"/>
    <w:rsid w:val="00796359"/>
    <w:rsid w:val="007A23DC"/>
    <w:rsid w:val="007A6C14"/>
    <w:rsid w:val="007A7FD1"/>
    <w:rsid w:val="007B11E8"/>
    <w:rsid w:val="007C2B85"/>
    <w:rsid w:val="007D1037"/>
    <w:rsid w:val="007D11E1"/>
    <w:rsid w:val="007D176C"/>
    <w:rsid w:val="007E2ACE"/>
    <w:rsid w:val="007F46BF"/>
    <w:rsid w:val="007F6473"/>
    <w:rsid w:val="00800525"/>
    <w:rsid w:val="00800FB2"/>
    <w:rsid w:val="00823C46"/>
    <w:rsid w:val="008319EF"/>
    <w:rsid w:val="00834382"/>
    <w:rsid w:val="00835A55"/>
    <w:rsid w:val="008446C5"/>
    <w:rsid w:val="008530F8"/>
    <w:rsid w:val="00862201"/>
    <w:rsid w:val="00873863"/>
    <w:rsid w:val="00880B64"/>
    <w:rsid w:val="00882838"/>
    <w:rsid w:val="00886B9B"/>
    <w:rsid w:val="0089438B"/>
    <w:rsid w:val="00896A70"/>
    <w:rsid w:val="008978B0"/>
    <w:rsid w:val="008B0DCF"/>
    <w:rsid w:val="008B463D"/>
    <w:rsid w:val="008D0DF5"/>
    <w:rsid w:val="008D2A75"/>
    <w:rsid w:val="008E18AF"/>
    <w:rsid w:val="008E2B97"/>
    <w:rsid w:val="008F1773"/>
    <w:rsid w:val="00911200"/>
    <w:rsid w:val="00912022"/>
    <w:rsid w:val="0091591C"/>
    <w:rsid w:val="00916FC0"/>
    <w:rsid w:val="009208D4"/>
    <w:rsid w:val="00921A06"/>
    <w:rsid w:val="00921A31"/>
    <w:rsid w:val="00923643"/>
    <w:rsid w:val="0092664F"/>
    <w:rsid w:val="009304DE"/>
    <w:rsid w:val="009315CE"/>
    <w:rsid w:val="009429EB"/>
    <w:rsid w:val="00950783"/>
    <w:rsid w:val="0095079E"/>
    <w:rsid w:val="009605A5"/>
    <w:rsid w:val="00961C85"/>
    <w:rsid w:val="0096257D"/>
    <w:rsid w:val="00963D9B"/>
    <w:rsid w:val="00971852"/>
    <w:rsid w:val="009732FD"/>
    <w:rsid w:val="00976F3E"/>
    <w:rsid w:val="009777F6"/>
    <w:rsid w:val="009867EC"/>
    <w:rsid w:val="009A19A6"/>
    <w:rsid w:val="009B67B3"/>
    <w:rsid w:val="009C075B"/>
    <w:rsid w:val="009C510D"/>
    <w:rsid w:val="009E2DEF"/>
    <w:rsid w:val="00A124A7"/>
    <w:rsid w:val="00A15B57"/>
    <w:rsid w:val="00A22611"/>
    <w:rsid w:val="00A42547"/>
    <w:rsid w:val="00A674D8"/>
    <w:rsid w:val="00A75178"/>
    <w:rsid w:val="00A805F9"/>
    <w:rsid w:val="00A82EC6"/>
    <w:rsid w:val="00A84DA8"/>
    <w:rsid w:val="00A917A5"/>
    <w:rsid w:val="00A93B9C"/>
    <w:rsid w:val="00A9703B"/>
    <w:rsid w:val="00AA35A5"/>
    <w:rsid w:val="00AA42AE"/>
    <w:rsid w:val="00AC4C5D"/>
    <w:rsid w:val="00AC585E"/>
    <w:rsid w:val="00AC784C"/>
    <w:rsid w:val="00AD1B99"/>
    <w:rsid w:val="00AE106E"/>
    <w:rsid w:val="00AE131D"/>
    <w:rsid w:val="00AE2086"/>
    <w:rsid w:val="00AE27B6"/>
    <w:rsid w:val="00AE3ACD"/>
    <w:rsid w:val="00AE3F0B"/>
    <w:rsid w:val="00AF64CE"/>
    <w:rsid w:val="00B04F00"/>
    <w:rsid w:val="00B127F3"/>
    <w:rsid w:val="00B157FF"/>
    <w:rsid w:val="00B2735D"/>
    <w:rsid w:val="00B4291C"/>
    <w:rsid w:val="00B46FAF"/>
    <w:rsid w:val="00B5221C"/>
    <w:rsid w:val="00B566AE"/>
    <w:rsid w:val="00B575BA"/>
    <w:rsid w:val="00B65C19"/>
    <w:rsid w:val="00B71830"/>
    <w:rsid w:val="00B8288E"/>
    <w:rsid w:val="00B87F39"/>
    <w:rsid w:val="00B9001E"/>
    <w:rsid w:val="00B9032C"/>
    <w:rsid w:val="00BA2C87"/>
    <w:rsid w:val="00BB004A"/>
    <w:rsid w:val="00BB08DB"/>
    <w:rsid w:val="00BC00B2"/>
    <w:rsid w:val="00BC05AC"/>
    <w:rsid w:val="00BD30BB"/>
    <w:rsid w:val="00BE0043"/>
    <w:rsid w:val="00BE3B23"/>
    <w:rsid w:val="00BE752F"/>
    <w:rsid w:val="00BF70F3"/>
    <w:rsid w:val="00C02E6A"/>
    <w:rsid w:val="00C12E87"/>
    <w:rsid w:val="00C13715"/>
    <w:rsid w:val="00C23842"/>
    <w:rsid w:val="00C274B7"/>
    <w:rsid w:val="00C34EEE"/>
    <w:rsid w:val="00C43EB9"/>
    <w:rsid w:val="00C44A67"/>
    <w:rsid w:val="00C5611D"/>
    <w:rsid w:val="00C6652E"/>
    <w:rsid w:val="00C7497D"/>
    <w:rsid w:val="00C7687E"/>
    <w:rsid w:val="00C80511"/>
    <w:rsid w:val="00C808BA"/>
    <w:rsid w:val="00C82918"/>
    <w:rsid w:val="00C8578C"/>
    <w:rsid w:val="00C900C0"/>
    <w:rsid w:val="00C96028"/>
    <w:rsid w:val="00CB43EA"/>
    <w:rsid w:val="00CE0458"/>
    <w:rsid w:val="00CF1A3F"/>
    <w:rsid w:val="00D1589D"/>
    <w:rsid w:val="00D165CE"/>
    <w:rsid w:val="00D229BC"/>
    <w:rsid w:val="00D3598F"/>
    <w:rsid w:val="00D3622F"/>
    <w:rsid w:val="00D40FF1"/>
    <w:rsid w:val="00D41D70"/>
    <w:rsid w:val="00D548A4"/>
    <w:rsid w:val="00D61CE8"/>
    <w:rsid w:val="00D6259F"/>
    <w:rsid w:val="00D62CD0"/>
    <w:rsid w:val="00D71711"/>
    <w:rsid w:val="00D725B8"/>
    <w:rsid w:val="00D81A96"/>
    <w:rsid w:val="00D86321"/>
    <w:rsid w:val="00DA66AA"/>
    <w:rsid w:val="00DA6E8D"/>
    <w:rsid w:val="00DB4867"/>
    <w:rsid w:val="00DC0A90"/>
    <w:rsid w:val="00DC634C"/>
    <w:rsid w:val="00DD067D"/>
    <w:rsid w:val="00DD2867"/>
    <w:rsid w:val="00DE0809"/>
    <w:rsid w:val="00DE21DC"/>
    <w:rsid w:val="00DE6CCB"/>
    <w:rsid w:val="00DF648E"/>
    <w:rsid w:val="00E07931"/>
    <w:rsid w:val="00E1099F"/>
    <w:rsid w:val="00E151BA"/>
    <w:rsid w:val="00E36D31"/>
    <w:rsid w:val="00E4669F"/>
    <w:rsid w:val="00E46A20"/>
    <w:rsid w:val="00E47DA6"/>
    <w:rsid w:val="00E57606"/>
    <w:rsid w:val="00E61068"/>
    <w:rsid w:val="00E627F8"/>
    <w:rsid w:val="00E72A98"/>
    <w:rsid w:val="00E754C5"/>
    <w:rsid w:val="00E80704"/>
    <w:rsid w:val="00E80BC8"/>
    <w:rsid w:val="00E84F3C"/>
    <w:rsid w:val="00E9610E"/>
    <w:rsid w:val="00EA1271"/>
    <w:rsid w:val="00EA4CC3"/>
    <w:rsid w:val="00EB77DE"/>
    <w:rsid w:val="00EF34A1"/>
    <w:rsid w:val="00EF45A8"/>
    <w:rsid w:val="00F0573B"/>
    <w:rsid w:val="00F16F10"/>
    <w:rsid w:val="00F4499B"/>
    <w:rsid w:val="00F45A4B"/>
    <w:rsid w:val="00F5263F"/>
    <w:rsid w:val="00F562FF"/>
    <w:rsid w:val="00F641D3"/>
    <w:rsid w:val="00F7158E"/>
    <w:rsid w:val="00F8120B"/>
    <w:rsid w:val="00F8450C"/>
    <w:rsid w:val="00F934AE"/>
    <w:rsid w:val="00FA262F"/>
    <w:rsid w:val="00FA6CFF"/>
    <w:rsid w:val="00FB328C"/>
    <w:rsid w:val="00FB583D"/>
    <w:rsid w:val="00FB587C"/>
    <w:rsid w:val="00FB5CD3"/>
    <w:rsid w:val="00FD2802"/>
    <w:rsid w:val="00FD650F"/>
    <w:rsid w:val="00FD79C5"/>
    <w:rsid w:val="00FF2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7D4D"/>
  <w15:docId w15:val="{F9D66C61-9609-41E1-92DC-79664BF5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E9B"/>
  </w:style>
  <w:style w:type="paragraph" w:styleId="Ttulo1">
    <w:name w:val="heading 1"/>
    <w:basedOn w:val="Normal"/>
    <w:next w:val="Normal"/>
    <w:link w:val="Ttulo1Car"/>
    <w:uiPriority w:val="9"/>
    <w:qFormat/>
    <w:rsid w:val="00C44A67"/>
    <w:pPr>
      <w:spacing w:line="360" w:lineRule="auto"/>
      <w:jc w:val="both"/>
      <w:outlineLvl w:val="0"/>
    </w:pPr>
    <w:rPr>
      <w:rFonts w:ascii="Times New Roman" w:hAnsi="Times New Roman" w:cs="Times New Roman"/>
      <w:b/>
      <w:sz w:val="32"/>
    </w:rPr>
  </w:style>
  <w:style w:type="paragraph" w:styleId="Ttulo2">
    <w:name w:val="heading 2"/>
    <w:basedOn w:val="Normal"/>
    <w:next w:val="Normal"/>
    <w:link w:val="Ttulo2Car"/>
    <w:uiPriority w:val="9"/>
    <w:unhideWhenUsed/>
    <w:qFormat/>
    <w:rsid w:val="008B463D"/>
    <w:pPr>
      <w:spacing w:line="360" w:lineRule="auto"/>
      <w:ind w:firstLine="708"/>
      <w:jc w:val="both"/>
      <w:outlineLvl w:val="1"/>
    </w:pPr>
    <w:rPr>
      <w:rFonts w:ascii="Times New Roman" w:hAnsi="Times New Roman" w:cs="Times New Roman"/>
      <w:b/>
      <w:sz w:val="28"/>
    </w:rPr>
  </w:style>
  <w:style w:type="paragraph" w:styleId="Ttulo3">
    <w:name w:val="heading 3"/>
    <w:basedOn w:val="Normal"/>
    <w:next w:val="Normal"/>
    <w:link w:val="Ttulo3Car"/>
    <w:uiPriority w:val="9"/>
    <w:semiHidden/>
    <w:unhideWhenUsed/>
    <w:qFormat/>
    <w:rsid w:val="004603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E47DA6"/>
  </w:style>
  <w:style w:type="table" w:styleId="Tablaconcuadrcula">
    <w:name w:val="Table Grid"/>
    <w:basedOn w:val="Tablanormal"/>
    <w:uiPriority w:val="39"/>
    <w:rsid w:val="00DE2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6F3E"/>
    <w:rPr>
      <w:color w:val="0563C1" w:themeColor="hyperlink"/>
      <w:u w:val="single"/>
    </w:rPr>
  </w:style>
  <w:style w:type="paragraph" w:styleId="Textonotapie">
    <w:name w:val="footnote text"/>
    <w:basedOn w:val="Normal"/>
    <w:link w:val="TextonotapieCar"/>
    <w:uiPriority w:val="99"/>
    <w:semiHidden/>
    <w:unhideWhenUsed/>
    <w:rsid w:val="002524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2453"/>
    <w:rPr>
      <w:sz w:val="20"/>
      <w:szCs w:val="20"/>
    </w:rPr>
  </w:style>
  <w:style w:type="character" w:styleId="Refdenotaalpie">
    <w:name w:val="footnote reference"/>
    <w:basedOn w:val="Fuentedeprrafopredeter"/>
    <w:uiPriority w:val="99"/>
    <w:semiHidden/>
    <w:unhideWhenUsed/>
    <w:rsid w:val="00252453"/>
    <w:rPr>
      <w:vertAlign w:val="superscript"/>
    </w:rPr>
  </w:style>
  <w:style w:type="character" w:styleId="Hipervnculovisitado">
    <w:name w:val="FollowedHyperlink"/>
    <w:basedOn w:val="Fuentedeprrafopredeter"/>
    <w:uiPriority w:val="99"/>
    <w:semiHidden/>
    <w:unhideWhenUsed/>
    <w:rsid w:val="00CB43EA"/>
    <w:rPr>
      <w:color w:val="954F72" w:themeColor="followedHyperlink"/>
      <w:u w:val="single"/>
    </w:rPr>
  </w:style>
  <w:style w:type="character" w:customStyle="1" w:styleId="Ttulo1Car">
    <w:name w:val="Título 1 Car"/>
    <w:basedOn w:val="Fuentedeprrafopredeter"/>
    <w:link w:val="Ttulo1"/>
    <w:uiPriority w:val="9"/>
    <w:rsid w:val="00C44A67"/>
    <w:rPr>
      <w:rFonts w:ascii="Times New Roman" w:hAnsi="Times New Roman" w:cs="Times New Roman"/>
      <w:b/>
      <w:sz w:val="32"/>
    </w:rPr>
  </w:style>
  <w:style w:type="character" w:styleId="Refdecomentario">
    <w:name w:val="annotation reference"/>
    <w:basedOn w:val="Fuentedeprrafopredeter"/>
    <w:uiPriority w:val="99"/>
    <w:semiHidden/>
    <w:unhideWhenUsed/>
    <w:rsid w:val="00C44A67"/>
    <w:rPr>
      <w:sz w:val="16"/>
      <w:szCs w:val="16"/>
    </w:rPr>
  </w:style>
  <w:style w:type="paragraph" w:styleId="Textocomentario">
    <w:name w:val="annotation text"/>
    <w:basedOn w:val="Normal"/>
    <w:link w:val="TextocomentarioCar"/>
    <w:uiPriority w:val="99"/>
    <w:semiHidden/>
    <w:unhideWhenUsed/>
    <w:rsid w:val="00C44A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4A67"/>
    <w:rPr>
      <w:sz w:val="20"/>
      <w:szCs w:val="20"/>
    </w:rPr>
  </w:style>
  <w:style w:type="paragraph" w:styleId="Asuntodelcomentario">
    <w:name w:val="annotation subject"/>
    <w:basedOn w:val="Textocomentario"/>
    <w:next w:val="Textocomentario"/>
    <w:link w:val="AsuntodelcomentarioCar"/>
    <w:uiPriority w:val="99"/>
    <w:semiHidden/>
    <w:unhideWhenUsed/>
    <w:rsid w:val="00C44A67"/>
    <w:rPr>
      <w:b/>
      <w:bCs/>
    </w:rPr>
  </w:style>
  <w:style w:type="character" w:customStyle="1" w:styleId="AsuntodelcomentarioCar">
    <w:name w:val="Asunto del comentario Car"/>
    <w:basedOn w:val="TextocomentarioCar"/>
    <w:link w:val="Asuntodelcomentario"/>
    <w:uiPriority w:val="99"/>
    <w:semiHidden/>
    <w:rsid w:val="00C44A67"/>
    <w:rPr>
      <w:b/>
      <w:bCs/>
      <w:sz w:val="20"/>
      <w:szCs w:val="20"/>
    </w:rPr>
  </w:style>
  <w:style w:type="paragraph" w:styleId="Textodeglobo">
    <w:name w:val="Balloon Text"/>
    <w:basedOn w:val="Normal"/>
    <w:link w:val="TextodegloboCar"/>
    <w:uiPriority w:val="99"/>
    <w:semiHidden/>
    <w:unhideWhenUsed/>
    <w:rsid w:val="00C44A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A67"/>
    <w:rPr>
      <w:rFonts w:ascii="Tahoma" w:hAnsi="Tahoma" w:cs="Tahoma"/>
      <w:sz w:val="16"/>
      <w:szCs w:val="16"/>
    </w:rPr>
  </w:style>
  <w:style w:type="character" w:customStyle="1" w:styleId="Ttulo2Car">
    <w:name w:val="Título 2 Car"/>
    <w:basedOn w:val="Fuentedeprrafopredeter"/>
    <w:link w:val="Ttulo2"/>
    <w:uiPriority w:val="9"/>
    <w:rsid w:val="008B463D"/>
    <w:rPr>
      <w:rFonts w:ascii="Times New Roman" w:hAnsi="Times New Roman" w:cs="Times New Roman"/>
      <w:b/>
      <w:sz w:val="28"/>
    </w:rPr>
  </w:style>
  <w:style w:type="paragraph" w:styleId="Prrafodelista">
    <w:name w:val="List Paragraph"/>
    <w:basedOn w:val="Normal"/>
    <w:uiPriority w:val="34"/>
    <w:qFormat/>
    <w:rsid w:val="001334FD"/>
    <w:pPr>
      <w:ind w:left="720"/>
      <w:contextualSpacing/>
    </w:pPr>
  </w:style>
  <w:style w:type="paragraph" w:styleId="Encabezado">
    <w:name w:val="header"/>
    <w:basedOn w:val="Normal"/>
    <w:link w:val="EncabezadoCar"/>
    <w:uiPriority w:val="99"/>
    <w:unhideWhenUsed/>
    <w:rsid w:val="00DE6C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6CCB"/>
  </w:style>
  <w:style w:type="paragraph" w:styleId="Piedepgina">
    <w:name w:val="footer"/>
    <w:basedOn w:val="Normal"/>
    <w:link w:val="PiedepginaCar"/>
    <w:uiPriority w:val="99"/>
    <w:unhideWhenUsed/>
    <w:rsid w:val="00DE6C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6CCB"/>
  </w:style>
  <w:style w:type="paragraph" w:styleId="HTMLconformatoprevio">
    <w:name w:val="HTML Preformatted"/>
    <w:basedOn w:val="Normal"/>
    <w:link w:val="HTMLconformatoprevioCar"/>
    <w:uiPriority w:val="99"/>
    <w:unhideWhenUsed/>
    <w:rsid w:val="001D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s-MX"/>
    </w:rPr>
  </w:style>
  <w:style w:type="character" w:customStyle="1" w:styleId="HTMLconformatoprevioCar">
    <w:name w:val="HTML con formato previo Car"/>
    <w:basedOn w:val="Fuentedeprrafopredeter"/>
    <w:link w:val="HTMLconformatoprevio"/>
    <w:uiPriority w:val="99"/>
    <w:rsid w:val="001D032B"/>
    <w:rPr>
      <w:rFonts w:ascii="Courier New" w:eastAsia="Times New Roman" w:hAnsi="Courier New" w:cs="Times New Roman"/>
      <w:sz w:val="20"/>
      <w:szCs w:val="20"/>
      <w:lang w:eastAsia="es-MX"/>
    </w:rPr>
  </w:style>
  <w:style w:type="character" w:styleId="Mencinsinresolver">
    <w:name w:val="Unresolved Mention"/>
    <w:basedOn w:val="Fuentedeprrafopredeter"/>
    <w:uiPriority w:val="99"/>
    <w:semiHidden/>
    <w:unhideWhenUsed/>
    <w:rsid w:val="009C075B"/>
    <w:rPr>
      <w:color w:val="605E5C"/>
      <w:shd w:val="clear" w:color="auto" w:fill="E1DFDD"/>
    </w:rPr>
  </w:style>
  <w:style w:type="character" w:customStyle="1" w:styleId="Ttulo3Car">
    <w:name w:val="Título 3 Car"/>
    <w:basedOn w:val="Fuentedeprrafopredeter"/>
    <w:link w:val="Ttulo3"/>
    <w:uiPriority w:val="9"/>
    <w:semiHidden/>
    <w:rsid w:val="00460326"/>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460326"/>
    <w:pPr>
      <w:pBdr>
        <w:top w:val="nil"/>
        <w:left w:val="nil"/>
        <w:bottom w:val="nil"/>
        <w:right w:val="nil"/>
        <w:between w:val="nil"/>
      </w:pBdr>
      <w:spacing w:after="0" w:line="240" w:lineRule="auto"/>
      <w:ind w:left="-15"/>
    </w:pPr>
    <w:rPr>
      <w:rFonts w:ascii="Open Sans" w:eastAsia="Open Sans" w:hAnsi="Open Sans" w:cs="Open Sans"/>
      <w:color w:val="000000"/>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8137">
      <w:bodyDiv w:val="1"/>
      <w:marLeft w:val="0"/>
      <w:marRight w:val="0"/>
      <w:marTop w:val="0"/>
      <w:marBottom w:val="0"/>
      <w:divBdr>
        <w:top w:val="none" w:sz="0" w:space="0" w:color="auto"/>
        <w:left w:val="none" w:sz="0" w:space="0" w:color="auto"/>
        <w:bottom w:val="none" w:sz="0" w:space="0" w:color="auto"/>
        <w:right w:val="none" w:sz="0" w:space="0" w:color="auto"/>
      </w:divBdr>
    </w:div>
    <w:div w:id="74980504">
      <w:bodyDiv w:val="1"/>
      <w:marLeft w:val="0"/>
      <w:marRight w:val="0"/>
      <w:marTop w:val="0"/>
      <w:marBottom w:val="0"/>
      <w:divBdr>
        <w:top w:val="none" w:sz="0" w:space="0" w:color="auto"/>
        <w:left w:val="none" w:sz="0" w:space="0" w:color="auto"/>
        <w:bottom w:val="none" w:sz="0" w:space="0" w:color="auto"/>
        <w:right w:val="none" w:sz="0" w:space="0" w:color="auto"/>
      </w:divBdr>
    </w:div>
    <w:div w:id="170292675">
      <w:bodyDiv w:val="1"/>
      <w:marLeft w:val="0"/>
      <w:marRight w:val="0"/>
      <w:marTop w:val="0"/>
      <w:marBottom w:val="0"/>
      <w:divBdr>
        <w:top w:val="none" w:sz="0" w:space="0" w:color="auto"/>
        <w:left w:val="none" w:sz="0" w:space="0" w:color="auto"/>
        <w:bottom w:val="none" w:sz="0" w:space="0" w:color="auto"/>
        <w:right w:val="none" w:sz="0" w:space="0" w:color="auto"/>
      </w:divBdr>
    </w:div>
    <w:div w:id="206644245">
      <w:bodyDiv w:val="1"/>
      <w:marLeft w:val="0"/>
      <w:marRight w:val="0"/>
      <w:marTop w:val="0"/>
      <w:marBottom w:val="0"/>
      <w:divBdr>
        <w:top w:val="none" w:sz="0" w:space="0" w:color="auto"/>
        <w:left w:val="none" w:sz="0" w:space="0" w:color="auto"/>
        <w:bottom w:val="none" w:sz="0" w:space="0" w:color="auto"/>
        <w:right w:val="none" w:sz="0" w:space="0" w:color="auto"/>
      </w:divBdr>
    </w:div>
    <w:div w:id="418870114">
      <w:bodyDiv w:val="1"/>
      <w:marLeft w:val="0"/>
      <w:marRight w:val="0"/>
      <w:marTop w:val="0"/>
      <w:marBottom w:val="0"/>
      <w:divBdr>
        <w:top w:val="none" w:sz="0" w:space="0" w:color="auto"/>
        <w:left w:val="none" w:sz="0" w:space="0" w:color="auto"/>
        <w:bottom w:val="none" w:sz="0" w:space="0" w:color="auto"/>
        <w:right w:val="none" w:sz="0" w:space="0" w:color="auto"/>
      </w:divBdr>
    </w:div>
    <w:div w:id="455948087">
      <w:bodyDiv w:val="1"/>
      <w:marLeft w:val="0"/>
      <w:marRight w:val="0"/>
      <w:marTop w:val="0"/>
      <w:marBottom w:val="0"/>
      <w:divBdr>
        <w:top w:val="none" w:sz="0" w:space="0" w:color="auto"/>
        <w:left w:val="none" w:sz="0" w:space="0" w:color="auto"/>
        <w:bottom w:val="none" w:sz="0" w:space="0" w:color="auto"/>
        <w:right w:val="none" w:sz="0" w:space="0" w:color="auto"/>
      </w:divBdr>
    </w:div>
    <w:div w:id="511264853">
      <w:bodyDiv w:val="1"/>
      <w:marLeft w:val="0"/>
      <w:marRight w:val="0"/>
      <w:marTop w:val="0"/>
      <w:marBottom w:val="0"/>
      <w:divBdr>
        <w:top w:val="none" w:sz="0" w:space="0" w:color="auto"/>
        <w:left w:val="none" w:sz="0" w:space="0" w:color="auto"/>
        <w:bottom w:val="none" w:sz="0" w:space="0" w:color="auto"/>
        <w:right w:val="none" w:sz="0" w:space="0" w:color="auto"/>
      </w:divBdr>
    </w:div>
    <w:div w:id="530730831">
      <w:bodyDiv w:val="1"/>
      <w:marLeft w:val="0"/>
      <w:marRight w:val="0"/>
      <w:marTop w:val="0"/>
      <w:marBottom w:val="0"/>
      <w:divBdr>
        <w:top w:val="none" w:sz="0" w:space="0" w:color="auto"/>
        <w:left w:val="none" w:sz="0" w:space="0" w:color="auto"/>
        <w:bottom w:val="none" w:sz="0" w:space="0" w:color="auto"/>
        <w:right w:val="none" w:sz="0" w:space="0" w:color="auto"/>
      </w:divBdr>
    </w:div>
    <w:div w:id="653724639">
      <w:bodyDiv w:val="1"/>
      <w:marLeft w:val="0"/>
      <w:marRight w:val="0"/>
      <w:marTop w:val="0"/>
      <w:marBottom w:val="0"/>
      <w:divBdr>
        <w:top w:val="none" w:sz="0" w:space="0" w:color="auto"/>
        <w:left w:val="none" w:sz="0" w:space="0" w:color="auto"/>
        <w:bottom w:val="none" w:sz="0" w:space="0" w:color="auto"/>
        <w:right w:val="none" w:sz="0" w:space="0" w:color="auto"/>
      </w:divBdr>
    </w:div>
    <w:div w:id="676349990">
      <w:bodyDiv w:val="1"/>
      <w:marLeft w:val="0"/>
      <w:marRight w:val="0"/>
      <w:marTop w:val="0"/>
      <w:marBottom w:val="0"/>
      <w:divBdr>
        <w:top w:val="none" w:sz="0" w:space="0" w:color="auto"/>
        <w:left w:val="none" w:sz="0" w:space="0" w:color="auto"/>
        <w:bottom w:val="none" w:sz="0" w:space="0" w:color="auto"/>
        <w:right w:val="none" w:sz="0" w:space="0" w:color="auto"/>
      </w:divBdr>
    </w:div>
    <w:div w:id="816610099">
      <w:bodyDiv w:val="1"/>
      <w:marLeft w:val="0"/>
      <w:marRight w:val="0"/>
      <w:marTop w:val="0"/>
      <w:marBottom w:val="0"/>
      <w:divBdr>
        <w:top w:val="none" w:sz="0" w:space="0" w:color="auto"/>
        <w:left w:val="none" w:sz="0" w:space="0" w:color="auto"/>
        <w:bottom w:val="none" w:sz="0" w:space="0" w:color="auto"/>
        <w:right w:val="none" w:sz="0" w:space="0" w:color="auto"/>
      </w:divBdr>
    </w:div>
    <w:div w:id="921329155">
      <w:bodyDiv w:val="1"/>
      <w:marLeft w:val="0"/>
      <w:marRight w:val="0"/>
      <w:marTop w:val="0"/>
      <w:marBottom w:val="0"/>
      <w:divBdr>
        <w:top w:val="none" w:sz="0" w:space="0" w:color="auto"/>
        <w:left w:val="none" w:sz="0" w:space="0" w:color="auto"/>
        <w:bottom w:val="none" w:sz="0" w:space="0" w:color="auto"/>
        <w:right w:val="none" w:sz="0" w:space="0" w:color="auto"/>
      </w:divBdr>
    </w:div>
    <w:div w:id="975375729">
      <w:bodyDiv w:val="1"/>
      <w:marLeft w:val="0"/>
      <w:marRight w:val="0"/>
      <w:marTop w:val="0"/>
      <w:marBottom w:val="0"/>
      <w:divBdr>
        <w:top w:val="none" w:sz="0" w:space="0" w:color="auto"/>
        <w:left w:val="none" w:sz="0" w:space="0" w:color="auto"/>
        <w:bottom w:val="none" w:sz="0" w:space="0" w:color="auto"/>
        <w:right w:val="none" w:sz="0" w:space="0" w:color="auto"/>
      </w:divBdr>
    </w:div>
    <w:div w:id="975993932">
      <w:bodyDiv w:val="1"/>
      <w:marLeft w:val="0"/>
      <w:marRight w:val="0"/>
      <w:marTop w:val="0"/>
      <w:marBottom w:val="0"/>
      <w:divBdr>
        <w:top w:val="none" w:sz="0" w:space="0" w:color="auto"/>
        <w:left w:val="none" w:sz="0" w:space="0" w:color="auto"/>
        <w:bottom w:val="none" w:sz="0" w:space="0" w:color="auto"/>
        <w:right w:val="none" w:sz="0" w:space="0" w:color="auto"/>
      </w:divBdr>
    </w:div>
    <w:div w:id="1031490238">
      <w:bodyDiv w:val="1"/>
      <w:marLeft w:val="0"/>
      <w:marRight w:val="0"/>
      <w:marTop w:val="0"/>
      <w:marBottom w:val="0"/>
      <w:divBdr>
        <w:top w:val="none" w:sz="0" w:space="0" w:color="auto"/>
        <w:left w:val="none" w:sz="0" w:space="0" w:color="auto"/>
        <w:bottom w:val="none" w:sz="0" w:space="0" w:color="auto"/>
        <w:right w:val="none" w:sz="0" w:space="0" w:color="auto"/>
      </w:divBdr>
    </w:div>
    <w:div w:id="1238320057">
      <w:bodyDiv w:val="1"/>
      <w:marLeft w:val="0"/>
      <w:marRight w:val="0"/>
      <w:marTop w:val="0"/>
      <w:marBottom w:val="0"/>
      <w:divBdr>
        <w:top w:val="none" w:sz="0" w:space="0" w:color="auto"/>
        <w:left w:val="none" w:sz="0" w:space="0" w:color="auto"/>
        <w:bottom w:val="none" w:sz="0" w:space="0" w:color="auto"/>
        <w:right w:val="none" w:sz="0" w:space="0" w:color="auto"/>
      </w:divBdr>
    </w:div>
    <w:div w:id="1671642733">
      <w:bodyDiv w:val="1"/>
      <w:marLeft w:val="0"/>
      <w:marRight w:val="0"/>
      <w:marTop w:val="0"/>
      <w:marBottom w:val="0"/>
      <w:divBdr>
        <w:top w:val="none" w:sz="0" w:space="0" w:color="auto"/>
        <w:left w:val="none" w:sz="0" w:space="0" w:color="auto"/>
        <w:bottom w:val="none" w:sz="0" w:space="0" w:color="auto"/>
        <w:right w:val="none" w:sz="0" w:space="0" w:color="auto"/>
      </w:divBdr>
    </w:div>
    <w:div w:id="1698388545">
      <w:bodyDiv w:val="1"/>
      <w:marLeft w:val="0"/>
      <w:marRight w:val="0"/>
      <w:marTop w:val="0"/>
      <w:marBottom w:val="0"/>
      <w:divBdr>
        <w:top w:val="none" w:sz="0" w:space="0" w:color="auto"/>
        <w:left w:val="none" w:sz="0" w:space="0" w:color="auto"/>
        <w:bottom w:val="none" w:sz="0" w:space="0" w:color="auto"/>
        <w:right w:val="none" w:sz="0" w:space="0" w:color="auto"/>
      </w:divBdr>
    </w:div>
    <w:div w:id="1865054431">
      <w:bodyDiv w:val="1"/>
      <w:marLeft w:val="0"/>
      <w:marRight w:val="0"/>
      <w:marTop w:val="0"/>
      <w:marBottom w:val="0"/>
      <w:divBdr>
        <w:top w:val="none" w:sz="0" w:space="0" w:color="auto"/>
        <w:left w:val="none" w:sz="0" w:space="0" w:color="auto"/>
        <w:bottom w:val="none" w:sz="0" w:space="0" w:color="auto"/>
        <w:right w:val="none" w:sz="0" w:space="0" w:color="auto"/>
      </w:divBdr>
    </w:div>
    <w:div w:id="1881241252">
      <w:bodyDiv w:val="1"/>
      <w:marLeft w:val="0"/>
      <w:marRight w:val="0"/>
      <w:marTop w:val="0"/>
      <w:marBottom w:val="0"/>
      <w:divBdr>
        <w:top w:val="none" w:sz="0" w:space="0" w:color="auto"/>
        <w:left w:val="none" w:sz="0" w:space="0" w:color="auto"/>
        <w:bottom w:val="none" w:sz="0" w:space="0" w:color="auto"/>
        <w:right w:val="none" w:sz="0" w:space="0" w:color="auto"/>
      </w:divBdr>
    </w:div>
    <w:div w:id="206270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iliabustillos@gmail.com" TargetMode="External"/><Relationship Id="rId13" Type="http://schemas.openxmlformats.org/officeDocument/2006/relationships/hyperlink" Target="http://www.comie.org.mx/v1/revista/portal.php?idm=es&amp;sec=SC03&amp;&amp;sub=SBB&amp;criterio=ART7000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amirez@colpos.mx" TargetMode="External"/><Relationship Id="rId12" Type="http://schemas.openxmlformats.org/officeDocument/2006/relationships/hyperlink" Target="https://sinectica.iteso.mx/index.php/SINECTICA/article/view/5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iep.edu.mx/index.php/ideario-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isue.unam.mx/perfiles/articulo/2011-e-educacion-superior-intercultural-en-mexico.pdf" TargetMode="External"/><Relationship Id="rId5" Type="http://schemas.openxmlformats.org/officeDocument/2006/relationships/footnotes" Target="footnotes.xml"/><Relationship Id="rId15" Type="http://schemas.openxmlformats.org/officeDocument/2006/relationships/hyperlink" Target="http://www2.iberopuebla.mx/micrositios/cu2015/docs/diversidad/Educaci%C3%B3n%20superior%20intercultural_El%20caso%20de%20M%C3%A9xico_Sylvia%20Schmelkes.pdf"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juarez@colpos.mx" TargetMode="External"/><Relationship Id="rId14" Type="http://schemas.openxmlformats.org/officeDocument/2006/relationships/hyperlink" Target="http://revistas.ulusofona.pt/index.php/rleducacao/article/view/538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4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Hoja13!$D$29</c:f>
              <c:strCache>
                <c:ptCount val="1"/>
                <c:pt idx="0">
                  <c:v>UAIM</c:v>
                </c:pt>
              </c:strCache>
            </c:strRef>
          </c:tx>
          <c:spPr>
            <a:pattFill prst="wdUpDiag">
              <a:fgClr>
                <a:schemeClr val="tx1"/>
              </a:fgClr>
              <a:bgClr>
                <a:schemeClr val="bg1"/>
              </a:bgClr>
            </a:pattFill>
            <a:ln w="12700">
              <a:solidFill>
                <a:schemeClr val="tx1"/>
              </a:solidFill>
            </a:ln>
            <a:effectLst/>
          </c:spPr>
          <c:invertIfNegative val="0"/>
          <c:dLbls>
            <c:dLbl>
              <c:idx val="0"/>
              <c:layout>
                <c:manualLayout>
                  <c:x val="0"/>
                  <c:y val="8.09248554913294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A4-40C1-BB7D-928DAF32A16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Hoja13!$C$30:$C$32</c:f>
              <c:strCache>
                <c:ptCount val="3"/>
                <c:pt idx="0">
                  <c:v>Igual que para un egresado de una Universidad Tradicional</c:v>
                </c:pt>
                <c:pt idx="1">
                  <c:v>Mejor para un egresado de una Universidad Intercultural</c:v>
                </c:pt>
                <c:pt idx="2">
                  <c:v>Mejor para un egresado de una Universidad Tradicional</c:v>
                </c:pt>
              </c:strCache>
            </c:strRef>
          </c:cat>
          <c:val>
            <c:numRef>
              <c:f>Hoja13!$D$30:$D$32</c:f>
              <c:numCache>
                <c:formatCode>0.00%</c:formatCode>
                <c:ptCount val="3"/>
                <c:pt idx="0">
                  <c:v>0.81299999999999994</c:v>
                </c:pt>
                <c:pt idx="1">
                  <c:v>0.125</c:v>
                </c:pt>
                <c:pt idx="2">
                  <c:v>6.3E-2</c:v>
                </c:pt>
              </c:numCache>
            </c:numRef>
          </c:val>
          <c:extLst>
            <c:ext xmlns:c16="http://schemas.microsoft.com/office/drawing/2014/chart" uri="{C3380CC4-5D6E-409C-BE32-E72D297353CC}">
              <c16:uniqueId val="{00000001-3AA4-40C1-BB7D-928DAF32A163}"/>
            </c:ext>
          </c:extLst>
        </c:ser>
        <c:ser>
          <c:idx val="1"/>
          <c:order val="1"/>
          <c:tx>
            <c:strRef>
              <c:f>Hoja13!$E$29</c:f>
              <c:strCache>
                <c:ptCount val="1"/>
                <c:pt idx="0">
                  <c:v>UIEP</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Hoja13!$C$30:$C$32</c:f>
              <c:strCache>
                <c:ptCount val="3"/>
                <c:pt idx="0">
                  <c:v>Igual que para un egresado de una Universidad Tradicional</c:v>
                </c:pt>
                <c:pt idx="1">
                  <c:v>Mejor para un egresado de una Universidad Intercultural</c:v>
                </c:pt>
                <c:pt idx="2">
                  <c:v>Mejor para un egresado de una Universidad Tradicional</c:v>
                </c:pt>
              </c:strCache>
            </c:strRef>
          </c:cat>
          <c:val>
            <c:numRef>
              <c:f>Hoja13!$E$30:$E$32</c:f>
              <c:numCache>
                <c:formatCode>0.00%</c:formatCode>
                <c:ptCount val="3"/>
                <c:pt idx="0">
                  <c:v>0.60399999999999998</c:v>
                </c:pt>
                <c:pt idx="1">
                  <c:v>0.22600000000000001</c:v>
                </c:pt>
                <c:pt idx="2">
                  <c:v>0.17</c:v>
                </c:pt>
              </c:numCache>
            </c:numRef>
          </c:val>
          <c:extLst>
            <c:ext xmlns:c16="http://schemas.microsoft.com/office/drawing/2014/chart" uri="{C3380CC4-5D6E-409C-BE32-E72D297353CC}">
              <c16:uniqueId val="{00000002-3AA4-40C1-BB7D-928DAF32A163}"/>
            </c:ext>
          </c:extLst>
        </c:ser>
        <c:ser>
          <c:idx val="2"/>
          <c:order val="2"/>
          <c:tx>
            <c:strRef>
              <c:f>Hoja13!$F$29</c:f>
              <c:strCache>
                <c:ptCount val="1"/>
                <c:pt idx="0">
                  <c:v>Total</c:v>
                </c:pt>
              </c:strCache>
            </c:strRef>
          </c:tx>
          <c:spPr>
            <a:solidFill>
              <a:schemeClr val="bg1">
                <a:lumMod val="85000"/>
              </a:schemeClr>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Hoja13!$C$30:$C$32</c:f>
              <c:strCache>
                <c:ptCount val="3"/>
                <c:pt idx="0">
                  <c:v>Igual que para un egresado de una Universidad Tradicional</c:v>
                </c:pt>
                <c:pt idx="1">
                  <c:v>Mejor para un egresado de una Universidad Intercultural</c:v>
                </c:pt>
                <c:pt idx="2">
                  <c:v>Mejor para un egresado de una Universidad Tradicional</c:v>
                </c:pt>
              </c:strCache>
            </c:strRef>
          </c:cat>
          <c:val>
            <c:numRef>
              <c:f>Hoja13!$F$30:$F$32</c:f>
              <c:numCache>
                <c:formatCode>0.00%</c:formatCode>
                <c:ptCount val="3"/>
                <c:pt idx="0">
                  <c:v>0.72899999999999998</c:v>
                </c:pt>
                <c:pt idx="1">
                  <c:v>0.16500000000000001</c:v>
                </c:pt>
                <c:pt idx="2">
                  <c:v>0.105</c:v>
                </c:pt>
              </c:numCache>
            </c:numRef>
          </c:val>
          <c:extLst>
            <c:ext xmlns:c16="http://schemas.microsoft.com/office/drawing/2014/chart" uri="{C3380CC4-5D6E-409C-BE32-E72D297353CC}">
              <c16:uniqueId val="{00000003-3AA4-40C1-BB7D-928DAF32A163}"/>
            </c:ext>
          </c:extLst>
        </c:ser>
        <c:dLbls>
          <c:showLegendKey val="0"/>
          <c:showVal val="0"/>
          <c:showCatName val="0"/>
          <c:showSerName val="0"/>
          <c:showPercent val="0"/>
          <c:showBubbleSize val="0"/>
        </c:dLbls>
        <c:gapWidth val="34"/>
        <c:axId val="141327296"/>
        <c:axId val="141327856"/>
      </c:barChart>
      <c:catAx>
        <c:axId val="141327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141327856"/>
        <c:crosses val="autoZero"/>
        <c:auto val="1"/>
        <c:lblAlgn val="ctr"/>
        <c:lblOffset val="100"/>
        <c:noMultiLvlLbl val="0"/>
      </c:catAx>
      <c:valAx>
        <c:axId val="141327856"/>
        <c:scaling>
          <c:orientation val="minMax"/>
        </c:scaling>
        <c:delete val="1"/>
        <c:axPos val="b"/>
        <c:numFmt formatCode="0.00%" sourceLinked="1"/>
        <c:majorTickMark val="none"/>
        <c:minorTickMark val="none"/>
        <c:tickLblPos val="nextTo"/>
        <c:crossAx val="14132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C4EEB-8073-49A5-B008-DC0FAE33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7718</Words>
  <Characters>42453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Naira Niktè Santillan</cp:lastModifiedBy>
  <cp:revision>7</cp:revision>
  <dcterms:created xsi:type="dcterms:W3CDTF">2018-11-08T05:04:00Z</dcterms:created>
  <dcterms:modified xsi:type="dcterms:W3CDTF">2018-11-08T15:45:00Z</dcterms:modified>
</cp:coreProperties>
</file>