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3D5" w:rsidRDefault="004113D5" w:rsidP="00736EDE">
      <w:pPr>
        <w:jc w:val="right"/>
        <w:rPr>
          <w:rFonts w:cs="Calibri"/>
          <w:color w:val="7030A0"/>
          <w:sz w:val="36"/>
          <w:szCs w:val="24"/>
        </w:rPr>
      </w:pPr>
      <w:r w:rsidRPr="00B853F3">
        <w:rPr>
          <w:rFonts w:cs="Calibri"/>
          <w:color w:val="7030A0"/>
          <w:sz w:val="36"/>
          <w:szCs w:val="24"/>
        </w:rPr>
        <w:t>D</w:t>
      </w:r>
      <w:r w:rsidR="00B853F3" w:rsidRPr="00B853F3">
        <w:rPr>
          <w:rFonts w:cs="Calibri"/>
          <w:color w:val="7030A0"/>
          <w:sz w:val="36"/>
          <w:szCs w:val="24"/>
        </w:rPr>
        <w:t>iferencias por sexo y edad en actitudes hacia temas morales en estudiantes de educación secundaria</w:t>
      </w:r>
      <w:r w:rsidR="00B853F3">
        <w:rPr>
          <w:rFonts w:cs="Calibri"/>
          <w:color w:val="7030A0"/>
          <w:sz w:val="36"/>
          <w:szCs w:val="24"/>
        </w:rPr>
        <w:t>.</w:t>
      </w:r>
    </w:p>
    <w:p w:rsidR="00736EDE" w:rsidRPr="00736EDE" w:rsidRDefault="00736EDE" w:rsidP="00736EDE">
      <w:pPr>
        <w:jc w:val="right"/>
        <w:rPr>
          <w:rFonts w:cs="Calibri"/>
          <w:i/>
          <w:color w:val="7030A0"/>
          <w:sz w:val="28"/>
          <w:szCs w:val="28"/>
        </w:rPr>
      </w:pPr>
      <w:proofErr w:type="spellStart"/>
      <w:r w:rsidRPr="00736EDE">
        <w:rPr>
          <w:rFonts w:cs="Calibri"/>
          <w:i/>
          <w:color w:val="7030A0"/>
          <w:sz w:val="28"/>
          <w:szCs w:val="28"/>
        </w:rPr>
        <w:t>Gender</w:t>
      </w:r>
      <w:proofErr w:type="spellEnd"/>
      <w:r w:rsidRPr="00736EDE">
        <w:rPr>
          <w:rFonts w:cs="Calibri"/>
          <w:i/>
          <w:color w:val="7030A0"/>
          <w:sz w:val="28"/>
          <w:szCs w:val="28"/>
        </w:rPr>
        <w:t xml:space="preserve"> and </w:t>
      </w:r>
      <w:proofErr w:type="spellStart"/>
      <w:r w:rsidRPr="00736EDE">
        <w:rPr>
          <w:rFonts w:cs="Calibri"/>
          <w:i/>
          <w:color w:val="7030A0"/>
          <w:sz w:val="28"/>
          <w:szCs w:val="28"/>
        </w:rPr>
        <w:t>Age</w:t>
      </w:r>
      <w:proofErr w:type="spellEnd"/>
      <w:r w:rsidRPr="00736EDE">
        <w:rPr>
          <w:rFonts w:cs="Calibri"/>
          <w:i/>
          <w:color w:val="7030A0"/>
          <w:sz w:val="28"/>
          <w:szCs w:val="28"/>
        </w:rPr>
        <w:t xml:space="preserve"> </w:t>
      </w:r>
      <w:proofErr w:type="spellStart"/>
      <w:r w:rsidRPr="00736EDE">
        <w:rPr>
          <w:rFonts w:cs="Calibri"/>
          <w:i/>
          <w:color w:val="7030A0"/>
          <w:sz w:val="28"/>
          <w:szCs w:val="28"/>
        </w:rPr>
        <w:t>Differences</w:t>
      </w:r>
      <w:proofErr w:type="spellEnd"/>
      <w:r w:rsidRPr="00736EDE">
        <w:rPr>
          <w:rFonts w:cs="Calibri"/>
          <w:i/>
          <w:color w:val="7030A0"/>
          <w:sz w:val="28"/>
          <w:szCs w:val="28"/>
        </w:rPr>
        <w:t xml:space="preserve"> in </w:t>
      </w:r>
      <w:proofErr w:type="spellStart"/>
      <w:r w:rsidRPr="00736EDE">
        <w:rPr>
          <w:rFonts w:cs="Calibri"/>
          <w:i/>
          <w:color w:val="7030A0"/>
          <w:sz w:val="28"/>
          <w:szCs w:val="28"/>
        </w:rPr>
        <w:t>Attitudes</w:t>
      </w:r>
      <w:proofErr w:type="spellEnd"/>
      <w:r w:rsidRPr="00736EDE">
        <w:rPr>
          <w:rFonts w:cs="Calibri"/>
          <w:i/>
          <w:color w:val="7030A0"/>
          <w:sz w:val="28"/>
          <w:szCs w:val="28"/>
        </w:rPr>
        <w:t xml:space="preserve"> </w:t>
      </w:r>
      <w:proofErr w:type="spellStart"/>
      <w:r w:rsidRPr="00736EDE">
        <w:rPr>
          <w:rFonts w:cs="Calibri"/>
          <w:i/>
          <w:color w:val="7030A0"/>
          <w:sz w:val="28"/>
          <w:szCs w:val="28"/>
        </w:rPr>
        <w:t>Toward</w:t>
      </w:r>
      <w:proofErr w:type="spellEnd"/>
      <w:r w:rsidRPr="00736EDE">
        <w:rPr>
          <w:rFonts w:cs="Calibri"/>
          <w:i/>
          <w:color w:val="7030A0"/>
          <w:sz w:val="28"/>
          <w:szCs w:val="28"/>
        </w:rPr>
        <w:t xml:space="preserve"> Moral </w:t>
      </w:r>
      <w:proofErr w:type="spellStart"/>
      <w:r w:rsidRPr="00736EDE">
        <w:rPr>
          <w:rFonts w:cs="Calibri"/>
          <w:i/>
          <w:color w:val="7030A0"/>
          <w:sz w:val="28"/>
          <w:szCs w:val="28"/>
        </w:rPr>
        <w:t>Subjects</w:t>
      </w:r>
      <w:proofErr w:type="spellEnd"/>
      <w:r w:rsidRPr="00736EDE">
        <w:rPr>
          <w:rFonts w:cs="Calibri"/>
          <w:i/>
          <w:color w:val="7030A0"/>
          <w:sz w:val="28"/>
          <w:szCs w:val="28"/>
        </w:rPr>
        <w:t xml:space="preserve"> in </w:t>
      </w:r>
      <w:proofErr w:type="spellStart"/>
      <w:r w:rsidRPr="00736EDE">
        <w:rPr>
          <w:rFonts w:cs="Calibri"/>
          <w:i/>
          <w:color w:val="7030A0"/>
          <w:sz w:val="28"/>
          <w:szCs w:val="28"/>
        </w:rPr>
        <w:t>Secondary</w:t>
      </w:r>
      <w:proofErr w:type="spellEnd"/>
      <w:r w:rsidRPr="00736EDE">
        <w:rPr>
          <w:rFonts w:cs="Calibri"/>
          <w:i/>
          <w:color w:val="7030A0"/>
          <w:sz w:val="28"/>
          <w:szCs w:val="28"/>
        </w:rPr>
        <w:t xml:space="preserve"> </w:t>
      </w:r>
      <w:proofErr w:type="spellStart"/>
      <w:r w:rsidRPr="00736EDE">
        <w:rPr>
          <w:rFonts w:cs="Calibri"/>
          <w:i/>
          <w:color w:val="7030A0"/>
          <w:sz w:val="28"/>
          <w:szCs w:val="28"/>
        </w:rPr>
        <w:t>School</w:t>
      </w:r>
      <w:proofErr w:type="spellEnd"/>
      <w:r w:rsidRPr="00736EDE">
        <w:rPr>
          <w:rFonts w:cs="Calibri"/>
          <w:i/>
          <w:color w:val="7030A0"/>
          <w:sz w:val="28"/>
          <w:szCs w:val="28"/>
        </w:rPr>
        <w:t xml:space="preserve"> </w:t>
      </w:r>
      <w:proofErr w:type="spellStart"/>
      <w:r w:rsidRPr="00736EDE">
        <w:rPr>
          <w:rFonts w:cs="Calibri"/>
          <w:i/>
          <w:color w:val="7030A0"/>
          <w:sz w:val="28"/>
          <w:szCs w:val="28"/>
        </w:rPr>
        <w:t>Students</w:t>
      </w:r>
      <w:proofErr w:type="spellEnd"/>
    </w:p>
    <w:p w:rsidR="00B853F3" w:rsidRDefault="00B853F3" w:rsidP="00B76B68">
      <w:pPr>
        <w:spacing w:after="0"/>
        <w:jc w:val="right"/>
        <w:rPr>
          <w:rFonts w:cs="Calibri"/>
          <w:color w:val="7030A0"/>
          <w:sz w:val="36"/>
          <w:szCs w:val="24"/>
        </w:rPr>
      </w:pPr>
    </w:p>
    <w:p w:rsidR="00B853F3" w:rsidRPr="00B853F3" w:rsidRDefault="00B853F3" w:rsidP="00B76B68">
      <w:pPr>
        <w:spacing w:after="0"/>
        <w:jc w:val="right"/>
        <w:rPr>
          <w:rFonts w:eastAsia="Times New Roman" w:cs="Calibri"/>
          <w:b/>
          <w:sz w:val="24"/>
          <w:szCs w:val="24"/>
          <w:lang w:eastAsia="es-ES"/>
        </w:rPr>
      </w:pPr>
      <w:r w:rsidRPr="00B853F3">
        <w:rPr>
          <w:rFonts w:eastAsia="Times New Roman" w:cs="Calibri"/>
          <w:b/>
          <w:sz w:val="24"/>
          <w:szCs w:val="24"/>
          <w:lang w:eastAsia="es-ES"/>
        </w:rPr>
        <w:t>Francisco Manuel Morales Rodríguez</w:t>
      </w:r>
    </w:p>
    <w:p w:rsidR="00B853F3" w:rsidRPr="00B853F3" w:rsidRDefault="00B853F3" w:rsidP="00B76B68">
      <w:pPr>
        <w:spacing w:after="0"/>
        <w:jc w:val="right"/>
        <w:rPr>
          <w:rFonts w:eastAsia="Times New Roman" w:cs="Calibri"/>
          <w:sz w:val="24"/>
          <w:szCs w:val="24"/>
          <w:lang w:eastAsia="es-ES"/>
        </w:rPr>
      </w:pPr>
      <w:r w:rsidRPr="00B853F3">
        <w:rPr>
          <w:rFonts w:eastAsia="Times New Roman" w:cs="Calibri"/>
          <w:sz w:val="24"/>
          <w:szCs w:val="24"/>
          <w:lang w:eastAsia="es-ES"/>
        </w:rPr>
        <w:t>Universidad de Málaga</w:t>
      </w:r>
    </w:p>
    <w:p w:rsidR="00B853F3" w:rsidRPr="00B853F3" w:rsidRDefault="00736EDE" w:rsidP="00B76B68">
      <w:pPr>
        <w:spacing w:after="0"/>
        <w:jc w:val="right"/>
        <w:rPr>
          <w:rFonts w:eastAsia="Times New Roman" w:cs="Calibri"/>
          <w:b/>
          <w:color w:val="FF0000"/>
          <w:sz w:val="24"/>
          <w:szCs w:val="24"/>
          <w:lang w:eastAsia="es-ES"/>
        </w:rPr>
      </w:pPr>
      <w:hyperlink r:id="rId7" w:tgtFrame="_blank" w:history="1">
        <w:r w:rsidR="00B853F3" w:rsidRPr="00B853F3">
          <w:rPr>
            <w:rFonts w:eastAsia="Times New Roman" w:cs="Calibri"/>
            <w:color w:val="FF0000"/>
            <w:sz w:val="24"/>
            <w:szCs w:val="24"/>
            <w:lang w:eastAsia="es-ES"/>
          </w:rPr>
          <w:t>framorrod@uma.es</w:t>
        </w:r>
      </w:hyperlink>
    </w:p>
    <w:p w:rsidR="00B853F3" w:rsidRPr="00B853F3" w:rsidRDefault="00B853F3" w:rsidP="00B853F3">
      <w:pPr>
        <w:spacing w:line="360" w:lineRule="auto"/>
        <w:jc w:val="both"/>
        <w:rPr>
          <w:rFonts w:cs="Calibri"/>
          <w:sz w:val="24"/>
          <w:szCs w:val="24"/>
        </w:rPr>
      </w:pPr>
    </w:p>
    <w:p w:rsidR="00B853F3" w:rsidRPr="00B853F3" w:rsidRDefault="00B853F3" w:rsidP="00B853F3">
      <w:pPr>
        <w:spacing w:after="0" w:line="360" w:lineRule="auto"/>
        <w:jc w:val="both"/>
        <w:rPr>
          <w:rFonts w:eastAsia="Times New Roman" w:cs="Calibri"/>
          <w:color w:val="7030A0"/>
          <w:sz w:val="28"/>
          <w:szCs w:val="24"/>
          <w:lang w:eastAsia="es-ES"/>
        </w:rPr>
      </w:pPr>
      <w:r w:rsidRPr="00B853F3">
        <w:rPr>
          <w:rFonts w:eastAsia="Times New Roman" w:cs="Calibri"/>
          <w:color w:val="7030A0"/>
          <w:sz w:val="28"/>
          <w:szCs w:val="24"/>
          <w:lang w:eastAsia="es-ES"/>
        </w:rPr>
        <w:t>Resumen</w:t>
      </w:r>
    </w:p>
    <w:p w:rsidR="004113D5" w:rsidRPr="00B853F3" w:rsidRDefault="004113D5" w:rsidP="00B853F3">
      <w:pPr>
        <w:spacing w:line="360" w:lineRule="auto"/>
        <w:jc w:val="both"/>
        <w:rPr>
          <w:rFonts w:cs="Calibri"/>
          <w:sz w:val="24"/>
          <w:szCs w:val="24"/>
        </w:rPr>
      </w:pPr>
      <w:r w:rsidRPr="00B853F3">
        <w:rPr>
          <w:rFonts w:cs="Calibri"/>
          <w:sz w:val="24"/>
          <w:szCs w:val="24"/>
        </w:rPr>
        <w:t xml:space="preserve">La violencia escolar cotidiana en parejas adolescentes como reacciones agresivas proactivas y reactivas se producen con frecuencia en los centros escolares; existiendo cada vez mayor preocupación por los problemas de convivencia escolar, el deterioro de las relaciones interpersonales y  la prevención de la violencia de género en los centros educativos de Educación Secundaria.  Un elemento importante para evaluar en estas situaciones son las actitudes e  intereses en temas morales y predisposición hacia la violencia en estudiantes de educación secundaria. Por ello, en el presente estudio descriptivo se presentan los resultados de un cuestionario sobre valores y actitudes en temas morales analizando diferencias en función del género y de la edad. Los participantes en esta investigación han sido 490 estudiantes de educación secundaria, con edades comprendidas entre los 11 y los 15 años, con una edad media de 13.21 años (DT=1.19). Los resultados demuestran diferencias estadísticamente significativas por género y edad, pudiéndose apreciar, en términos generales, una mayor tendencia a la despenalización de la violencia si es en defensa de lo propio y menor predisposición a la emisión de conductas </w:t>
      </w:r>
      <w:proofErr w:type="spellStart"/>
      <w:r w:rsidRPr="00B853F3">
        <w:rPr>
          <w:rFonts w:cs="Calibri"/>
          <w:sz w:val="24"/>
          <w:szCs w:val="24"/>
        </w:rPr>
        <w:t>prosociales</w:t>
      </w:r>
      <w:proofErr w:type="spellEnd"/>
      <w:r w:rsidRPr="00B853F3">
        <w:rPr>
          <w:rFonts w:cs="Calibri"/>
          <w:sz w:val="24"/>
          <w:szCs w:val="24"/>
        </w:rPr>
        <w:t xml:space="preserve"> tanto en los chicos en comparación con las chicas así como en el grupo de adolescentes de menor edad. Para concluir, se destaca la importancia de una detección y evaluación temprana de actitudes e intereses hacia estos temas morales con vistas a una educación integral dirigida a la mejora de la convivencia social y a la prevenc</w:t>
      </w:r>
      <w:bookmarkStart w:id="0" w:name="_GoBack"/>
      <w:bookmarkEnd w:id="0"/>
      <w:r w:rsidRPr="00B853F3">
        <w:rPr>
          <w:rFonts w:cs="Calibri"/>
          <w:sz w:val="24"/>
          <w:szCs w:val="24"/>
        </w:rPr>
        <w:t>ión de la violencia de género.</w:t>
      </w:r>
    </w:p>
    <w:p w:rsidR="004113D5" w:rsidRDefault="004113D5" w:rsidP="00B853F3">
      <w:pPr>
        <w:pBdr>
          <w:bottom w:val="single" w:sz="4" w:space="1" w:color="auto"/>
        </w:pBdr>
        <w:spacing w:line="360" w:lineRule="auto"/>
        <w:jc w:val="both"/>
        <w:rPr>
          <w:rFonts w:cs="Calibri"/>
          <w:sz w:val="24"/>
          <w:szCs w:val="24"/>
        </w:rPr>
      </w:pPr>
      <w:r w:rsidRPr="00B853F3">
        <w:rPr>
          <w:rFonts w:cs="Calibri"/>
          <w:color w:val="7030A0"/>
          <w:sz w:val="28"/>
          <w:szCs w:val="24"/>
        </w:rPr>
        <w:t>Palabras clave</w:t>
      </w:r>
      <w:r w:rsidR="00B853F3">
        <w:rPr>
          <w:rFonts w:cs="Calibri"/>
          <w:sz w:val="24"/>
          <w:szCs w:val="24"/>
        </w:rPr>
        <w:t>:</w:t>
      </w:r>
      <w:r w:rsidRPr="00B853F3">
        <w:rPr>
          <w:rFonts w:cs="Calibri"/>
          <w:sz w:val="24"/>
          <w:szCs w:val="24"/>
        </w:rPr>
        <w:t xml:space="preserve"> Actitudes e</w:t>
      </w:r>
      <w:r w:rsidR="007033F1" w:rsidRPr="00B853F3">
        <w:rPr>
          <w:rFonts w:cs="Calibri"/>
          <w:sz w:val="24"/>
          <w:szCs w:val="24"/>
        </w:rPr>
        <w:t>n temas morales, violencia, género</w:t>
      </w:r>
      <w:r w:rsidRPr="00B853F3">
        <w:rPr>
          <w:rFonts w:cs="Calibri"/>
          <w:sz w:val="24"/>
          <w:szCs w:val="24"/>
        </w:rPr>
        <w:t>, Educación Secundaria.</w:t>
      </w:r>
    </w:p>
    <w:p w:rsidR="00736EDE" w:rsidRPr="00736EDE" w:rsidRDefault="00736EDE" w:rsidP="00736EDE">
      <w:pPr>
        <w:spacing w:before="100" w:beforeAutospacing="1" w:after="100" w:afterAutospacing="1" w:line="240" w:lineRule="auto"/>
        <w:jc w:val="both"/>
        <w:outlineLvl w:val="3"/>
        <w:rPr>
          <w:rFonts w:cs="Calibri"/>
          <w:color w:val="7030A0"/>
          <w:sz w:val="28"/>
          <w:szCs w:val="24"/>
        </w:rPr>
      </w:pPr>
      <w:proofErr w:type="spellStart"/>
      <w:r w:rsidRPr="00736EDE">
        <w:rPr>
          <w:rFonts w:cs="Calibri"/>
          <w:color w:val="7030A0"/>
          <w:sz w:val="28"/>
          <w:szCs w:val="24"/>
        </w:rPr>
        <w:t>Abstract</w:t>
      </w:r>
      <w:proofErr w:type="spellEnd"/>
    </w:p>
    <w:p w:rsidR="00736EDE" w:rsidRPr="00A52D34" w:rsidRDefault="00736EDE" w:rsidP="00736EDE">
      <w:pPr>
        <w:spacing w:before="100" w:beforeAutospacing="1" w:after="100" w:afterAutospacing="1" w:line="360" w:lineRule="auto"/>
        <w:jc w:val="both"/>
        <w:outlineLvl w:val="3"/>
        <w:rPr>
          <w:sz w:val="24"/>
          <w:lang w:val="en-US"/>
        </w:rPr>
      </w:pPr>
      <w:r w:rsidRPr="00A52D34">
        <w:rPr>
          <w:rStyle w:val="hps"/>
          <w:sz w:val="24"/>
          <w:lang w:val="en-US"/>
        </w:rPr>
        <w:lastRenderedPageBreak/>
        <w:t>School violence</w:t>
      </w:r>
      <w:r w:rsidRPr="00A52D34">
        <w:rPr>
          <w:sz w:val="24"/>
          <w:lang w:val="en-US"/>
        </w:rPr>
        <w:t xml:space="preserve"> </w:t>
      </w:r>
      <w:r w:rsidRPr="00A52D34">
        <w:rPr>
          <w:rStyle w:val="hps"/>
          <w:sz w:val="24"/>
          <w:lang w:val="en-US"/>
        </w:rPr>
        <w:t>in</w:t>
      </w:r>
      <w:r w:rsidRPr="00A52D34">
        <w:rPr>
          <w:sz w:val="24"/>
          <w:lang w:val="en-US"/>
        </w:rPr>
        <w:t xml:space="preserve"> </w:t>
      </w:r>
      <w:r w:rsidRPr="00A52D34">
        <w:rPr>
          <w:rStyle w:val="hps"/>
          <w:sz w:val="24"/>
          <w:lang w:val="en-US"/>
        </w:rPr>
        <w:t>teen dating</w:t>
      </w:r>
      <w:r w:rsidRPr="00A52D34">
        <w:rPr>
          <w:sz w:val="24"/>
          <w:lang w:val="en-US"/>
        </w:rPr>
        <w:t xml:space="preserve"> </w:t>
      </w:r>
      <w:r w:rsidRPr="00A52D34">
        <w:rPr>
          <w:rStyle w:val="hps"/>
          <w:sz w:val="24"/>
          <w:lang w:val="en-US"/>
        </w:rPr>
        <w:t>everyday</w:t>
      </w:r>
      <w:r w:rsidRPr="00A52D34">
        <w:rPr>
          <w:sz w:val="24"/>
          <w:lang w:val="en-US"/>
        </w:rPr>
        <w:t xml:space="preserve"> </w:t>
      </w:r>
      <w:r w:rsidRPr="00A52D34">
        <w:rPr>
          <w:rStyle w:val="hps"/>
          <w:sz w:val="24"/>
          <w:lang w:val="en-US"/>
        </w:rPr>
        <w:t>as</w:t>
      </w:r>
      <w:r w:rsidRPr="00A52D34">
        <w:rPr>
          <w:sz w:val="24"/>
          <w:lang w:val="en-US"/>
        </w:rPr>
        <w:t xml:space="preserve"> </w:t>
      </w:r>
      <w:r w:rsidRPr="00A52D34">
        <w:rPr>
          <w:rStyle w:val="hps"/>
          <w:sz w:val="24"/>
          <w:lang w:val="en-US"/>
        </w:rPr>
        <w:t>proactive and reactive</w:t>
      </w:r>
      <w:r w:rsidRPr="00A52D34">
        <w:rPr>
          <w:sz w:val="24"/>
          <w:lang w:val="en-US"/>
        </w:rPr>
        <w:t xml:space="preserve"> </w:t>
      </w:r>
      <w:r w:rsidRPr="00A52D34">
        <w:rPr>
          <w:rStyle w:val="hps"/>
          <w:sz w:val="24"/>
          <w:lang w:val="en-US"/>
        </w:rPr>
        <w:t>aggressive reactions</w:t>
      </w:r>
      <w:r w:rsidRPr="00A52D34">
        <w:rPr>
          <w:sz w:val="24"/>
          <w:lang w:val="en-US"/>
        </w:rPr>
        <w:t xml:space="preserve"> </w:t>
      </w:r>
      <w:r w:rsidRPr="00A52D34">
        <w:rPr>
          <w:rStyle w:val="hps"/>
          <w:sz w:val="24"/>
          <w:lang w:val="en-US"/>
        </w:rPr>
        <w:t>occur frequently</w:t>
      </w:r>
      <w:r w:rsidRPr="00A52D34">
        <w:rPr>
          <w:sz w:val="24"/>
          <w:lang w:val="en-US"/>
        </w:rPr>
        <w:t xml:space="preserve"> </w:t>
      </w:r>
      <w:r w:rsidRPr="00A52D34">
        <w:rPr>
          <w:rStyle w:val="hps"/>
          <w:sz w:val="24"/>
          <w:lang w:val="en-US"/>
        </w:rPr>
        <w:t>in schools</w:t>
      </w:r>
      <w:r w:rsidRPr="00A52D34">
        <w:rPr>
          <w:sz w:val="24"/>
          <w:lang w:val="en-US"/>
        </w:rPr>
        <w:t xml:space="preserve">, </w:t>
      </w:r>
      <w:r w:rsidRPr="00A52D34">
        <w:rPr>
          <w:rStyle w:val="hps"/>
          <w:sz w:val="24"/>
          <w:lang w:val="en-US"/>
        </w:rPr>
        <w:t>there</w:t>
      </w:r>
      <w:r w:rsidRPr="00A52D34">
        <w:rPr>
          <w:sz w:val="24"/>
          <w:lang w:val="en-US"/>
        </w:rPr>
        <w:t xml:space="preserve"> </w:t>
      </w:r>
      <w:r w:rsidRPr="00A52D34">
        <w:rPr>
          <w:rStyle w:val="hps"/>
          <w:sz w:val="24"/>
          <w:lang w:val="en-US"/>
        </w:rPr>
        <w:t>is a growing concern</w:t>
      </w:r>
      <w:r w:rsidRPr="00A52D34">
        <w:rPr>
          <w:sz w:val="24"/>
          <w:lang w:val="en-US"/>
        </w:rPr>
        <w:t xml:space="preserve"> </w:t>
      </w:r>
      <w:r w:rsidRPr="00A52D34">
        <w:rPr>
          <w:rStyle w:val="hps"/>
          <w:sz w:val="24"/>
          <w:lang w:val="en-US"/>
        </w:rPr>
        <w:t>for the problems of</w:t>
      </w:r>
      <w:r w:rsidRPr="00A52D34">
        <w:rPr>
          <w:sz w:val="24"/>
          <w:lang w:val="en-US"/>
        </w:rPr>
        <w:t xml:space="preserve"> </w:t>
      </w:r>
      <w:r w:rsidRPr="00A52D34">
        <w:rPr>
          <w:rStyle w:val="hps"/>
          <w:sz w:val="24"/>
          <w:lang w:val="en-US"/>
        </w:rPr>
        <w:t>school life</w:t>
      </w:r>
      <w:r w:rsidRPr="00A52D34">
        <w:rPr>
          <w:sz w:val="24"/>
          <w:lang w:val="en-US"/>
        </w:rPr>
        <w:t xml:space="preserve">, deterioration </w:t>
      </w:r>
      <w:r w:rsidRPr="00A52D34">
        <w:rPr>
          <w:rStyle w:val="hps"/>
          <w:sz w:val="24"/>
          <w:lang w:val="en-US"/>
        </w:rPr>
        <w:t>of interpersonal relationships</w:t>
      </w:r>
      <w:r w:rsidRPr="00A52D34">
        <w:rPr>
          <w:sz w:val="24"/>
          <w:lang w:val="en-US"/>
        </w:rPr>
        <w:t xml:space="preserve"> </w:t>
      </w:r>
      <w:r w:rsidRPr="00A52D34">
        <w:rPr>
          <w:rStyle w:val="hps"/>
          <w:sz w:val="24"/>
          <w:lang w:val="en-US"/>
        </w:rPr>
        <w:t>and</w:t>
      </w:r>
      <w:r w:rsidRPr="00A52D34">
        <w:rPr>
          <w:sz w:val="24"/>
          <w:lang w:val="en-US"/>
        </w:rPr>
        <w:t xml:space="preserve"> </w:t>
      </w:r>
      <w:r w:rsidRPr="00A52D34">
        <w:rPr>
          <w:rStyle w:val="hps"/>
          <w:sz w:val="24"/>
          <w:lang w:val="en-US"/>
        </w:rPr>
        <w:t>the prevention of</w:t>
      </w:r>
      <w:r w:rsidRPr="00A52D34">
        <w:rPr>
          <w:sz w:val="24"/>
          <w:lang w:val="en-US"/>
        </w:rPr>
        <w:t xml:space="preserve"> </w:t>
      </w:r>
      <w:r w:rsidRPr="00A52D34">
        <w:rPr>
          <w:rStyle w:val="hps"/>
          <w:sz w:val="24"/>
          <w:lang w:val="en-US"/>
        </w:rPr>
        <w:t>gender violence in</w:t>
      </w:r>
      <w:r w:rsidRPr="00A52D34">
        <w:rPr>
          <w:sz w:val="24"/>
          <w:lang w:val="en-US"/>
        </w:rPr>
        <w:t xml:space="preserve"> </w:t>
      </w:r>
      <w:r w:rsidRPr="00A52D34">
        <w:rPr>
          <w:rStyle w:val="hps"/>
          <w:sz w:val="24"/>
          <w:lang w:val="en-US"/>
        </w:rPr>
        <w:t>the</w:t>
      </w:r>
      <w:r w:rsidRPr="00A52D34">
        <w:rPr>
          <w:sz w:val="24"/>
          <w:lang w:val="en-US"/>
        </w:rPr>
        <w:t xml:space="preserve"> </w:t>
      </w:r>
      <w:r w:rsidRPr="00A52D34">
        <w:rPr>
          <w:rStyle w:val="hps"/>
          <w:sz w:val="24"/>
          <w:lang w:val="en-US"/>
        </w:rPr>
        <w:t>Secondary Education</w:t>
      </w:r>
      <w:r w:rsidRPr="00A52D34">
        <w:rPr>
          <w:sz w:val="24"/>
          <w:lang w:val="en-US"/>
        </w:rPr>
        <w:t xml:space="preserve"> </w:t>
      </w:r>
      <w:proofErr w:type="gramStart"/>
      <w:r w:rsidRPr="00A52D34">
        <w:rPr>
          <w:rStyle w:val="hps"/>
          <w:sz w:val="24"/>
          <w:lang w:val="en-US"/>
        </w:rPr>
        <w:t>schools</w:t>
      </w:r>
      <w:proofErr w:type="gramEnd"/>
      <w:r w:rsidRPr="00A52D34">
        <w:rPr>
          <w:sz w:val="24"/>
          <w:lang w:val="en-US"/>
        </w:rPr>
        <w:t xml:space="preserve">. </w:t>
      </w:r>
      <w:r w:rsidRPr="00A52D34">
        <w:rPr>
          <w:rStyle w:val="hps"/>
          <w:sz w:val="24"/>
          <w:lang w:val="en-US"/>
        </w:rPr>
        <w:t>An important element</w:t>
      </w:r>
      <w:r w:rsidRPr="00A52D34">
        <w:rPr>
          <w:sz w:val="24"/>
          <w:lang w:val="en-US"/>
        </w:rPr>
        <w:t xml:space="preserve"> </w:t>
      </w:r>
      <w:r w:rsidRPr="00A52D34">
        <w:rPr>
          <w:rStyle w:val="hps"/>
          <w:sz w:val="24"/>
          <w:lang w:val="en-US"/>
        </w:rPr>
        <w:t>to evaluate</w:t>
      </w:r>
      <w:r w:rsidRPr="00A52D34">
        <w:rPr>
          <w:sz w:val="24"/>
          <w:lang w:val="en-US"/>
        </w:rPr>
        <w:t xml:space="preserve"> </w:t>
      </w:r>
      <w:r w:rsidRPr="00A52D34">
        <w:rPr>
          <w:rStyle w:val="hps"/>
          <w:sz w:val="24"/>
          <w:lang w:val="en-US"/>
        </w:rPr>
        <w:t>in these situations</w:t>
      </w:r>
      <w:r w:rsidRPr="00A52D34">
        <w:rPr>
          <w:sz w:val="24"/>
          <w:lang w:val="en-US"/>
        </w:rPr>
        <w:t xml:space="preserve"> </w:t>
      </w:r>
      <w:r w:rsidRPr="00A52D34">
        <w:rPr>
          <w:rStyle w:val="hps"/>
          <w:sz w:val="24"/>
          <w:lang w:val="en-US"/>
        </w:rPr>
        <w:t>are the attitudes</w:t>
      </w:r>
      <w:r w:rsidRPr="00A52D34">
        <w:rPr>
          <w:sz w:val="24"/>
          <w:lang w:val="en-US"/>
        </w:rPr>
        <w:t xml:space="preserve"> </w:t>
      </w:r>
      <w:r w:rsidRPr="00A52D34">
        <w:rPr>
          <w:rStyle w:val="hps"/>
          <w:sz w:val="24"/>
          <w:lang w:val="en-US"/>
        </w:rPr>
        <w:t>and interest</w:t>
      </w:r>
      <w:r w:rsidRPr="00A52D34">
        <w:rPr>
          <w:sz w:val="24"/>
          <w:lang w:val="en-US"/>
        </w:rPr>
        <w:t xml:space="preserve"> </w:t>
      </w:r>
      <w:r w:rsidRPr="00A52D34">
        <w:rPr>
          <w:rStyle w:val="hps"/>
          <w:sz w:val="24"/>
          <w:lang w:val="en-US"/>
        </w:rPr>
        <w:t>in</w:t>
      </w:r>
      <w:r w:rsidRPr="00A52D34">
        <w:rPr>
          <w:sz w:val="24"/>
          <w:lang w:val="en-US"/>
        </w:rPr>
        <w:t xml:space="preserve"> </w:t>
      </w:r>
      <w:r w:rsidRPr="00A52D34">
        <w:rPr>
          <w:rStyle w:val="hps"/>
          <w:sz w:val="24"/>
          <w:lang w:val="en-US"/>
        </w:rPr>
        <w:t>moral issues</w:t>
      </w:r>
      <w:r w:rsidRPr="00A52D34">
        <w:rPr>
          <w:sz w:val="24"/>
          <w:lang w:val="en-US"/>
        </w:rPr>
        <w:t xml:space="preserve"> </w:t>
      </w:r>
      <w:r w:rsidRPr="00A52D34">
        <w:rPr>
          <w:rStyle w:val="hps"/>
          <w:sz w:val="24"/>
          <w:lang w:val="en-US"/>
        </w:rPr>
        <w:t>and</w:t>
      </w:r>
      <w:r w:rsidRPr="00A52D34">
        <w:rPr>
          <w:sz w:val="24"/>
          <w:lang w:val="en-US"/>
        </w:rPr>
        <w:t xml:space="preserve"> </w:t>
      </w:r>
      <w:r w:rsidRPr="00A52D34">
        <w:rPr>
          <w:rStyle w:val="hps"/>
          <w:sz w:val="24"/>
          <w:lang w:val="en-US"/>
        </w:rPr>
        <w:t>predisposition</w:t>
      </w:r>
      <w:r w:rsidRPr="00A52D34">
        <w:rPr>
          <w:sz w:val="24"/>
          <w:lang w:val="en-US"/>
        </w:rPr>
        <w:t xml:space="preserve"> </w:t>
      </w:r>
      <w:r w:rsidRPr="00A52D34">
        <w:rPr>
          <w:rStyle w:val="hps"/>
          <w:sz w:val="24"/>
          <w:lang w:val="en-US"/>
        </w:rPr>
        <w:t>to violence</w:t>
      </w:r>
      <w:r w:rsidRPr="00A52D34">
        <w:rPr>
          <w:sz w:val="24"/>
          <w:lang w:val="en-US"/>
        </w:rPr>
        <w:t xml:space="preserve"> </w:t>
      </w:r>
      <w:r w:rsidRPr="00A52D34">
        <w:rPr>
          <w:rStyle w:val="hps"/>
          <w:sz w:val="24"/>
          <w:lang w:val="en-US"/>
        </w:rPr>
        <w:t>in</w:t>
      </w:r>
      <w:r w:rsidRPr="00A52D34">
        <w:rPr>
          <w:sz w:val="24"/>
          <w:lang w:val="en-US"/>
        </w:rPr>
        <w:t xml:space="preserve"> </w:t>
      </w:r>
      <w:r w:rsidRPr="00A52D34">
        <w:rPr>
          <w:rStyle w:val="hps"/>
          <w:sz w:val="24"/>
          <w:lang w:val="en-US"/>
        </w:rPr>
        <w:t>secondary</w:t>
      </w:r>
      <w:r w:rsidRPr="00A52D34">
        <w:rPr>
          <w:sz w:val="24"/>
          <w:lang w:val="en-US"/>
        </w:rPr>
        <w:t xml:space="preserve"> </w:t>
      </w:r>
      <w:r w:rsidRPr="00A52D34">
        <w:rPr>
          <w:rStyle w:val="hps"/>
          <w:sz w:val="24"/>
          <w:lang w:val="en-US"/>
        </w:rPr>
        <w:t>education students</w:t>
      </w:r>
      <w:r w:rsidRPr="00A52D34">
        <w:rPr>
          <w:sz w:val="24"/>
          <w:lang w:val="en-US"/>
        </w:rPr>
        <w:t xml:space="preserve">. </w:t>
      </w:r>
      <w:r w:rsidRPr="00A52D34">
        <w:rPr>
          <w:rStyle w:val="hps"/>
          <w:sz w:val="24"/>
          <w:lang w:val="en-US"/>
        </w:rPr>
        <w:t>Therefore,</w:t>
      </w:r>
      <w:r w:rsidRPr="00A52D34">
        <w:rPr>
          <w:sz w:val="24"/>
          <w:lang w:val="en-US"/>
        </w:rPr>
        <w:t xml:space="preserve"> </w:t>
      </w:r>
      <w:r w:rsidRPr="00A52D34">
        <w:rPr>
          <w:rStyle w:val="hps"/>
          <w:sz w:val="24"/>
          <w:lang w:val="en-US"/>
        </w:rPr>
        <w:t>in this</w:t>
      </w:r>
      <w:r w:rsidRPr="00A52D34">
        <w:rPr>
          <w:sz w:val="24"/>
          <w:lang w:val="en-US"/>
        </w:rPr>
        <w:t xml:space="preserve"> </w:t>
      </w:r>
      <w:r w:rsidRPr="00A52D34">
        <w:rPr>
          <w:rStyle w:val="hps"/>
          <w:sz w:val="24"/>
          <w:lang w:val="en-US"/>
        </w:rPr>
        <w:t>descriptive study</w:t>
      </w:r>
      <w:r w:rsidRPr="00A52D34">
        <w:rPr>
          <w:sz w:val="24"/>
          <w:lang w:val="en-US"/>
        </w:rPr>
        <w:t xml:space="preserve"> </w:t>
      </w:r>
      <w:r w:rsidRPr="00A52D34">
        <w:rPr>
          <w:rStyle w:val="hps"/>
          <w:sz w:val="24"/>
          <w:lang w:val="en-US"/>
        </w:rPr>
        <w:t>presents the results</w:t>
      </w:r>
      <w:r w:rsidRPr="00A52D34">
        <w:rPr>
          <w:sz w:val="24"/>
          <w:lang w:val="en-US"/>
        </w:rPr>
        <w:t xml:space="preserve"> </w:t>
      </w:r>
      <w:r w:rsidRPr="00A52D34">
        <w:rPr>
          <w:rStyle w:val="hps"/>
          <w:sz w:val="24"/>
          <w:lang w:val="en-US"/>
        </w:rPr>
        <w:t>of a questionnaire on</w:t>
      </w:r>
      <w:r w:rsidRPr="00A52D34">
        <w:rPr>
          <w:sz w:val="24"/>
          <w:lang w:val="en-US"/>
        </w:rPr>
        <w:t xml:space="preserve"> </w:t>
      </w:r>
      <w:r w:rsidRPr="00A52D34">
        <w:rPr>
          <w:rStyle w:val="hps"/>
          <w:sz w:val="24"/>
          <w:lang w:val="en-US"/>
        </w:rPr>
        <w:t>values ​​and attitudes in</w:t>
      </w:r>
      <w:r w:rsidRPr="00A52D34">
        <w:rPr>
          <w:sz w:val="24"/>
          <w:lang w:val="en-US"/>
        </w:rPr>
        <w:t xml:space="preserve"> </w:t>
      </w:r>
      <w:r w:rsidRPr="00A52D34">
        <w:rPr>
          <w:rStyle w:val="hps"/>
          <w:sz w:val="24"/>
          <w:lang w:val="en-US"/>
        </w:rPr>
        <w:t>analyzing</w:t>
      </w:r>
      <w:r w:rsidRPr="00A52D34">
        <w:rPr>
          <w:sz w:val="24"/>
          <w:lang w:val="en-US"/>
        </w:rPr>
        <w:t xml:space="preserve"> </w:t>
      </w:r>
      <w:r w:rsidRPr="00A52D34">
        <w:rPr>
          <w:rStyle w:val="hps"/>
          <w:sz w:val="24"/>
          <w:lang w:val="en-US"/>
        </w:rPr>
        <w:t>moral issues</w:t>
      </w:r>
      <w:r w:rsidRPr="00A52D34">
        <w:rPr>
          <w:sz w:val="24"/>
          <w:lang w:val="en-US"/>
        </w:rPr>
        <w:t xml:space="preserve"> </w:t>
      </w:r>
      <w:r w:rsidRPr="00A52D34">
        <w:rPr>
          <w:rStyle w:val="hps"/>
          <w:sz w:val="24"/>
          <w:lang w:val="en-US"/>
        </w:rPr>
        <w:t>in terms of gender</w:t>
      </w:r>
      <w:r w:rsidRPr="00A52D34">
        <w:rPr>
          <w:sz w:val="24"/>
          <w:lang w:val="en-US"/>
        </w:rPr>
        <w:t xml:space="preserve"> </w:t>
      </w:r>
      <w:r w:rsidRPr="00A52D34">
        <w:rPr>
          <w:rStyle w:val="hps"/>
          <w:sz w:val="24"/>
          <w:lang w:val="en-US"/>
        </w:rPr>
        <w:t>differences</w:t>
      </w:r>
      <w:r w:rsidRPr="00A52D34">
        <w:rPr>
          <w:sz w:val="24"/>
          <w:lang w:val="en-US"/>
        </w:rPr>
        <w:t xml:space="preserve"> </w:t>
      </w:r>
      <w:r w:rsidRPr="00A52D34">
        <w:rPr>
          <w:rStyle w:val="hps"/>
          <w:sz w:val="24"/>
          <w:lang w:val="en-US"/>
        </w:rPr>
        <w:t>and age</w:t>
      </w:r>
      <w:r w:rsidRPr="00A52D34">
        <w:rPr>
          <w:sz w:val="24"/>
          <w:lang w:val="en-US"/>
        </w:rPr>
        <w:t xml:space="preserve">. </w:t>
      </w:r>
      <w:r w:rsidRPr="00A52D34">
        <w:rPr>
          <w:rStyle w:val="hps"/>
          <w:sz w:val="24"/>
          <w:lang w:val="en-US"/>
        </w:rPr>
        <w:t>Participants in this</w:t>
      </w:r>
      <w:r w:rsidRPr="00A52D34">
        <w:rPr>
          <w:sz w:val="24"/>
          <w:lang w:val="en-US"/>
        </w:rPr>
        <w:t xml:space="preserve"> </w:t>
      </w:r>
      <w:r w:rsidRPr="00A52D34">
        <w:rPr>
          <w:rStyle w:val="hps"/>
          <w:sz w:val="24"/>
          <w:lang w:val="en-US"/>
        </w:rPr>
        <w:t>research were</w:t>
      </w:r>
      <w:r w:rsidRPr="00A52D34">
        <w:rPr>
          <w:sz w:val="24"/>
          <w:lang w:val="en-US"/>
        </w:rPr>
        <w:t xml:space="preserve"> </w:t>
      </w:r>
      <w:r w:rsidRPr="00A52D34">
        <w:rPr>
          <w:rStyle w:val="hps"/>
          <w:sz w:val="24"/>
          <w:lang w:val="en-US"/>
        </w:rPr>
        <w:t>490</w:t>
      </w:r>
      <w:r w:rsidRPr="00A52D34">
        <w:rPr>
          <w:sz w:val="24"/>
          <w:lang w:val="en-US"/>
        </w:rPr>
        <w:t xml:space="preserve"> </w:t>
      </w:r>
      <w:r w:rsidRPr="00A52D34">
        <w:rPr>
          <w:rStyle w:val="hps"/>
          <w:sz w:val="24"/>
          <w:lang w:val="en-US"/>
        </w:rPr>
        <w:t>secondary school students</w:t>
      </w:r>
      <w:r w:rsidRPr="00A52D34">
        <w:rPr>
          <w:sz w:val="24"/>
          <w:lang w:val="en-US"/>
        </w:rPr>
        <w:t xml:space="preserve">, aged </w:t>
      </w:r>
      <w:r w:rsidRPr="00A52D34">
        <w:rPr>
          <w:rStyle w:val="hps"/>
          <w:sz w:val="24"/>
          <w:lang w:val="en-US"/>
        </w:rPr>
        <w:t>between 11</w:t>
      </w:r>
      <w:r w:rsidRPr="00A52D34">
        <w:rPr>
          <w:sz w:val="24"/>
          <w:lang w:val="en-US"/>
        </w:rPr>
        <w:t xml:space="preserve"> </w:t>
      </w:r>
      <w:r w:rsidRPr="00A52D34">
        <w:rPr>
          <w:rStyle w:val="hps"/>
          <w:sz w:val="24"/>
          <w:lang w:val="en-US"/>
        </w:rPr>
        <w:t>and 15 years</w:t>
      </w:r>
      <w:r w:rsidRPr="00A52D34">
        <w:rPr>
          <w:sz w:val="24"/>
          <w:lang w:val="en-US"/>
        </w:rPr>
        <w:t xml:space="preserve">, </w:t>
      </w:r>
      <w:r w:rsidRPr="00A52D34">
        <w:rPr>
          <w:rStyle w:val="hps"/>
          <w:sz w:val="24"/>
          <w:lang w:val="en-US"/>
        </w:rPr>
        <w:t>with</w:t>
      </w:r>
      <w:r w:rsidRPr="00A52D34">
        <w:rPr>
          <w:sz w:val="24"/>
          <w:lang w:val="en-US"/>
        </w:rPr>
        <w:t xml:space="preserve"> </w:t>
      </w:r>
      <w:r w:rsidRPr="00A52D34">
        <w:rPr>
          <w:rStyle w:val="hps"/>
          <w:sz w:val="24"/>
          <w:lang w:val="en-US"/>
        </w:rPr>
        <w:t>a mean age of</w:t>
      </w:r>
      <w:r w:rsidRPr="00A52D34">
        <w:rPr>
          <w:sz w:val="24"/>
          <w:lang w:val="en-US"/>
        </w:rPr>
        <w:t xml:space="preserve"> </w:t>
      </w:r>
      <w:r w:rsidRPr="00A52D34">
        <w:rPr>
          <w:rStyle w:val="hps"/>
          <w:sz w:val="24"/>
          <w:lang w:val="en-US"/>
        </w:rPr>
        <w:t>13.21</w:t>
      </w:r>
      <w:r w:rsidRPr="00A52D34">
        <w:rPr>
          <w:sz w:val="24"/>
          <w:lang w:val="en-US"/>
        </w:rPr>
        <w:t xml:space="preserve"> </w:t>
      </w:r>
      <w:r w:rsidRPr="00A52D34">
        <w:rPr>
          <w:rStyle w:val="hps"/>
          <w:sz w:val="24"/>
          <w:lang w:val="en-US"/>
        </w:rPr>
        <w:t>years (SD</w:t>
      </w:r>
      <w:r w:rsidRPr="00A52D34">
        <w:rPr>
          <w:sz w:val="24"/>
          <w:lang w:val="en-US"/>
        </w:rPr>
        <w:t xml:space="preserve"> </w:t>
      </w:r>
      <w:r w:rsidRPr="00A52D34">
        <w:rPr>
          <w:rStyle w:val="hps"/>
          <w:sz w:val="24"/>
          <w:lang w:val="en-US"/>
        </w:rPr>
        <w:t>=</w:t>
      </w:r>
      <w:r w:rsidRPr="00A52D34">
        <w:rPr>
          <w:sz w:val="24"/>
          <w:lang w:val="en-US"/>
        </w:rPr>
        <w:t xml:space="preserve"> </w:t>
      </w:r>
      <w:r w:rsidRPr="00A52D34">
        <w:rPr>
          <w:rStyle w:val="hps"/>
          <w:sz w:val="24"/>
          <w:lang w:val="en-US"/>
        </w:rPr>
        <w:t>1.19).</w:t>
      </w:r>
      <w:r w:rsidRPr="00A52D34">
        <w:rPr>
          <w:sz w:val="24"/>
          <w:lang w:val="en-US"/>
        </w:rPr>
        <w:t xml:space="preserve"> </w:t>
      </w:r>
      <w:r w:rsidRPr="00A52D34">
        <w:rPr>
          <w:rStyle w:val="hps"/>
          <w:sz w:val="24"/>
          <w:lang w:val="en-US"/>
        </w:rPr>
        <w:t>The results show</w:t>
      </w:r>
      <w:r w:rsidRPr="00A52D34">
        <w:rPr>
          <w:sz w:val="24"/>
          <w:lang w:val="en-US"/>
        </w:rPr>
        <w:t xml:space="preserve"> </w:t>
      </w:r>
      <w:r w:rsidRPr="00A52D34">
        <w:rPr>
          <w:rStyle w:val="hps"/>
          <w:sz w:val="24"/>
          <w:lang w:val="en-US"/>
        </w:rPr>
        <w:t>statistically significant differences</w:t>
      </w:r>
      <w:r w:rsidRPr="00A52D34">
        <w:rPr>
          <w:sz w:val="24"/>
          <w:lang w:val="en-US"/>
        </w:rPr>
        <w:t xml:space="preserve"> </w:t>
      </w:r>
      <w:r w:rsidRPr="00A52D34">
        <w:rPr>
          <w:rStyle w:val="hps"/>
          <w:sz w:val="24"/>
          <w:lang w:val="en-US"/>
        </w:rPr>
        <w:t>by gender and age</w:t>
      </w:r>
      <w:r w:rsidRPr="00A52D34">
        <w:rPr>
          <w:sz w:val="24"/>
          <w:lang w:val="en-US"/>
        </w:rPr>
        <w:t xml:space="preserve">, being able to </w:t>
      </w:r>
      <w:r w:rsidRPr="00A52D34">
        <w:rPr>
          <w:rStyle w:val="hps"/>
          <w:sz w:val="24"/>
          <w:lang w:val="en-US"/>
        </w:rPr>
        <w:t>see,</w:t>
      </w:r>
      <w:r w:rsidRPr="00A52D34">
        <w:rPr>
          <w:sz w:val="24"/>
          <w:lang w:val="en-US"/>
        </w:rPr>
        <w:t xml:space="preserve"> </w:t>
      </w:r>
      <w:r w:rsidRPr="00A52D34">
        <w:rPr>
          <w:rStyle w:val="hps"/>
          <w:sz w:val="24"/>
          <w:lang w:val="en-US"/>
        </w:rPr>
        <w:t>in general,</w:t>
      </w:r>
      <w:r w:rsidRPr="00A52D34">
        <w:rPr>
          <w:sz w:val="24"/>
          <w:lang w:val="en-US"/>
        </w:rPr>
        <w:t xml:space="preserve"> </w:t>
      </w:r>
      <w:r w:rsidRPr="00A52D34">
        <w:rPr>
          <w:rStyle w:val="hps"/>
          <w:sz w:val="24"/>
          <w:lang w:val="en-US"/>
        </w:rPr>
        <w:t>a greater tendency to</w:t>
      </w:r>
      <w:r w:rsidRPr="00A52D34">
        <w:rPr>
          <w:sz w:val="24"/>
          <w:lang w:val="en-US"/>
        </w:rPr>
        <w:t xml:space="preserve"> </w:t>
      </w:r>
      <w:r w:rsidRPr="00A52D34">
        <w:rPr>
          <w:rStyle w:val="hps"/>
          <w:sz w:val="24"/>
          <w:lang w:val="en-US"/>
        </w:rPr>
        <w:t>decriminalize</w:t>
      </w:r>
      <w:r w:rsidRPr="00A52D34">
        <w:rPr>
          <w:sz w:val="24"/>
          <w:lang w:val="en-US"/>
        </w:rPr>
        <w:t xml:space="preserve"> </w:t>
      </w:r>
      <w:r w:rsidRPr="00A52D34">
        <w:rPr>
          <w:rStyle w:val="hps"/>
          <w:sz w:val="24"/>
          <w:lang w:val="en-US"/>
        </w:rPr>
        <w:t>violence if</w:t>
      </w:r>
      <w:r w:rsidRPr="00A52D34">
        <w:rPr>
          <w:sz w:val="24"/>
          <w:lang w:val="en-US"/>
        </w:rPr>
        <w:t xml:space="preserve"> </w:t>
      </w:r>
      <w:r w:rsidRPr="00A52D34">
        <w:rPr>
          <w:rStyle w:val="hps"/>
          <w:sz w:val="24"/>
          <w:lang w:val="en-US"/>
        </w:rPr>
        <w:t>in defense of</w:t>
      </w:r>
      <w:r w:rsidRPr="00A52D34">
        <w:rPr>
          <w:sz w:val="24"/>
          <w:lang w:val="en-US"/>
        </w:rPr>
        <w:t xml:space="preserve"> </w:t>
      </w:r>
      <w:r w:rsidRPr="00A52D34">
        <w:rPr>
          <w:rStyle w:val="hps"/>
          <w:sz w:val="24"/>
          <w:lang w:val="en-US"/>
        </w:rPr>
        <w:t>self and</w:t>
      </w:r>
      <w:r w:rsidRPr="00A52D34">
        <w:rPr>
          <w:sz w:val="24"/>
          <w:lang w:val="en-US"/>
        </w:rPr>
        <w:t xml:space="preserve"> </w:t>
      </w:r>
      <w:r w:rsidRPr="00A52D34">
        <w:rPr>
          <w:rStyle w:val="hps"/>
          <w:sz w:val="24"/>
          <w:lang w:val="en-US"/>
        </w:rPr>
        <w:t>less willingness</w:t>
      </w:r>
      <w:r w:rsidRPr="00A52D34">
        <w:rPr>
          <w:sz w:val="24"/>
          <w:lang w:val="en-US"/>
        </w:rPr>
        <w:t xml:space="preserve"> </w:t>
      </w:r>
      <w:r w:rsidRPr="00A52D34">
        <w:rPr>
          <w:rStyle w:val="hps"/>
          <w:sz w:val="24"/>
          <w:lang w:val="en-US"/>
        </w:rPr>
        <w:t>to issue</w:t>
      </w:r>
      <w:r w:rsidRPr="00A52D34">
        <w:rPr>
          <w:sz w:val="24"/>
          <w:lang w:val="en-US"/>
        </w:rPr>
        <w:t xml:space="preserve"> </w:t>
      </w:r>
      <w:r w:rsidRPr="00A52D34">
        <w:rPr>
          <w:rStyle w:val="hps"/>
          <w:sz w:val="24"/>
          <w:lang w:val="en-US"/>
        </w:rPr>
        <w:t>both</w:t>
      </w:r>
      <w:r w:rsidRPr="00A52D34">
        <w:rPr>
          <w:sz w:val="24"/>
          <w:lang w:val="en-US"/>
        </w:rPr>
        <w:t xml:space="preserve"> </w:t>
      </w:r>
      <w:proofErr w:type="spellStart"/>
      <w:r w:rsidRPr="00A52D34">
        <w:rPr>
          <w:rStyle w:val="hps"/>
          <w:sz w:val="24"/>
          <w:lang w:val="en-US"/>
        </w:rPr>
        <w:t>prosocial</w:t>
      </w:r>
      <w:proofErr w:type="spellEnd"/>
      <w:r w:rsidRPr="00A52D34">
        <w:rPr>
          <w:rStyle w:val="hps"/>
          <w:sz w:val="24"/>
          <w:lang w:val="en-US"/>
        </w:rPr>
        <w:t xml:space="preserve"> behavior</w:t>
      </w:r>
      <w:r w:rsidRPr="00A52D34">
        <w:rPr>
          <w:sz w:val="24"/>
          <w:lang w:val="en-US"/>
        </w:rPr>
        <w:t xml:space="preserve"> </w:t>
      </w:r>
      <w:r w:rsidRPr="00A52D34">
        <w:rPr>
          <w:rStyle w:val="hps"/>
          <w:sz w:val="24"/>
          <w:lang w:val="en-US"/>
        </w:rPr>
        <w:t>in boys</w:t>
      </w:r>
      <w:r w:rsidRPr="00A52D34">
        <w:rPr>
          <w:sz w:val="24"/>
          <w:lang w:val="en-US"/>
        </w:rPr>
        <w:t xml:space="preserve"> </w:t>
      </w:r>
      <w:r w:rsidRPr="00A52D34">
        <w:rPr>
          <w:rStyle w:val="hps"/>
          <w:sz w:val="24"/>
          <w:lang w:val="en-US"/>
        </w:rPr>
        <w:t>compared</w:t>
      </w:r>
      <w:r w:rsidRPr="00A52D34">
        <w:rPr>
          <w:sz w:val="24"/>
          <w:lang w:val="en-US"/>
        </w:rPr>
        <w:t xml:space="preserve"> </w:t>
      </w:r>
      <w:r w:rsidRPr="00A52D34">
        <w:rPr>
          <w:rStyle w:val="hps"/>
          <w:sz w:val="24"/>
          <w:lang w:val="en-US"/>
        </w:rPr>
        <w:t>with</w:t>
      </w:r>
      <w:r w:rsidRPr="00A52D34">
        <w:rPr>
          <w:sz w:val="24"/>
          <w:lang w:val="en-US"/>
        </w:rPr>
        <w:t xml:space="preserve"> </w:t>
      </w:r>
      <w:r w:rsidRPr="00A52D34">
        <w:rPr>
          <w:rStyle w:val="hps"/>
          <w:sz w:val="24"/>
          <w:lang w:val="en-US"/>
        </w:rPr>
        <w:t>and</w:t>
      </w:r>
      <w:r w:rsidRPr="00A52D34">
        <w:rPr>
          <w:sz w:val="24"/>
          <w:lang w:val="en-US"/>
        </w:rPr>
        <w:t xml:space="preserve"> </w:t>
      </w:r>
      <w:r w:rsidRPr="00A52D34">
        <w:rPr>
          <w:rStyle w:val="hps"/>
          <w:sz w:val="24"/>
          <w:lang w:val="en-US"/>
        </w:rPr>
        <w:t>girls</w:t>
      </w:r>
      <w:r w:rsidRPr="00A52D34">
        <w:rPr>
          <w:sz w:val="24"/>
          <w:lang w:val="en-US"/>
        </w:rPr>
        <w:t xml:space="preserve"> </w:t>
      </w:r>
      <w:r w:rsidRPr="00A52D34">
        <w:rPr>
          <w:rStyle w:val="hps"/>
          <w:sz w:val="24"/>
          <w:lang w:val="en-US"/>
        </w:rPr>
        <w:t>in the group of</w:t>
      </w:r>
      <w:r w:rsidRPr="00A52D34">
        <w:rPr>
          <w:sz w:val="24"/>
          <w:lang w:val="en-US"/>
        </w:rPr>
        <w:t xml:space="preserve"> </w:t>
      </w:r>
      <w:r w:rsidRPr="00A52D34">
        <w:rPr>
          <w:rStyle w:val="hps"/>
          <w:sz w:val="24"/>
          <w:lang w:val="en-US"/>
        </w:rPr>
        <w:t>younger teens</w:t>
      </w:r>
      <w:r w:rsidRPr="00A52D34">
        <w:rPr>
          <w:sz w:val="24"/>
          <w:lang w:val="en-US"/>
        </w:rPr>
        <w:t xml:space="preserve">. </w:t>
      </w:r>
      <w:r w:rsidRPr="00A52D34">
        <w:rPr>
          <w:rStyle w:val="hps"/>
          <w:sz w:val="24"/>
          <w:lang w:val="en-US"/>
        </w:rPr>
        <w:t>To conclude</w:t>
      </w:r>
      <w:r w:rsidRPr="00A52D34">
        <w:rPr>
          <w:sz w:val="24"/>
          <w:lang w:val="en-US"/>
        </w:rPr>
        <w:t xml:space="preserve">, we highlight the </w:t>
      </w:r>
      <w:r w:rsidRPr="00A52D34">
        <w:rPr>
          <w:rStyle w:val="hps"/>
          <w:sz w:val="24"/>
          <w:lang w:val="en-US"/>
        </w:rPr>
        <w:t>importance of</w:t>
      </w:r>
      <w:r w:rsidRPr="00A52D34">
        <w:rPr>
          <w:sz w:val="24"/>
          <w:lang w:val="en-US"/>
        </w:rPr>
        <w:t xml:space="preserve"> </w:t>
      </w:r>
      <w:r w:rsidRPr="00A52D34">
        <w:rPr>
          <w:rStyle w:val="hps"/>
          <w:sz w:val="24"/>
          <w:lang w:val="en-US"/>
        </w:rPr>
        <w:t>early</w:t>
      </w:r>
      <w:r w:rsidRPr="00A52D34">
        <w:rPr>
          <w:sz w:val="24"/>
          <w:lang w:val="en-US"/>
        </w:rPr>
        <w:t xml:space="preserve"> </w:t>
      </w:r>
      <w:r w:rsidRPr="00A52D34">
        <w:rPr>
          <w:rStyle w:val="hps"/>
          <w:sz w:val="24"/>
          <w:lang w:val="en-US"/>
        </w:rPr>
        <w:t>detection and assessment</w:t>
      </w:r>
      <w:r w:rsidRPr="00A52D34">
        <w:rPr>
          <w:sz w:val="24"/>
          <w:lang w:val="en-US"/>
        </w:rPr>
        <w:t xml:space="preserve"> </w:t>
      </w:r>
      <w:r w:rsidRPr="00A52D34">
        <w:rPr>
          <w:rStyle w:val="hps"/>
          <w:sz w:val="24"/>
          <w:lang w:val="en-US"/>
        </w:rPr>
        <w:t>of</w:t>
      </w:r>
      <w:r w:rsidRPr="00A52D34">
        <w:rPr>
          <w:sz w:val="24"/>
          <w:lang w:val="en-US"/>
        </w:rPr>
        <w:t xml:space="preserve"> </w:t>
      </w:r>
      <w:r w:rsidRPr="00A52D34">
        <w:rPr>
          <w:rStyle w:val="hps"/>
          <w:sz w:val="24"/>
          <w:lang w:val="en-US"/>
        </w:rPr>
        <w:t>attitudes and interests</w:t>
      </w:r>
      <w:r w:rsidRPr="00A52D34">
        <w:rPr>
          <w:sz w:val="24"/>
          <w:lang w:val="en-US"/>
        </w:rPr>
        <w:t xml:space="preserve"> </w:t>
      </w:r>
      <w:r w:rsidRPr="00A52D34">
        <w:rPr>
          <w:rStyle w:val="hps"/>
          <w:sz w:val="24"/>
          <w:lang w:val="en-US"/>
        </w:rPr>
        <w:t>towards these</w:t>
      </w:r>
      <w:r w:rsidRPr="00A52D34">
        <w:rPr>
          <w:sz w:val="24"/>
          <w:lang w:val="en-US"/>
        </w:rPr>
        <w:t xml:space="preserve"> </w:t>
      </w:r>
      <w:r w:rsidRPr="00A52D34">
        <w:rPr>
          <w:rStyle w:val="hps"/>
          <w:sz w:val="24"/>
          <w:lang w:val="en-US"/>
        </w:rPr>
        <w:t>moral issues</w:t>
      </w:r>
      <w:r w:rsidRPr="00A52D34">
        <w:rPr>
          <w:sz w:val="24"/>
          <w:lang w:val="en-US"/>
        </w:rPr>
        <w:t xml:space="preserve"> </w:t>
      </w:r>
      <w:r w:rsidRPr="00A52D34">
        <w:rPr>
          <w:rStyle w:val="hps"/>
          <w:sz w:val="24"/>
          <w:lang w:val="en-US"/>
        </w:rPr>
        <w:t>with a view</w:t>
      </w:r>
      <w:r w:rsidRPr="00A52D34">
        <w:rPr>
          <w:sz w:val="24"/>
          <w:lang w:val="en-US"/>
        </w:rPr>
        <w:t xml:space="preserve"> </w:t>
      </w:r>
      <w:r w:rsidRPr="00A52D34">
        <w:rPr>
          <w:rStyle w:val="hps"/>
          <w:sz w:val="24"/>
          <w:lang w:val="en-US"/>
        </w:rPr>
        <w:t>to comprehensive education</w:t>
      </w:r>
      <w:r w:rsidRPr="00A52D34">
        <w:rPr>
          <w:sz w:val="24"/>
          <w:lang w:val="en-US"/>
        </w:rPr>
        <w:t xml:space="preserve"> </w:t>
      </w:r>
      <w:r w:rsidRPr="00A52D34">
        <w:rPr>
          <w:rStyle w:val="hps"/>
          <w:sz w:val="24"/>
          <w:lang w:val="en-US"/>
        </w:rPr>
        <w:t>aimed at</w:t>
      </w:r>
      <w:r w:rsidRPr="00A52D34">
        <w:rPr>
          <w:sz w:val="24"/>
          <w:lang w:val="en-US"/>
        </w:rPr>
        <w:t xml:space="preserve"> </w:t>
      </w:r>
      <w:r w:rsidRPr="00A52D34">
        <w:rPr>
          <w:rStyle w:val="hps"/>
          <w:sz w:val="24"/>
          <w:lang w:val="en-US"/>
        </w:rPr>
        <w:t>improving</w:t>
      </w:r>
      <w:r w:rsidRPr="00A52D34">
        <w:rPr>
          <w:sz w:val="24"/>
          <w:lang w:val="en-US"/>
        </w:rPr>
        <w:t xml:space="preserve"> </w:t>
      </w:r>
      <w:r w:rsidRPr="00A52D34">
        <w:rPr>
          <w:rStyle w:val="hps"/>
          <w:sz w:val="24"/>
          <w:lang w:val="en-US"/>
        </w:rPr>
        <w:t>social</w:t>
      </w:r>
      <w:r w:rsidRPr="00A52D34">
        <w:rPr>
          <w:sz w:val="24"/>
          <w:lang w:val="en-US"/>
        </w:rPr>
        <w:t xml:space="preserve"> </w:t>
      </w:r>
      <w:r w:rsidRPr="00A52D34">
        <w:rPr>
          <w:rStyle w:val="hps"/>
          <w:sz w:val="24"/>
          <w:lang w:val="en-US"/>
        </w:rPr>
        <w:t>coexistence</w:t>
      </w:r>
      <w:r w:rsidRPr="00A52D34">
        <w:rPr>
          <w:sz w:val="24"/>
          <w:lang w:val="en-US"/>
        </w:rPr>
        <w:t xml:space="preserve"> </w:t>
      </w:r>
      <w:r w:rsidRPr="00A52D34">
        <w:rPr>
          <w:rStyle w:val="hps"/>
          <w:sz w:val="24"/>
          <w:lang w:val="en-US"/>
        </w:rPr>
        <w:t>and the prevention of</w:t>
      </w:r>
      <w:r w:rsidRPr="00A52D34">
        <w:rPr>
          <w:sz w:val="24"/>
          <w:lang w:val="en-US"/>
        </w:rPr>
        <w:t xml:space="preserve"> </w:t>
      </w:r>
      <w:r w:rsidRPr="00A52D34">
        <w:rPr>
          <w:rStyle w:val="hps"/>
          <w:sz w:val="24"/>
          <w:lang w:val="en-US"/>
        </w:rPr>
        <w:t>gender</w:t>
      </w:r>
      <w:r w:rsidRPr="00A52D34">
        <w:rPr>
          <w:sz w:val="24"/>
          <w:lang w:val="en-US"/>
        </w:rPr>
        <w:t xml:space="preserve"> </w:t>
      </w:r>
      <w:r w:rsidRPr="00A52D34">
        <w:rPr>
          <w:rStyle w:val="hps"/>
          <w:sz w:val="24"/>
          <w:lang w:val="en-US"/>
        </w:rPr>
        <w:t>violence</w:t>
      </w:r>
      <w:r w:rsidRPr="00A52D34">
        <w:rPr>
          <w:sz w:val="24"/>
          <w:lang w:val="en-US"/>
        </w:rPr>
        <w:t>.</w:t>
      </w:r>
    </w:p>
    <w:p w:rsidR="00736EDE" w:rsidRDefault="00736EDE" w:rsidP="00736EDE">
      <w:pPr>
        <w:spacing w:before="100" w:beforeAutospacing="1" w:after="100" w:afterAutospacing="1" w:line="240" w:lineRule="auto"/>
        <w:jc w:val="both"/>
        <w:outlineLvl w:val="3"/>
        <w:rPr>
          <w:rStyle w:val="hps"/>
          <w:sz w:val="24"/>
        </w:rPr>
      </w:pPr>
      <w:r w:rsidRPr="00736EDE">
        <w:rPr>
          <w:rFonts w:cs="Calibri"/>
          <w:color w:val="7030A0"/>
          <w:sz w:val="28"/>
          <w:szCs w:val="24"/>
        </w:rPr>
        <w:t>Key words:</w:t>
      </w:r>
      <w:r w:rsidRPr="00A52D34">
        <w:rPr>
          <w:rFonts w:cs="Calibri"/>
          <w:color w:val="7030A0"/>
          <w:sz w:val="36"/>
          <w:szCs w:val="24"/>
          <w:lang w:val="en-US"/>
        </w:rPr>
        <w:t xml:space="preserve"> </w:t>
      </w:r>
      <w:r w:rsidRPr="00736EDE">
        <w:rPr>
          <w:rStyle w:val="hps"/>
          <w:sz w:val="24"/>
          <w:lang w:val="en-US"/>
        </w:rPr>
        <w:t>Attitudes</w:t>
      </w:r>
      <w:r w:rsidRPr="00736EDE">
        <w:rPr>
          <w:rStyle w:val="hps"/>
          <w:sz w:val="24"/>
        </w:rPr>
        <w:t xml:space="preserve"> </w:t>
      </w:r>
      <w:r w:rsidRPr="00736EDE">
        <w:rPr>
          <w:rStyle w:val="hps"/>
          <w:sz w:val="24"/>
          <w:lang w:val="en-US"/>
        </w:rPr>
        <w:t>on</w:t>
      </w:r>
      <w:r w:rsidRPr="00736EDE">
        <w:rPr>
          <w:rStyle w:val="hps"/>
          <w:sz w:val="24"/>
        </w:rPr>
        <w:t xml:space="preserve"> </w:t>
      </w:r>
      <w:r w:rsidRPr="00736EDE">
        <w:rPr>
          <w:rStyle w:val="hps"/>
          <w:sz w:val="24"/>
          <w:lang w:val="en-US"/>
        </w:rPr>
        <w:t>moral issues</w:t>
      </w:r>
      <w:r w:rsidRPr="00736EDE">
        <w:rPr>
          <w:rStyle w:val="hps"/>
          <w:sz w:val="24"/>
        </w:rPr>
        <w:t xml:space="preserve">, </w:t>
      </w:r>
      <w:r w:rsidRPr="00736EDE">
        <w:rPr>
          <w:rStyle w:val="hps"/>
          <w:sz w:val="24"/>
          <w:lang w:val="en-US"/>
        </w:rPr>
        <w:t>violence, gender</w:t>
      </w:r>
      <w:r w:rsidRPr="00736EDE">
        <w:rPr>
          <w:rStyle w:val="hps"/>
          <w:sz w:val="24"/>
        </w:rPr>
        <w:t xml:space="preserve">, </w:t>
      </w:r>
      <w:proofErr w:type="spellStart"/>
      <w:r w:rsidRPr="00736EDE">
        <w:rPr>
          <w:rStyle w:val="hps"/>
          <w:sz w:val="24"/>
        </w:rPr>
        <w:t>Secondary</w:t>
      </w:r>
      <w:proofErr w:type="spellEnd"/>
      <w:r w:rsidRPr="00736EDE">
        <w:rPr>
          <w:rStyle w:val="hps"/>
          <w:sz w:val="24"/>
        </w:rPr>
        <w:t xml:space="preserve"> </w:t>
      </w:r>
      <w:proofErr w:type="spellStart"/>
      <w:r w:rsidRPr="00736EDE">
        <w:rPr>
          <w:rStyle w:val="hps"/>
          <w:sz w:val="24"/>
        </w:rPr>
        <w:t>Education</w:t>
      </w:r>
      <w:proofErr w:type="spellEnd"/>
      <w:r w:rsidRPr="00736EDE">
        <w:rPr>
          <w:rStyle w:val="hps"/>
          <w:sz w:val="24"/>
        </w:rPr>
        <w:t>.</w:t>
      </w:r>
    </w:p>
    <w:p w:rsidR="00736EDE" w:rsidRDefault="00736EDE" w:rsidP="00736EDE">
      <w:pPr>
        <w:spacing w:before="100" w:beforeAutospacing="1" w:after="100" w:afterAutospacing="1" w:line="240" w:lineRule="auto"/>
        <w:jc w:val="both"/>
        <w:rPr>
          <w:rFonts w:eastAsia="Times New Roman"/>
          <w:sz w:val="24"/>
          <w:szCs w:val="24"/>
          <w:lang w:eastAsia="es-MX"/>
        </w:rPr>
      </w:pPr>
      <w:r w:rsidRPr="00736EDE">
        <w:rPr>
          <w:rFonts w:eastAsia="Times New Roman"/>
          <w:b/>
          <w:sz w:val="24"/>
          <w:szCs w:val="24"/>
          <w:lang w:eastAsia="es-MX"/>
        </w:rPr>
        <w:t>Fecha recepción:</w:t>
      </w:r>
      <w:r>
        <w:rPr>
          <w:rFonts w:eastAsia="Times New Roman"/>
          <w:sz w:val="24"/>
          <w:szCs w:val="24"/>
          <w:lang w:eastAsia="es-MX"/>
        </w:rPr>
        <w:t xml:space="preserve"> </w:t>
      </w:r>
      <w:r>
        <w:rPr>
          <w:rFonts w:eastAsia="Times New Roman"/>
          <w:sz w:val="24"/>
          <w:szCs w:val="24"/>
          <w:lang w:eastAsia="es-MX"/>
        </w:rPr>
        <w:t xml:space="preserve">Octubre  2011            </w:t>
      </w:r>
      <w:r w:rsidRPr="00736EDE">
        <w:rPr>
          <w:rFonts w:eastAsia="Times New Roman"/>
          <w:b/>
          <w:sz w:val="24"/>
          <w:szCs w:val="24"/>
          <w:lang w:eastAsia="es-MX"/>
        </w:rPr>
        <w:t>Fecha aceptación:</w:t>
      </w:r>
      <w:r>
        <w:rPr>
          <w:rFonts w:eastAsia="Times New Roman"/>
          <w:sz w:val="24"/>
          <w:szCs w:val="24"/>
          <w:lang w:eastAsia="es-MX"/>
        </w:rPr>
        <w:t xml:space="preserve"> Noviembre 2011</w:t>
      </w:r>
    </w:p>
    <w:p w:rsidR="00736EDE" w:rsidRPr="00B853F3" w:rsidRDefault="00736EDE" w:rsidP="00B853F3">
      <w:pPr>
        <w:pBdr>
          <w:bottom w:val="single" w:sz="4" w:space="1" w:color="auto"/>
        </w:pBdr>
        <w:spacing w:line="360" w:lineRule="auto"/>
        <w:jc w:val="both"/>
        <w:rPr>
          <w:rFonts w:cs="Calibri"/>
          <w:sz w:val="24"/>
          <w:szCs w:val="24"/>
        </w:rPr>
      </w:pPr>
    </w:p>
    <w:p w:rsidR="004113D5" w:rsidRPr="00B853F3" w:rsidRDefault="004113D5" w:rsidP="00B853F3">
      <w:pPr>
        <w:spacing w:line="360" w:lineRule="auto"/>
        <w:jc w:val="both"/>
        <w:rPr>
          <w:rFonts w:cs="Calibri"/>
          <w:sz w:val="24"/>
          <w:szCs w:val="24"/>
        </w:rPr>
      </w:pPr>
    </w:p>
    <w:p w:rsidR="00DE6282" w:rsidRPr="00B853F3" w:rsidRDefault="00DE6282" w:rsidP="00B853F3">
      <w:pPr>
        <w:spacing w:line="360" w:lineRule="auto"/>
        <w:jc w:val="both"/>
        <w:rPr>
          <w:rFonts w:cs="Calibri"/>
          <w:color w:val="7030A0"/>
          <w:sz w:val="28"/>
          <w:szCs w:val="24"/>
        </w:rPr>
      </w:pPr>
      <w:r w:rsidRPr="00B853F3">
        <w:rPr>
          <w:rFonts w:cs="Calibri"/>
          <w:color w:val="7030A0"/>
          <w:sz w:val="28"/>
          <w:szCs w:val="24"/>
        </w:rPr>
        <w:t>Introducción</w:t>
      </w:r>
    </w:p>
    <w:p w:rsidR="00DE6282" w:rsidRPr="00B853F3" w:rsidRDefault="00DE6282" w:rsidP="00B853F3">
      <w:pPr>
        <w:spacing w:line="360" w:lineRule="auto"/>
        <w:jc w:val="both"/>
        <w:rPr>
          <w:rFonts w:cs="Calibri"/>
          <w:sz w:val="24"/>
          <w:szCs w:val="24"/>
        </w:rPr>
      </w:pPr>
      <w:r w:rsidRPr="00B853F3">
        <w:rPr>
          <w:rFonts w:cs="Calibri"/>
          <w:sz w:val="24"/>
          <w:szCs w:val="24"/>
        </w:rPr>
        <w:tab/>
        <w:t>La violencia escolar se manifiesta cada día en nuestros centros educativos con consecuencias muy negativas para el alumnado, profesorado y en nuestras sociedades en general. Precisamente esta violencia afecta a la convivencia social y humana que conlleva enfatizar aspectos éticos de los que en muchas ocasiones se adolece así como la puesta en práctica de valores como la solidaridad,</w:t>
      </w:r>
      <w:r w:rsidR="00AB46D7" w:rsidRPr="00B853F3">
        <w:rPr>
          <w:rFonts w:cs="Calibri"/>
          <w:sz w:val="24"/>
          <w:szCs w:val="24"/>
        </w:rPr>
        <w:t xml:space="preserve"> la equidad,</w:t>
      </w:r>
      <w:r w:rsidRPr="00B853F3">
        <w:rPr>
          <w:rFonts w:cs="Calibri"/>
          <w:sz w:val="24"/>
          <w:szCs w:val="24"/>
        </w:rPr>
        <w:t xml:space="preserve"> la libertad, la igualdad, la justicia y la paz. Los centros escolares constituyen el espacio óptimo y dialógico para la construcción en libertad de una sociedad abierta y plural y de unas instituciones que tienen entre sus competencias básicas o transversales la de formar futuros ciudadanos socialmente responsables. Después de la primera década del siglo XXI, la educación</w:t>
      </w:r>
      <w:r w:rsidR="00AB46D7" w:rsidRPr="00B853F3">
        <w:rPr>
          <w:rFonts w:cs="Calibri"/>
          <w:sz w:val="24"/>
          <w:szCs w:val="24"/>
        </w:rPr>
        <w:t xml:space="preserve"> </w:t>
      </w:r>
      <w:r w:rsidRPr="00B853F3">
        <w:rPr>
          <w:rFonts w:cs="Calibri"/>
          <w:sz w:val="24"/>
          <w:szCs w:val="24"/>
        </w:rPr>
        <w:t>en valores como la solidaridad</w:t>
      </w:r>
      <w:r w:rsidR="00AB46D7" w:rsidRPr="00B853F3">
        <w:rPr>
          <w:rFonts w:cs="Calibri"/>
          <w:sz w:val="24"/>
          <w:szCs w:val="24"/>
        </w:rPr>
        <w:t xml:space="preserve"> y para la prevención de la violencia</w:t>
      </w:r>
      <w:r w:rsidRPr="00B853F3">
        <w:rPr>
          <w:rFonts w:cs="Calibri"/>
          <w:sz w:val="24"/>
          <w:szCs w:val="24"/>
        </w:rPr>
        <w:t xml:space="preserve"> es considerada un factor cada vez más indispensable en las actuales sociedades.</w:t>
      </w:r>
    </w:p>
    <w:p w:rsidR="00DE6282" w:rsidRPr="00B853F3" w:rsidRDefault="006265FC" w:rsidP="00B853F3">
      <w:pPr>
        <w:spacing w:line="360" w:lineRule="auto"/>
        <w:jc w:val="both"/>
        <w:rPr>
          <w:rFonts w:cs="Calibri"/>
          <w:sz w:val="24"/>
          <w:szCs w:val="24"/>
        </w:rPr>
      </w:pPr>
      <w:r w:rsidRPr="00B853F3">
        <w:rPr>
          <w:rFonts w:cs="Calibri"/>
          <w:sz w:val="24"/>
          <w:szCs w:val="24"/>
        </w:rPr>
        <w:lastRenderedPageBreak/>
        <w:tab/>
        <w:t>L</w:t>
      </w:r>
      <w:r w:rsidR="00DE6282" w:rsidRPr="00B853F3">
        <w:rPr>
          <w:rFonts w:cs="Calibri"/>
          <w:sz w:val="24"/>
          <w:szCs w:val="24"/>
        </w:rPr>
        <w:t>a</w:t>
      </w:r>
      <w:r w:rsidRPr="00B853F3">
        <w:rPr>
          <w:rFonts w:cs="Calibri"/>
          <w:sz w:val="24"/>
          <w:szCs w:val="24"/>
        </w:rPr>
        <w:t xml:space="preserve"> educación no es aséptica y </w:t>
      </w:r>
      <w:r w:rsidR="00DE6282" w:rsidRPr="00B853F3">
        <w:rPr>
          <w:rFonts w:cs="Calibri"/>
          <w:sz w:val="24"/>
          <w:szCs w:val="24"/>
        </w:rPr>
        <w:t xml:space="preserve">el acto de educar implícita o explícitamente contiene valores y de ahí la necesidad de priorizar unos sobre otros. Para González (2002), la “educación para la convivencia…debe desarrollar el discurso de los llamados valores para la vida y para la convivencia (como elenco de valores derivados de una ética mínima), incidiendo en los grandes y básicos valores de la equidad educativa, libertad, de la solidaridad, de la igualdad, de la justicia y de la paz, así como la recuperación y en la defensa de “pequeños valores” que corren el riesgo de pasar a un segundo orden de importancia”. Se trata, según este autor, de valores como la honestidad, la responsabilidad, el esfuerzo, el sacrificio, la voluntad, la generosidad, la ternura o la esperanza; valores que </w:t>
      </w:r>
      <w:proofErr w:type="spellStart"/>
      <w:r w:rsidR="00DE6282" w:rsidRPr="00B853F3">
        <w:rPr>
          <w:rFonts w:cs="Calibri"/>
          <w:sz w:val="24"/>
          <w:szCs w:val="24"/>
        </w:rPr>
        <w:t>Peiró</w:t>
      </w:r>
      <w:proofErr w:type="spellEnd"/>
      <w:r w:rsidR="00DE6282" w:rsidRPr="00B853F3">
        <w:rPr>
          <w:rFonts w:cs="Calibri"/>
          <w:sz w:val="24"/>
          <w:szCs w:val="24"/>
        </w:rPr>
        <w:t xml:space="preserve"> (2009) define como valores propiamente humanos que son los que en realidad pueden hacer posible la realización y la vivencia de los supuestos “grandes valores democráticos” que contribuyan a erradicar cualquier forma de violencia, siendo una de las mayores lacras de nuestras sociedades la llamada violencia de género.</w:t>
      </w:r>
    </w:p>
    <w:p w:rsidR="00DE6282" w:rsidRPr="00B853F3" w:rsidRDefault="00DE6282" w:rsidP="00B853F3">
      <w:pPr>
        <w:spacing w:line="360" w:lineRule="auto"/>
        <w:jc w:val="both"/>
        <w:rPr>
          <w:rFonts w:cs="Calibri"/>
          <w:sz w:val="24"/>
          <w:szCs w:val="24"/>
        </w:rPr>
      </w:pPr>
      <w:r w:rsidRPr="00B853F3">
        <w:rPr>
          <w:rFonts w:cs="Calibri"/>
          <w:sz w:val="24"/>
          <w:szCs w:val="24"/>
        </w:rPr>
        <w:tab/>
        <w:t>Puede destacarse que la educación en valores como la solidaridad y la no violencia se afirma en la necesidad de constituirse en el principio rector de toda educación, orientando el desarrollo de los currículum de los diversos niveles educativos en la búsqueda de una formación integral del alumnado, promoviendo actitudes y valores éticos y mostrando, en la programación y vida diaria dicha conformidad con valores éticos y socialmente deseables (</w:t>
      </w:r>
      <w:proofErr w:type="spellStart"/>
      <w:r w:rsidRPr="00B853F3">
        <w:rPr>
          <w:rFonts w:cs="Calibri"/>
          <w:sz w:val="24"/>
          <w:szCs w:val="24"/>
        </w:rPr>
        <w:t>Trianes</w:t>
      </w:r>
      <w:proofErr w:type="spellEnd"/>
      <w:r w:rsidR="00170A3C" w:rsidRPr="00B853F3">
        <w:rPr>
          <w:rFonts w:cs="Calibri"/>
          <w:sz w:val="24"/>
          <w:szCs w:val="24"/>
        </w:rPr>
        <w:t xml:space="preserve"> y Fernández, 2001</w:t>
      </w:r>
      <w:r w:rsidRPr="00B853F3">
        <w:rPr>
          <w:rFonts w:cs="Calibri"/>
          <w:sz w:val="24"/>
          <w:szCs w:val="24"/>
        </w:rPr>
        <w:t xml:space="preserve">). </w:t>
      </w:r>
    </w:p>
    <w:p w:rsidR="00DE6282" w:rsidRPr="00B853F3" w:rsidRDefault="00D46C0C" w:rsidP="00B853F3">
      <w:pPr>
        <w:spacing w:line="360" w:lineRule="auto"/>
        <w:jc w:val="both"/>
        <w:rPr>
          <w:rFonts w:cs="Calibri"/>
          <w:sz w:val="24"/>
          <w:szCs w:val="24"/>
        </w:rPr>
      </w:pPr>
      <w:r w:rsidRPr="00B853F3">
        <w:rPr>
          <w:rFonts w:cs="Calibri"/>
          <w:sz w:val="24"/>
          <w:szCs w:val="24"/>
        </w:rPr>
        <w:tab/>
      </w:r>
      <w:r w:rsidR="00DE6282" w:rsidRPr="00B853F3">
        <w:rPr>
          <w:rFonts w:cs="Calibri"/>
          <w:sz w:val="24"/>
          <w:szCs w:val="24"/>
        </w:rPr>
        <w:t>La violencia escolar cotidiana en parejas adolescentes como reacciones agresivas proactivas y reactivas se producen con frecuencia en los centros escolares; existiendo cada vez mayor preocupación por los problemas de convivencia escolar, el deterioro de las relaciones interpersonales y  la prevención de la violencia de género en los centros educativos de Educación Secundaria.  Un elemento importante para evaluar en estas situaciones son las actitudes e  intereses en temas morales y predisposición hacia la violencia en estudiantes de educación secundaria. Por ello, el objetivo general del presente estudio es realizar una evaluación de actitudes e intereses hacia temas morales en una muestra de adolescentes estudiantes de educación secundaria analizando d</w:t>
      </w:r>
      <w:r w:rsidR="0046587D" w:rsidRPr="00B853F3">
        <w:rPr>
          <w:rFonts w:cs="Calibri"/>
          <w:sz w:val="24"/>
          <w:szCs w:val="24"/>
        </w:rPr>
        <w:t>iferencias en función del género</w:t>
      </w:r>
      <w:r w:rsidR="00DE6282" w:rsidRPr="00B853F3">
        <w:rPr>
          <w:rFonts w:cs="Calibri"/>
          <w:sz w:val="24"/>
          <w:szCs w:val="24"/>
        </w:rPr>
        <w:t xml:space="preserve"> y de la edad.</w:t>
      </w:r>
    </w:p>
    <w:p w:rsidR="00DE6282" w:rsidRPr="00B853F3" w:rsidRDefault="00DE6282" w:rsidP="00B853F3">
      <w:pPr>
        <w:spacing w:line="360" w:lineRule="auto"/>
        <w:jc w:val="both"/>
        <w:rPr>
          <w:rFonts w:cs="Calibri"/>
          <w:b/>
          <w:sz w:val="24"/>
          <w:szCs w:val="24"/>
        </w:rPr>
      </w:pPr>
      <w:r w:rsidRPr="00B853F3">
        <w:rPr>
          <w:rFonts w:cs="Calibri"/>
          <w:b/>
          <w:sz w:val="24"/>
          <w:szCs w:val="24"/>
        </w:rPr>
        <w:t>Método</w:t>
      </w:r>
    </w:p>
    <w:p w:rsidR="00DE6282" w:rsidRPr="00B853F3" w:rsidRDefault="00DE6282" w:rsidP="00B853F3">
      <w:pPr>
        <w:spacing w:line="360" w:lineRule="auto"/>
        <w:jc w:val="both"/>
        <w:rPr>
          <w:rFonts w:cs="Calibri"/>
          <w:i/>
          <w:sz w:val="24"/>
          <w:szCs w:val="24"/>
        </w:rPr>
      </w:pPr>
      <w:r w:rsidRPr="00B853F3">
        <w:rPr>
          <w:rFonts w:cs="Calibri"/>
          <w:i/>
          <w:sz w:val="24"/>
          <w:szCs w:val="24"/>
        </w:rPr>
        <w:t>Participantes</w:t>
      </w:r>
    </w:p>
    <w:p w:rsidR="00DE6282" w:rsidRPr="00B853F3" w:rsidRDefault="00DE6282" w:rsidP="00B853F3">
      <w:pPr>
        <w:spacing w:line="360" w:lineRule="auto"/>
        <w:jc w:val="both"/>
        <w:rPr>
          <w:rFonts w:cs="Calibri"/>
          <w:sz w:val="24"/>
          <w:szCs w:val="24"/>
        </w:rPr>
      </w:pPr>
      <w:r w:rsidRPr="00B853F3">
        <w:rPr>
          <w:rFonts w:cs="Calibri"/>
          <w:sz w:val="24"/>
          <w:szCs w:val="24"/>
        </w:rPr>
        <w:lastRenderedPageBreak/>
        <w:t>Han participado en este estudio un total de 490 estudiantes de educación secundaria, con edades comprendidas entre los 11 y los 15 años, con una edad media de 13.21 años (DT=1.19</w:t>
      </w:r>
      <w:r w:rsidR="0085661F" w:rsidRPr="00B853F3">
        <w:rPr>
          <w:rFonts w:cs="Calibri"/>
          <w:sz w:val="24"/>
          <w:szCs w:val="24"/>
        </w:rPr>
        <w:t xml:space="preserve">), </w:t>
      </w:r>
      <w:r w:rsidRPr="00B853F3">
        <w:rPr>
          <w:rFonts w:cs="Calibri"/>
          <w:sz w:val="24"/>
          <w:szCs w:val="24"/>
        </w:rPr>
        <w:t xml:space="preserve">pertenecientes todos ellos a institutos públicos de la provincia de Málaga de ámbito urbano, 243 chicas y 207 chicos. </w:t>
      </w:r>
      <w:r w:rsidR="0085661F" w:rsidRPr="00B853F3">
        <w:rPr>
          <w:rFonts w:cs="Calibri"/>
          <w:sz w:val="24"/>
          <w:szCs w:val="24"/>
        </w:rPr>
        <w:t>S</w:t>
      </w:r>
      <w:r w:rsidRPr="00B853F3">
        <w:rPr>
          <w:rFonts w:cs="Calibri"/>
          <w:sz w:val="24"/>
          <w:szCs w:val="24"/>
        </w:rPr>
        <w:t>e ha trabajado con una muestra incidental no probabilística.</w:t>
      </w:r>
    </w:p>
    <w:p w:rsidR="00DE6282" w:rsidRPr="00B853F3" w:rsidRDefault="00DE6282" w:rsidP="00B853F3">
      <w:pPr>
        <w:spacing w:line="360" w:lineRule="auto"/>
        <w:jc w:val="both"/>
        <w:rPr>
          <w:rFonts w:cs="Calibri"/>
          <w:i/>
          <w:sz w:val="24"/>
          <w:szCs w:val="24"/>
        </w:rPr>
      </w:pPr>
      <w:r w:rsidRPr="00B853F3">
        <w:rPr>
          <w:rFonts w:cs="Calibri"/>
          <w:i/>
          <w:sz w:val="24"/>
          <w:szCs w:val="24"/>
        </w:rPr>
        <w:t xml:space="preserve">Instrumentos </w:t>
      </w:r>
    </w:p>
    <w:p w:rsidR="00DE6282" w:rsidRPr="00B853F3" w:rsidRDefault="00DE6282" w:rsidP="00B853F3">
      <w:pPr>
        <w:autoSpaceDE w:val="0"/>
        <w:autoSpaceDN w:val="0"/>
        <w:adjustRightInd w:val="0"/>
        <w:spacing w:after="0" w:line="360" w:lineRule="auto"/>
        <w:jc w:val="both"/>
        <w:rPr>
          <w:rFonts w:cs="Calibri"/>
          <w:sz w:val="24"/>
          <w:szCs w:val="24"/>
        </w:rPr>
      </w:pPr>
      <w:r w:rsidRPr="00B853F3">
        <w:rPr>
          <w:rFonts w:cs="Calibri"/>
          <w:sz w:val="24"/>
          <w:szCs w:val="24"/>
        </w:rPr>
        <w:t>“Cuestionario sobre valores y actitudes en tema</w:t>
      </w:r>
      <w:r w:rsidR="0080249F" w:rsidRPr="00B853F3">
        <w:rPr>
          <w:rFonts w:cs="Calibri"/>
          <w:sz w:val="24"/>
          <w:szCs w:val="24"/>
        </w:rPr>
        <w:t xml:space="preserve">s morales, VATM </w:t>
      </w:r>
      <w:r w:rsidR="00C12DB1" w:rsidRPr="00B853F3">
        <w:rPr>
          <w:rFonts w:cs="Calibri"/>
          <w:sz w:val="24"/>
          <w:szCs w:val="24"/>
        </w:rPr>
        <w:t>(</w:t>
      </w:r>
      <w:proofErr w:type="spellStart"/>
      <w:r w:rsidR="00C12DB1" w:rsidRPr="00B853F3">
        <w:rPr>
          <w:rFonts w:cs="Calibri"/>
          <w:sz w:val="24"/>
          <w:szCs w:val="24"/>
        </w:rPr>
        <w:t>Trianes</w:t>
      </w:r>
      <w:proofErr w:type="spellEnd"/>
      <w:r w:rsidR="0080249F" w:rsidRPr="00B853F3">
        <w:rPr>
          <w:rFonts w:cs="Calibri"/>
          <w:sz w:val="24"/>
          <w:szCs w:val="24"/>
        </w:rPr>
        <w:t>, 2002</w:t>
      </w:r>
      <w:r w:rsidRPr="00B853F3">
        <w:rPr>
          <w:rFonts w:cs="Calibri"/>
          <w:sz w:val="24"/>
          <w:szCs w:val="24"/>
        </w:rPr>
        <w:t xml:space="preserve">)”: Este cuestionario consta de un total de 13 ítems en los que se le proporciona al sujeto un enunciado o se les plantea una situación conflictiva para que elija entre distintas alternativas de respuesta (versión inicial más cualitativa) en formato de respuesta tipo Likert donde los estudiantes evalúan en una escala de 1 a 4 el grado de acuerdo con las cuestiones planteadas (siendo 1= Muy en desacuerdo y 5= Muy de acuerdo). Presenta adecuadas propiedades psicométricas, siendo el índice de consistencia interna para la escala total obtenido mediante el cálculo del coeficiente </w:t>
      </w:r>
      <w:proofErr w:type="spellStart"/>
      <w:r w:rsidRPr="00B853F3">
        <w:rPr>
          <w:rFonts w:cs="Calibri"/>
          <w:sz w:val="24"/>
          <w:szCs w:val="24"/>
        </w:rPr>
        <w:t>Alpha</w:t>
      </w:r>
      <w:proofErr w:type="spellEnd"/>
      <w:r w:rsidRPr="00B853F3">
        <w:rPr>
          <w:rFonts w:cs="Calibri"/>
          <w:sz w:val="24"/>
          <w:szCs w:val="24"/>
        </w:rPr>
        <w:t xml:space="preserve"> (α)= .68. Evalúa algunas cuestiones actitudinales personales como el robo, la solidaridad, la cooperación, la ayuda internacional, los derechos humanos, etc. Se trata de un cuestionario de tipo actitudinal para investigar estas cuestiones de máxima candencia.</w:t>
      </w:r>
    </w:p>
    <w:p w:rsidR="00DE6282" w:rsidRPr="00B853F3" w:rsidRDefault="00DE6282" w:rsidP="00B853F3">
      <w:pPr>
        <w:spacing w:line="360" w:lineRule="auto"/>
        <w:jc w:val="both"/>
        <w:rPr>
          <w:rFonts w:cs="Calibri"/>
          <w:i/>
          <w:sz w:val="24"/>
          <w:szCs w:val="24"/>
        </w:rPr>
      </w:pPr>
      <w:r w:rsidRPr="00B853F3">
        <w:rPr>
          <w:rFonts w:cs="Calibri"/>
          <w:i/>
          <w:sz w:val="24"/>
          <w:szCs w:val="24"/>
        </w:rPr>
        <w:t>Procedimiento</w:t>
      </w:r>
    </w:p>
    <w:p w:rsidR="00DE6282" w:rsidRPr="00B853F3" w:rsidRDefault="00DE6282" w:rsidP="00B853F3">
      <w:pPr>
        <w:spacing w:line="360" w:lineRule="auto"/>
        <w:jc w:val="both"/>
        <w:rPr>
          <w:rFonts w:cs="Calibri"/>
          <w:sz w:val="24"/>
          <w:szCs w:val="24"/>
        </w:rPr>
      </w:pPr>
      <w:r w:rsidRPr="00B853F3">
        <w:rPr>
          <w:rFonts w:cs="Calibri"/>
          <w:sz w:val="24"/>
          <w:szCs w:val="24"/>
        </w:rPr>
        <w:t>Los datos fueron recogidos por dos orientadores y un investigador de la UMA en los distintos centros de Educación Secundaria participantes en este estudio. El cuestionario fue cumplimentado en las clases ordinarias de los distintos centros de estudios que han participado en este estudio tras gestionar las correspondientes autorizaciones, con similar política educativa en lo que a la dirección de sus centros de estudio se refiere. Además se proporcionó al alumnado las correspondientes instrucciones para la cumplimentación del cuestionario, asegurando además en todo momento la confidencialidad de los datos obtenidos en este estudio y explicando el uso ulterior de las pruebas con fines de investigación.</w:t>
      </w:r>
    </w:p>
    <w:p w:rsidR="00DE6282" w:rsidRPr="00B853F3" w:rsidRDefault="00DE6282" w:rsidP="00B853F3">
      <w:pPr>
        <w:spacing w:line="360" w:lineRule="auto"/>
        <w:jc w:val="both"/>
        <w:rPr>
          <w:rFonts w:cs="Calibri"/>
          <w:sz w:val="24"/>
          <w:szCs w:val="24"/>
        </w:rPr>
      </w:pPr>
      <w:r w:rsidRPr="00B853F3">
        <w:rPr>
          <w:rFonts w:cs="Calibri"/>
          <w:sz w:val="24"/>
          <w:szCs w:val="24"/>
        </w:rPr>
        <w:t>No se limitó ni espacial ni temporalmente el tiempo destinado a la cumplimentación del cuestionario por parte del alumnado al que se le dio la posibilidad de responder ante posibles dudas y problemas de comprensión al respecto o forma de rellenar el cuestionario propuesto.</w:t>
      </w:r>
    </w:p>
    <w:p w:rsidR="00DE6282" w:rsidRPr="00B853F3" w:rsidRDefault="00DE6282" w:rsidP="00B853F3">
      <w:pPr>
        <w:spacing w:line="360" w:lineRule="auto"/>
        <w:jc w:val="both"/>
        <w:rPr>
          <w:rFonts w:cs="Calibri"/>
          <w:i/>
          <w:sz w:val="24"/>
          <w:szCs w:val="24"/>
        </w:rPr>
      </w:pPr>
      <w:r w:rsidRPr="00B853F3">
        <w:rPr>
          <w:rFonts w:cs="Calibri"/>
          <w:i/>
          <w:sz w:val="24"/>
          <w:szCs w:val="24"/>
        </w:rPr>
        <w:t>Análisis de datos</w:t>
      </w:r>
    </w:p>
    <w:p w:rsidR="00AB46D7" w:rsidRPr="00B853F3" w:rsidRDefault="00DE6282" w:rsidP="00B853F3">
      <w:pPr>
        <w:spacing w:line="360" w:lineRule="auto"/>
        <w:jc w:val="both"/>
        <w:rPr>
          <w:rFonts w:cs="Calibri"/>
          <w:sz w:val="24"/>
          <w:szCs w:val="24"/>
        </w:rPr>
      </w:pPr>
      <w:r w:rsidRPr="00B853F3">
        <w:rPr>
          <w:rFonts w:cs="Calibri"/>
          <w:sz w:val="24"/>
          <w:szCs w:val="24"/>
        </w:rPr>
        <w:t xml:space="preserve">Para el tratamiento estadístico de los datos se usó el paquete estadístico informatizado SPSS 15.0. Se realizaron análisis descriptivos reflejándose porcentajes, medias y desviaciones típicas además </w:t>
      </w:r>
      <w:r w:rsidRPr="00B853F3">
        <w:rPr>
          <w:rFonts w:cs="Calibri"/>
          <w:sz w:val="24"/>
          <w:szCs w:val="24"/>
        </w:rPr>
        <w:lastRenderedPageBreak/>
        <w:t>de aplicar la prueba T de Student para muestras independientes para ver si existen diferencias estadísticamente significativas en la evaluación de actitudes e intereses en t</w:t>
      </w:r>
      <w:r w:rsidR="0046587D" w:rsidRPr="00B853F3">
        <w:rPr>
          <w:rFonts w:cs="Calibri"/>
          <w:sz w:val="24"/>
          <w:szCs w:val="24"/>
        </w:rPr>
        <w:t>emas morales en función del género</w:t>
      </w:r>
      <w:r w:rsidRPr="00B853F3">
        <w:rPr>
          <w:rFonts w:cs="Calibri"/>
          <w:sz w:val="24"/>
          <w:szCs w:val="24"/>
        </w:rPr>
        <w:t xml:space="preserve"> y de la edad.</w:t>
      </w:r>
    </w:p>
    <w:p w:rsidR="006265FC" w:rsidRPr="00B853F3" w:rsidRDefault="00DE6282" w:rsidP="00B853F3">
      <w:pPr>
        <w:spacing w:line="360" w:lineRule="auto"/>
        <w:jc w:val="both"/>
        <w:rPr>
          <w:rFonts w:cs="Calibri"/>
          <w:b/>
          <w:sz w:val="24"/>
          <w:szCs w:val="24"/>
        </w:rPr>
      </w:pPr>
      <w:r w:rsidRPr="00B853F3">
        <w:rPr>
          <w:rFonts w:cs="Calibri"/>
          <w:b/>
          <w:sz w:val="24"/>
          <w:szCs w:val="24"/>
        </w:rPr>
        <w:t>Resultados</w:t>
      </w:r>
    </w:p>
    <w:p w:rsidR="00DE6282" w:rsidRPr="00B853F3" w:rsidRDefault="009B4780" w:rsidP="00B853F3">
      <w:pPr>
        <w:pStyle w:val="Textoindependiente"/>
        <w:spacing w:after="0" w:line="360" w:lineRule="auto"/>
        <w:jc w:val="both"/>
        <w:rPr>
          <w:rFonts w:ascii="Calibri" w:hAnsi="Calibri" w:cs="Calibri"/>
        </w:rPr>
      </w:pPr>
      <w:r w:rsidRPr="00B853F3">
        <w:rPr>
          <w:rFonts w:ascii="Calibri" w:hAnsi="Calibri" w:cs="Calibri"/>
        </w:rPr>
        <w:tab/>
      </w:r>
      <w:r w:rsidR="00DE6282" w:rsidRPr="00B853F3">
        <w:rPr>
          <w:rFonts w:ascii="Calibri" w:hAnsi="Calibri" w:cs="Calibri"/>
        </w:rPr>
        <w:t>A continuación para determinar si existen diferencias estadísticamente significativas en la variable actitudes e intereses en t</w:t>
      </w:r>
      <w:r w:rsidR="0046587D" w:rsidRPr="00B853F3">
        <w:rPr>
          <w:rFonts w:ascii="Calibri" w:hAnsi="Calibri" w:cs="Calibri"/>
        </w:rPr>
        <w:t>emas morales en función del género</w:t>
      </w:r>
      <w:r w:rsidR="00DE6282" w:rsidRPr="00B853F3">
        <w:rPr>
          <w:rFonts w:ascii="Calibri" w:hAnsi="Calibri" w:cs="Calibri"/>
        </w:rPr>
        <w:t xml:space="preserve"> y de la edad se han realizado análisis de diferencia de medias (T de Student). La metodología para el análisis de las diferencias según sexo y edad es de carácter cuantitativa, utilizando el cuestionario en formato de respuesta tipo Likert de cuatro puntos (1= Muy en desacuerdo y 4= Muy de acuerdo). </w:t>
      </w:r>
      <w:r w:rsidR="00DE6282" w:rsidRPr="00B853F3">
        <w:rPr>
          <w:rFonts w:ascii="Calibri" w:hAnsi="Calibri" w:cs="Calibri"/>
          <w:lang w:val="es-ES_tradnl"/>
        </w:rPr>
        <w:t xml:space="preserve">Para este análisis de medias la edad se ha categorizado en dos grupos: &gt;13 años y &lt;13 años. </w:t>
      </w:r>
      <w:r w:rsidR="00DE6282" w:rsidRPr="00B853F3">
        <w:rPr>
          <w:rFonts w:ascii="Calibri" w:hAnsi="Calibri" w:cs="Calibri"/>
        </w:rPr>
        <w:t>Los resultados obtenidos respe</w:t>
      </w:r>
      <w:r w:rsidR="0046587D" w:rsidRPr="00B853F3">
        <w:rPr>
          <w:rFonts w:ascii="Calibri" w:hAnsi="Calibri" w:cs="Calibri"/>
        </w:rPr>
        <w:t>cto a las diferencias según género</w:t>
      </w:r>
      <w:r w:rsidR="00DE6282" w:rsidRPr="00B853F3">
        <w:rPr>
          <w:rFonts w:ascii="Calibri" w:hAnsi="Calibri" w:cs="Calibri"/>
        </w:rPr>
        <w:t xml:space="preserve"> y edad en actitudes e intereses en temas morales se presentan en las tablas </w:t>
      </w:r>
      <w:r w:rsidR="0046587D" w:rsidRPr="00B853F3">
        <w:rPr>
          <w:rFonts w:ascii="Calibri" w:hAnsi="Calibri" w:cs="Calibri"/>
        </w:rPr>
        <w:t>1</w:t>
      </w:r>
      <w:r w:rsidR="00DE6282" w:rsidRPr="00B853F3">
        <w:rPr>
          <w:rFonts w:ascii="Calibri" w:hAnsi="Calibri" w:cs="Calibri"/>
        </w:rPr>
        <w:t xml:space="preserve"> y </w:t>
      </w:r>
      <w:r w:rsidR="0046587D" w:rsidRPr="00B853F3">
        <w:rPr>
          <w:rFonts w:ascii="Calibri" w:hAnsi="Calibri" w:cs="Calibri"/>
        </w:rPr>
        <w:t>2</w:t>
      </w:r>
      <w:r w:rsidR="00DE6282" w:rsidRPr="00B853F3">
        <w:rPr>
          <w:rFonts w:ascii="Calibri" w:hAnsi="Calibri" w:cs="Calibri"/>
        </w:rPr>
        <w:t xml:space="preserve"> respectivamente.</w:t>
      </w:r>
    </w:p>
    <w:p w:rsidR="00DE6282" w:rsidRPr="00B853F3" w:rsidRDefault="0046587D" w:rsidP="00B853F3">
      <w:pPr>
        <w:pStyle w:val="Textoindependiente"/>
        <w:spacing w:after="0" w:line="360" w:lineRule="auto"/>
        <w:jc w:val="both"/>
        <w:rPr>
          <w:rFonts w:ascii="Calibri" w:hAnsi="Calibri" w:cs="Calibri"/>
        </w:rPr>
      </w:pPr>
      <w:r w:rsidRPr="00B853F3">
        <w:rPr>
          <w:rFonts w:ascii="Calibri" w:hAnsi="Calibri" w:cs="Calibri"/>
        </w:rPr>
        <w:tab/>
      </w:r>
      <w:r w:rsidR="00DE6282" w:rsidRPr="00B853F3">
        <w:rPr>
          <w:rFonts w:ascii="Calibri" w:hAnsi="Calibri" w:cs="Calibri"/>
        </w:rPr>
        <w:t>Los resultados demuestran que existen diferencias estadísticamente significativas en actitudes e intereses en t</w:t>
      </w:r>
      <w:r w:rsidR="009B4780" w:rsidRPr="00B853F3">
        <w:rPr>
          <w:rFonts w:ascii="Calibri" w:hAnsi="Calibri" w:cs="Calibri"/>
        </w:rPr>
        <w:t>emas morales en función del género</w:t>
      </w:r>
      <w:r w:rsidR="00DE6282" w:rsidRPr="00B853F3">
        <w:rPr>
          <w:rFonts w:ascii="Calibri" w:hAnsi="Calibri" w:cs="Calibri"/>
        </w:rPr>
        <w:t xml:space="preserve"> y de la edad.</w:t>
      </w:r>
    </w:p>
    <w:p w:rsidR="00DE6282" w:rsidRPr="00B853F3" w:rsidRDefault="00DE6282" w:rsidP="00B853F3">
      <w:pPr>
        <w:spacing w:line="360" w:lineRule="auto"/>
        <w:jc w:val="both"/>
        <w:rPr>
          <w:rFonts w:cs="Calibri"/>
          <w:b/>
          <w:sz w:val="24"/>
          <w:szCs w:val="24"/>
          <w:lang w:val="es-ES_tradnl"/>
        </w:rPr>
      </w:pPr>
      <w:r w:rsidRPr="00B853F3">
        <w:rPr>
          <w:rFonts w:cs="Calibri"/>
          <w:b/>
          <w:sz w:val="24"/>
          <w:szCs w:val="24"/>
          <w:lang w:val="es-ES_tradnl"/>
        </w:rPr>
        <w:tab/>
      </w:r>
      <w:r w:rsidRPr="00B853F3">
        <w:rPr>
          <w:rFonts w:cs="Calibri"/>
          <w:sz w:val="24"/>
          <w:szCs w:val="24"/>
          <w:lang w:val="es-ES_tradnl"/>
        </w:rPr>
        <w:t>En cuanto a las variables</w:t>
      </w:r>
      <w:r w:rsidR="009B4780" w:rsidRPr="00B853F3">
        <w:rPr>
          <w:rFonts w:cs="Calibri"/>
          <w:sz w:val="24"/>
          <w:szCs w:val="24"/>
          <w:lang w:val="es-ES_tradnl"/>
        </w:rPr>
        <w:t xml:space="preserve"> género</w:t>
      </w:r>
      <w:r w:rsidRPr="00B853F3">
        <w:rPr>
          <w:rFonts w:cs="Calibri"/>
          <w:sz w:val="24"/>
          <w:szCs w:val="24"/>
          <w:lang w:val="es-ES_tradnl"/>
        </w:rPr>
        <w:t xml:space="preserve"> y edad, en términos generales, los resultados de las diferencias de medias muestran en las chicos, en comparación con los chicas</w:t>
      </w:r>
      <w:r w:rsidRPr="00B853F3">
        <w:rPr>
          <w:rFonts w:cs="Calibri"/>
          <w:sz w:val="24"/>
          <w:szCs w:val="24"/>
        </w:rPr>
        <w:t xml:space="preserve">, así como en el grupo de adolescentes de menor edad, una mayor tendencia a la despenalización de la violencia si es en defensa de lo propio y menor predisposición a la emisión de conductas </w:t>
      </w:r>
      <w:proofErr w:type="spellStart"/>
      <w:r w:rsidRPr="00B853F3">
        <w:rPr>
          <w:rFonts w:cs="Calibri"/>
          <w:sz w:val="24"/>
          <w:szCs w:val="24"/>
        </w:rPr>
        <w:t>prosociales</w:t>
      </w:r>
      <w:proofErr w:type="spellEnd"/>
      <w:r w:rsidRPr="00B853F3">
        <w:rPr>
          <w:rFonts w:cs="Calibri"/>
          <w:sz w:val="24"/>
          <w:szCs w:val="24"/>
        </w:rPr>
        <w:t xml:space="preserve">. </w:t>
      </w:r>
    </w:p>
    <w:p w:rsidR="009B4780" w:rsidRPr="00B853F3" w:rsidRDefault="00DE6282" w:rsidP="00B853F3">
      <w:pPr>
        <w:spacing w:line="360" w:lineRule="auto"/>
        <w:jc w:val="both"/>
        <w:rPr>
          <w:rFonts w:cs="Calibri"/>
          <w:sz w:val="24"/>
          <w:szCs w:val="24"/>
        </w:rPr>
      </w:pPr>
      <w:r w:rsidRPr="00B853F3">
        <w:rPr>
          <w:rFonts w:cs="Calibri"/>
          <w:sz w:val="24"/>
          <w:szCs w:val="24"/>
        </w:rPr>
        <w:tab/>
      </w:r>
      <w:r w:rsidR="009B4780" w:rsidRPr="00B853F3">
        <w:rPr>
          <w:rFonts w:cs="Calibri"/>
          <w:i/>
          <w:sz w:val="24"/>
          <w:szCs w:val="24"/>
        </w:rPr>
        <w:t>Tabla 1.</w:t>
      </w:r>
      <w:r w:rsidR="009B4780" w:rsidRPr="00B853F3">
        <w:rPr>
          <w:rFonts w:cs="Calibri"/>
          <w:b/>
          <w:i/>
          <w:sz w:val="24"/>
          <w:szCs w:val="24"/>
        </w:rPr>
        <w:t xml:space="preserve">  </w:t>
      </w:r>
      <w:r w:rsidR="009B4780" w:rsidRPr="00B853F3">
        <w:rPr>
          <w:rFonts w:cs="Calibri"/>
          <w:i/>
          <w:sz w:val="24"/>
          <w:szCs w:val="24"/>
        </w:rPr>
        <w:t>Diferencia en</w:t>
      </w:r>
      <w:r w:rsidR="009B4780" w:rsidRPr="00B853F3">
        <w:rPr>
          <w:rFonts w:cs="Calibri"/>
          <w:b/>
          <w:i/>
          <w:sz w:val="24"/>
          <w:szCs w:val="24"/>
        </w:rPr>
        <w:t xml:space="preserve"> </w:t>
      </w:r>
      <w:r w:rsidR="009B4780" w:rsidRPr="00B853F3">
        <w:rPr>
          <w:rFonts w:cs="Calibri"/>
          <w:i/>
          <w:sz w:val="24"/>
          <w:szCs w:val="24"/>
        </w:rPr>
        <w:t>actitudes, valores e int</w:t>
      </w:r>
      <w:r w:rsidR="007571DF" w:rsidRPr="00B853F3">
        <w:rPr>
          <w:rFonts w:cs="Calibri"/>
          <w:i/>
          <w:sz w:val="24"/>
          <w:szCs w:val="24"/>
        </w:rPr>
        <w:t>ereses en temas morales según género</w:t>
      </w:r>
    </w:p>
    <w:tbl>
      <w:tblPr>
        <w:tblpPr w:leftFromText="141" w:rightFromText="141" w:vertAnchor="text" w:horzAnchor="margin" w:tblpXSpec="center" w:tblpY="496"/>
        <w:tblW w:w="11023" w:type="dxa"/>
        <w:tblBorders>
          <w:top w:val="single" w:sz="4" w:space="0" w:color="auto"/>
          <w:bottom w:val="single" w:sz="4" w:space="0" w:color="auto"/>
        </w:tblBorders>
        <w:tblLayout w:type="fixed"/>
        <w:tblLook w:val="01E0" w:firstRow="1" w:lastRow="1" w:firstColumn="1" w:lastColumn="1" w:noHBand="0" w:noVBand="0"/>
      </w:tblPr>
      <w:tblGrid>
        <w:gridCol w:w="4548"/>
        <w:gridCol w:w="1156"/>
        <w:gridCol w:w="1560"/>
        <w:gridCol w:w="1770"/>
        <w:gridCol w:w="1989"/>
      </w:tblGrid>
      <w:tr w:rsidR="009B4780" w:rsidRPr="00B853F3" w:rsidTr="00E83D44">
        <w:trPr>
          <w:trHeight w:val="411"/>
        </w:trPr>
        <w:tc>
          <w:tcPr>
            <w:tcW w:w="4548" w:type="dxa"/>
          </w:tcPr>
          <w:p w:rsidR="009B4780" w:rsidRPr="00B853F3" w:rsidRDefault="009B4780" w:rsidP="00B853F3">
            <w:pPr>
              <w:spacing w:line="360" w:lineRule="auto"/>
              <w:jc w:val="both"/>
              <w:rPr>
                <w:rFonts w:cs="Calibri"/>
                <w:sz w:val="24"/>
                <w:szCs w:val="24"/>
              </w:rPr>
            </w:pPr>
          </w:p>
        </w:tc>
        <w:tc>
          <w:tcPr>
            <w:tcW w:w="1156" w:type="dxa"/>
            <w:vAlign w:val="center"/>
          </w:tcPr>
          <w:p w:rsidR="009B4780" w:rsidRPr="00B853F3" w:rsidRDefault="007571DF" w:rsidP="00B853F3">
            <w:pPr>
              <w:spacing w:line="360" w:lineRule="auto"/>
              <w:jc w:val="both"/>
              <w:rPr>
                <w:rFonts w:cs="Calibri"/>
                <w:sz w:val="24"/>
                <w:szCs w:val="24"/>
              </w:rPr>
            </w:pPr>
            <w:r w:rsidRPr="00B853F3">
              <w:rPr>
                <w:rFonts w:cs="Calibri"/>
                <w:sz w:val="24"/>
                <w:szCs w:val="24"/>
              </w:rPr>
              <w:t>Género</w:t>
            </w:r>
          </w:p>
        </w:tc>
        <w:tc>
          <w:tcPr>
            <w:tcW w:w="1560"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 xml:space="preserve">Media </w:t>
            </w:r>
          </w:p>
        </w:tc>
        <w:tc>
          <w:tcPr>
            <w:tcW w:w="1770"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Desviación típica</w:t>
            </w:r>
          </w:p>
        </w:tc>
        <w:tc>
          <w:tcPr>
            <w:tcW w:w="1989"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t</w:t>
            </w:r>
          </w:p>
        </w:tc>
      </w:tr>
      <w:tr w:rsidR="009B4780" w:rsidRPr="00B853F3" w:rsidTr="00E83D44">
        <w:tc>
          <w:tcPr>
            <w:tcW w:w="4548" w:type="dxa"/>
          </w:tcPr>
          <w:p w:rsidR="009B4780" w:rsidRPr="00B853F3" w:rsidRDefault="009B4780" w:rsidP="00B853F3">
            <w:pPr>
              <w:spacing w:line="360" w:lineRule="auto"/>
              <w:jc w:val="both"/>
              <w:rPr>
                <w:rFonts w:cs="Calibri"/>
                <w:sz w:val="24"/>
                <w:szCs w:val="24"/>
              </w:rPr>
            </w:pPr>
            <w:r w:rsidRPr="00B853F3">
              <w:rPr>
                <w:rFonts w:cs="Calibri"/>
                <w:sz w:val="24"/>
                <w:szCs w:val="24"/>
              </w:rPr>
              <w:t>1. Si un adolescente entra en un centro comercial, cogen una cinta de vídeo, la esconde y se la lleva sin pagar. ¿Es eso robar?</w:t>
            </w:r>
          </w:p>
        </w:tc>
        <w:tc>
          <w:tcPr>
            <w:tcW w:w="1156"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Hombre</w:t>
            </w:r>
          </w:p>
          <w:p w:rsidR="009B4780" w:rsidRPr="00B853F3" w:rsidRDefault="009B4780" w:rsidP="00B853F3">
            <w:pPr>
              <w:spacing w:line="360" w:lineRule="auto"/>
              <w:jc w:val="both"/>
              <w:rPr>
                <w:rFonts w:cs="Calibri"/>
                <w:sz w:val="24"/>
                <w:szCs w:val="24"/>
              </w:rPr>
            </w:pPr>
            <w:r w:rsidRPr="00B853F3">
              <w:rPr>
                <w:rFonts w:cs="Calibri"/>
                <w:sz w:val="24"/>
                <w:szCs w:val="24"/>
              </w:rPr>
              <w:t>Mujer</w:t>
            </w:r>
          </w:p>
        </w:tc>
        <w:tc>
          <w:tcPr>
            <w:tcW w:w="1560"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3.67</w:t>
            </w:r>
          </w:p>
          <w:p w:rsidR="009B4780" w:rsidRPr="00B853F3" w:rsidRDefault="009B4780" w:rsidP="00B853F3">
            <w:pPr>
              <w:spacing w:line="360" w:lineRule="auto"/>
              <w:jc w:val="both"/>
              <w:rPr>
                <w:rFonts w:cs="Calibri"/>
                <w:sz w:val="24"/>
                <w:szCs w:val="24"/>
              </w:rPr>
            </w:pPr>
            <w:r w:rsidRPr="00B853F3">
              <w:rPr>
                <w:rFonts w:cs="Calibri"/>
                <w:sz w:val="24"/>
                <w:szCs w:val="24"/>
              </w:rPr>
              <w:t>3.87</w:t>
            </w:r>
          </w:p>
        </w:tc>
        <w:tc>
          <w:tcPr>
            <w:tcW w:w="1770"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.75</w:t>
            </w:r>
          </w:p>
          <w:p w:rsidR="009B4780" w:rsidRPr="00B853F3" w:rsidRDefault="009B4780" w:rsidP="00B853F3">
            <w:pPr>
              <w:spacing w:line="360" w:lineRule="auto"/>
              <w:jc w:val="both"/>
              <w:rPr>
                <w:rFonts w:cs="Calibri"/>
                <w:sz w:val="24"/>
                <w:szCs w:val="24"/>
              </w:rPr>
            </w:pPr>
            <w:r w:rsidRPr="00B853F3">
              <w:rPr>
                <w:rFonts w:cs="Calibri"/>
                <w:sz w:val="24"/>
                <w:szCs w:val="24"/>
              </w:rPr>
              <w:t>.52</w:t>
            </w:r>
          </w:p>
        </w:tc>
        <w:tc>
          <w:tcPr>
            <w:tcW w:w="1989"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-3.59*</w:t>
            </w:r>
          </w:p>
        </w:tc>
      </w:tr>
      <w:tr w:rsidR="009B4780" w:rsidRPr="00B853F3" w:rsidTr="00E83D44">
        <w:tc>
          <w:tcPr>
            <w:tcW w:w="4548" w:type="dxa"/>
          </w:tcPr>
          <w:p w:rsidR="009B4780" w:rsidRPr="00B853F3" w:rsidRDefault="009B4780" w:rsidP="00B853F3">
            <w:pPr>
              <w:spacing w:line="360" w:lineRule="auto"/>
              <w:jc w:val="both"/>
              <w:rPr>
                <w:rFonts w:cs="Calibri"/>
                <w:sz w:val="24"/>
                <w:szCs w:val="24"/>
              </w:rPr>
            </w:pPr>
            <w:r w:rsidRPr="00B853F3">
              <w:rPr>
                <w:rFonts w:cs="Calibri"/>
                <w:sz w:val="24"/>
                <w:szCs w:val="24"/>
              </w:rPr>
              <w:t>2. Si un joven que está comprándose su casa trata de no pagar impuestos ocultando parte de sus ingresos. ¿Es eso robar?</w:t>
            </w:r>
          </w:p>
        </w:tc>
        <w:tc>
          <w:tcPr>
            <w:tcW w:w="1156"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Hombre</w:t>
            </w:r>
          </w:p>
          <w:p w:rsidR="009B4780" w:rsidRPr="00B853F3" w:rsidRDefault="009B4780" w:rsidP="00B853F3">
            <w:pPr>
              <w:spacing w:line="360" w:lineRule="auto"/>
              <w:jc w:val="both"/>
              <w:rPr>
                <w:rFonts w:cs="Calibri"/>
                <w:sz w:val="24"/>
                <w:szCs w:val="24"/>
              </w:rPr>
            </w:pPr>
            <w:r w:rsidRPr="00B853F3">
              <w:rPr>
                <w:rFonts w:cs="Calibri"/>
                <w:sz w:val="24"/>
                <w:szCs w:val="24"/>
              </w:rPr>
              <w:t>Mujer</w:t>
            </w:r>
          </w:p>
        </w:tc>
        <w:tc>
          <w:tcPr>
            <w:tcW w:w="1560" w:type="dxa"/>
          </w:tcPr>
          <w:p w:rsidR="009B4780" w:rsidRPr="00B853F3" w:rsidRDefault="009B4780" w:rsidP="00B853F3">
            <w:pPr>
              <w:spacing w:line="360" w:lineRule="auto"/>
              <w:jc w:val="both"/>
              <w:rPr>
                <w:rFonts w:cs="Calibri"/>
                <w:sz w:val="24"/>
                <w:szCs w:val="24"/>
              </w:rPr>
            </w:pPr>
            <w:r w:rsidRPr="00B853F3">
              <w:rPr>
                <w:rFonts w:cs="Calibri"/>
                <w:sz w:val="24"/>
                <w:szCs w:val="24"/>
              </w:rPr>
              <w:t>3.16</w:t>
            </w:r>
          </w:p>
          <w:p w:rsidR="009B4780" w:rsidRPr="00B853F3" w:rsidRDefault="009B4780" w:rsidP="00B853F3">
            <w:pPr>
              <w:spacing w:line="360" w:lineRule="auto"/>
              <w:jc w:val="both"/>
              <w:rPr>
                <w:rFonts w:cs="Calibri"/>
                <w:sz w:val="24"/>
                <w:szCs w:val="24"/>
              </w:rPr>
            </w:pPr>
            <w:r w:rsidRPr="00B853F3">
              <w:rPr>
                <w:rFonts w:cs="Calibri"/>
                <w:sz w:val="24"/>
                <w:szCs w:val="24"/>
              </w:rPr>
              <w:t>3.33</w:t>
            </w:r>
          </w:p>
        </w:tc>
        <w:tc>
          <w:tcPr>
            <w:tcW w:w="1770" w:type="dxa"/>
          </w:tcPr>
          <w:p w:rsidR="009B4780" w:rsidRPr="00B853F3" w:rsidRDefault="009B4780" w:rsidP="00B853F3">
            <w:pPr>
              <w:spacing w:line="360" w:lineRule="auto"/>
              <w:jc w:val="both"/>
              <w:rPr>
                <w:rFonts w:cs="Calibri"/>
                <w:sz w:val="24"/>
                <w:szCs w:val="24"/>
              </w:rPr>
            </w:pPr>
            <w:r w:rsidRPr="00B853F3">
              <w:rPr>
                <w:rFonts w:cs="Calibri"/>
                <w:sz w:val="24"/>
                <w:szCs w:val="24"/>
              </w:rPr>
              <w:t>.86</w:t>
            </w:r>
          </w:p>
          <w:p w:rsidR="009B4780" w:rsidRPr="00B853F3" w:rsidRDefault="009B4780" w:rsidP="00B853F3">
            <w:pPr>
              <w:spacing w:line="360" w:lineRule="auto"/>
              <w:jc w:val="both"/>
              <w:rPr>
                <w:rFonts w:cs="Calibri"/>
                <w:sz w:val="24"/>
                <w:szCs w:val="24"/>
              </w:rPr>
            </w:pPr>
            <w:r w:rsidRPr="00B853F3">
              <w:rPr>
                <w:rFonts w:cs="Calibri"/>
                <w:sz w:val="24"/>
                <w:szCs w:val="24"/>
              </w:rPr>
              <w:t>.77</w:t>
            </w:r>
          </w:p>
        </w:tc>
        <w:tc>
          <w:tcPr>
            <w:tcW w:w="1989"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-2.30**</w:t>
            </w:r>
          </w:p>
        </w:tc>
      </w:tr>
      <w:tr w:rsidR="009B4780" w:rsidRPr="00B853F3" w:rsidTr="00E83D44">
        <w:tc>
          <w:tcPr>
            <w:tcW w:w="4548" w:type="dxa"/>
          </w:tcPr>
          <w:p w:rsidR="009B4780" w:rsidRPr="00B853F3" w:rsidRDefault="009B4780" w:rsidP="00B853F3">
            <w:pPr>
              <w:spacing w:line="360" w:lineRule="auto"/>
              <w:jc w:val="both"/>
              <w:rPr>
                <w:rFonts w:cs="Calibri"/>
                <w:sz w:val="24"/>
                <w:szCs w:val="24"/>
              </w:rPr>
            </w:pPr>
            <w:r w:rsidRPr="00B853F3">
              <w:rPr>
                <w:rFonts w:cs="Calibri"/>
                <w:sz w:val="24"/>
                <w:szCs w:val="24"/>
              </w:rPr>
              <w:lastRenderedPageBreak/>
              <w:t>3. Si una persona descubre a un asaltante que había entrado a su casa a robar y le pega un tiro. ¿Es una acción violenta?</w:t>
            </w:r>
          </w:p>
        </w:tc>
        <w:tc>
          <w:tcPr>
            <w:tcW w:w="1156"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Hombre</w:t>
            </w:r>
          </w:p>
          <w:p w:rsidR="009B4780" w:rsidRPr="00B853F3" w:rsidRDefault="009B4780" w:rsidP="00B853F3">
            <w:pPr>
              <w:spacing w:line="360" w:lineRule="auto"/>
              <w:jc w:val="both"/>
              <w:rPr>
                <w:rFonts w:cs="Calibri"/>
                <w:sz w:val="24"/>
                <w:szCs w:val="24"/>
              </w:rPr>
            </w:pPr>
            <w:r w:rsidRPr="00B853F3">
              <w:rPr>
                <w:rFonts w:cs="Calibri"/>
                <w:sz w:val="24"/>
                <w:szCs w:val="24"/>
              </w:rPr>
              <w:t>Mujer</w:t>
            </w:r>
          </w:p>
        </w:tc>
        <w:tc>
          <w:tcPr>
            <w:tcW w:w="1560" w:type="dxa"/>
          </w:tcPr>
          <w:p w:rsidR="009B4780" w:rsidRPr="00B853F3" w:rsidRDefault="009B4780" w:rsidP="00B853F3">
            <w:pPr>
              <w:spacing w:line="360" w:lineRule="auto"/>
              <w:jc w:val="both"/>
              <w:rPr>
                <w:rFonts w:cs="Calibri"/>
                <w:sz w:val="24"/>
                <w:szCs w:val="24"/>
              </w:rPr>
            </w:pPr>
            <w:r w:rsidRPr="00B853F3">
              <w:rPr>
                <w:rFonts w:cs="Calibri"/>
                <w:sz w:val="24"/>
                <w:szCs w:val="24"/>
              </w:rPr>
              <w:t>3.13</w:t>
            </w:r>
          </w:p>
          <w:p w:rsidR="009B4780" w:rsidRPr="00B853F3" w:rsidRDefault="009B4780" w:rsidP="00B853F3">
            <w:pPr>
              <w:spacing w:line="360" w:lineRule="auto"/>
              <w:jc w:val="both"/>
              <w:rPr>
                <w:rFonts w:cs="Calibri"/>
                <w:sz w:val="24"/>
                <w:szCs w:val="24"/>
              </w:rPr>
            </w:pPr>
            <w:r w:rsidRPr="00B853F3">
              <w:rPr>
                <w:rFonts w:cs="Calibri"/>
                <w:sz w:val="24"/>
                <w:szCs w:val="24"/>
              </w:rPr>
              <w:t>3.37</w:t>
            </w:r>
          </w:p>
        </w:tc>
        <w:tc>
          <w:tcPr>
            <w:tcW w:w="1770" w:type="dxa"/>
          </w:tcPr>
          <w:p w:rsidR="009B4780" w:rsidRPr="00B853F3" w:rsidRDefault="009B4780" w:rsidP="00B853F3">
            <w:pPr>
              <w:spacing w:line="360" w:lineRule="auto"/>
              <w:jc w:val="both"/>
              <w:rPr>
                <w:rFonts w:cs="Calibri"/>
                <w:sz w:val="24"/>
                <w:szCs w:val="24"/>
              </w:rPr>
            </w:pPr>
            <w:r w:rsidRPr="00B853F3">
              <w:rPr>
                <w:rFonts w:cs="Calibri"/>
                <w:sz w:val="24"/>
                <w:szCs w:val="24"/>
              </w:rPr>
              <w:t>1.01</w:t>
            </w:r>
          </w:p>
          <w:p w:rsidR="009B4780" w:rsidRPr="00B853F3" w:rsidRDefault="009B4780" w:rsidP="00B853F3">
            <w:pPr>
              <w:spacing w:line="360" w:lineRule="auto"/>
              <w:jc w:val="both"/>
              <w:rPr>
                <w:rFonts w:cs="Calibri"/>
                <w:sz w:val="24"/>
                <w:szCs w:val="24"/>
              </w:rPr>
            </w:pPr>
            <w:r w:rsidRPr="00B853F3">
              <w:rPr>
                <w:rFonts w:cs="Calibri"/>
                <w:sz w:val="24"/>
                <w:szCs w:val="24"/>
              </w:rPr>
              <w:t>.86</w:t>
            </w:r>
          </w:p>
        </w:tc>
        <w:tc>
          <w:tcPr>
            <w:tcW w:w="1989"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-2.83*</w:t>
            </w:r>
          </w:p>
        </w:tc>
      </w:tr>
      <w:tr w:rsidR="009B4780" w:rsidRPr="00B853F3" w:rsidTr="00E83D44">
        <w:tc>
          <w:tcPr>
            <w:tcW w:w="4548" w:type="dxa"/>
          </w:tcPr>
          <w:p w:rsidR="009B4780" w:rsidRPr="00B853F3" w:rsidRDefault="009B4780" w:rsidP="00B853F3">
            <w:pPr>
              <w:spacing w:line="360" w:lineRule="auto"/>
              <w:jc w:val="both"/>
              <w:rPr>
                <w:rFonts w:cs="Calibri"/>
                <w:sz w:val="24"/>
                <w:szCs w:val="24"/>
              </w:rPr>
            </w:pPr>
            <w:r w:rsidRPr="00B853F3">
              <w:rPr>
                <w:rFonts w:cs="Calibri"/>
                <w:sz w:val="24"/>
                <w:szCs w:val="24"/>
              </w:rPr>
              <w:t>3.1. ¿Es justa dicha acción?</w:t>
            </w:r>
          </w:p>
        </w:tc>
        <w:tc>
          <w:tcPr>
            <w:tcW w:w="1156"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Hombre</w:t>
            </w:r>
          </w:p>
          <w:p w:rsidR="009B4780" w:rsidRPr="00B853F3" w:rsidRDefault="009B4780" w:rsidP="00B853F3">
            <w:pPr>
              <w:spacing w:line="360" w:lineRule="auto"/>
              <w:jc w:val="both"/>
              <w:rPr>
                <w:rFonts w:cs="Calibri"/>
                <w:sz w:val="24"/>
                <w:szCs w:val="24"/>
              </w:rPr>
            </w:pPr>
            <w:r w:rsidRPr="00B853F3">
              <w:rPr>
                <w:rFonts w:cs="Calibri"/>
                <w:sz w:val="24"/>
                <w:szCs w:val="24"/>
              </w:rPr>
              <w:t>Mujer</w:t>
            </w:r>
          </w:p>
        </w:tc>
        <w:tc>
          <w:tcPr>
            <w:tcW w:w="1560" w:type="dxa"/>
          </w:tcPr>
          <w:p w:rsidR="009B4780" w:rsidRPr="00B853F3" w:rsidRDefault="009B4780" w:rsidP="00B853F3">
            <w:pPr>
              <w:spacing w:line="360" w:lineRule="auto"/>
              <w:jc w:val="both"/>
              <w:rPr>
                <w:rFonts w:cs="Calibri"/>
                <w:sz w:val="24"/>
                <w:szCs w:val="24"/>
              </w:rPr>
            </w:pPr>
            <w:r w:rsidRPr="00B853F3">
              <w:rPr>
                <w:rFonts w:cs="Calibri"/>
                <w:sz w:val="24"/>
                <w:szCs w:val="24"/>
              </w:rPr>
              <w:t>2.29</w:t>
            </w:r>
          </w:p>
          <w:p w:rsidR="009B4780" w:rsidRPr="00B853F3" w:rsidRDefault="009B4780" w:rsidP="00B853F3">
            <w:pPr>
              <w:spacing w:line="360" w:lineRule="auto"/>
              <w:jc w:val="both"/>
              <w:rPr>
                <w:rFonts w:cs="Calibri"/>
                <w:sz w:val="24"/>
                <w:szCs w:val="24"/>
              </w:rPr>
            </w:pPr>
            <w:r w:rsidRPr="00B853F3">
              <w:rPr>
                <w:rFonts w:cs="Calibri"/>
                <w:sz w:val="24"/>
                <w:szCs w:val="24"/>
              </w:rPr>
              <w:t>2.14</w:t>
            </w:r>
          </w:p>
        </w:tc>
        <w:tc>
          <w:tcPr>
            <w:tcW w:w="1770" w:type="dxa"/>
          </w:tcPr>
          <w:p w:rsidR="009B4780" w:rsidRPr="00B853F3" w:rsidRDefault="009B4780" w:rsidP="00B853F3">
            <w:pPr>
              <w:spacing w:line="360" w:lineRule="auto"/>
              <w:jc w:val="both"/>
              <w:rPr>
                <w:rFonts w:cs="Calibri"/>
                <w:sz w:val="24"/>
                <w:szCs w:val="24"/>
              </w:rPr>
            </w:pPr>
            <w:r w:rsidRPr="00B853F3">
              <w:rPr>
                <w:rFonts w:cs="Calibri"/>
                <w:sz w:val="24"/>
                <w:szCs w:val="24"/>
              </w:rPr>
              <w:t>.96</w:t>
            </w:r>
          </w:p>
          <w:p w:rsidR="009B4780" w:rsidRPr="00B853F3" w:rsidRDefault="009B4780" w:rsidP="00B853F3">
            <w:pPr>
              <w:spacing w:line="360" w:lineRule="auto"/>
              <w:jc w:val="both"/>
              <w:rPr>
                <w:rFonts w:cs="Calibri"/>
                <w:sz w:val="24"/>
                <w:szCs w:val="24"/>
              </w:rPr>
            </w:pPr>
            <w:r w:rsidRPr="00B853F3">
              <w:rPr>
                <w:rFonts w:cs="Calibri"/>
                <w:sz w:val="24"/>
                <w:szCs w:val="24"/>
              </w:rPr>
              <w:t>.97</w:t>
            </w:r>
          </w:p>
        </w:tc>
        <w:tc>
          <w:tcPr>
            <w:tcW w:w="1989"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1.71</w:t>
            </w:r>
          </w:p>
        </w:tc>
      </w:tr>
      <w:tr w:rsidR="009B4780" w:rsidRPr="00B853F3" w:rsidTr="00E83D44">
        <w:tc>
          <w:tcPr>
            <w:tcW w:w="4548" w:type="dxa"/>
          </w:tcPr>
          <w:p w:rsidR="009B4780" w:rsidRPr="00B853F3" w:rsidRDefault="009B4780" w:rsidP="00B853F3">
            <w:pPr>
              <w:spacing w:line="360" w:lineRule="auto"/>
              <w:jc w:val="both"/>
              <w:rPr>
                <w:rFonts w:cs="Calibri"/>
                <w:sz w:val="24"/>
                <w:szCs w:val="24"/>
              </w:rPr>
            </w:pPr>
            <w:r w:rsidRPr="00B853F3">
              <w:rPr>
                <w:rFonts w:cs="Calibri"/>
                <w:sz w:val="24"/>
                <w:szCs w:val="24"/>
              </w:rPr>
              <w:t>4. Si un estudiante al salir del instituto recibe una paliza por parte de un grupo y, en respuesta, saca una navaja con la que hiere a uno de ellos y lo mata.</w:t>
            </w:r>
          </w:p>
          <w:p w:rsidR="009B4780" w:rsidRPr="00B853F3" w:rsidRDefault="009B4780" w:rsidP="00B853F3">
            <w:pPr>
              <w:spacing w:line="360" w:lineRule="auto"/>
              <w:jc w:val="both"/>
              <w:rPr>
                <w:rFonts w:cs="Calibri"/>
                <w:sz w:val="24"/>
                <w:szCs w:val="24"/>
              </w:rPr>
            </w:pPr>
            <w:r w:rsidRPr="00B853F3">
              <w:rPr>
                <w:rFonts w:cs="Calibri"/>
                <w:sz w:val="24"/>
                <w:szCs w:val="24"/>
              </w:rPr>
              <w:t xml:space="preserve"> ¿Es una acción violenta?</w:t>
            </w:r>
          </w:p>
        </w:tc>
        <w:tc>
          <w:tcPr>
            <w:tcW w:w="1156"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Hombre</w:t>
            </w:r>
          </w:p>
          <w:p w:rsidR="009B4780" w:rsidRPr="00B853F3" w:rsidRDefault="009B4780" w:rsidP="00B853F3">
            <w:pPr>
              <w:spacing w:line="360" w:lineRule="auto"/>
              <w:jc w:val="both"/>
              <w:rPr>
                <w:rFonts w:cs="Calibri"/>
                <w:sz w:val="24"/>
                <w:szCs w:val="24"/>
              </w:rPr>
            </w:pPr>
            <w:r w:rsidRPr="00B853F3">
              <w:rPr>
                <w:rFonts w:cs="Calibri"/>
                <w:sz w:val="24"/>
                <w:szCs w:val="24"/>
              </w:rPr>
              <w:t>Mujer</w:t>
            </w:r>
          </w:p>
        </w:tc>
        <w:tc>
          <w:tcPr>
            <w:tcW w:w="1560" w:type="dxa"/>
          </w:tcPr>
          <w:p w:rsidR="009B4780" w:rsidRPr="00B853F3" w:rsidRDefault="009B4780" w:rsidP="00B853F3">
            <w:pPr>
              <w:spacing w:line="360" w:lineRule="auto"/>
              <w:jc w:val="both"/>
              <w:rPr>
                <w:rFonts w:cs="Calibri"/>
                <w:sz w:val="24"/>
                <w:szCs w:val="24"/>
              </w:rPr>
            </w:pPr>
          </w:p>
          <w:p w:rsidR="009B4780" w:rsidRPr="00B853F3" w:rsidRDefault="009B4780" w:rsidP="00B853F3">
            <w:pPr>
              <w:spacing w:line="360" w:lineRule="auto"/>
              <w:jc w:val="both"/>
              <w:rPr>
                <w:rFonts w:cs="Calibri"/>
                <w:sz w:val="24"/>
                <w:szCs w:val="24"/>
              </w:rPr>
            </w:pPr>
            <w:r w:rsidRPr="00B853F3">
              <w:rPr>
                <w:rFonts w:cs="Calibri"/>
                <w:sz w:val="24"/>
                <w:szCs w:val="24"/>
              </w:rPr>
              <w:t>3.31</w:t>
            </w:r>
          </w:p>
          <w:p w:rsidR="009B4780" w:rsidRPr="00B853F3" w:rsidRDefault="009B4780" w:rsidP="00B853F3">
            <w:pPr>
              <w:spacing w:line="360" w:lineRule="auto"/>
              <w:jc w:val="both"/>
              <w:rPr>
                <w:rFonts w:cs="Calibri"/>
                <w:sz w:val="24"/>
                <w:szCs w:val="24"/>
              </w:rPr>
            </w:pPr>
            <w:r w:rsidRPr="00B853F3">
              <w:rPr>
                <w:rFonts w:cs="Calibri"/>
                <w:sz w:val="24"/>
                <w:szCs w:val="24"/>
              </w:rPr>
              <w:t>3.55</w:t>
            </w:r>
          </w:p>
        </w:tc>
        <w:tc>
          <w:tcPr>
            <w:tcW w:w="1770" w:type="dxa"/>
          </w:tcPr>
          <w:p w:rsidR="009B4780" w:rsidRPr="00B853F3" w:rsidRDefault="009B4780" w:rsidP="00B853F3">
            <w:pPr>
              <w:spacing w:line="360" w:lineRule="auto"/>
              <w:jc w:val="both"/>
              <w:rPr>
                <w:rFonts w:cs="Calibri"/>
                <w:sz w:val="24"/>
                <w:szCs w:val="24"/>
              </w:rPr>
            </w:pPr>
          </w:p>
          <w:p w:rsidR="009B4780" w:rsidRPr="00B853F3" w:rsidRDefault="009B4780" w:rsidP="00B853F3">
            <w:pPr>
              <w:spacing w:line="360" w:lineRule="auto"/>
              <w:jc w:val="both"/>
              <w:rPr>
                <w:rFonts w:cs="Calibri"/>
                <w:sz w:val="24"/>
                <w:szCs w:val="24"/>
              </w:rPr>
            </w:pPr>
            <w:r w:rsidRPr="00B853F3">
              <w:rPr>
                <w:rFonts w:cs="Calibri"/>
                <w:sz w:val="24"/>
                <w:szCs w:val="24"/>
              </w:rPr>
              <w:t>.94</w:t>
            </w:r>
          </w:p>
          <w:p w:rsidR="009B4780" w:rsidRPr="00B853F3" w:rsidRDefault="009B4780" w:rsidP="00B853F3">
            <w:pPr>
              <w:spacing w:line="360" w:lineRule="auto"/>
              <w:jc w:val="both"/>
              <w:rPr>
                <w:rFonts w:cs="Calibri"/>
                <w:sz w:val="24"/>
                <w:szCs w:val="24"/>
              </w:rPr>
            </w:pPr>
            <w:r w:rsidRPr="00B853F3">
              <w:rPr>
                <w:rFonts w:cs="Calibri"/>
                <w:sz w:val="24"/>
                <w:szCs w:val="24"/>
              </w:rPr>
              <w:t>.76</w:t>
            </w:r>
          </w:p>
        </w:tc>
        <w:tc>
          <w:tcPr>
            <w:tcW w:w="1989"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-3.01*</w:t>
            </w:r>
          </w:p>
        </w:tc>
      </w:tr>
      <w:tr w:rsidR="009B4780" w:rsidRPr="00B853F3" w:rsidTr="00E83D44">
        <w:tc>
          <w:tcPr>
            <w:tcW w:w="4548" w:type="dxa"/>
          </w:tcPr>
          <w:p w:rsidR="009B4780" w:rsidRPr="00B853F3" w:rsidRDefault="009B4780" w:rsidP="00B853F3">
            <w:pPr>
              <w:spacing w:line="360" w:lineRule="auto"/>
              <w:jc w:val="both"/>
              <w:rPr>
                <w:rFonts w:cs="Calibri"/>
                <w:sz w:val="24"/>
                <w:szCs w:val="24"/>
              </w:rPr>
            </w:pPr>
            <w:r w:rsidRPr="00B853F3">
              <w:rPr>
                <w:rFonts w:cs="Calibri"/>
                <w:sz w:val="24"/>
                <w:szCs w:val="24"/>
              </w:rPr>
              <w:t>4.1. ¿Es justa dicha acción?</w:t>
            </w:r>
          </w:p>
        </w:tc>
        <w:tc>
          <w:tcPr>
            <w:tcW w:w="1156"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Hombre</w:t>
            </w:r>
          </w:p>
          <w:p w:rsidR="009B4780" w:rsidRPr="00B853F3" w:rsidRDefault="009B4780" w:rsidP="00B853F3">
            <w:pPr>
              <w:spacing w:line="360" w:lineRule="auto"/>
              <w:jc w:val="both"/>
              <w:rPr>
                <w:rFonts w:cs="Calibri"/>
                <w:sz w:val="24"/>
                <w:szCs w:val="24"/>
              </w:rPr>
            </w:pPr>
            <w:r w:rsidRPr="00B853F3">
              <w:rPr>
                <w:rFonts w:cs="Calibri"/>
                <w:sz w:val="24"/>
                <w:szCs w:val="24"/>
              </w:rPr>
              <w:t>Mujer</w:t>
            </w:r>
          </w:p>
        </w:tc>
        <w:tc>
          <w:tcPr>
            <w:tcW w:w="1560" w:type="dxa"/>
          </w:tcPr>
          <w:p w:rsidR="009B4780" w:rsidRPr="00B853F3" w:rsidRDefault="009B4780" w:rsidP="00B853F3">
            <w:pPr>
              <w:spacing w:line="360" w:lineRule="auto"/>
              <w:jc w:val="both"/>
              <w:rPr>
                <w:rFonts w:cs="Calibri"/>
                <w:sz w:val="24"/>
                <w:szCs w:val="24"/>
              </w:rPr>
            </w:pPr>
            <w:r w:rsidRPr="00B853F3">
              <w:rPr>
                <w:rFonts w:cs="Calibri"/>
                <w:sz w:val="24"/>
                <w:szCs w:val="24"/>
              </w:rPr>
              <w:t>2.24</w:t>
            </w:r>
          </w:p>
          <w:p w:rsidR="009B4780" w:rsidRPr="00B853F3" w:rsidRDefault="009B4780" w:rsidP="00B853F3">
            <w:pPr>
              <w:spacing w:line="360" w:lineRule="auto"/>
              <w:jc w:val="both"/>
              <w:rPr>
                <w:rFonts w:cs="Calibri"/>
                <w:sz w:val="24"/>
                <w:szCs w:val="24"/>
              </w:rPr>
            </w:pPr>
            <w:r w:rsidRPr="00B853F3">
              <w:rPr>
                <w:rFonts w:cs="Calibri"/>
                <w:sz w:val="24"/>
                <w:szCs w:val="24"/>
              </w:rPr>
              <w:t>2.07</w:t>
            </w:r>
          </w:p>
        </w:tc>
        <w:tc>
          <w:tcPr>
            <w:tcW w:w="1770" w:type="dxa"/>
          </w:tcPr>
          <w:p w:rsidR="009B4780" w:rsidRPr="00B853F3" w:rsidRDefault="009B4780" w:rsidP="00B853F3">
            <w:pPr>
              <w:spacing w:line="360" w:lineRule="auto"/>
              <w:jc w:val="both"/>
              <w:rPr>
                <w:rFonts w:cs="Calibri"/>
                <w:sz w:val="24"/>
                <w:szCs w:val="24"/>
              </w:rPr>
            </w:pPr>
            <w:r w:rsidRPr="00B853F3">
              <w:rPr>
                <w:rFonts w:cs="Calibri"/>
                <w:sz w:val="24"/>
                <w:szCs w:val="24"/>
              </w:rPr>
              <w:t>.94</w:t>
            </w:r>
          </w:p>
          <w:p w:rsidR="009B4780" w:rsidRPr="00B853F3" w:rsidRDefault="009B4780" w:rsidP="00B853F3">
            <w:pPr>
              <w:spacing w:line="360" w:lineRule="auto"/>
              <w:jc w:val="both"/>
              <w:rPr>
                <w:rFonts w:cs="Calibri"/>
                <w:sz w:val="24"/>
                <w:szCs w:val="24"/>
              </w:rPr>
            </w:pPr>
            <w:r w:rsidRPr="00B853F3">
              <w:rPr>
                <w:rFonts w:cs="Calibri"/>
                <w:sz w:val="24"/>
                <w:szCs w:val="24"/>
              </w:rPr>
              <w:t>.92</w:t>
            </w:r>
          </w:p>
        </w:tc>
        <w:tc>
          <w:tcPr>
            <w:tcW w:w="1989"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2.12**</w:t>
            </w:r>
          </w:p>
        </w:tc>
      </w:tr>
      <w:tr w:rsidR="009B4780" w:rsidRPr="00B853F3" w:rsidTr="00E83D44">
        <w:tc>
          <w:tcPr>
            <w:tcW w:w="4548" w:type="dxa"/>
          </w:tcPr>
          <w:p w:rsidR="009B4780" w:rsidRPr="00B853F3" w:rsidRDefault="009B4780" w:rsidP="00B853F3">
            <w:pPr>
              <w:spacing w:line="360" w:lineRule="auto"/>
              <w:jc w:val="both"/>
              <w:rPr>
                <w:rFonts w:cs="Calibri"/>
                <w:sz w:val="24"/>
                <w:szCs w:val="24"/>
              </w:rPr>
            </w:pPr>
            <w:r w:rsidRPr="00B853F3">
              <w:rPr>
                <w:rFonts w:cs="Calibri"/>
                <w:sz w:val="24"/>
                <w:szCs w:val="24"/>
              </w:rPr>
              <w:t>5. Si una persona se acerca a ti pidiéndote dinero cuando vas de compras. ¿Sientes que debes dárselo?</w:t>
            </w:r>
          </w:p>
        </w:tc>
        <w:tc>
          <w:tcPr>
            <w:tcW w:w="1156"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Hombre</w:t>
            </w:r>
          </w:p>
          <w:p w:rsidR="009B4780" w:rsidRPr="00B853F3" w:rsidRDefault="009B4780" w:rsidP="00B853F3">
            <w:pPr>
              <w:spacing w:line="360" w:lineRule="auto"/>
              <w:jc w:val="both"/>
              <w:rPr>
                <w:rFonts w:cs="Calibri"/>
                <w:sz w:val="24"/>
                <w:szCs w:val="24"/>
              </w:rPr>
            </w:pPr>
            <w:r w:rsidRPr="00B853F3">
              <w:rPr>
                <w:rFonts w:cs="Calibri"/>
                <w:sz w:val="24"/>
                <w:szCs w:val="24"/>
              </w:rPr>
              <w:t>Mujer</w:t>
            </w:r>
          </w:p>
        </w:tc>
        <w:tc>
          <w:tcPr>
            <w:tcW w:w="1560" w:type="dxa"/>
          </w:tcPr>
          <w:p w:rsidR="009B4780" w:rsidRPr="00B853F3" w:rsidRDefault="009B4780" w:rsidP="00B853F3">
            <w:pPr>
              <w:spacing w:line="360" w:lineRule="auto"/>
              <w:jc w:val="both"/>
              <w:rPr>
                <w:rFonts w:cs="Calibri"/>
                <w:sz w:val="24"/>
                <w:szCs w:val="24"/>
              </w:rPr>
            </w:pPr>
            <w:r w:rsidRPr="00B853F3">
              <w:rPr>
                <w:rFonts w:cs="Calibri"/>
                <w:sz w:val="24"/>
                <w:szCs w:val="24"/>
              </w:rPr>
              <w:t>1.82</w:t>
            </w:r>
          </w:p>
          <w:p w:rsidR="009B4780" w:rsidRPr="00B853F3" w:rsidRDefault="009B4780" w:rsidP="00B853F3">
            <w:pPr>
              <w:spacing w:line="360" w:lineRule="auto"/>
              <w:jc w:val="both"/>
              <w:rPr>
                <w:rFonts w:cs="Calibri"/>
                <w:sz w:val="24"/>
                <w:szCs w:val="24"/>
              </w:rPr>
            </w:pPr>
            <w:r w:rsidRPr="00B853F3">
              <w:rPr>
                <w:rFonts w:cs="Calibri"/>
                <w:sz w:val="24"/>
                <w:szCs w:val="24"/>
              </w:rPr>
              <w:t>2.00</w:t>
            </w:r>
          </w:p>
        </w:tc>
        <w:tc>
          <w:tcPr>
            <w:tcW w:w="1770" w:type="dxa"/>
          </w:tcPr>
          <w:p w:rsidR="009B4780" w:rsidRPr="00B853F3" w:rsidRDefault="009B4780" w:rsidP="00B853F3">
            <w:pPr>
              <w:spacing w:line="360" w:lineRule="auto"/>
              <w:jc w:val="both"/>
              <w:rPr>
                <w:rFonts w:cs="Calibri"/>
                <w:sz w:val="24"/>
                <w:szCs w:val="24"/>
              </w:rPr>
            </w:pPr>
            <w:r w:rsidRPr="00B853F3">
              <w:rPr>
                <w:rFonts w:cs="Calibri"/>
                <w:sz w:val="24"/>
                <w:szCs w:val="24"/>
              </w:rPr>
              <w:t>.92</w:t>
            </w:r>
          </w:p>
          <w:p w:rsidR="009B4780" w:rsidRPr="00B853F3" w:rsidRDefault="009B4780" w:rsidP="00B853F3">
            <w:pPr>
              <w:spacing w:line="360" w:lineRule="auto"/>
              <w:jc w:val="both"/>
              <w:rPr>
                <w:rFonts w:cs="Calibri"/>
                <w:sz w:val="24"/>
                <w:szCs w:val="24"/>
              </w:rPr>
            </w:pPr>
            <w:r w:rsidRPr="00B853F3">
              <w:rPr>
                <w:rFonts w:cs="Calibri"/>
                <w:sz w:val="24"/>
                <w:szCs w:val="24"/>
              </w:rPr>
              <w:t>.89</w:t>
            </w:r>
          </w:p>
        </w:tc>
        <w:tc>
          <w:tcPr>
            <w:tcW w:w="1989"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-2.24**</w:t>
            </w:r>
          </w:p>
        </w:tc>
      </w:tr>
      <w:tr w:rsidR="009B4780" w:rsidRPr="00B853F3" w:rsidTr="00E83D44">
        <w:trPr>
          <w:trHeight w:val="915"/>
        </w:trPr>
        <w:tc>
          <w:tcPr>
            <w:tcW w:w="4548" w:type="dxa"/>
          </w:tcPr>
          <w:p w:rsidR="009B4780" w:rsidRPr="00B853F3" w:rsidRDefault="009B4780" w:rsidP="00B853F3">
            <w:pPr>
              <w:spacing w:line="360" w:lineRule="auto"/>
              <w:jc w:val="both"/>
              <w:rPr>
                <w:rFonts w:cs="Calibri"/>
                <w:sz w:val="24"/>
                <w:szCs w:val="24"/>
              </w:rPr>
            </w:pPr>
            <w:r w:rsidRPr="00B853F3">
              <w:rPr>
                <w:rFonts w:cs="Calibri"/>
                <w:sz w:val="24"/>
                <w:szCs w:val="24"/>
              </w:rPr>
              <w:t xml:space="preserve">6. Cuando ves la propaganda de las </w:t>
            </w:r>
            <w:proofErr w:type="spellStart"/>
            <w:r w:rsidRPr="00B853F3">
              <w:rPr>
                <w:rFonts w:cs="Calibri"/>
                <w:sz w:val="24"/>
                <w:szCs w:val="24"/>
              </w:rPr>
              <w:t>ONGs</w:t>
            </w:r>
            <w:proofErr w:type="spellEnd"/>
            <w:r w:rsidRPr="00B853F3">
              <w:rPr>
                <w:rFonts w:cs="Calibri"/>
                <w:sz w:val="24"/>
                <w:szCs w:val="24"/>
              </w:rPr>
              <w:t xml:space="preserve"> pidiendo ayuda o dinero para proyectos en colectivos desfavorecidos. ¿Sientes que debes ayudar?</w:t>
            </w:r>
          </w:p>
        </w:tc>
        <w:tc>
          <w:tcPr>
            <w:tcW w:w="1156"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Hombre</w:t>
            </w:r>
          </w:p>
          <w:p w:rsidR="009B4780" w:rsidRPr="00B853F3" w:rsidRDefault="009B4780" w:rsidP="00B853F3">
            <w:pPr>
              <w:spacing w:line="360" w:lineRule="auto"/>
              <w:jc w:val="both"/>
              <w:rPr>
                <w:rFonts w:cs="Calibri"/>
                <w:sz w:val="24"/>
                <w:szCs w:val="24"/>
              </w:rPr>
            </w:pPr>
            <w:r w:rsidRPr="00B853F3">
              <w:rPr>
                <w:rFonts w:cs="Calibri"/>
                <w:sz w:val="24"/>
                <w:szCs w:val="24"/>
              </w:rPr>
              <w:t>Mujer</w:t>
            </w:r>
          </w:p>
        </w:tc>
        <w:tc>
          <w:tcPr>
            <w:tcW w:w="1560" w:type="dxa"/>
          </w:tcPr>
          <w:p w:rsidR="009B4780" w:rsidRPr="00B853F3" w:rsidRDefault="009B4780" w:rsidP="00B853F3">
            <w:pPr>
              <w:spacing w:line="360" w:lineRule="auto"/>
              <w:jc w:val="both"/>
              <w:rPr>
                <w:rFonts w:cs="Calibri"/>
                <w:sz w:val="24"/>
                <w:szCs w:val="24"/>
              </w:rPr>
            </w:pPr>
            <w:r w:rsidRPr="00B853F3">
              <w:rPr>
                <w:rFonts w:cs="Calibri"/>
                <w:sz w:val="24"/>
                <w:szCs w:val="24"/>
              </w:rPr>
              <w:t>2.66</w:t>
            </w:r>
          </w:p>
          <w:p w:rsidR="009B4780" w:rsidRPr="00B853F3" w:rsidRDefault="009B4780" w:rsidP="00B853F3">
            <w:pPr>
              <w:spacing w:line="360" w:lineRule="auto"/>
              <w:jc w:val="both"/>
              <w:rPr>
                <w:rFonts w:cs="Calibri"/>
                <w:sz w:val="24"/>
                <w:szCs w:val="24"/>
              </w:rPr>
            </w:pPr>
            <w:r w:rsidRPr="00B853F3">
              <w:rPr>
                <w:rFonts w:cs="Calibri"/>
                <w:sz w:val="24"/>
                <w:szCs w:val="24"/>
              </w:rPr>
              <w:t>2.99</w:t>
            </w:r>
          </w:p>
        </w:tc>
        <w:tc>
          <w:tcPr>
            <w:tcW w:w="1770" w:type="dxa"/>
          </w:tcPr>
          <w:p w:rsidR="009B4780" w:rsidRPr="00B853F3" w:rsidRDefault="009B4780" w:rsidP="00B853F3">
            <w:pPr>
              <w:spacing w:line="360" w:lineRule="auto"/>
              <w:jc w:val="both"/>
              <w:rPr>
                <w:rFonts w:cs="Calibri"/>
                <w:sz w:val="24"/>
                <w:szCs w:val="24"/>
              </w:rPr>
            </w:pPr>
            <w:r w:rsidRPr="00B853F3">
              <w:rPr>
                <w:rFonts w:cs="Calibri"/>
                <w:sz w:val="24"/>
                <w:szCs w:val="24"/>
              </w:rPr>
              <w:t>.82</w:t>
            </w:r>
          </w:p>
          <w:p w:rsidR="009B4780" w:rsidRPr="00B853F3" w:rsidRDefault="009B4780" w:rsidP="00B853F3">
            <w:pPr>
              <w:spacing w:line="360" w:lineRule="auto"/>
              <w:jc w:val="both"/>
              <w:rPr>
                <w:rFonts w:cs="Calibri"/>
                <w:sz w:val="24"/>
                <w:szCs w:val="24"/>
              </w:rPr>
            </w:pPr>
            <w:r w:rsidRPr="00B853F3">
              <w:rPr>
                <w:rFonts w:cs="Calibri"/>
                <w:sz w:val="24"/>
                <w:szCs w:val="24"/>
              </w:rPr>
              <w:t>.88</w:t>
            </w:r>
          </w:p>
        </w:tc>
        <w:tc>
          <w:tcPr>
            <w:tcW w:w="1989"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-4.34*</w:t>
            </w:r>
          </w:p>
        </w:tc>
      </w:tr>
      <w:tr w:rsidR="009B4780" w:rsidRPr="00B853F3" w:rsidTr="00E83D44">
        <w:tc>
          <w:tcPr>
            <w:tcW w:w="4548" w:type="dxa"/>
          </w:tcPr>
          <w:p w:rsidR="009B4780" w:rsidRPr="00B853F3" w:rsidRDefault="009B4780" w:rsidP="00B853F3">
            <w:pPr>
              <w:spacing w:line="360" w:lineRule="auto"/>
              <w:jc w:val="both"/>
              <w:rPr>
                <w:rFonts w:cs="Calibri"/>
                <w:sz w:val="24"/>
                <w:szCs w:val="24"/>
              </w:rPr>
            </w:pPr>
            <w:r w:rsidRPr="00B853F3">
              <w:rPr>
                <w:rFonts w:cs="Calibri"/>
                <w:sz w:val="24"/>
                <w:szCs w:val="24"/>
              </w:rPr>
              <w:t xml:space="preserve">7. Cuando ves que en tu entorno (familiar, de amigos, compañeros de clase, </w:t>
            </w:r>
            <w:proofErr w:type="spellStart"/>
            <w:r w:rsidRPr="00B853F3">
              <w:rPr>
                <w:rFonts w:cs="Calibri"/>
                <w:sz w:val="24"/>
                <w:szCs w:val="24"/>
              </w:rPr>
              <w:t>etc</w:t>
            </w:r>
            <w:proofErr w:type="spellEnd"/>
            <w:r w:rsidRPr="00B853F3">
              <w:rPr>
                <w:rFonts w:cs="Calibri"/>
                <w:sz w:val="24"/>
                <w:szCs w:val="24"/>
              </w:rPr>
              <w:t>) se va a producir un conflicto. ¿Intentas evitarlo?</w:t>
            </w:r>
          </w:p>
        </w:tc>
        <w:tc>
          <w:tcPr>
            <w:tcW w:w="1156"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Hombre</w:t>
            </w:r>
          </w:p>
          <w:p w:rsidR="009B4780" w:rsidRPr="00B853F3" w:rsidRDefault="009B4780" w:rsidP="00B853F3">
            <w:pPr>
              <w:spacing w:line="360" w:lineRule="auto"/>
              <w:jc w:val="both"/>
              <w:rPr>
                <w:rFonts w:cs="Calibri"/>
                <w:sz w:val="24"/>
                <w:szCs w:val="24"/>
              </w:rPr>
            </w:pPr>
            <w:r w:rsidRPr="00B853F3">
              <w:rPr>
                <w:rFonts w:cs="Calibri"/>
                <w:sz w:val="24"/>
                <w:szCs w:val="24"/>
              </w:rPr>
              <w:t>Mujer</w:t>
            </w:r>
          </w:p>
        </w:tc>
        <w:tc>
          <w:tcPr>
            <w:tcW w:w="1560" w:type="dxa"/>
          </w:tcPr>
          <w:p w:rsidR="009B4780" w:rsidRPr="00B853F3" w:rsidRDefault="009B4780" w:rsidP="00B853F3">
            <w:pPr>
              <w:spacing w:line="360" w:lineRule="auto"/>
              <w:jc w:val="both"/>
              <w:rPr>
                <w:rFonts w:cs="Calibri"/>
                <w:sz w:val="24"/>
                <w:szCs w:val="24"/>
              </w:rPr>
            </w:pPr>
            <w:r w:rsidRPr="00B853F3">
              <w:rPr>
                <w:rFonts w:cs="Calibri"/>
                <w:sz w:val="24"/>
                <w:szCs w:val="24"/>
              </w:rPr>
              <w:t>3.42</w:t>
            </w:r>
          </w:p>
          <w:p w:rsidR="009B4780" w:rsidRPr="00B853F3" w:rsidRDefault="009B4780" w:rsidP="00B853F3">
            <w:pPr>
              <w:spacing w:line="360" w:lineRule="auto"/>
              <w:jc w:val="both"/>
              <w:rPr>
                <w:rFonts w:cs="Calibri"/>
                <w:sz w:val="24"/>
                <w:szCs w:val="24"/>
              </w:rPr>
            </w:pPr>
            <w:r w:rsidRPr="00B853F3">
              <w:rPr>
                <w:rFonts w:cs="Calibri"/>
                <w:sz w:val="24"/>
                <w:szCs w:val="24"/>
              </w:rPr>
              <w:t>3.52</w:t>
            </w:r>
          </w:p>
        </w:tc>
        <w:tc>
          <w:tcPr>
            <w:tcW w:w="1770" w:type="dxa"/>
          </w:tcPr>
          <w:p w:rsidR="009B4780" w:rsidRPr="00B853F3" w:rsidRDefault="009B4780" w:rsidP="00B853F3">
            <w:pPr>
              <w:spacing w:line="360" w:lineRule="auto"/>
              <w:jc w:val="both"/>
              <w:rPr>
                <w:rFonts w:cs="Calibri"/>
                <w:sz w:val="24"/>
                <w:szCs w:val="24"/>
              </w:rPr>
            </w:pPr>
            <w:r w:rsidRPr="00B853F3">
              <w:rPr>
                <w:rFonts w:cs="Calibri"/>
                <w:sz w:val="24"/>
                <w:szCs w:val="24"/>
              </w:rPr>
              <w:t>.74</w:t>
            </w:r>
          </w:p>
          <w:p w:rsidR="009B4780" w:rsidRPr="00B853F3" w:rsidRDefault="009B4780" w:rsidP="00B853F3">
            <w:pPr>
              <w:spacing w:line="360" w:lineRule="auto"/>
              <w:jc w:val="both"/>
              <w:rPr>
                <w:rFonts w:cs="Calibri"/>
                <w:sz w:val="24"/>
                <w:szCs w:val="24"/>
              </w:rPr>
            </w:pPr>
            <w:r w:rsidRPr="00B853F3">
              <w:rPr>
                <w:rFonts w:cs="Calibri"/>
                <w:sz w:val="24"/>
                <w:szCs w:val="24"/>
              </w:rPr>
              <w:t>.78</w:t>
            </w:r>
          </w:p>
        </w:tc>
        <w:tc>
          <w:tcPr>
            <w:tcW w:w="1989"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-1.35</w:t>
            </w:r>
          </w:p>
        </w:tc>
      </w:tr>
      <w:tr w:rsidR="009B4780" w:rsidRPr="00B853F3" w:rsidTr="00E83D44">
        <w:tc>
          <w:tcPr>
            <w:tcW w:w="4548" w:type="dxa"/>
          </w:tcPr>
          <w:p w:rsidR="009B4780" w:rsidRPr="00B853F3" w:rsidRDefault="009B4780" w:rsidP="00B853F3">
            <w:pPr>
              <w:spacing w:line="360" w:lineRule="auto"/>
              <w:jc w:val="both"/>
              <w:rPr>
                <w:rFonts w:cs="Calibri"/>
                <w:sz w:val="24"/>
                <w:szCs w:val="24"/>
              </w:rPr>
            </w:pPr>
            <w:r w:rsidRPr="00B853F3">
              <w:rPr>
                <w:rFonts w:cs="Calibri"/>
                <w:sz w:val="24"/>
                <w:szCs w:val="24"/>
              </w:rPr>
              <w:t>8. ¿Es justa la pena de muerte?</w:t>
            </w:r>
          </w:p>
        </w:tc>
        <w:tc>
          <w:tcPr>
            <w:tcW w:w="1156"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Hombre</w:t>
            </w:r>
          </w:p>
          <w:p w:rsidR="009B4780" w:rsidRPr="00B853F3" w:rsidRDefault="009B4780" w:rsidP="00B853F3">
            <w:pPr>
              <w:spacing w:line="360" w:lineRule="auto"/>
              <w:jc w:val="both"/>
              <w:rPr>
                <w:rFonts w:cs="Calibri"/>
                <w:sz w:val="24"/>
                <w:szCs w:val="24"/>
              </w:rPr>
            </w:pPr>
            <w:r w:rsidRPr="00B853F3">
              <w:rPr>
                <w:rFonts w:cs="Calibri"/>
                <w:sz w:val="24"/>
                <w:szCs w:val="24"/>
              </w:rPr>
              <w:t>Mujer</w:t>
            </w:r>
          </w:p>
        </w:tc>
        <w:tc>
          <w:tcPr>
            <w:tcW w:w="1560" w:type="dxa"/>
          </w:tcPr>
          <w:p w:rsidR="009B4780" w:rsidRPr="00B853F3" w:rsidRDefault="009B4780" w:rsidP="00B853F3">
            <w:pPr>
              <w:spacing w:line="360" w:lineRule="auto"/>
              <w:jc w:val="both"/>
              <w:rPr>
                <w:rFonts w:cs="Calibri"/>
                <w:sz w:val="24"/>
                <w:szCs w:val="24"/>
              </w:rPr>
            </w:pPr>
            <w:r w:rsidRPr="00B853F3">
              <w:rPr>
                <w:rFonts w:cs="Calibri"/>
                <w:sz w:val="24"/>
                <w:szCs w:val="24"/>
              </w:rPr>
              <w:t>2.01</w:t>
            </w:r>
          </w:p>
          <w:p w:rsidR="009B4780" w:rsidRPr="00B853F3" w:rsidRDefault="009B4780" w:rsidP="00B853F3">
            <w:pPr>
              <w:spacing w:line="360" w:lineRule="auto"/>
              <w:jc w:val="both"/>
              <w:rPr>
                <w:rFonts w:cs="Calibri"/>
                <w:sz w:val="24"/>
                <w:szCs w:val="24"/>
              </w:rPr>
            </w:pPr>
            <w:r w:rsidRPr="00B853F3">
              <w:rPr>
                <w:rFonts w:cs="Calibri"/>
                <w:sz w:val="24"/>
                <w:szCs w:val="24"/>
              </w:rPr>
              <w:t>1.88</w:t>
            </w:r>
          </w:p>
        </w:tc>
        <w:tc>
          <w:tcPr>
            <w:tcW w:w="1770" w:type="dxa"/>
          </w:tcPr>
          <w:p w:rsidR="009B4780" w:rsidRPr="00B853F3" w:rsidRDefault="009B4780" w:rsidP="00B853F3">
            <w:pPr>
              <w:spacing w:line="360" w:lineRule="auto"/>
              <w:jc w:val="both"/>
              <w:rPr>
                <w:rFonts w:cs="Calibri"/>
                <w:sz w:val="24"/>
                <w:szCs w:val="24"/>
              </w:rPr>
            </w:pPr>
            <w:r w:rsidRPr="00B853F3">
              <w:rPr>
                <w:rFonts w:cs="Calibri"/>
                <w:sz w:val="24"/>
                <w:szCs w:val="24"/>
              </w:rPr>
              <w:t>1.02</w:t>
            </w:r>
          </w:p>
          <w:p w:rsidR="009B4780" w:rsidRPr="00B853F3" w:rsidRDefault="009B4780" w:rsidP="00B853F3">
            <w:pPr>
              <w:spacing w:line="360" w:lineRule="auto"/>
              <w:jc w:val="both"/>
              <w:rPr>
                <w:rFonts w:cs="Calibri"/>
                <w:sz w:val="24"/>
                <w:szCs w:val="24"/>
              </w:rPr>
            </w:pPr>
            <w:r w:rsidRPr="00B853F3">
              <w:rPr>
                <w:rFonts w:cs="Calibri"/>
                <w:sz w:val="24"/>
                <w:szCs w:val="24"/>
              </w:rPr>
              <w:t>.98</w:t>
            </w:r>
          </w:p>
        </w:tc>
        <w:tc>
          <w:tcPr>
            <w:tcW w:w="1989"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1.51</w:t>
            </w:r>
          </w:p>
        </w:tc>
      </w:tr>
      <w:tr w:rsidR="009B4780" w:rsidRPr="00B853F3" w:rsidTr="00E83D44">
        <w:tc>
          <w:tcPr>
            <w:tcW w:w="4548" w:type="dxa"/>
          </w:tcPr>
          <w:p w:rsidR="009B4780" w:rsidRPr="00B853F3" w:rsidRDefault="009B4780" w:rsidP="00B853F3">
            <w:pPr>
              <w:spacing w:line="360" w:lineRule="auto"/>
              <w:jc w:val="both"/>
              <w:rPr>
                <w:rFonts w:cs="Calibri"/>
                <w:sz w:val="24"/>
                <w:szCs w:val="24"/>
              </w:rPr>
            </w:pPr>
            <w:r w:rsidRPr="00B853F3">
              <w:rPr>
                <w:rFonts w:cs="Calibri"/>
                <w:sz w:val="24"/>
                <w:szCs w:val="24"/>
              </w:rPr>
              <w:t xml:space="preserve">9. Cuando el ayuntamiento da viviendas gratuitas a personas que han sufrido una tragedia que les ha dejado sin hogar. ¿Estás </w:t>
            </w:r>
            <w:r w:rsidRPr="00B853F3">
              <w:rPr>
                <w:rFonts w:cs="Calibri"/>
                <w:sz w:val="24"/>
                <w:szCs w:val="24"/>
              </w:rPr>
              <w:lastRenderedPageBreak/>
              <w:t>de acuerdo con esa medida?</w:t>
            </w:r>
          </w:p>
        </w:tc>
        <w:tc>
          <w:tcPr>
            <w:tcW w:w="1156"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lastRenderedPageBreak/>
              <w:t>Hombre</w:t>
            </w:r>
          </w:p>
          <w:p w:rsidR="009B4780" w:rsidRPr="00B853F3" w:rsidRDefault="009B4780" w:rsidP="00B853F3">
            <w:pPr>
              <w:spacing w:line="360" w:lineRule="auto"/>
              <w:jc w:val="both"/>
              <w:rPr>
                <w:rFonts w:cs="Calibri"/>
                <w:sz w:val="24"/>
                <w:szCs w:val="24"/>
              </w:rPr>
            </w:pPr>
            <w:r w:rsidRPr="00B853F3">
              <w:rPr>
                <w:rFonts w:cs="Calibri"/>
                <w:sz w:val="24"/>
                <w:szCs w:val="24"/>
              </w:rPr>
              <w:t>Mujer</w:t>
            </w:r>
          </w:p>
        </w:tc>
        <w:tc>
          <w:tcPr>
            <w:tcW w:w="1560" w:type="dxa"/>
          </w:tcPr>
          <w:p w:rsidR="009B4780" w:rsidRPr="00B853F3" w:rsidRDefault="009B4780" w:rsidP="00B853F3">
            <w:pPr>
              <w:spacing w:line="360" w:lineRule="auto"/>
              <w:jc w:val="both"/>
              <w:rPr>
                <w:rFonts w:cs="Calibri"/>
                <w:sz w:val="24"/>
                <w:szCs w:val="24"/>
              </w:rPr>
            </w:pPr>
          </w:p>
          <w:p w:rsidR="009B4780" w:rsidRPr="00B853F3" w:rsidRDefault="009B4780" w:rsidP="00B853F3">
            <w:pPr>
              <w:spacing w:line="360" w:lineRule="auto"/>
              <w:jc w:val="both"/>
              <w:rPr>
                <w:rFonts w:cs="Calibri"/>
                <w:sz w:val="24"/>
                <w:szCs w:val="24"/>
              </w:rPr>
            </w:pPr>
            <w:r w:rsidRPr="00B853F3">
              <w:rPr>
                <w:rFonts w:cs="Calibri"/>
                <w:sz w:val="24"/>
                <w:szCs w:val="24"/>
              </w:rPr>
              <w:t>3.44</w:t>
            </w:r>
          </w:p>
          <w:p w:rsidR="009B4780" w:rsidRPr="00B853F3" w:rsidRDefault="009B4780" w:rsidP="00B853F3">
            <w:pPr>
              <w:spacing w:line="360" w:lineRule="auto"/>
              <w:jc w:val="both"/>
              <w:rPr>
                <w:rFonts w:cs="Calibri"/>
                <w:sz w:val="24"/>
                <w:szCs w:val="24"/>
              </w:rPr>
            </w:pPr>
            <w:r w:rsidRPr="00B853F3">
              <w:rPr>
                <w:rFonts w:cs="Calibri"/>
                <w:sz w:val="24"/>
                <w:szCs w:val="24"/>
              </w:rPr>
              <w:lastRenderedPageBreak/>
              <w:t>3.64</w:t>
            </w:r>
          </w:p>
          <w:p w:rsidR="009B4780" w:rsidRPr="00B853F3" w:rsidRDefault="009B4780" w:rsidP="00B853F3">
            <w:pPr>
              <w:spacing w:line="360" w:lineRule="auto"/>
              <w:jc w:val="both"/>
              <w:rPr>
                <w:rFonts w:cs="Calibri"/>
                <w:sz w:val="24"/>
                <w:szCs w:val="24"/>
              </w:rPr>
            </w:pPr>
          </w:p>
        </w:tc>
        <w:tc>
          <w:tcPr>
            <w:tcW w:w="1770" w:type="dxa"/>
          </w:tcPr>
          <w:p w:rsidR="009B4780" w:rsidRPr="00B853F3" w:rsidRDefault="009B4780" w:rsidP="00B853F3">
            <w:pPr>
              <w:spacing w:line="360" w:lineRule="auto"/>
              <w:jc w:val="both"/>
              <w:rPr>
                <w:rFonts w:cs="Calibri"/>
                <w:sz w:val="24"/>
                <w:szCs w:val="24"/>
              </w:rPr>
            </w:pPr>
          </w:p>
          <w:p w:rsidR="009B4780" w:rsidRPr="00B853F3" w:rsidRDefault="009B4780" w:rsidP="00B853F3">
            <w:pPr>
              <w:spacing w:line="360" w:lineRule="auto"/>
              <w:jc w:val="both"/>
              <w:rPr>
                <w:rFonts w:cs="Calibri"/>
                <w:sz w:val="24"/>
                <w:szCs w:val="24"/>
              </w:rPr>
            </w:pPr>
            <w:r w:rsidRPr="00B853F3">
              <w:rPr>
                <w:rFonts w:cs="Calibri"/>
                <w:sz w:val="24"/>
                <w:szCs w:val="24"/>
              </w:rPr>
              <w:t>.80</w:t>
            </w:r>
          </w:p>
          <w:p w:rsidR="009B4780" w:rsidRPr="00B853F3" w:rsidRDefault="009B4780" w:rsidP="00B853F3">
            <w:pPr>
              <w:spacing w:line="360" w:lineRule="auto"/>
              <w:jc w:val="both"/>
              <w:rPr>
                <w:rFonts w:cs="Calibri"/>
                <w:sz w:val="24"/>
                <w:szCs w:val="24"/>
              </w:rPr>
            </w:pPr>
            <w:r w:rsidRPr="00B853F3">
              <w:rPr>
                <w:rFonts w:cs="Calibri"/>
                <w:sz w:val="24"/>
                <w:szCs w:val="24"/>
              </w:rPr>
              <w:lastRenderedPageBreak/>
              <w:t>.72</w:t>
            </w:r>
          </w:p>
          <w:p w:rsidR="009B4780" w:rsidRPr="00B853F3" w:rsidRDefault="009B4780" w:rsidP="00B853F3">
            <w:pPr>
              <w:spacing w:line="360" w:lineRule="auto"/>
              <w:jc w:val="both"/>
              <w:rPr>
                <w:rFonts w:cs="Calibri"/>
                <w:sz w:val="24"/>
                <w:szCs w:val="24"/>
              </w:rPr>
            </w:pPr>
          </w:p>
        </w:tc>
        <w:tc>
          <w:tcPr>
            <w:tcW w:w="1989"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lastRenderedPageBreak/>
              <w:t>-3.00*</w:t>
            </w:r>
          </w:p>
        </w:tc>
      </w:tr>
      <w:tr w:rsidR="009B4780" w:rsidRPr="00B853F3" w:rsidTr="00E83D44">
        <w:tc>
          <w:tcPr>
            <w:tcW w:w="4548" w:type="dxa"/>
          </w:tcPr>
          <w:p w:rsidR="009B4780" w:rsidRPr="00B853F3" w:rsidRDefault="009B4780" w:rsidP="00B853F3">
            <w:pPr>
              <w:spacing w:line="360" w:lineRule="auto"/>
              <w:jc w:val="both"/>
              <w:rPr>
                <w:rFonts w:cs="Calibri"/>
                <w:sz w:val="24"/>
                <w:szCs w:val="24"/>
              </w:rPr>
            </w:pPr>
            <w:r w:rsidRPr="00B853F3">
              <w:rPr>
                <w:rFonts w:cs="Calibri"/>
                <w:sz w:val="24"/>
                <w:szCs w:val="24"/>
              </w:rPr>
              <w:lastRenderedPageBreak/>
              <w:t>10. ¿Estás de acuerdo con que Europa cierre sus fronteras a los inmigrantes de países con menos recursos?</w:t>
            </w:r>
          </w:p>
        </w:tc>
        <w:tc>
          <w:tcPr>
            <w:tcW w:w="1156"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Hombre</w:t>
            </w:r>
          </w:p>
          <w:p w:rsidR="009B4780" w:rsidRPr="00B853F3" w:rsidRDefault="009B4780" w:rsidP="00B853F3">
            <w:pPr>
              <w:spacing w:line="360" w:lineRule="auto"/>
              <w:jc w:val="both"/>
              <w:rPr>
                <w:rFonts w:cs="Calibri"/>
                <w:sz w:val="24"/>
                <w:szCs w:val="24"/>
              </w:rPr>
            </w:pPr>
            <w:r w:rsidRPr="00B853F3">
              <w:rPr>
                <w:rFonts w:cs="Calibri"/>
                <w:sz w:val="24"/>
                <w:szCs w:val="24"/>
              </w:rPr>
              <w:t>Mujer</w:t>
            </w:r>
          </w:p>
        </w:tc>
        <w:tc>
          <w:tcPr>
            <w:tcW w:w="1560" w:type="dxa"/>
          </w:tcPr>
          <w:p w:rsidR="009B4780" w:rsidRPr="00B853F3" w:rsidRDefault="009B4780" w:rsidP="00B853F3">
            <w:pPr>
              <w:spacing w:line="360" w:lineRule="auto"/>
              <w:jc w:val="both"/>
              <w:rPr>
                <w:rFonts w:cs="Calibri"/>
                <w:sz w:val="24"/>
                <w:szCs w:val="24"/>
              </w:rPr>
            </w:pPr>
            <w:r w:rsidRPr="00B853F3">
              <w:rPr>
                <w:rFonts w:cs="Calibri"/>
                <w:sz w:val="24"/>
                <w:szCs w:val="24"/>
              </w:rPr>
              <w:t>2.22</w:t>
            </w:r>
          </w:p>
          <w:p w:rsidR="009B4780" w:rsidRPr="00B853F3" w:rsidRDefault="009B4780" w:rsidP="00B853F3">
            <w:pPr>
              <w:spacing w:line="360" w:lineRule="auto"/>
              <w:jc w:val="both"/>
              <w:rPr>
                <w:rFonts w:cs="Calibri"/>
                <w:sz w:val="24"/>
                <w:szCs w:val="24"/>
              </w:rPr>
            </w:pPr>
            <w:r w:rsidRPr="00B853F3">
              <w:rPr>
                <w:rFonts w:cs="Calibri"/>
                <w:sz w:val="24"/>
                <w:szCs w:val="24"/>
              </w:rPr>
              <w:t>1.95</w:t>
            </w:r>
          </w:p>
        </w:tc>
        <w:tc>
          <w:tcPr>
            <w:tcW w:w="1770" w:type="dxa"/>
          </w:tcPr>
          <w:p w:rsidR="009B4780" w:rsidRPr="00B853F3" w:rsidRDefault="009B4780" w:rsidP="00B853F3">
            <w:pPr>
              <w:spacing w:line="360" w:lineRule="auto"/>
              <w:jc w:val="both"/>
              <w:rPr>
                <w:rFonts w:cs="Calibri"/>
                <w:sz w:val="24"/>
                <w:szCs w:val="24"/>
              </w:rPr>
            </w:pPr>
            <w:r w:rsidRPr="00B853F3">
              <w:rPr>
                <w:rFonts w:cs="Calibri"/>
                <w:sz w:val="24"/>
                <w:szCs w:val="24"/>
              </w:rPr>
              <w:t>.91</w:t>
            </w:r>
          </w:p>
          <w:p w:rsidR="009B4780" w:rsidRPr="00B853F3" w:rsidRDefault="009B4780" w:rsidP="00B853F3">
            <w:pPr>
              <w:spacing w:line="360" w:lineRule="auto"/>
              <w:jc w:val="both"/>
              <w:rPr>
                <w:rFonts w:cs="Calibri"/>
                <w:sz w:val="24"/>
                <w:szCs w:val="24"/>
              </w:rPr>
            </w:pPr>
            <w:r w:rsidRPr="00B853F3">
              <w:rPr>
                <w:rFonts w:cs="Calibri"/>
                <w:sz w:val="24"/>
                <w:szCs w:val="24"/>
              </w:rPr>
              <w:t>.89</w:t>
            </w:r>
          </w:p>
        </w:tc>
        <w:tc>
          <w:tcPr>
            <w:tcW w:w="1989"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3.24*</w:t>
            </w:r>
          </w:p>
        </w:tc>
      </w:tr>
      <w:tr w:rsidR="009B4780" w:rsidRPr="00B853F3" w:rsidTr="00E83D44">
        <w:tc>
          <w:tcPr>
            <w:tcW w:w="4548" w:type="dxa"/>
          </w:tcPr>
          <w:p w:rsidR="009B4780" w:rsidRPr="00B853F3" w:rsidRDefault="009B4780" w:rsidP="00B853F3">
            <w:pPr>
              <w:spacing w:line="360" w:lineRule="auto"/>
              <w:jc w:val="both"/>
              <w:rPr>
                <w:rFonts w:cs="Calibri"/>
                <w:sz w:val="24"/>
                <w:szCs w:val="24"/>
              </w:rPr>
            </w:pPr>
            <w:r w:rsidRPr="00B853F3">
              <w:rPr>
                <w:rFonts w:cs="Calibri"/>
                <w:sz w:val="24"/>
                <w:szCs w:val="24"/>
              </w:rPr>
              <w:t>11. ¿Estás dispuesto/a a intervenir si ves alguna acción injusta para alguien?</w:t>
            </w:r>
          </w:p>
        </w:tc>
        <w:tc>
          <w:tcPr>
            <w:tcW w:w="1156"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Hombre</w:t>
            </w:r>
          </w:p>
          <w:p w:rsidR="009B4780" w:rsidRPr="00B853F3" w:rsidRDefault="009B4780" w:rsidP="00B853F3">
            <w:pPr>
              <w:spacing w:line="360" w:lineRule="auto"/>
              <w:jc w:val="both"/>
              <w:rPr>
                <w:rFonts w:cs="Calibri"/>
                <w:sz w:val="24"/>
                <w:szCs w:val="24"/>
              </w:rPr>
            </w:pPr>
            <w:r w:rsidRPr="00B853F3">
              <w:rPr>
                <w:rFonts w:cs="Calibri"/>
                <w:sz w:val="24"/>
                <w:szCs w:val="24"/>
              </w:rPr>
              <w:t>Mujer</w:t>
            </w:r>
          </w:p>
        </w:tc>
        <w:tc>
          <w:tcPr>
            <w:tcW w:w="1560" w:type="dxa"/>
          </w:tcPr>
          <w:p w:rsidR="009B4780" w:rsidRPr="00B853F3" w:rsidRDefault="009B4780" w:rsidP="00B853F3">
            <w:pPr>
              <w:spacing w:line="360" w:lineRule="auto"/>
              <w:jc w:val="both"/>
              <w:rPr>
                <w:rFonts w:cs="Calibri"/>
                <w:sz w:val="24"/>
                <w:szCs w:val="24"/>
              </w:rPr>
            </w:pPr>
            <w:r w:rsidRPr="00B853F3">
              <w:rPr>
                <w:rFonts w:cs="Calibri"/>
                <w:sz w:val="24"/>
                <w:szCs w:val="24"/>
              </w:rPr>
              <w:t>3.15</w:t>
            </w:r>
          </w:p>
          <w:p w:rsidR="009B4780" w:rsidRPr="00B853F3" w:rsidRDefault="009B4780" w:rsidP="00B853F3">
            <w:pPr>
              <w:spacing w:line="360" w:lineRule="auto"/>
              <w:jc w:val="both"/>
              <w:rPr>
                <w:rFonts w:cs="Calibri"/>
                <w:sz w:val="24"/>
                <w:szCs w:val="24"/>
              </w:rPr>
            </w:pPr>
            <w:r w:rsidRPr="00B853F3">
              <w:rPr>
                <w:rFonts w:cs="Calibri"/>
                <w:sz w:val="24"/>
                <w:szCs w:val="24"/>
              </w:rPr>
              <w:t>3.28</w:t>
            </w:r>
          </w:p>
        </w:tc>
        <w:tc>
          <w:tcPr>
            <w:tcW w:w="1770" w:type="dxa"/>
          </w:tcPr>
          <w:p w:rsidR="009B4780" w:rsidRPr="00B853F3" w:rsidRDefault="009B4780" w:rsidP="00B853F3">
            <w:pPr>
              <w:spacing w:line="360" w:lineRule="auto"/>
              <w:jc w:val="both"/>
              <w:rPr>
                <w:rFonts w:cs="Calibri"/>
                <w:sz w:val="24"/>
                <w:szCs w:val="24"/>
              </w:rPr>
            </w:pPr>
            <w:r w:rsidRPr="00B853F3">
              <w:rPr>
                <w:rFonts w:cs="Calibri"/>
                <w:sz w:val="24"/>
                <w:szCs w:val="24"/>
              </w:rPr>
              <w:t>.74</w:t>
            </w:r>
          </w:p>
          <w:p w:rsidR="009B4780" w:rsidRPr="00B853F3" w:rsidRDefault="009B4780" w:rsidP="00B853F3">
            <w:pPr>
              <w:spacing w:line="360" w:lineRule="auto"/>
              <w:jc w:val="both"/>
              <w:rPr>
                <w:rFonts w:cs="Calibri"/>
                <w:sz w:val="24"/>
                <w:szCs w:val="24"/>
              </w:rPr>
            </w:pPr>
            <w:r w:rsidRPr="00B853F3">
              <w:rPr>
                <w:rFonts w:cs="Calibri"/>
                <w:sz w:val="24"/>
                <w:szCs w:val="24"/>
              </w:rPr>
              <w:t>.78</w:t>
            </w:r>
          </w:p>
        </w:tc>
        <w:tc>
          <w:tcPr>
            <w:tcW w:w="1989" w:type="dxa"/>
            <w:vAlign w:val="center"/>
          </w:tcPr>
          <w:p w:rsidR="009B4780" w:rsidRPr="00B853F3" w:rsidRDefault="009B4780" w:rsidP="00B853F3">
            <w:pPr>
              <w:spacing w:line="360" w:lineRule="auto"/>
              <w:jc w:val="both"/>
              <w:rPr>
                <w:rFonts w:cs="Calibri"/>
                <w:sz w:val="24"/>
                <w:szCs w:val="24"/>
              </w:rPr>
            </w:pPr>
            <w:r w:rsidRPr="00B853F3">
              <w:rPr>
                <w:rFonts w:cs="Calibri"/>
                <w:sz w:val="24"/>
                <w:szCs w:val="24"/>
              </w:rPr>
              <w:t>-2.07**</w:t>
            </w:r>
          </w:p>
        </w:tc>
      </w:tr>
    </w:tbl>
    <w:p w:rsidR="009B4780" w:rsidRPr="00B853F3" w:rsidRDefault="009B4780" w:rsidP="00B853F3">
      <w:pPr>
        <w:spacing w:after="240" w:line="360" w:lineRule="auto"/>
        <w:jc w:val="both"/>
        <w:rPr>
          <w:rFonts w:cs="Calibri"/>
          <w:i/>
          <w:sz w:val="24"/>
          <w:szCs w:val="24"/>
        </w:rPr>
      </w:pPr>
    </w:p>
    <w:p w:rsidR="009B4780" w:rsidRPr="00B853F3" w:rsidRDefault="009B4780" w:rsidP="00B853F3">
      <w:pPr>
        <w:spacing w:line="360" w:lineRule="auto"/>
        <w:jc w:val="both"/>
        <w:rPr>
          <w:rFonts w:cs="Calibri"/>
          <w:b/>
          <w:i/>
          <w:sz w:val="24"/>
          <w:szCs w:val="24"/>
        </w:rPr>
      </w:pPr>
    </w:p>
    <w:p w:rsidR="005F6752" w:rsidRPr="00B853F3" w:rsidRDefault="005F6752" w:rsidP="00B853F3">
      <w:pPr>
        <w:spacing w:after="240" w:line="360" w:lineRule="auto"/>
        <w:jc w:val="both"/>
        <w:rPr>
          <w:rFonts w:cs="Calibri"/>
          <w:i/>
          <w:sz w:val="24"/>
          <w:szCs w:val="24"/>
        </w:rPr>
      </w:pPr>
    </w:p>
    <w:p w:rsidR="00325F50" w:rsidRPr="00B853F3" w:rsidRDefault="005F6752" w:rsidP="00B853F3">
      <w:pPr>
        <w:spacing w:after="240" w:line="360" w:lineRule="auto"/>
        <w:jc w:val="both"/>
        <w:rPr>
          <w:rFonts w:cs="Calibri"/>
          <w:i/>
          <w:sz w:val="24"/>
          <w:szCs w:val="24"/>
        </w:rPr>
      </w:pPr>
      <w:r w:rsidRPr="00B853F3">
        <w:rPr>
          <w:rFonts w:cs="Calibri"/>
          <w:i/>
          <w:sz w:val="24"/>
          <w:szCs w:val="24"/>
        </w:rPr>
        <w:t>Tabla 2.</w:t>
      </w:r>
      <w:r w:rsidRPr="00B853F3">
        <w:rPr>
          <w:rFonts w:cs="Calibri"/>
          <w:b/>
          <w:i/>
          <w:sz w:val="24"/>
          <w:szCs w:val="24"/>
        </w:rPr>
        <w:t xml:space="preserve">  </w:t>
      </w:r>
      <w:r w:rsidRPr="00B853F3">
        <w:rPr>
          <w:rFonts w:cs="Calibri"/>
          <w:i/>
          <w:sz w:val="24"/>
          <w:szCs w:val="24"/>
        </w:rPr>
        <w:t>Diferencia en</w:t>
      </w:r>
      <w:r w:rsidRPr="00B853F3">
        <w:rPr>
          <w:rFonts w:cs="Calibri"/>
          <w:b/>
          <w:i/>
          <w:sz w:val="24"/>
          <w:szCs w:val="24"/>
        </w:rPr>
        <w:t xml:space="preserve"> </w:t>
      </w:r>
      <w:r w:rsidRPr="00B853F3">
        <w:rPr>
          <w:rFonts w:cs="Calibri"/>
          <w:i/>
          <w:sz w:val="24"/>
          <w:szCs w:val="24"/>
        </w:rPr>
        <w:t>actitudes, valores e intereses en temas morales según edad</w:t>
      </w:r>
    </w:p>
    <w:tbl>
      <w:tblPr>
        <w:tblpPr w:leftFromText="141" w:rightFromText="141" w:vertAnchor="text" w:horzAnchor="margin" w:tblpXSpec="center" w:tblpY="496"/>
        <w:tblW w:w="10206" w:type="dxa"/>
        <w:tblBorders>
          <w:top w:val="single" w:sz="4" w:space="0" w:color="auto"/>
          <w:bottom w:val="single" w:sz="4" w:space="0" w:color="auto"/>
        </w:tblBorders>
        <w:tblLayout w:type="fixed"/>
        <w:tblLook w:val="01E0" w:firstRow="1" w:lastRow="1" w:firstColumn="1" w:lastColumn="1" w:noHBand="0" w:noVBand="0"/>
      </w:tblPr>
      <w:tblGrid>
        <w:gridCol w:w="3947"/>
        <w:gridCol w:w="1156"/>
        <w:gridCol w:w="1560"/>
        <w:gridCol w:w="1770"/>
        <w:gridCol w:w="1773"/>
      </w:tblGrid>
      <w:tr w:rsidR="00325F50" w:rsidRPr="00B853F3" w:rsidTr="00E83D44">
        <w:trPr>
          <w:trHeight w:val="411"/>
        </w:trPr>
        <w:tc>
          <w:tcPr>
            <w:tcW w:w="3947" w:type="dxa"/>
          </w:tcPr>
          <w:p w:rsidR="00325F50" w:rsidRPr="00B853F3" w:rsidRDefault="00325F50" w:rsidP="00B853F3">
            <w:pPr>
              <w:spacing w:line="360" w:lineRule="auto"/>
              <w:jc w:val="both"/>
              <w:rPr>
                <w:rFonts w:cs="Calibri"/>
                <w:sz w:val="24"/>
                <w:szCs w:val="24"/>
              </w:rPr>
            </w:pPr>
          </w:p>
        </w:tc>
        <w:tc>
          <w:tcPr>
            <w:tcW w:w="1156"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Edad</w:t>
            </w:r>
          </w:p>
        </w:tc>
        <w:tc>
          <w:tcPr>
            <w:tcW w:w="1560"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 xml:space="preserve">Media </w:t>
            </w:r>
          </w:p>
        </w:tc>
        <w:tc>
          <w:tcPr>
            <w:tcW w:w="1770"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Desviación típica</w:t>
            </w:r>
          </w:p>
        </w:tc>
        <w:tc>
          <w:tcPr>
            <w:tcW w:w="1773"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t</w:t>
            </w:r>
          </w:p>
        </w:tc>
      </w:tr>
      <w:tr w:rsidR="00325F50" w:rsidRPr="00B853F3" w:rsidTr="00E83D44">
        <w:tc>
          <w:tcPr>
            <w:tcW w:w="3947" w:type="dxa"/>
          </w:tcPr>
          <w:p w:rsidR="00325F50" w:rsidRPr="00B853F3" w:rsidRDefault="00325F50" w:rsidP="00B853F3">
            <w:pPr>
              <w:spacing w:line="360" w:lineRule="auto"/>
              <w:jc w:val="both"/>
              <w:rPr>
                <w:rFonts w:cs="Calibri"/>
                <w:sz w:val="24"/>
                <w:szCs w:val="24"/>
              </w:rPr>
            </w:pPr>
            <w:r w:rsidRPr="00B853F3">
              <w:rPr>
                <w:rFonts w:cs="Calibri"/>
                <w:sz w:val="24"/>
                <w:szCs w:val="24"/>
              </w:rPr>
              <w:t>1. Si un adolescente entra en un centro comercial, cogen una cinta de vídeo, la esconde y se la lleva sin pagar. ¿Es eso robar?</w:t>
            </w:r>
          </w:p>
        </w:tc>
        <w:tc>
          <w:tcPr>
            <w:tcW w:w="1156"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&gt;13</w:t>
            </w:r>
          </w:p>
          <w:p w:rsidR="00325F50" w:rsidRPr="00B853F3" w:rsidRDefault="00325F50" w:rsidP="00B853F3">
            <w:pPr>
              <w:spacing w:line="360" w:lineRule="auto"/>
              <w:jc w:val="both"/>
              <w:rPr>
                <w:rFonts w:cs="Calibri"/>
                <w:sz w:val="24"/>
                <w:szCs w:val="24"/>
              </w:rPr>
            </w:pPr>
            <w:r w:rsidRPr="00B853F3">
              <w:rPr>
                <w:rFonts w:cs="Calibri"/>
                <w:sz w:val="24"/>
                <w:szCs w:val="24"/>
              </w:rPr>
              <w:t>&lt;=13</w:t>
            </w:r>
          </w:p>
        </w:tc>
        <w:tc>
          <w:tcPr>
            <w:tcW w:w="1560"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3.79</w:t>
            </w:r>
          </w:p>
          <w:p w:rsidR="00325F50" w:rsidRPr="00B853F3" w:rsidRDefault="00325F50" w:rsidP="00B853F3">
            <w:pPr>
              <w:spacing w:line="360" w:lineRule="auto"/>
              <w:jc w:val="both"/>
              <w:rPr>
                <w:rFonts w:cs="Calibri"/>
                <w:sz w:val="24"/>
                <w:szCs w:val="24"/>
              </w:rPr>
            </w:pPr>
            <w:r w:rsidRPr="00B853F3">
              <w:rPr>
                <w:rFonts w:cs="Calibri"/>
                <w:sz w:val="24"/>
                <w:szCs w:val="24"/>
              </w:rPr>
              <w:t>3.81</w:t>
            </w:r>
          </w:p>
        </w:tc>
        <w:tc>
          <w:tcPr>
            <w:tcW w:w="1770"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.66</w:t>
            </w:r>
          </w:p>
          <w:p w:rsidR="00325F50" w:rsidRPr="00B853F3" w:rsidRDefault="00325F50" w:rsidP="00B853F3">
            <w:pPr>
              <w:spacing w:line="360" w:lineRule="auto"/>
              <w:jc w:val="both"/>
              <w:rPr>
                <w:rFonts w:cs="Calibri"/>
                <w:sz w:val="24"/>
                <w:szCs w:val="24"/>
              </w:rPr>
            </w:pPr>
            <w:r w:rsidRPr="00B853F3">
              <w:rPr>
                <w:rFonts w:cs="Calibri"/>
                <w:sz w:val="24"/>
                <w:szCs w:val="24"/>
              </w:rPr>
              <w:t>.52</w:t>
            </w:r>
          </w:p>
        </w:tc>
        <w:tc>
          <w:tcPr>
            <w:tcW w:w="1773"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-.39</w:t>
            </w:r>
          </w:p>
        </w:tc>
      </w:tr>
      <w:tr w:rsidR="00325F50" w:rsidRPr="00B853F3" w:rsidTr="00E83D44">
        <w:tc>
          <w:tcPr>
            <w:tcW w:w="3947" w:type="dxa"/>
          </w:tcPr>
          <w:p w:rsidR="00325F50" w:rsidRPr="00B853F3" w:rsidRDefault="00325F50" w:rsidP="00B853F3">
            <w:pPr>
              <w:spacing w:line="360" w:lineRule="auto"/>
              <w:jc w:val="both"/>
              <w:rPr>
                <w:rFonts w:cs="Calibri"/>
                <w:sz w:val="24"/>
                <w:szCs w:val="24"/>
              </w:rPr>
            </w:pPr>
            <w:r w:rsidRPr="00B853F3">
              <w:rPr>
                <w:rFonts w:cs="Calibri"/>
                <w:sz w:val="24"/>
                <w:szCs w:val="24"/>
              </w:rPr>
              <w:t>2. Si un joven que está comprándose su casa trata de no pagar impuestos ocultando parte de sus ingresos. ¿Es eso robar?</w:t>
            </w:r>
          </w:p>
        </w:tc>
        <w:tc>
          <w:tcPr>
            <w:tcW w:w="1156"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&gt;13</w:t>
            </w:r>
          </w:p>
          <w:p w:rsidR="00325F50" w:rsidRPr="00B853F3" w:rsidRDefault="00325F50" w:rsidP="00B853F3">
            <w:pPr>
              <w:spacing w:line="360" w:lineRule="auto"/>
              <w:jc w:val="both"/>
              <w:rPr>
                <w:rFonts w:cs="Calibri"/>
                <w:sz w:val="24"/>
                <w:szCs w:val="24"/>
              </w:rPr>
            </w:pPr>
            <w:r w:rsidRPr="00B853F3">
              <w:rPr>
                <w:rFonts w:cs="Calibri"/>
                <w:sz w:val="24"/>
                <w:szCs w:val="24"/>
              </w:rPr>
              <w:t>&lt;=13</w:t>
            </w:r>
          </w:p>
        </w:tc>
        <w:tc>
          <w:tcPr>
            <w:tcW w:w="1560" w:type="dxa"/>
          </w:tcPr>
          <w:p w:rsidR="00325F50" w:rsidRPr="00B853F3" w:rsidRDefault="00325F50" w:rsidP="00B853F3">
            <w:pPr>
              <w:spacing w:line="360" w:lineRule="auto"/>
              <w:jc w:val="both"/>
              <w:rPr>
                <w:rFonts w:cs="Calibri"/>
                <w:sz w:val="24"/>
                <w:szCs w:val="24"/>
              </w:rPr>
            </w:pPr>
            <w:r w:rsidRPr="00B853F3">
              <w:rPr>
                <w:rFonts w:cs="Calibri"/>
                <w:sz w:val="24"/>
                <w:szCs w:val="24"/>
              </w:rPr>
              <w:t>3.26</w:t>
            </w:r>
          </w:p>
          <w:p w:rsidR="00325F50" w:rsidRPr="00B853F3" w:rsidRDefault="00325F50" w:rsidP="00B853F3">
            <w:pPr>
              <w:spacing w:line="360" w:lineRule="auto"/>
              <w:jc w:val="both"/>
              <w:rPr>
                <w:rFonts w:cs="Calibri"/>
                <w:sz w:val="24"/>
                <w:szCs w:val="24"/>
              </w:rPr>
            </w:pPr>
            <w:r w:rsidRPr="00B853F3">
              <w:rPr>
                <w:rFonts w:cs="Calibri"/>
                <w:sz w:val="24"/>
                <w:szCs w:val="24"/>
              </w:rPr>
              <w:t>3.27</w:t>
            </w:r>
          </w:p>
        </w:tc>
        <w:tc>
          <w:tcPr>
            <w:tcW w:w="1770" w:type="dxa"/>
          </w:tcPr>
          <w:p w:rsidR="00325F50" w:rsidRPr="00B853F3" w:rsidRDefault="00325F50" w:rsidP="00B853F3">
            <w:pPr>
              <w:spacing w:line="360" w:lineRule="auto"/>
              <w:jc w:val="both"/>
              <w:rPr>
                <w:rFonts w:cs="Calibri"/>
                <w:sz w:val="24"/>
                <w:szCs w:val="24"/>
              </w:rPr>
            </w:pPr>
            <w:r w:rsidRPr="00B853F3">
              <w:rPr>
                <w:rFonts w:cs="Calibri"/>
                <w:sz w:val="24"/>
                <w:szCs w:val="24"/>
              </w:rPr>
              <w:t>.84</w:t>
            </w:r>
          </w:p>
          <w:p w:rsidR="00325F50" w:rsidRPr="00B853F3" w:rsidRDefault="00325F50" w:rsidP="00B853F3">
            <w:pPr>
              <w:spacing w:line="360" w:lineRule="auto"/>
              <w:jc w:val="both"/>
              <w:rPr>
                <w:rFonts w:cs="Calibri"/>
                <w:sz w:val="24"/>
                <w:szCs w:val="24"/>
              </w:rPr>
            </w:pPr>
            <w:r w:rsidRPr="00B853F3">
              <w:rPr>
                <w:rFonts w:cs="Calibri"/>
                <w:sz w:val="24"/>
                <w:szCs w:val="24"/>
              </w:rPr>
              <w:t>.70</w:t>
            </w:r>
          </w:p>
        </w:tc>
        <w:tc>
          <w:tcPr>
            <w:tcW w:w="1773"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-.19</w:t>
            </w:r>
          </w:p>
        </w:tc>
      </w:tr>
      <w:tr w:rsidR="00325F50" w:rsidRPr="00B853F3" w:rsidTr="00E83D44">
        <w:tc>
          <w:tcPr>
            <w:tcW w:w="3947" w:type="dxa"/>
          </w:tcPr>
          <w:p w:rsidR="00325F50" w:rsidRPr="00B853F3" w:rsidRDefault="00325F50" w:rsidP="00B853F3">
            <w:pPr>
              <w:spacing w:line="360" w:lineRule="auto"/>
              <w:jc w:val="both"/>
              <w:rPr>
                <w:rFonts w:cs="Calibri"/>
                <w:sz w:val="24"/>
                <w:szCs w:val="24"/>
              </w:rPr>
            </w:pPr>
            <w:r w:rsidRPr="00B853F3">
              <w:rPr>
                <w:rFonts w:cs="Calibri"/>
                <w:sz w:val="24"/>
                <w:szCs w:val="24"/>
              </w:rPr>
              <w:t>3. Si una persona descubre a un asaltante que había entrado a su casa a robar y le pega un tiro. ¿Es una acción violenta?</w:t>
            </w:r>
          </w:p>
        </w:tc>
        <w:tc>
          <w:tcPr>
            <w:tcW w:w="1156"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&gt;13</w:t>
            </w:r>
          </w:p>
          <w:p w:rsidR="00325F50" w:rsidRPr="00B853F3" w:rsidRDefault="00325F50" w:rsidP="00B853F3">
            <w:pPr>
              <w:spacing w:line="360" w:lineRule="auto"/>
              <w:jc w:val="both"/>
              <w:rPr>
                <w:rFonts w:cs="Calibri"/>
                <w:sz w:val="24"/>
                <w:szCs w:val="24"/>
              </w:rPr>
            </w:pPr>
            <w:r w:rsidRPr="00B853F3">
              <w:rPr>
                <w:rFonts w:cs="Calibri"/>
                <w:sz w:val="24"/>
                <w:szCs w:val="24"/>
              </w:rPr>
              <w:t>&lt;=13</w:t>
            </w:r>
          </w:p>
        </w:tc>
        <w:tc>
          <w:tcPr>
            <w:tcW w:w="1560" w:type="dxa"/>
          </w:tcPr>
          <w:p w:rsidR="00325F50" w:rsidRPr="00B853F3" w:rsidRDefault="00325F50" w:rsidP="00B853F3">
            <w:pPr>
              <w:spacing w:line="360" w:lineRule="auto"/>
              <w:jc w:val="both"/>
              <w:rPr>
                <w:rFonts w:cs="Calibri"/>
                <w:sz w:val="24"/>
                <w:szCs w:val="24"/>
              </w:rPr>
            </w:pPr>
            <w:r w:rsidRPr="00B853F3">
              <w:rPr>
                <w:rFonts w:cs="Calibri"/>
                <w:sz w:val="24"/>
                <w:szCs w:val="24"/>
              </w:rPr>
              <w:t>3.37</w:t>
            </w:r>
          </w:p>
          <w:p w:rsidR="00325F50" w:rsidRPr="00B853F3" w:rsidRDefault="00325F50" w:rsidP="00B853F3">
            <w:pPr>
              <w:spacing w:line="360" w:lineRule="auto"/>
              <w:jc w:val="both"/>
              <w:rPr>
                <w:rFonts w:cs="Calibri"/>
                <w:sz w:val="24"/>
                <w:szCs w:val="24"/>
              </w:rPr>
            </w:pPr>
            <w:r w:rsidRPr="00B853F3">
              <w:rPr>
                <w:rFonts w:cs="Calibri"/>
                <w:sz w:val="24"/>
                <w:szCs w:val="24"/>
              </w:rPr>
              <w:t>3.02</w:t>
            </w:r>
          </w:p>
        </w:tc>
        <w:tc>
          <w:tcPr>
            <w:tcW w:w="1770" w:type="dxa"/>
          </w:tcPr>
          <w:p w:rsidR="00325F50" w:rsidRPr="00B853F3" w:rsidRDefault="00325F50" w:rsidP="00B853F3">
            <w:pPr>
              <w:spacing w:line="360" w:lineRule="auto"/>
              <w:jc w:val="both"/>
              <w:rPr>
                <w:rFonts w:cs="Calibri"/>
                <w:sz w:val="24"/>
                <w:szCs w:val="24"/>
              </w:rPr>
            </w:pPr>
            <w:r w:rsidRPr="00B853F3">
              <w:rPr>
                <w:rFonts w:cs="Calibri"/>
                <w:sz w:val="24"/>
                <w:szCs w:val="24"/>
              </w:rPr>
              <w:t>.89</w:t>
            </w:r>
          </w:p>
          <w:p w:rsidR="00325F50" w:rsidRPr="00B853F3" w:rsidRDefault="00325F50" w:rsidP="00B853F3">
            <w:pPr>
              <w:spacing w:line="360" w:lineRule="auto"/>
              <w:jc w:val="both"/>
              <w:rPr>
                <w:rFonts w:cs="Calibri"/>
                <w:sz w:val="24"/>
                <w:szCs w:val="24"/>
              </w:rPr>
            </w:pPr>
            <w:r w:rsidRPr="00B853F3">
              <w:rPr>
                <w:rFonts w:cs="Calibri"/>
                <w:sz w:val="24"/>
                <w:szCs w:val="24"/>
              </w:rPr>
              <w:t>.96</w:t>
            </w:r>
          </w:p>
        </w:tc>
        <w:tc>
          <w:tcPr>
            <w:tcW w:w="1773"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3.98*</w:t>
            </w:r>
          </w:p>
        </w:tc>
      </w:tr>
      <w:tr w:rsidR="00325F50" w:rsidRPr="00B853F3" w:rsidTr="00E83D44">
        <w:tc>
          <w:tcPr>
            <w:tcW w:w="3947" w:type="dxa"/>
          </w:tcPr>
          <w:p w:rsidR="00325F50" w:rsidRPr="00B853F3" w:rsidRDefault="00325F50" w:rsidP="00B853F3">
            <w:pPr>
              <w:spacing w:line="360" w:lineRule="auto"/>
              <w:jc w:val="both"/>
              <w:rPr>
                <w:rFonts w:cs="Calibri"/>
                <w:sz w:val="24"/>
                <w:szCs w:val="24"/>
              </w:rPr>
            </w:pPr>
            <w:r w:rsidRPr="00B853F3">
              <w:rPr>
                <w:rFonts w:cs="Calibri"/>
                <w:sz w:val="24"/>
                <w:szCs w:val="24"/>
              </w:rPr>
              <w:lastRenderedPageBreak/>
              <w:t>3.1. ¿Es justa dicha acción?</w:t>
            </w:r>
          </w:p>
        </w:tc>
        <w:tc>
          <w:tcPr>
            <w:tcW w:w="1156"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&gt;13</w:t>
            </w:r>
          </w:p>
          <w:p w:rsidR="00325F50" w:rsidRPr="00B853F3" w:rsidRDefault="00325F50" w:rsidP="00B853F3">
            <w:pPr>
              <w:spacing w:line="360" w:lineRule="auto"/>
              <w:jc w:val="both"/>
              <w:rPr>
                <w:rFonts w:cs="Calibri"/>
                <w:sz w:val="24"/>
                <w:szCs w:val="24"/>
              </w:rPr>
            </w:pPr>
            <w:r w:rsidRPr="00B853F3">
              <w:rPr>
                <w:rFonts w:cs="Calibri"/>
                <w:sz w:val="24"/>
                <w:szCs w:val="24"/>
              </w:rPr>
              <w:t>&lt;=13</w:t>
            </w:r>
          </w:p>
        </w:tc>
        <w:tc>
          <w:tcPr>
            <w:tcW w:w="1560" w:type="dxa"/>
          </w:tcPr>
          <w:p w:rsidR="00325F50" w:rsidRPr="00B853F3" w:rsidRDefault="00325F50" w:rsidP="00B853F3">
            <w:pPr>
              <w:spacing w:line="360" w:lineRule="auto"/>
              <w:jc w:val="both"/>
              <w:rPr>
                <w:rFonts w:cs="Calibri"/>
                <w:sz w:val="24"/>
                <w:szCs w:val="24"/>
              </w:rPr>
            </w:pPr>
            <w:r w:rsidRPr="00B853F3">
              <w:rPr>
                <w:rFonts w:cs="Calibri"/>
                <w:sz w:val="24"/>
                <w:szCs w:val="24"/>
              </w:rPr>
              <w:t>2.19</w:t>
            </w:r>
          </w:p>
          <w:p w:rsidR="00325F50" w:rsidRPr="00B853F3" w:rsidRDefault="00325F50" w:rsidP="00B853F3">
            <w:pPr>
              <w:spacing w:line="360" w:lineRule="auto"/>
              <w:jc w:val="both"/>
              <w:rPr>
                <w:rFonts w:cs="Calibri"/>
                <w:sz w:val="24"/>
                <w:szCs w:val="24"/>
              </w:rPr>
            </w:pPr>
            <w:r w:rsidRPr="00B853F3">
              <w:rPr>
                <w:rFonts w:cs="Calibri"/>
                <w:sz w:val="24"/>
                <w:szCs w:val="24"/>
              </w:rPr>
              <w:t>2.27</w:t>
            </w:r>
          </w:p>
        </w:tc>
        <w:tc>
          <w:tcPr>
            <w:tcW w:w="1770" w:type="dxa"/>
          </w:tcPr>
          <w:p w:rsidR="00325F50" w:rsidRPr="00B853F3" w:rsidRDefault="00325F50" w:rsidP="00B853F3">
            <w:pPr>
              <w:spacing w:line="360" w:lineRule="auto"/>
              <w:jc w:val="both"/>
              <w:rPr>
                <w:rFonts w:cs="Calibri"/>
                <w:sz w:val="24"/>
                <w:szCs w:val="24"/>
              </w:rPr>
            </w:pPr>
            <w:r w:rsidRPr="00B853F3">
              <w:rPr>
                <w:rFonts w:cs="Calibri"/>
                <w:sz w:val="24"/>
                <w:szCs w:val="24"/>
              </w:rPr>
              <w:t>.97</w:t>
            </w:r>
          </w:p>
          <w:p w:rsidR="00325F50" w:rsidRPr="00B853F3" w:rsidRDefault="00325F50" w:rsidP="00B853F3">
            <w:pPr>
              <w:spacing w:line="360" w:lineRule="auto"/>
              <w:jc w:val="both"/>
              <w:rPr>
                <w:rFonts w:cs="Calibri"/>
                <w:sz w:val="24"/>
                <w:szCs w:val="24"/>
              </w:rPr>
            </w:pPr>
            <w:r w:rsidRPr="00B853F3">
              <w:rPr>
                <w:rFonts w:cs="Calibri"/>
                <w:sz w:val="24"/>
                <w:szCs w:val="24"/>
              </w:rPr>
              <w:t>.98</w:t>
            </w:r>
          </w:p>
        </w:tc>
        <w:tc>
          <w:tcPr>
            <w:tcW w:w="1773"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-.89</w:t>
            </w:r>
          </w:p>
        </w:tc>
      </w:tr>
      <w:tr w:rsidR="00325F50" w:rsidRPr="00B853F3" w:rsidTr="00E83D44">
        <w:tc>
          <w:tcPr>
            <w:tcW w:w="3947" w:type="dxa"/>
          </w:tcPr>
          <w:p w:rsidR="00325F50" w:rsidRPr="00B853F3" w:rsidRDefault="00325F50" w:rsidP="00B853F3">
            <w:pPr>
              <w:spacing w:line="360" w:lineRule="auto"/>
              <w:jc w:val="both"/>
              <w:rPr>
                <w:rFonts w:cs="Calibri"/>
                <w:sz w:val="24"/>
                <w:szCs w:val="24"/>
              </w:rPr>
            </w:pPr>
            <w:r w:rsidRPr="00B853F3">
              <w:rPr>
                <w:rFonts w:cs="Calibri"/>
                <w:sz w:val="24"/>
                <w:szCs w:val="24"/>
              </w:rPr>
              <w:t>4. Si un estudiante al salir del instituto recibe una paliza por parte de un grupo y, en respuesta, saca una navaja con la que hiere a uno de ellos y lo mata.</w:t>
            </w:r>
          </w:p>
          <w:p w:rsidR="00325F50" w:rsidRPr="00B853F3" w:rsidRDefault="00325F50" w:rsidP="00B853F3">
            <w:pPr>
              <w:spacing w:line="360" w:lineRule="auto"/>
              <w:jc w:val="both"/>
              <w:rPr>
                <w:rFonts w:cs="Calibri"/>
                <w:sz w:val="24"/>
                <w:szCs w:val="24"/>
              </w:rPr>
            </w:pPr>
            <w:r w:rsidRPr="00B853F3">
              <w:rPr>
                <w:rFonts w:cs="Calibri"/>
                <w:sz w:val="24"/>
                <w:szCs w:val="24"/>
              </w:rPr>
              <w:t xml:space="preserve"> ¿Es una acción violenta?</w:t>
            </w:r>
          </w:p>
        </w:tc>
        <w:tc>
          <w:tcPr>
            <w:tcW w:w="1156"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&gt;13</w:t>
            </w:r>
          </w:p>
          <w:p w:rsidR="00325F50" w:rsidRPr="00B853F3" w:rsidRDefault="00325F50" w:rsidP="00B853F3">
            <w:pPr>
              <w:spacing w:line="360" w:lineRule="auto"/>
              <w:jc w:val="both"/>
              <w:rPr>
                <w:rFonts w:cs="Calibri"/>
                <w:sz w:val="24"/>
                <w:szCs w:val="24"/>
              </w:rPr>
            </w:pPr>
            <w:r w:rsidRPr="00B853F3">
              <w:rPr>
                <w:rFonts w:cs="Calibri"/>
                <w:sz w:val="24"/>
                <w:szCs w:val="24"/>
              </w:rPr>
              <w:t>&lt;=13</w:t>
            </w:r>
          </w:p>
        </w:tc>
        <w:tc>
          <w:tcPr>
            <w:tcW w:w="1560" w:type="dxa"/>
          </w:tcPr>
          <w:p w:rsidR="00325F50" w:rsidRPr="00B853F3" w:rsidRDefault="00325F50" w:rsidP="00B853F3">
            <w:pPr>
              <w:spacing w:line="360" w:lineRule="auto"/>
              <w:jc w:val="both"/>
              <w:rPr>
                <w:rFonts w:cs="Calibri"/>
                <w:sz w:val="24"/>
                <w:szCs w:val="24"/>
              </w:rPr>
            </w:pPr>
          </w:p>
          <w:p w:rsidR="00325F50" w:rsidRPr="00B853F3" w:rsidRDefault="00325F50" w:rsidP="00B853F3">
            <w:pPr>
              <w:spacing w:line="360" w:lineRule="auto"/>
              <w:jc w:val="both"/>
              <w:rPr>
                <w:rFonts w:cs="Calibri"/>
                <w:sz w:val="24"/>
                <w:szCs w:val="24"/>
              </w:rPr>
            </w:pPr>
            <w:r w:rsidRPr="00B853F3">
              <w:rPr>
                <w:rFonts w:cs="Calibri"/>
                <w:sz w:val="24"/>
                <w:szCs w:val="24"/>
              </w:rPr>
              <w:t>3.50</w:t>
            </w:r>
          </w:p>
          <w:p w:rsidR="00325F50" w:rsidRPr="00B853F3" w:rsidRDefault="00325F50" w:rsidP="00B853F3">
            <w:pPr>
              <w:spacing w:line="360" w:lineRule="auto"/>
              <w:jc w:val="both"/>
              <w:rPr>
                <w:rFonts w:cs="Calibri"/>
                <w:sz w:val="24"/>
                <w:szCs w:val="24"/>
              </w:rPr>
            </w:pPr>
            <w:r w:rsidRPr="00B853F3">
              <w:rPr>
                <w:rFonts w:cs="Calibri"/>
                <w:sz w:val="24"/>
                <w:szCs w:val="24"/>
              </w:rPr>
              <w:t>3.33</w:t>
            </w:r>
          </w:p>
        </w:tc>
        <w:tc>
          <w:tcPr>
            <w:tcW w:w="1770" w:type="dxa"/>
          </w:tcPr>
          <w:p w:rsidR="00325F50" w:rsidRPr="00B853F3" w:rsidRDefault="00325F50" w:rsidP="00B853F3">
            <w:pPr>
              <w:spacing w:line="360" w:lineRule="auto"/>
              <w:jc w:val="both"/>
              <w:rPr>
                <w:rFonts w:cs="Calibri"/>
                <w:sz w:val="24"/>
                <w:szCs w:val="24"/>
              </w:rPr>
            </w:pPr>
          </w:p>
          <w:p w:rsidR="00325F50" w:rsidRPr="00B853F3" w:rsidRDefault="00325F50" w:rsidP="00B853F3">
            <w:pPr>
              <w:spacing w:line="360" w:lineRule="auto"/>
              <w:jc w:val="both"/>
              <w:rPr>
                <w:rFonts w:cs="Calibri"/>
                <w:sz w:val="24"/>
                <w:szCs w:val="24"/>
              </w:rPr>
            </w:pPr>
            <w:r w:rsidRPr="00B853F3">
              <w:rPr>
                <w:rFonts w:cs="Calibri"/>
                <w:sz w:val="24"/>
                <w:szCs w:val="24"/>
              </w:rPr>
              <w:t>.81</w:t>
            </w:r>
          </w:p>
          <w:p w:rsidR="00325F50" w:rsidRPr="00B853F3" w:rsidRDefault="00325F50" w:rsidP="00B853F3">
            <w:pPr>
              <w:spacing w:line="360" w:lineRule="auto"/>
              <w:jc w:val="both"/>
              <w:rPr>
                <w:rFonts w:cs="Calibri"/>
                <w:sz w:val="24"/>
                <w:szCs w:val="24"/>
              </w:rPr>
            </w:pPr>
            <w:r w:rsidRPr="00B853F3">
              <w:rPr>
                <w:rFonts w:cs="Calibri"/>
                <w:sz w:val="24"/>
                <w:szCs w:val="24"/>
              </w:rPr>
              <w:t>.87</w:t>
            </w:r>
          </w:p>
        </w:tc>
        <w:tc>
          <w:tcPr>
            <w:tcW w:w="1773"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2.18**</w:t>
            </w:r>
          </w:p>
        </w:tc>
      </w:tr>
      <w:tr w:rsidR="00325F50" w:rsidRPr="00B853F3" w:rsidTr="00E83D44">
        <w:tc>
          <w:tcPr>
            <w:tcW w:w="3947" w:type="dxa"/>
          </w:tcPr>
          <w:p w:rsidR="00325F50" w:rsidRPr="00B853F3" w:rsidRDefault="00325F50" w:rsidP="00B853F3">
            <w:pPr>
              <w:spacing w:line="360" w:lineRule="auto"/>
              <w:jc w:val="both"/>
              <w:rPr>
                <w:rFonts w:cs="Calibri"/>
                <w:sz w:val="24"/>
                <w:szCs w:val="24"/>
              </w:rPr>
            </w:pPr>
            <w:r w:rsidRPr="00B853F3">
              <w:rPr>
                <w:rFonts w:cs="Calibri"/>
                <w:sz w:val="24"/>
                <w:szCs w:val="24"/>
              </w:rPr>
              <w:t>4.1. ¿Es justa dicha acción?</w:t>
            </w:r>
          </w:p>
        </w:tc>
        <w:tc>
          <w:tcPr>
            <w:tcW w:w="1156"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&gt;13</w:t>
            </w:r>
          </w:p>
          <w:p w:rsidR="00325F50" w:rsidRPr="00B853F3" w:rsidRDefault="00325F50" w:rsidP="00B853F3">
            <w:pPr>
              <w:spacing w:line="360" w:lineRule="auto"/>
              <w:jc w:val="both"/>
              <w:rPr>
                <w:rFonts w:cs="Calibri"/>
                <w:sz w:val="24"/>
                <w:szCs w:val="24"/>
              </w:rPr>
            </w:pPr>
            <w:r w:rsidRPr="00B853F3">
              <w:rPr>
                <w:rFonts w:cs="Calibri"/>
                <w:sz w:val="24"/>
                <w:szCs w:val="24"/>
              </w:rPr>
              <w:t>&lt;=13</w:t>
            </w:r>
          </w:p>
        </w:tc>
        <w:tc>
          <w:tcPr>
            <w:tcW w:w="1560" w:type="dxa"/>
          </w:tcPr>
          <w:p w:rsidR="00325F50" w:rsidRPr="00B853F3" w:rsidRDefault="00325F50" w:rsidP="00B853F3">
            <w:pPr>
              <w:spacing w:line="360" w:lineRule="auto"/>
              <w:jc w:val="both"/>
              <w:rPr>
                <w:rFonts w:cs="Calibri"/>
                <w:sz w:val="24"/>
                <w:szCs w:val="24"/>
              </w:rPr>
            </w:pPr>
            <w:r w:rsidRPr="00B853F3">
              <w:rPr>
                <w:rFonts w:cs="Calibri"/>
                <w:sz w:val="24"/>
                <w:szCs w:val="24"/>
              </w:rPr>
              <w:t>2.08</w:t>
            </w:r>
          </w:p>
          <w:p w:rsidR="00325F50" w:rsidRPr="00B853F3" w:rsidRDefault="00325F50" w:rsidP="00B853F3">
            <w:pPr>
              <w:spacing w:line="360" w:lineRule="auto"/>
              <w:jc w:val="both"/>
              <w:rPr>
                <w:rFonts w:cs="Calibri"/>
                <w:sz w:val="24"/>
                <w:szCs w:val="24"/>
              </w:rPr>
            </w:pPr>
            <w:r w:rsidRPr="00B853F3">
              <w:rPr>
                <w:rFonts w:cs="Calibri"/>
                <w:sz w:val="24"/>
                <w:szCs w:val="24"/>
              </w:rPr>
              <w:t>2.29</w:t>
            </w:r>
          </w:p>
        </w:tc>
        <w:tc>
          <w:tcPr>
            <w:tcW w:w="1770" w:type="dxa"/>
          </w:tcPr>
          <w:p w:rsidR="00325F50" w:rsidRPr="00B853F3" w:rsidRDefault="00325F50" w:rsidP="00B853F3">
            <w:pPr>
              <w:spacing w:line="360" w:lineRule="auto"/>
              <w:jc w:val="both"/>
              <w:rPr>
                <w:rFonts w:cs="Calibri"/>
                <w:sz w:val="24"/>
                <w:szCs w:val="24"/>
              </w:rPr>
            </w:pPr>
            <w:r w:rsidRPr="00B853F3">
              <w:rPr>
                <w:rFonts w:cs="Calibri"/>
                <w:sz w:val="24"/>
                <w:szCs w:val="24"/>
              </w:rPr>
              <w:t>.91</w:t>
            </w:r>
          </w:p>
          <w:p w:rsidR="00325F50" w:rsidRPr="00B853F3" w:rsidRDefault="00325F50" w:rsidP="00B853F3">
            <w:pPr>
              <w:spacing w:line="360" w:lineRule="auto"/>
              <w:jc w:val="both"/>
              <w:rPr>
                <w:rFonts w:cs="Calibri"/>
                <w:sz w:val="24"/>
                <w:szCs w:val="24"/>
              </w:rPr>
            </w:pPr>
            <w:r w:rsidRPr="00B853F3">
              <w:rPr>
                <w:rFonts w:cs="Calibri"/>
                <w:sz w:val="24"/>
                <w:szCs w:val="24"/>
              </w:rPr>
              <w:t>.94</w:t>
            </w:r>
          </w:p>
        </w:tc>
        <w:tc>
          <w:tcPr>
            <w:tcW w:w="1773"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-2.34**</w:t>
            </w:r>
          </w:p>
        </w:tc>
      </w:tr>
      <w:tr w:rsidR="00325F50" w:rsidRPr="00B853F3" w:rsidTr="00E83D44">
        <w:tc>
          <w:tcPr>
            <w:tcW w:w="3947" w:type="dxa"/>
          </w:tcPr>
          <w:p w:rsidR="00325F50" w:rsidRPr="00B853F3" w:rsidRDefault="00325F50" w:rsidP="00B853F3">
            <w:pPr>
              <w:spacing w:line="360" w:lineRule="auto"/>
              <w:jc w:val="both"/>
              <w:rPr>
                <w:rFonts w:cs="Calibri"/>
                <w:sz w:val="24"/>
                <w:szCs w:val="24"/>
              </w:rPr>
            </w:pPr>
            <w:r w:rsidRPr="00B853F3">
              <w:rPr>
                <w:rFonts w:cs="Calibri"/>
                <w:sz w:val="24"/>
                <w:szCs w:val="24"/>
              </w:rPr>
              <w:t>5. Si una persona se acerca a ti pidiéndote dinero cuando vas de compras. ¿Sientes que debes dárselo?</w:t>
            </w:r>
          </w:p>
        </w:tc>
        <w:tc>
          <w:tcPr>
            <w:tcW w:w="1156"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&gt;13</w:t>
            </w:r>
          </w:p>
          <w:p w:rsidR="00325F50" w:rsidRPr="00B853F3" w:rsidRDefault="00325F50" w:rsidP="00B853F3">
            <w:pPr>
              <w:spacing w:line="360" w:lineRule="auto"/>
              <w:jc w:val="both"/>
              <w:rPr>
                <w:rFonts w:cs="Calibri"/>
                <w:sz w:val="24"/>
                <w:szCs w:val="24"/>
              </w:rPr>
            </w:pPr>
            <w:r w:rsidRPr="00B853F3">
              <w:rPr>
                <w:rFonts w:cs="Calibri"/>
                <w:sz w:val="24"/>
                <w:szCs w:val="24"/>
              </w:rPr>
              <w:t>&lt;=13</w:t>
            </w:r>
          </w:p>
        </w:tc>
        <w:tc>
          <w:tcPr>
            <w:tcW w:w="1560" w:type="dxa"/>
          </w:tcPr>
          <w:p w:rsidR="00325F50" w:rsidRPr="00B853F3" w:rsidRDefault="00325F50" w:rsidP="00B853F3">
            <w:pPr>
              <w:spacing w:line="360" w:lineRule="auto"/>
              <w:jc w:val="both"/>
              <w:rPr>
                <w:rFonts w:cs="Calibri"/>
                <w:sz w:val="24"/>
                <w:szCs w:val="24"/>
              </w:rPr>
            </w:pPr>
            <w:r w:rsidRPr="00B853F3">
              <w:rPr>
                <w:rFonts w:cs="Calibri"/>
                <w:sz w:val="24"/>
                <w:szCs w:val="24"/>
              </w:rPr>
              <w:t>1.93</w:t>
            </w:r>
          </w:p>
          <w:p w:rsidR="00325F50" w:rsidRPr="00B853F3" w:rsidRDefault="00325F50" w:rsidP="00B853F3">
            <w:pPr>
              <w:spacing w:line="360" w:lineRule="auto"/>
              <w:jc w:val="both"/>
              <w:rPr>
                <w:rFonts w:cs="Calibri"/>
                <w:sz w:val="24"/>
                <w:szCs w:val="24"/>
              </w:rPr>
            </w:pPr>
            <w:r w:rsidRPr="00B853F3">
              <w:rPr>
                <w:rFonts w:cs="Calibri"/>
                <w:sz w:val="24"/>
                <w:szCs w:val="24"/>
              </w:rPr>
              <w:t>1.94</w:t>
            </w:r>
          </w:p>
        </w:tc>
        <w:tc>
          <w:tcPr>
            <w:tcW w:w="1770" w:type="dxa"/>
          </w:tcPr>
          <w:p w:rsidR="00325F50" w:rsidRPr="00B853F3" w:rsidRDefault="00325F50" w:rsidP="00B853F3">
            <w:pPr>
              <w:spacing w:line="360" w:lineRule="auto"/>
              <w:jc w:val="both"/>
              <w:rPr>
                <w:rFonts w:cs="Calibri"/>
                <w:sz w:val="24"/>
                <w:szCs w:val="24"/>
              </w:rPr>
            </w:pPr>
            <w:r w:rsidRPr="00B853F3">
              <w:rPr>
                <w:rFonts w:cs="Calibri"/>
                <w:sz w:val="24"/>
                <w:szCs w:val="24"/>
              </w:rPr>
              <w:t>.92</w:t>
            </w:r>
          </w:p>
          <w:p w:rsidR="00325F50" w:rsidRPr="00B853F3" w:rsidRDefault="00325F50" w:rsidP="00B853F3">
            <w:pPr>
              <w:spacing w:line="360" w:lineRule="auto"/>
              <w:jc w:val="both"/>
              <w:rPr>
                <w:rFonts w:cs="Calibri"/>
                <w:sz w:val="24"/>
                <w:szCs w:val="24"/>
              </w:rPr>
            </w:pPr>
            <w:r w:rsidRPr="00B853F3">
              <w:rPr>
                <w:rFonts w:cs="Calibri"/>
                <w:sz w:val="24"/>
                <w:szCs w:val="24"/>
              </w:rPr>
              <w:t>.84</w:t>
            </w:r>
          </w:p>
        </w:tc>
        <w:tc>
          <w:tcPr>
            <w:tcW w:w="1773"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-.09</w:t>
            </w:r>
          </w:p>
        </w:tc>
      </w:tr>
      <w:tr w:rsidR="00325F50" w:rsidRPr="00B853F3" w:rsidTr="00E83D44">
        <w:trPr>
          <w:trHeight w:val="915"/>
        </w:trPr>
        <w:tc>
          <w:tcPr>
            <w:tcW w:w="3947" w:type="dxa"/>
          </w:tcPr>
          <w:p w:rsidR="00325F50" w:rsidRPr="00B853F3" w:rsidRDefault="00325F50" w:rsidP="00B853F3">
            <w:pPr>
              <w:spacing w:line="360" w:lineRule="auto"/>
              <w:jc w:val="both"/>
              <w:rPr>
                <w:rFonts w:cs="Calibri"/>
                <w:sz w:val="24"/>
                <w:szCs w:val="24"/>
              </w:rPr>
            </w:pPr>
            <w:r w:rsidRPr="00B853F3">
              <w:rPr>
                <w:rFonts w:cs="Calibri"/>
                <w:sz w:val="24"/>
                <w:szCs w:val="24"/>
              </w:rPr>
              <w:t xml:space="preserve">6. Cuando ves la propaganda de las </w:t>
            </w:r>
            <w:proofErr w:type="spellStart"/>
            <w:r w:rsidRPr="00B853F3">
              <w:rPr>
                <w:rFonts w:cs="Calibri"/>
                <w:sz w:val="24"/>
                <w:szCs w:val="24"/>
              </w:rPr>
              <w:t>ONGs</w:t>
            </w:r>
            <w:proofErr w:type="spellEnd"/>
            <w:r w:rsidRPr="00B853F3">
              <w:rPr>
                <w:rFonts w:cs="Calibri"/>
                <w:sz w:val="24"/>
                <w:szCs w:val="24"/>
              </w:rPr>
              <w:t xml:space="preserve"> pidiendo ayuda o dinero para proyectos en colectivos desfavorecidos. ¿Sientes que debes ayudar?</w:t>
            </w:r>
          </w:p>
        </w:tc>
        <w:tc>
          <w:tcPr>
            <w:tcW w:w="1156"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&gt;13</w:t>
            </w:r>
          </w:p>
          <w:p w:rsidR="00325F50" w:rsidRPr="00B853F3" w:rsidRDefault="00325F50" w:rsidP="00B853F3">
            <w:pPr>
              <w:spacing w:line="360" w:lineRule="auto"/>
              <w:jc w:val="both"/>
              <w:rPr>
                <w:rFonts w:cs="Calibri"/>
                <w:sz w:val="24"/>
                <w:szCs w:val="24"/>
              </w:rPr>
            </w:pPr>
            <w:r w:rsidRPr="00B853F3">
              <w:rPr>
                <w:rFonts w:cs="Calibri"/>
                <w:sz w:val="24"/>
                <w:szCs w:val="24"/>
              </w:rPr>
              <w:t>&lt;=13</w:t>
            </w:r>
          </w:p>
        </w:tc>
        <w:tc>
          <w:tcPr>
            <w:tcW w:w="1560" w:type="dxa"/>
          </w:tcPr>
          <w:p w:rsidR="00325F50" w:rsidRPr="00B853F3" w:rsidRDefault="00325F50" w:rsidP="00B853F3">
            <w:pPr>
              <w:spacing w:line="360" w:lineRule="auto"/>
              <w:jc w:val="both"/>
              <w:rPr>
                <w:rFonts w:cs="Calibri"/>
                <w:sz w:val="24"/>
                <w:szCs w:val="24"/>
              </w:rPr>
            </w:pPr>
            <w:r w:rsidRPr="00B853F3">
              <w:rPr>
                <w:rFonts w:cs="Calibri"/>
                <w:sz w:val="24"/>
                <w:szCs w:val="24"/>
              </w:rPr>
              <w:t>2.83</w:t>
            </w:r>
          </w:p>
          <w:p w:rsidR="00325F50" w:rsidRPr="00B853F3" w:rsidRDefault="00325F50" w:rsidP="00B853F3">
            <w:pPr>
              <w:spacing w:line="360" w:lineRule="auto"/>
              <w:jc w:val="both"/>
              <w:rPr>
                <w:rFonts w:cs="Calibri"/>
                <w:sz w:val="24"/>
                <w:szCs w:val="24"/>
              </w:rPr>
            </w:pPr>
            <w:r w:rsidRPr="00B853F3">
              <w:rPr>
                <w:rFonts w:cs="Calibri"/>
                <w:sz w:val="24"/>
                <w:szCs w:val="24"/>
              </w:rPr>
              <w:t>2.94</w:t>
            </w:r>
          </w:p>
        </w:tc>
        <w:tc>
          <w:tcPr>
            <w:tcW w:w="1770" w:type="dxa"/>
          </w:tcPr>
          <w:p w:rsidR="00325F50" w:rsidRPr="00B853F3" w:rsidRDefault="00325F50" w:rsidP="00B853F3">
            <w:pPr>
              <w:spacing w:line="360" w:lineRule="auto"/>
              <w:jc w:val="both"/>
              <w:rPr>
                <w:rFonts w:cs="Calibri"/>
                <w:sz w:val="24"/>
                <w:szCs w:val="24"/>
              </w:rPr>
            </w:pPr>
            <w:r w:rsidRPr="00B853F3">
              <w:rPr>
                <w:rFonts w:cs="Calibri"/>
                <w:sz w:val="24"/>
                <w:szCs w:val="24"/>
              </w:rPr>
              <w:t>.88</w:t>
            </w:r>
          </w:p>
          <w:p w:rsidR="00325F50" w:rsidRPr="00B853F3" w:rsidRDefault="00325F50" w:rsidP="00B853F3">
            <w:pPr>
              <w:spacing w:line="360" w:lineRule="auto"/>
              <w:jc w:val="both"/>
              <w:rPr>
                <w:rFonts w:cs="Calibri"/>
                <w:sz w:val="24"/>
                <w:szCs w:val="24"/>
              </w:rPr>
            </w:pPr>
            <w:r w:rsidRPr="00B853F3">
              <w:rPr>
                <w:rFonts w:cs="Calibri"/>
                <w:sz w:val="24"/>
                <w:szCs w:val="24"/>
              </w:rPr>
              <w:t>.86</w:t>
            </w:r>
          </w:p>
        </w:tc>
        <w:tc>
          <w:tcPr>
            <w:tcW w:w="1773"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-1.28</w:t>
            </w:r>
          </w:p>
        </w:tc>
      </w:tr>
      <w:tr w:rsidR="00325F50" w:rsidRPr="00B853F3" w:rsidTr="00E83D44">
        <w:tc>
          <w:tcPr>
            <w:tcW w:w="3947" w:type="dxa"/>
          </w:tcPr>
          <w:p w:rsidR="00325F50" w:rsidRPr="00B853F3" w:rsidRDefault="00325F50" w:rsidP="00B853F3">
            <w:pPr>
              <w:spacing w:line="360" w:lineRule="auto"/>
              <w:jc w:val="both"/>
              <w:rPr>
                <w:rFonts w:cs="Calibri"/>
                <w:sz w:val="24"/>
                <w:szCs w:val="24"/>
              </w:rPr>
            </w:pPr>
            <w:r w:rsidRPr="00B853F3">
              <w:rPr>
                <w:rFonts w:cs="Calibri"/>
                <w:sz w:val="24"/>
                <w:szCs w:val="24"/>
              </w:rPr>
              <w:t xml:space="preserve">7. Cuando ves que en tu entorno (familiar, de amigos, compañeros de clase, </w:t>
            </w:r>
            <w:r w:rsidR="00DE3928" w:rsidRPr="00B853F3">
              <w:rPr>
                <w:rFonts w:cs="Calibri"/>
                <w:sz w:val="24"/>
                <w:szCs w:val="24"/>
              </w:rPr>
              <w:t>etc.</w:t>
            </w:r>
            <w:r w:rsidRPr="00B853F3">
              <w:rPr>
                <w:rFonts w:cs="Calibri"/>
                <w:sz w:val="24"/>
                <w:szCs w:val="24"/>
              </w:rPr>
              <w:t>) se va a producir un conflicto. ¿Intentas evitarlo?</w:t>
            </w:r>
          </w:p>
        </w:tc>
        <w:tc>
          <w:tcPr>
            <w:tcW w:w="1156"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&gt;13</w:t>
            </w:r>
          </w:p>
          <w:p w:rsidR="00325F50" w:rsidRPr="00B853F3" w:rsidRDefault="00325F50" w:rsidP="00B853F3">
            <w:pPr>
              <w:spacing w:line="360" w:lineRule="auto"/>
              <w:jc w:val="both"/>
              <w:rPr>
                <w:rFonts w:cs="Calibri"/>
                <w:sz w:val="24"/>
                <w:szCs w:val="24"/>
              </w:rPr>
            </w:pPr>
            <w:r w:rsidRPr="00B853F3">
              <w:rPr>
                <w:rFonts w:cs="Calibri"/>
                <w:sz w:val="24"/>
                <w:szCs w:val="24"/>
              </w:rPr>
              <w:t>&lt;=13</w:t>
            </w:r>
          </w:p>
        </w:tc>
        <w:tc>
          <w:tcPr>
            <w:tcW w:w="1560" w:type="dxa"/>
          </w:tcPr>
          <w:p w:rsidR="00325F50" w:rsidRPr="00B853F3" w:rsidRDefault="00325F50" w:rsidP="00B853F3">
            <w:pPr>
              <w:spacing w:line="360" w:lineRule="auto"/>
              <w:jc w:val="both"/>
              <w:rPr>
                <w:rFonts w:cs="Calibri"/>
                <w:sz w:val="24"/>
                <w:szCs w:val="24"/>
              </w:rPr>
            </w:pPr>
            <w:r w:rsidRPr="00B853F3">
              <w:rPr>
                <w:rFonts w:cs="Calibri"/>
                <w:sz w:val="24"/>
                <w:szCs w:val="24"/>
              </w:rPr>
              <w:t>3.46</w:t>
            </w:r>
          </w:p>
          <w:p w:rsidR="00325F50" w:rsidRPr="00B853F3" w:rsidRDefault="00325F50" w:rsidP="00B853F3">
            <w:pPr>
              <w:spacing w:line="360" w:lineRule="auto"/>
              <w:jc w:val="both"/>
              <w:rPr>
                <w:rFonts w:cs="Calibri"/>
                <w:sz w:val="24"/>
                <w:szCs w:val="24"/>
              </w:rPr>
            </w:pPr>
            <w:r w:rsidRPr="00B853F3">
              <w:rPr>
                <w:rFonts w:cs="Calibri"/>
                <w:sz w:val="24"/>
                <w:szCs w:val="24"/>
              </w:rPr>
              <w:t>3.55</w:t>
            </w:r>
          </w:p>
        </w:tc>
        <w:tc>
          <w:tcPr>
            <w:tcW w:w="1770" w:type="dxa"/>
          </w:tcPr>
          <w:p w:rsidR="00325F50" w:rsidRPr="00B853F3" w:rsidRDefault="00325F50" w:rsidP="00B853F3">
            <w:pPr>
              <w:spacing w:line="360" w:lineRule="auto"/>
              <w:jc w:val="both"/>
              <w:rPr>
                <w:rFonts w:cs="Calibri"/>
                <w:sz w:val="24"/>
                <w:szCs w:val="24"/>
              </w:rPr>
            </w:pPr>
            <w:r w:rsidRPr="00B853F3">
              <w:rPr>
                <w:rFonts w:cs="Calibri"/>
                <w:sz w:val="24"/>
                <w:szCs w:val="24"/>
              </w:rPr>
              <w:t>.77</w:t>
            </w:r>
          </w:p>
          <w:p w:rsidR="00325F50" w:rsidRPr="00B853F3" w:rsidRDefault="00325F50" w:rsidP="00B853F3">
            <w:pPr>
              <w:spacing w:line="360" w:lineRule="auto"/>
              <w:jc w:val="both"/>
              <w:rPr>
                <w:rFonts w:cs="Calibri"/>
                <w:sz w:val="24"/>
                <w:szCs w:val="24"/>
              </w:rPr>
            </w:pPr>
            <w:r w:rsidRPr="00B853F3">
              <w:rPr>
                <w:rFonts w:cs="Calibri"/>
                <w:sz w:val="24"/>
                <w:szCs w:val="24"/>
              </w:rPr>
              <w:t>.71</w:t>
            </w:r>
          </w:p>
        </w:tc>
        <w:tc>
          <w:tcPr>
            <w:tcW w:w="1773"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-1.25</w:t>
            </w:r>
          </w:p>
        </w:tc>
      </w:tr>
      <w:tr w:rsidR="00325F50" w:rsidRPr="00B853F3" w:rsidTr="00E83D44">
        <w:tc>
          <w:tcPr>
            <w:tcW w:w="3947" w:type="dxa"/>
          </w:tcPr>
          <w:p w:rsidR="00325F50" w:rsidRPr="00B853F3" w:rsidRDefault="00325F50" w:rsidP="00B853F3">
            <w:pPr>
              <w:spacing w:line="360" w:lineRule="auto"/>
              <w:jc w:val="both"/>
              <w:rPr>
                <w:rFonts w:cs="Calibri"/>
                <w:sz w:val="24"/>
                <w:szCs w:val="24"/>
              </w:rPr>
            </w:pPr>
            <w:r w:rsidRPr="00B853F3">
              <w:rPr>
                <w:rFonts w:cs="Calibri"/>
                <w:sz w:val="24"/>
                <w:szCs w:val="24"/>
              </w:rPr>
              <w:t>8. ¿Es justa la pena de muerte?</w:t>
            </w:r>
          </w:p>
        </w:tc>
        <w:tc>
          <w:tcPr>
            <w:tcW w:w="1156"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&gt;13</w:t>
            </w:r>
          </w:p>
          <w:p w:rsidR="00325F50" w:rsidRPr="00B853F3" w:rsidRDefault="00325F50" w:rsidP="00B853F3">
            <w:pPr>
              <w:spacing w:line="360" w:lineRule="auto"/>
              <w:jc w:val="both"/>
              <w:rPr>
                <w:rFonts w:cs="Calibri"/>
                <w:sz w:val="24"/>
                <w:szCs w:val="24"/>
              </w:rPr>
            </w:pPr>
            <w:r w:rsidRPr="00B853F3">
              <w:rPr>
                <w:rFonts w:cs="Calibri"/>
                <w:sz w:val="24"/>
                <w:szCs w:val="24"/>
              </w:rPr>
              <w:t>&lt;=13</w:t>
            </w:r>
          </w:p>
        </w:tc>
        <w:tc>
          <w:tcPr>
            <w:tcW w:w="1560" w:type="dxa"/>
          </w:tcPr>
          <w:p w:rsidR="00325F50" w:rsidRPr="00B853F3" w:rsidRDefault="00325F50" w:rsidP="00B853F3">
            <w:pPr>
              <w:spacing w:line="360" w:lineRule="auto"/>
              <w:jc w:val="both"/>
              <w:rPr>
                <w:rFonts w:cs="Calibri"/>
                <w:sz w:val="24"/>
                <w:szCs w:val="24"/>
              </w:rPr>
            </w:pPr>
            <w:r w:rsidRPr="00B853F3">
              <w:rPr>
                <w:rFonts w:cs="Calibri"/>
                <w:sz w:val="24"/>
                <w:szCs w:val="24"/>
              </w:rPr>
              <w:t>1.85</w:t>
            </w:r>
          </w:p>
          <w:p w:rsidR="00325F50" w:rsidRPr="00B853F3" w:rsidRDefault="00325F50" w:rsidP="00B853F3">
            <w:pPr>
              <w:spacing w:line="360" w:lineRule="auto"/>
              <w:jc w:val="both"/>
              <w:rPr>
                <w:rFonts w:cs="Calibri"/>
                <w:sz w:val="24"/>
                <w:szCs w:val="24"/>
              </w:rPr>
            </w:pPr>
            <w:r w:rsidRPr="00B853F3">
              <w:rPr>
                <w:rFonts w:cs="Calibri"/>
                <w:sz w:val="24"/>
                <w:szCs w:val="24"/>
              </w:rPr>
              <w:t>2.10</w:t>
            </w:r>
          </w:p>
        </w:tc>
        <w:tc>
          <w:tcPr>
            <w:tcW w:w="1770" w:type="dxa"/>
          </w:tcPr>
          <w:p w:rsidR="00325F50" w:rsidRPr="00B853F3" w:rsidRDefault="00325F50" w:rsidP="00B853F3">
            <w:pPr>
              <w:spacing w:line="360" w:lineRule="auto"/>
              <w:jc w:val="both"/>
              <w:rPr>
                <w:rFonts w:cs="Calibri"/>
                <w:sz w:val="24"/>
                <w:szCs w:val="24"/>
              </w:rPr>
            </w:pPr>
            <w:r w:rsidRPr="00B853F3">
              <w:rPr>
                <w:rFonts w:cs="Calibri"/>
                <w:sz w:val="24"/>
                <w:szCs w:val="24"/>
              </w:rPr>
              <w:t>.99</w:t>
            </w:r>
          </w:p>
          <w:p w:rsidR="00325F50" w:rsidRPr="00B853F3" w:rsidRDefault="00325F50" w:rsidP="00B853F3">
            <w:pPr>
              <w:spacing w:line="360" w:lineRule="auto"/>
              <w:jc w:val="both"/>
              <w:rPr>
                <w:rFonts w:cs="Calibri"/>
                <w:sz w:val="24"/>
                <w:szCs w:val="24"/>
              </w:rPr>
            </w:pPr>
            <w:r w:rsidRPr="00B853F3">
              <w:rPr>
                <w:rFonts w:cs="Calibri"/>
                <w:sz w:val="24"/>
                <w:szCs w:val="24"/>
              </w:rPr>
              <w:t>1.01</w:t>
            </w:r>
          </w:p>
        </w:tc>
        <w:tc>
          <w:tcPr>
            <w:tcW w:w="1773"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-1.56**</w:t>
            </w:r>
          </w:p>
        </w:tc>
      </w:tr>
      <w:tr w:rsidR="00325F50" w:rsidRPr="00B853F3" w:rsidTr="00E83D44">
        <w:tc>
          <w:tcPr>
            <w:tcW w:w="3947" w:type="dxa"/>
          </w:tcPr>
          <w:p w:rsidR="00325F50" w:rsidRPr="00B853F3" w:rsidRDefault="00325F50" w:rsidP="00B853F3">
            <w:pPr>
              <w:spacing w:line="360" w:lineRule="auto"/>
              <w:jc w:val="both"/>
              <w:rPr>
                <w:rFonts w:cs="Calibri"/>
                <w:sz w:val="24"/>
                <w:szCs w:val="24"/>
              </w:rPr>
            </w:pPr>
            <w:r w:rsidRPr="00B853F3">
              <w:rPr>
                <w:rFonts w:cs="Calibri"/>
                <w:sz w:val="24"/>
                <w:szCs w:val="24"/>
              </w:rPr>
              <w:t xml:space="preserve">9. Cuando el ayuntamiento da viviendas gratuitas a personas que han sufrido una tragedia que les ha </w:t>
            </w:r>
            <w:r w:rsidRPr="00B853F3">
              <w:rPr>
                <w:rFonts w:cs="Calibri"/>
                <w:sz w:val="24"/>
                <w:szCs w:val="24"/>
              </w:rPr>
              <w:lastRenderedPageBreak/>
              <w:t>dejado sin hogar. ¿Estás de acuerdo con esa medida?</w:t>
            </w:r>
          </w:p>
        </w:tc>
        <w:tc>
          <w:tcPr>
            <w:tcW w:w="1156"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lastRenderedPageBreak/>
              <w:t>&gt;13</w:t>
            </w:r>
          </w:p>
          <w:p w:rsidR="00325F50" w:rsidRPr="00B853F3" w:rsidRDefault="00325F50" w:rsidP="00B853F3">
            <w:pPr>
              <w:spacing w:line="360" w:lineRule="auto"/>
              <w:jc w:val="both"/>
              <w:rPr>
                <w:rFonts w:cs="Calibri"/>
                <w:sz w:val="24"/>
                <w:szCs w:val="24"/>
              </w:rPr>
            </w:pPr>
            <w:r w:rsidRPr="00B853F3">
              <w:rPr>
                <w:rFonts w:cs="Calibri"/>
                <w:sz w:val="24"/>
                <w:szCs w:val="24"/>
              </w:rPr>
              <w:t>&lt;=13</w:t>
            </w:r>
          </w:p>
        </w:tc>
        <w:tc>
          <w:tcPr>
            <w:tcW w:w="1560" w:type="dxa"/>
          </w:tcPr>
          <w:p w:rsidR="00325F50" w:rsidRPr="00B853F3" w:rsidRDefault="00325F50" w:rsidP="00B853F3">
            <w:pPr>
              <w:spacing w:line="360" w:lineRule="auto"/>
              <w:jc w:val="both"/>
              <w:rPr>
                <w:rFonts w:cs="Calibri"/>
                <w:sz w:val="24"/>
                <w:szCs w:val="24"/>
              </w:rPr>
            </w:pPr>
          </w:p>
          <w:p w:rsidR="00325F50" w:rsidRPr="00B853F3" w:rsidRDefault="00325F50" w:rsidP="00B853F3">
            <w:pPr>
              <w:spacing w:line="360" w:lineRule="auto"/>
              <w:jc w:val="both"/>
              <w:rPr>
                <w:rFonts w:cs="Calibri"/>
                <w:sz w:val="24"/>
                <w:szCs w:val="24"/>
              </w:rPr>
            </w:pPr>
            <w:r w:rsidRPr="00B853F3">
              <w:rPr>
                <w:rFonts w:cs="Calibri"/>
                <w:sz w:val="24"/>
                <w:szCs w:val="24"/>
              </w:rPr>
              <w:t>3.59</w:t>
            </w:r>
          </w:p>
          <w:p w:rsidR="00325F50" w:rsidRPr="00B853F3" w:rsidRDefault="00325F50" w:rsidP="00B853F3">
            <w:pPr>
              <w:spacing w:line="360" w:lineRule="auto"/>
              <w:jc w:val="both"/>
              <w:rPr>
                <w:rFonts w:cs="Calibri"/>
                <w:sz w:val="24"/>
                <w:szCs w:val="24"/>
              </w:rPr>
            </w:pPr>
            <w:r w:rsidRPr="00B853F3">
              <w:rPr>
                <w:rFonts w:cs="Calibri"/>
                <w:sz w:val="24"/>
                <w:szCs w:val="24"/>
              </w:rPr>
              <w:lastRenderedPageBreak/>
              <w:t>3.49</w:t>
            </w:r>
          </w:p>
          <w:p w:rsidR="00325F50" w:rsidRPr="00B853F3" w:rsidRDefault="00325F50" w:rsidP="00B853F3">
            <w:pPr>
              <w:spacing w:line="360" w:lineRule="auto"/>
              <w:jc w:val="both"/>
              <w:rPr>
                <w:rFonts w:cs="Calibri"/>
                <w:sz w:val="24"/>
                <w:szCs w:val="24"/>
              </w:rPr>
            </w:pPr>
          </w:p>
        </w:tc>
        <w:tc>
          <w:tcPr>
            <w:tcW w:w="1770" w:type="dxa"/>
          </w:tcPr>
          <w:p w:rsidR="00325F50" w:rsidRPr="00B853F3" w:rsidRDefault="00325F50" w:rsidP="00B853F3">
            <w:pPr>
              <w:spacing w:line="360" w:lineRule="auto"/>
              <w:jc w:val="both"/>
              <w:rPr>
                <w:rFonts w:cs="Calibri"/>
                <w:sz w:val="24"/>
                <w:szCs w:val="24"/>
              </w:rPr>
            </w:pPr>
          </w:p>
          <w:p w:rsidR="00325F50" w:rsidRPr="00B853F3" w:rsidRDefault="00325F50" w:rsidP="00B853F3">
            <w:pPr>
              <w:spacing w:line="360" w:lineRule="auto"/>
              <w:jc w:val="both"/>
              <w:rPr>
                <w:rFonts w:cs="Calibri"/>
                <w:sz w:val="24"/>
                <w:szCs w:val="24"/>
              </w:rPr>
            </w:pPr>
            <w:r w:rsidRPr="00B853F3">
              <w:rPr>
                <w:rFonts w:cs="Calibri"/>
                <w:sz w:val="24"/>
                <w:szCs w:val="24"/>
              </w:rPr>
              <w:t>.73</w:t>
            </w:r>
          </w:p>
          <w:p w:rsidR="00325F50" w:rsidRPr="00B853F3" w:rsidRDefault="00325F50" w:rsidP="00B853F3">
            <w:pPr>
              <w:spacing w:line="360" w:lineRule="auto"/>
              <w:jc w:val="both"/>
              <w:rPr>
                <w:rFonts w:cs="Calibri"/>
                <w:sz w:val="24"/>
                <w:szCs w:val="24"/>
              </w:rPr>
            </w:pPr>
            <w:r w:rsidRPr="00B853F3">
              <w:rPr>
                <w:rFonts w:cs="Calibri"/>
                <w:sz w:val="24"/>
                <w:szCs w:val="24"/>
              </w:rPr>
              <w:lastRenderedPageBreak/>
              <w:t>.82</w:t>
            </w:r>
          </w:p>
          <w:p w:rsidR="00325F50" w:rsidRPr="00B853F3" w:rsidRDefault="00325F50" w:rsidP="00B853F3">
            <w:pPr>
              <w:spacing w:line="360" w:lineRule="auto"/>
              <w:jc w:val="both"/>
              <w:rPr>
                <w:rFonts w:cs="Calibri"/>
                <w:sz w:val="24"/>
                <w:szCs w:val="24"/>
              </w:rPr>
            </w:pPr>
          </w:p>
        </w:tc>
        <w:tc>
          <w:tcPr>
            <w:tcW w:w="1773"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lastRenderedPageBreak/>
              <w:t>1.39</w:t>
            </w:r>
          </w:p>
        </w:tc>
      </w:tr>
      <w:tr w:rsidR="00325F50" w:rsidRPr="00B853F3" w:rsidTr="00E83D44">
        <w:tc>
          <w:tcPr>
            <w:tcW w:w="3947" w:type="dxa"/>
          </w:tcPr>
          <w:p w:rsidR="00325F50" w:rsidRPr="00B853F3" w:rsidRDefault="00325F50" w:rsidP="00B853F3">
            <w:pPr>
              <w:spacing w:line="360" w:lineRule="auto"/>
              <w:jc w:val="both"/>
              <w:rPr>
                <w:rFonts w:cs="Calibri"/>
                <w:sz w:val="24"/>
                <w:szCs w:val="24"/>
              </w:rPr>
            </w:pPr>
            <w:r w:rsidRPr="00B853F3">
              <w:rPr>
                <w:rFonts w:cs="Calibri"/>
                <w:sz w:val="24"/>
                <w:szCs w:val="24"/>
              </w:rPr>
              <w:lastRenderedPageBreak/>
              <w:t>10. ¿Estás de acuerdo con que Europa cierre sus fronteras a los inmigrantes de países con menos recursos?</w:t>
            </w:r>
          </w:p>
        </w:tc>
        <w:tc>
          <w:tcPr>
            <w:tcW w:w="1156"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&gt;13</w:t>
            </w:r>
          </w:p>
          <w:p w:rsidR="00325F50" w:rsidRPr="00B853F3" w:rsidRDefault="00325F50" w:rsidP="00B853F3">
            <w:pPr>
              <w:spacing w:line="360" w:lineRule="auto"/>
              <w:jc w:val="both"/>
              <w:rPr>
                <w:rFonts w:cs="Calibri"/>
                <w:sz w:val="24"/>
                <w:szCs w:val="24"/>
              </w:rPr>
            </w:pPr>
            <w:r w:rsidRPr="00B853F3">
              <w:rPr>
                <w:rFonts w:cs="Calibri"/>
                <w:sz w:val="24"/>
                <w:szCs w:val="24"/>
              </w:rPr>
              <w:t>&lt;=13</w:t>
            </w:r>
          </w:p>
        </w:tc>
        <w:tc>
          <w:tcPr>
            <w:tcW w:w="1560" w:type="dxa"/>
          </w:tcPr>
          <w:p w:rsidR="00325F50" w:rsidRPr="00B853F3" w:rsidRDefault="00325F50" w:rsidP="00B853F3">
            <w:pPr>
              <w:spacing w:line="360" w:lineRule="auto"/>
              <w:jc w:val="both"/>
              <w:rPr>
                <w:rFonts w:cs="Calibri"/>
                <w:sz w:val="24"/>
                <w:szCs w:val="24"/>
              </w:rPr>
            </w:pPr>
            <w:r w:rsidRPr="00B853F3">
              <w:rPr>
                <w:rFonts w:cs="Calibri"/>
                <w:sz w:val="24"/>
                <w:szCs w:val="24"/>
              </w:rPr>
              <w:t>1.98</w:t>
            </w:r>
          </w:p>
          <w:p w:rsidR="00325F50" w:rsidRPr="00B853F3" w:rsidRDefault="00325F50" w:rsidP="00B853F3">
            <w:pPr>
              <w:spacing w:line="360" w:lineRule="auto"/>
              <w:jc w:val="both"/>
              <w:rPr>
                <w:rFonts w:cs="Calibri"/>
                <w:sz w:val="24"/>
                <w:szCs w:val="24"/>
              </w:rPr>
            </w:pPr>
            <w:r w:rsidRPr="00B853F3">
              <w:rPr>
                <w:rFonts w:cs="Calibri"/>
                <w:sz w:val="24"/>
                <w:szCs w:val="24"/>
              </w:rPr>
              <w:t>2.23</w:t>
            </w:r>
          </w:p>
        </w:tc>
        <w:tc>
          <w:tcPr>
            <w:tcW w:w="1770" w:type="dxa"/>
          </w:tcPr>
          <w:p w:rsidR="00325F50" w:rsidRPr="00B853F3" w:rsidRDefault="00325F50" w:rsidP="00B853F3">
            <w:pPr>
              <w:spacing w:line="360" w:lineRule="auto"/>
              <w:jc w:val="both"/>
              <w:rPr>
                <w:rFonts w:cs="Calibri"/>
                <w:sz w:val="24"/>
                <w:szCs w:val="24"/>
              </w:rPr>
            </w:pPr>
            <w:r w:rsidRPr="00B853F3">
              <w:rPr>
                <w:rFonts w:cs="Calibri"/>
                <w:sz w:val="24"/>
                <w:szCs w:val="24"/>
              </w:rPr>
              <w:t>.88</w:t>
            </w:r>
          </w:p>
          <w:p w:rsidR="00325F50" w:rsidRPr="00B853F3" w:rsidRDefault="00325F50" w:rsidP="00B853F3">
            <w:pPr>
              <w:spacing w:line="360" w:lineRule="auto"/>
              <w:jc w:val="both"/>
              <w:rPr>
                <w:rFonts w:cs="Calibri"/>
                <w:sz w:val="24"/>
                <w:szCs w:val="24"/>
              </w:rPr>
            </w:pPr>
            <w:r w:rsidRPr="00B853F3">
              <w:rPr>
                <w:rFonts w:cs="Calibri"/>
                <w:sz w:val="24"/>
                <w:szCs w:val="24"/>
              </w:rPr>
              <w:t>.92</w:t>
            </w:r>
          </w:p>
        </w:tc>
        <w:tc>
          <w:tcPr>
            <w:tcW w:w="1773"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-2.96*</w:t>
            </w:r>
          </w:p>
        </w:tc>
      </w:tr>
      <w:tr w:rsidR="00325F50" w:rsidRPr="00B853F3" w:rsidTr="00E83D44">
        <w:tc>
          <w:tcPr>
            <w:tcW w:w="3947" w:type="dxa"/>
          </w:tcPr>
          <w:p w:rsidR="00325F50" w:rsidRPr="00B853F3" w:rsidRDefault="00325F50" w:rsidP="00B853F3">
            <w:pPr>
              <w:spacing w:line="360" w:lineRule="auto"/>
              <w:jc w:val="both"/>
              <w:rPr>
                <w:rFonts w:cs="Calibri"/>
                <w:sz w:val="24"/>
                <w:szCs w:val="24"/>
              </w:rPr>
            </w:pPr>
            <w:r w:rsidRPr="00B853F3">
              <w:rPr>
                <w:rFonts w:cs="Calibri"/>
                <w:sz w:val="24"/>
                <w:szCs w:val="24"/>
              </w:rPr>
              <w:t>11. ¿Estás dispuesto/a a intervenir si ves alguna acción injusta para alguien?</w:t>
            </w:r>
          </w:p>
        </w:tc>
        <w:tc>
          <w:tcPr>
            <w:tcW w:w="1156"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&gt;13</w:t>
            </w:r>
          </w:p>
          <w:p w:rsidR="00325F50" w:rsidRPr="00B853F3" w:rsidRDefault="00325F50" w:rsidP="00B853F3">
            <w:pPr>
              <w:spacing w:line="360" w:lineRule="auto"/>
              <w:jc w:val="both"/>
              <w:rPr>
                <w:rFonts w:cs="Calibri"/>
                <w:sz w:val="24"/>
                <w:szCs w:val="24"/>
              </w:rPr>
            </w:pPr>
            <w:r w:rsidRPr="00B853F3">
              <w:rPr>
                <w:rFonts w:cs="Calibri"/>
                <w:sz w:val="24"/>
                <w:szCs w:val="24"/>
              </w:rPr>
              <w:t>&lt;=13</w:t>
            </w:r>
          </w:p>
        </w:tc>
        <w:tc>
          <w:tcPr>
            <w:tcW w:w="1560" w:type="dxa"/>
          </w:tcPr>
          <w:p w:rsidR="00325F50" w:rsidRPr="00B853F3" w:rsidRDefault="00325F50" w:rsidP="00B853F3">
            <w:pPr>
              <w:spacing w:line="360" w:lineRule="auto"/>
              <w:jc w:val="both"/>
              <w:rPr>
                <w:rFonts w:cs="Calibri"/>
                <w:sz w:val="24"/>
                <w:szCs w:val="24"/>
              </w:rPr>
            </w:pPr>
            <w:r w:rsidRPr="00B853F3">
              <w:rPr>
                <w:rFonts w:cs="Calibri"/>
                <w:sz w:val="24"/>
                <w:szCs w:val="24"/>
              </w:rPr>
              <w:t>3.25</w:t>
            </w:r>
          </w:p>
          <w:p w:rsidR="00325F50" w:rsidRPr="00B853F3" w:rsidRDefault="00325F50" w:rsidP="00B853F3">
            <w:pPr>
              <w:spacing w:line="360" w:lineRule="auto"/>
              <w:jc w:val="both"/>
              <w:rPr>
                <w:rFonts w:cs="Calibri"/>
                <w:sz w:val="24"/>
                <w:szCs w:val="24"/>
              </w:rPr>
            </w:pPr>
            <w:r w:rsidRPr="00B853F3">
              <w:rPr>
                <w:rFonts w:cs="Calibri"/>
                <w:sz w:val="24"/>
                <w:szCs w:val="24"/>
              </w:rPr>
              <w:t>3.18</w:t>
            </w:r>
          </w:p>
        </w:tc>
        <w:tc>
          <w:tcPr>
            <w:tcW w:w="1770" w:type="dxa"/>
          </w:tcPr>
          <w:p w:rsidR="00325F50" w:rsidRPr="00B853F3" w:rsidRDefault="00325F50" w:rsidP="00B853F3">
            <w:pPr>
              <w:spacing w:line="360" w:lineRule="auto"/>
              <w:jc w:val="both"/>
              <w:rPr>
                <w:rFonts w:cs="Calibri"/>
                <w:sz w:val="24"/>
                <w:szCs w:val="24"/>
              </w:rPr>
            </w:pPr>
            <w:r w:rsidRPr="00B853F3">
              <w:rPr>
                <w:rFonts w:cs="Calibri"/>
                <w:sz w:val="24"/>
                <w:szCs w:val="24"/>
              </w:rPr>
              <w:t>.72</w:t>
            </w:r>
          </w:p>
          <w:p w:rsidR="00325F50" w:rsidRPr="00B853F3" w:rsidRDefault="00325F50" w:rsidP="00B853F3">
            <w:pPr>
              <w:spacing w:line="360" w:lineRule="auto"/>
              <w:jc w:val="both"/>
              <w:rPr>
                <w:rFonts w:cs="Calibri"/>
                <w:sz w:val="24"/>
                <w:szCs w:val="24"/>
              </w:rPr>
            </w:pPr>
            <w:r w:rsidRPr="00B853F3">
              <w:rPr>
                <w:rFonts w:cs="Calibri"/>
                <w:sz w:val="24"/>
                <w:szCs w:val="24"/>
              </w:rPr>
              <w:t>.69</w:t>
            </w:r>
          </w:p>
        </w:tc>
        <w:tc>
          <w:tcPr>
            <w:tcW w:w="1773" w:type="dxa"/>
            <w:vAlign w:val="center"/>
          </w:tcPr>
          <w:p w:rsidR="00325F50" w:rsidRPr="00B853F3" w:rsidRDefault="00325F50" w:rsidP="00B853F3">
            <w:pPr>
              <w:spacing w:line="360" w:lineRule="auto"/>
              <w:jc w:val="both"/>
              <w:rPr>
                <w:rFonts w:cs="Calibri"/>
                <w:sz w:val="24"/>
                <w:szCs w:val="24"/>
              </w:rPr>
            </w:pPr>
            <w:r w:rsidRPr="00B853F3">
              <w:rPr>
                <w:rFonts w:cs="Calibri"/>
                <w:sz w:val="24"/>
                <w:szCs w:val="24"/>
              </w:rPr>
              <w:t>1.02</w:t>
            </w:r>
          </w:p>
        </w:tc>
      </w:tr>
    </w:tbl>
    <w:p w:rsidR="009B4780" w:rsidRPr="00B853F3" w:rsidRDefault="00325F50" w:rsidP="0092187B">
      <w:pPr>
        <w:widowControl w:val="0"/>
        <w:autoSpaceDE w:val="0"/>
        <w:autoSpaceDN w:val="0"/>
        <w:adjustRightInd w:val="0"/>
        <w:spacing w:beforeLines="40" w:before="96" w:afterLines="40" w:after="96" w:line="360" w:lineRule="auto"/>
        <w:jc w:val="both"/>
        <w:rPr>
          <w:rFonts w:cs="Calibri"/>
          <w:i/>
          <w:sz w:val="24"/>
          <w:szCs w:val="24"/>
        </w:rPr>
      </w:pPr>
      <w:r w:rsidRPr="00B853F3">
        <w:rPr>
          <w:rFonts w:cs="Calibri"/>
          <w:i/>
          <w:sz w:val="24"/>
          <w:szCs w:val="24"/>
        </w:rPr>
        <w:t xml:space="preserve">Significación estadística. *p </w:t>
      </w:r>
      <w:r w:rsidRPr="00B853F3">
        <w:rPr>
          <w:rFonts w:cs="Calibri"/>
          <w:sz w:val="24"/>
          <w:szCs w:val="24"/>
        </w:rPr>
        <w:t>&lt; .01;</w:t>
      </w:r>
      <w:r w:rsidRPr="00B853F3">
        <w:rPr>
          <w:rFonts w:cs="Calibri"/>
          <w:i/>
          <w:sz w:val="24"/>
          <w:szCs w:val="24"/>
        </w:rPr>
        <w:t xml:space="preserve">  ** p </w:t>
      </w:r>
      <w:r w:rsidRPr="00B853F3">
        <w:rPr>
          <w:rFonts w:cs="Calibri"/>
          <w:sz w:val="24"/>
          <w:szCs w:val="24"/>
        </w:rPr>
        <w:t>&lt; .05</w:t>
      </w:r>
    </w:p>
    <w:p w:rsidR="009B4780" w:rsidRPr="00B853F3" w:rsidRDefault="009B4780" w:rsidP="00B853F3">
      <w:pPr>
        <w:spacing w:line="360" w:lineRule="auto"/>
        <w:jc w:val="both"/>
        <w:rPr>
          <w:rFonts w:cs="Calibri"/>
          <w:b/>
          <w:i/>
          <w:sz w:val="24"/>
          <w:szCs w:val="24"/>
        </w:rPr>
      </w:pPr>
    </w:p>
    <w:p w:rsidR="009B4780" w:rsidRPr="00B853F3" w:rsidRDefault="009B4780" w:rsidP="00B853F3">
      <w:pPr>
        <w:spacing w:line="360" w:lineRule="auto"/>
        <w:jc w:val="both"/>
        <w:rPr>
          <w:rFonts w:cs="Calibri"/>
          <w:b/>
          <w:i/>
          <w:sz w:val="24"/>
          <w:szCs w:val="24"/>
        </w:rPr>
      </w:pPr>
    </w:p>
    <w:p w:rsidR="006265FC" w:rsidRPr="00B853F3" w:rsidRDefault="009B4780" w:rsidP="00B853F3">
      <w:pPr>
        <w:spacing w:line="360" w:lineRule="auto"/>
        <w:jc w:val="both"/>
        <w:rPr>
          <w:rFonts w:cs="Calibri"/>
          <w:color w:val="7030A0"/>
          <w:sz w:val="28"/>
          <w:szCs w:val="24"/>
        </w:rPr>
      </w:pPr>
      <w:r w:rsidRPr="00B853F3">
        <w:rPr>
          <w:rFonts w:cs="Calibri"/>
          <w:color w:val="7030A0"/>
          <w:sz w:val="28"/>
          <w:szCs w:val="24"/>
        </w:rPr>
        <w:t>Conclusiones</w:t>
      </w:r>
    </w:p>
    <w:p w:rsidR="00DE6282" w:rsidRPr="00B853F3" w:rsidRDefault="00DE6282" w:rsidP="00B853F3">
      <w:pPr>
        <w:pStyle w:val="Textoindependiente"/>
        <w:spacing w:after="0" w:line="360" w:lineRule="auto"/>
        <w:jc w:val="both"/>
        <w:rPr>
          <w:rFonts w:ascii="Calibri" w:hAnsi="Calibri" w:cs="Calibri"/>
        </w:rPr>
      </w:pPr>
      <w:r w:rsidRPr="00B853F3">
        <w:rPr>
          <w:rFonts w:ascii="Calibri" w:hAnsi="Calibri" w:cs="Calibri"/>
        </w:rPr>
        <w:tab/>
        <w:t>El presente trabajo aporta los resultados del Cuestionario sobre Valores y Actitudes en Temas Morales, los cuáles son sumamente útiles con vistas a la educación en valores como la solidaridad. Los datos aportados por el presente estudio permiten extraer conclusiones relevantes en el actual contexto en el que cada día es mayor el número de agresiones; existiendo cada vez mayor preocupación por los problemas de convivencia social, escolar y el deterioro de las relaciones interpersonales en los centros educativos de Educación Secundaria.  Un elemento importante para evaluar en estas situaciones son las actitudes e  intereses en temas morales y predisposición hacia la violencia en estudiantes de educación secundaria. Por ello, en el presente estudio descriptivo se presentan los resultados de un cuestionario sobre valores y actitudes en temas morales analizando diferencias en función del sexo y de la edad; encontrándose que diferencias estadíst</w:t>
      </w:r>
      <w:r w:rsidR="00697220" w:rsidRPr="00B853F3">
        <w:rPr>
          <w:rFonts w:ascii="Calibri" w:hAnsi="Calibri" w:cs="Calibri"/>
        </w:rPr>
        <w:t>icamente significativas por género</w:t>
      </w:r>
      <w:r w:rsidRPr="00B853F3">
        <w:rPr>
          <w:rFonts w:ascii="Calibri" w:hAnsi="Calibri" w:cs="Calibri"/>
        </w:rPr>
        <w:t xml:space="preserve"> y edad. </w:t>
      </w:r>
    </w:p>
    <w:p w:rsidR="00DE6282" w:rsidRPr="00B853F3" w:rsidRDefault="00DE6282" w:rsidP="00B853F3">
      <w:pPr>
        <w:pStyle w:val="Textoindependiente"/>
        <w:spacing w:after="0" w:line="360" w:lineRule="auto"/>
        <w:jc w:val="both"/>
        <w:rPr>
          <w:rFonts w:ascii="Calibri" w:hAnsi="Calibri" w:cs="Calibri"/>
        </w:rPr>
      </w:pPr>
      <w:r w:rsidRPr="00B853F3">
        <w:rPr>
          <w:rFonts w:ascii="Calibri" w:hAnsi="Calibri" w:cs="Calibri"/>
        </w:rPr>
        <w:tab/>
        <w:t xml:space="preserve">Respecto al </w:t>
      </w:r>
      <w:r w:rsidR="0080249F" w:rsidRPr="00B853F3">
        <w:rPr>
          <w:rFonts w:ascii="Calibri" w:hAnsi="Calibri" w:cs="Calibri"/>
        </w:rPr>
        <w:t>género</w:t>
      </w:r>
      <w:r w:rsidRPr="00B853F3">
        <w:rPr>
          <w:rFonts w:ascii="Calibri" w:hAnsi="Calibri" w:cs="Calibri"/>
        </w:rPr>
        <w:t xml:space="preserve">, se puede apreciar, en términos generales, una menor tendencia en las chicas a la despenalización de la violencia si es en defensa de lo propio (por ejemplo, en el ítem referido a si una persona descubre a un asaltante que había entrado a su casa a robar y le pega un tiro, las chicas consideran en mayor medida que los chicos de que se trata de una acción violenta aunque sea en defensa de lo propio; en el ítem 4 referido a si un estudiante al salir del instituto mata a otro en respuesta a una paliza que ha recibido las chicas también conceptualizan en mayor </w:t>
      </w:r>
      <w:r w:rsidRPr="00B853F3">
        <w:rPr>
          <w:rFonts w:ascii="Calibri" w:hAnsi="Calibri" w:cs="Calibri"/>
        </w:rPr>
        <w:lastRenderedPageBreak/>
        <w:t xml:space="preserve">medida que los chicos dicha acción como violenta y valoran en menor medida que los chicos dicha respuesta como una acción justa). Sin embargo,  las chicas muestran mayor predisposición a la emisión de conductas </w:t>
      </w:r>
      <w:proofErr w:type="spellStart"/>
      <w:r w:rsidRPr="00B853F3">
        <w:rPr>
          <w:rFonts w:ascii="Calibri" w:hAnsi="Calibri" w:cs="Calibri"/>
        </w:rPr>
        <w:t>prosociales</w:t>
      </w:r>
      <w:proofErr w:type="spellEnd"/>
      <w:r w:rsidRPr="00B853F3">
        <w:rPr>
          <w:rFonts w:ascii="Calibri" w:hAnsi="Calibri" w:cs="Calibri"/>
        </w:rPr>
        <w:t xml:space="preserve">, sienten más necesidad de participar y colaborar con </w:t>
      </w:r>
      <w:proofErr w:type="spellStart"/>
      <w:r w:rsidRPr="00B853F3">
        <w:rPr>
          <w:rFonts w:ascii="Calibri" w:hAnsi="Calibri" w:cs="Calibri"/>
        </w:rPr>
        <w:t>ONGs</w:t>
      </w:r>
      <w:proofErr w:type="spellEnd"/>
      <w:r w:rsidRPr="00B853F3">
        <w:rPr>
          <w:rFonts w:ascii="Calibri" w:hAnsi="Calibri" w:cs="Calibri"/>
        </w:rPr>
        <w:t xml:space="preserve"> (de hecho, participan más en </w:t>
      </w:r>
      <w:proofErr w:type="spellStart"/>
      <w:r w:rsidRPr="00B853F3">
        <w:rPr>
          <w:rFonts w:ascii="Calibri" w:hAnsi="Calibri" w:cs="Calibri"/>
        </w:rPr>
        <w:t>ONGs</w:t>
      </w:r>
      <w:proofErr w:type="spellEnd"/>
      <w:r w:rsidRPr="00B853F3">
        <w:rPr>
          <w:rFonts w:ascii="Calibri" w:hAnsi="Calibri" w:cs="Calibri"/>
        </w:rPr>
        <w:t xml:space="preserve"> y afirman realizar más actividades solidarias en comparación con los chicos) y se muestran más dispuestas a intervenir si ven alguna acción injusta para alguien. Las chicas también muestran menos grado de acuerdo que los chicos ante la cuestión planteada de que Europa cierre sus fronteras a los inmigrantes de países con menos recursos. Estos resultados son coherentes con los obtenidos en otros estudios en los que también se encuentra mayor empatía, conductas solidarias y razonamiento moral en las chicas (Carlo y Randall, 2002; </w:t>
      </w:r>
      <w:proofErr w:type="spellStart"/>
      <w:r w:rsidRPr="00B853F3">
        <w:rPr>
          <w:rFonts w:ascii="Calibri" w:hAnsi="Calibri" w:cs="Calibri"/>
        </w:rPr>
        <w:t>Mestre</w:t>
      </w:r>
      <w:proofErr w:type="spellEnd"/>
      <w:r w:rsidRPr="00B853F3">
        <w:rPr>
          <w:rFonts w:ascii="Calibri" w:hAnsi="Calibri" w:cs="Calibri"/>
        </w:rPr>
        <w:t>, S</w:t>
      </w:r>
      <w:r w:rsidR="0080249F" w:rsidRPr="00B853F3">
        <w:rPr>
          <w:rFonts w:ascii="Calibri" w:hAnsi="Calibri" w:cs="Calibri"/>
        </w:rPr>
        <w:t>amper y Frías, 2002; Ortiz,</w:t>
      </w:r>
      <w:r w:rsidRPr="00B853F3">
        <w:rPr>
          <w:rFonts w:ascii="Calibri" w:hAnsi="Calibri" w:cs="Calibri"/>
        </w:rPr>
        <w:t>). En esta línea, otros estudios (</w:t>
      </w:r>
      <w:proofErr w:type="spellStart"/>
      <w:r w:rsidRPr="00B853F3">
        <w:rPr>
          <w:rFonts w:ascii="Calibri" w:hAnsi="Calibri" w:cs="Calibri"/>
        </w:rPr>
        <w:t>Gilligan</w:t>
      </w:r>
      <w:proofErr w:type="spellEnd"/>
      <w:r w:rsidRPr="00B853F3">
        <w:rPr>
          <w:rFonts w:ascii="Calibri" w:hAnsi="Calibri" w:cs="Calibri"/>
        </w:rPr>
        <w:t xml:space="preserve">, 1985) también encontraron en las chicas mayor grado de sensibilidad </w:t>
      </w:r>
      <w:proofErr w:type="spellStart"/>
      <w:r w:rsidRPr="00B853F3">
        <w:rPr>
          <w:rFonts w:ascii="Calibri" w:hAnsi="Calibri" w:cs="Calibri"/>
        </w:rPr>
        <w:t>prosocial</w:t>
      </w:r>
      <w:proofErr w:type="spellEnd"/>
      <w:r w:rsidRPr="00B853F3">
        <w:rPr>
          <w:rFonts w:ascii="Calibri" w:hAnsi="Calibri" w:cs="Calibri"/>
        </w:rPr>
        <w:t xml:space="preserve"> en estos temas así como una orientación moral más orientada a los principios de cuidado  y preocupación por los otros. Puede pensarse que estos resultados pueden ser explicados por el adelanto en el desarrollo evolutivo de las chicas en comparación con los chicos o siguiendo las aportaciones consolidadas de </w:t>
      </w:r>
      <w:proofErr w:type="spellStart"/>
      <w:r w:rsidRPr="00B853F3">
        <w:rPr>
          <w:rFonts w:ascii="Calibri" w:hAnsi="Calibri" w:cs="Calibri"/>
        </w:rPr>
        <w:t>Turiel</w:t>
      </w:r>
      <w:proofErr w:type="spellEnd"/>
      <w:r w:rsidRPr="00B853F3">
        <w:rPr>
          <w:rFonts w:ascii="Calibri" w:hAnsi="Calibri" w:cs="Calibri"/>
        </w:rPr>
        <w:t xml:space="preserve"> (1994) por  el impacto directo que ejercen las normas sociales y culturales en las creencias morales que inciden en el comportamiento o considerando las aportaciones de Hoffman (1987) un elemento relevante sería la influencia de los patrones morales internos promovidos en niños y niñas por sus padres y que modelan las prácticas morales más aceptable según el género. En este sentido, las pautas educativas y orientación recibida por chicos y chicas es fundamental, en consonancia con los planteamientos realizados por </w:t>
      </w:r>
      <w:proofErr w:type="spellStart"/>
      <w:r w:rsidRPr="00B853F3">
        <w:rPr>
          <w:rFonts w:ascii="Calibri" w:hAnsi="Calibri" w:cs="Calibri"/>
        </w:rPr>
        <w:t>Zahn-Waxler</w:t>
      </w:r>
      <w:proofErr w:type="spellEnd"/>
      <w:r w:rsidRPr="00B853F3">
        <w:rPr>
          <w:rFonts w:ascii="Calibri" w:hAnsi="Calibri" w:cs="Calibri"/>
        </w:rPr>
        <w:t xml:space="preserve">, Cole y </w:t>
      </w:r>
      <w:proofErr w:type="spellStart"/>
      <w:r w:rsidRPr="00B853F3">
        <w:rPr>
          <w:rFonts w:ascii="Calibri" w:hAnsi="Calibri" w:cs="Calibri"/>
        </w:rPr>
        <w:t>Barrett</w:t>
      </w:r>
      <w:proofErr w:type="spellEnd"/>
      <w:r w:rsidRPr="00B853F3">
        <w:rPr>
          <w:rFonts w:ascii="Calibri" w:hAnsi="Calibri" w:cs="Calibri"/>
        </w:rPr>
        <w:t xml:space="preserve"> (1991) que señala que a los chicos se les ha educado orientados hacia conductas menos </w:t>
      </w:r>
      <w:proofErr w:type="spellStart"/>
      <w:r w:rsidRPr="00B853F3">
        <w:rPr>
          <w:rFonts w:ascii="Calibri" w:hAnsi="Calibri" w:cs="Calibri"/>
        </w:rPr>
        <w:t>prosociales</w:t>
      </w:r>
      <w:proofErr w:type="spellEnd"/>
      <w:r w:rsidRPr="00B853F3">
        <w:rPr>
          <w:rFonts w:ascii="Calibri" w:hAnsi="Calibri" w:cs="Calibri"/>
        </w:rPr>
        <w:t>, por ejemplo, como instrumento para ganarse la vida en ambientes económicamente competitivos. No obstante, para finalizar este apartado puede comentarse que existen resultados contradictorios ya que mientras unos autores señalan que las chicas maduran antes que los chicos, otros encuentran que no siempre aparecen diferencias a favor de las chicas (</w:t>
      </w:r>
      <w:r w:rsidR="0080249F" w:rsidRPr="00B853F3">
        <w:rPr>
          <w:rFonts w:ascii="Calibri" w:hAnsi="Calibri" w:cs="Calibri"/>
        </w:rPr>
        <w:t xml:space="preserve">Carlo, </w:t>
      </w:r>
      <w:proofErr w:type="spellStart"/>
      <w:r w:rsidR="0080249F" w:rsidRPr="00B853F3">
        <w:rPr>
          <w:rFonts w:ascii="Calibri" w:hAnsi="Calibri" w:cs="Calibri"/>
        </w:rPr>
        <w:t>Roesch</w:t>
      </w:r>
      <w:proofErr w:type="spellEnd"/>
      <w:r w:rsidR="0080249F" w:rsidRPr="00B853F3">
        <w:rPr>
          <w:rFonts w:ascii="Calibri" w:hAnsi="Calibri" w:cs="Calibri"/>
        </w:rPr>
        <w:t xml:space="preserve"> y </w:t>
      </w:r>
      <w:proofErr w:type="spellStart"/>
      <w:r w:rsidR="0080249F" w:rsidRPr="00B853F3">
        <w:rPr>
          <w:rFonts w:ascii="Calibri" w:hAnsi="Calibri" w:cs="Calibri"/>
        </w:rPr>
        <w:t>Koller</w:t>
      </w:r>
      <w:proofErr w:type="spellEnd"/>
      <w:r w:rsidR="0080249F" w:rsidRPr="00B853F3">
        <w:rPr>
          <w:rFonts w:ascii="Calibri" w:hAnsi="Calibri" w:cs="Calibri"/>
        </w:rPr>
        <w:t xml:space="preserve">, 1999; </w:t>
      </w:r>
      <w:proofErr w:type="spellStart"/>
      <w:r w:rsidR="0080249F" w:rsidRPr="00B853F3">
        <w:rPr>
          <w:rFonts w:ascii="Calibri" w:hAnsi="Calibri" w:cs="Calibri"/>
        </w:rPr>
        <w:t>Rest</w:t>
      </w:r>
      <w:proofErr w:type="spellEnd"/>
      <w:r w:rsidR="0080249F" w:rsidRPr="00B853F3">
        <w:rPr>
          <w:rFonts w:ascii="Calibri" w:hAnsi="Calibri" w:cs="Calibri"/>
        </w:rPr>
        <w:t>, 1979</w:t>
      </w:r>
      <w:r w:rsidRPr="00B853F3">
        <w:rPr>
          <w:rFonts w:ascii="Calibri" w:hAnsi="Calibri" w:cs="Calibri"/>
        </w:rPr>
        <w:t>).</w:t>
      </w:r>
    </w:p>
    <w:p w:rsidR="00DE6282" w:rsidRPr="00B853F3" w:rsidRDefault="00DE6282" w:rsidP="00B853F3">
      <w:pPr>
        <w:pStyle w:val="Textoindependiente"/>
        <w:spacing w:after="0" w:line="360" w:lineRule="auto"/>
        <w:jc w:val="both"/>
        <w:rPr>
          <w:rFonts w:ascii="Calibri" w:hAnsi="Calibri" w:cs="Calibri"/>
        </w:rPr>
      </w:pPr>
      <w:r w:rsidRPr="00B853F3">
        <w:rPr>
          <w:rFonts w:ascii="Calibri" w:hAnsi="Calibri" w:cs="Calibri"/>
        </w:rPr>
        <w:tab/>
        <w:t xml:space="preserve">Con respecto a la edad, puede destacarse que, al igual que en el caso de las chicas, el grupo de adolescentes de mayor edad conceptualiza en mayor medida como violentas determinadas acciones como las planteadas en los ítems 3 y 4 aunque se traten de acciones en defensa de lo propio. Sin embargo, sea por un menor efecto del factor deseabilidad social u por otra razón, es el grupo de menor edad el que considera determinadas acciones como justas, por ejemplo, muestran mayor grado de acuerdo sobre el hecho de que la pena de muerte puede llegar a ser justa o sobre el hecho de que Europa cierre sus fronteras a los inmigrantes de países con menos recursos. Igual que ocurre con las chicas, es el grupo de mayor edad el que manifiesta colaborar </w:t>
      </w:r>
      <w:r w:rsidRPr="00B853F3">
        <w:rPr>
          <w:rFonts w:ascii="Calibri" w:hAnsi="Calibri" w:cs="Calibri"/>
        </w:rPr>
        <w:lastRenderedPageBreak/>
        <w:t xml:space="preserve">más con </w:t>
      </w:r>
      <w:proofErr w:type="spellStart"/>
      <w:r w:rsidRPr="00B853F3">
        <w:rPr>
          <w:rFonts w:ascii="Calibri" w:hAnsi="Calibri" w:cs="Calibri"/>
        </w:rPr>
        <w:t>ONGs</w:t>
      </w:r>
      <w:proofErr w:type="spellEnd"/>
      <w:r w:rsidRPr="00B853F3">
        <w:rPr>
          <w:rFonts w:ascii="Calibri" w:hAnsi="Calibri" w:cs="Calibri"/>
        </w:rPr>
        <w:t xml:space="preserve"> o participar en mayor medida en actos de corte solidario que el grupo de menor edad. Otras investigaci</w:t>
      </w:r>
      <w:r w:rsidR="00EC5C27" w:rsidRPr="00B853F3">
        <w:rPr>
          <w:rFonts w:ascii="Calibri" w:hAnsi="Calibri" w:cs="Calibri"/>
        </w:rPr>
        <w:t>ones (</w:t>
      </w:r>
      <w:proofErr w:type="spellStart"/>
      <w:r w:rsidRPr="00B853F3">
        <w:rPr>
          <w:rFonts w:ascii="Calibri" w:hAnsi="Calibri" w:cs="Calibri"/>
        </w:rPr>
        <w:t>Whiting</w:t>
      </w:r>
      <w:proofErr w:type="spellEnd"/>
      <w:r w:rsidRPr="00B853F3">
        <w:rPr>
          <w:rFonts w:ascii="Calibri" w:hAnsi="Calibri" w:cs="Calibri"/>
        </w:rPr>
        <w:t xml:space="preserve"> y Edwards, 1988) también encuentran resultados similares argumentando que en la adolescencia, con independencia de la imagen que se pueda tener socialmente de este período evolutivo, disminuyen modos primitivos de razonamiento </w:t>
      </w:r>
      <w:proofErr w:type="spellStart"/>
      <w:r w:rsidRPr="00B853F3">
        <w:rPr>
          <w:rFonts w:ascii="Calibri" w:hAnsi="Calibri" w:cs="Calibri"/>
        </w:rPr>
        <w:t>prosocial</w:t>
      </w:r>
      <w:proofErr w:type="spellEnd"/>
      <w:r w:rsidRPr="00B853F3">
        <w:rPr>
          <w:rFonts w:ascii="Calibri" w:hAnsi="Calibri" w:cs="Calibri"/>
        </w:rPr>
        <w:t xml:space="preserve">, como el razonamiento hedonista; aumentando las conductas </w:t>
      </w:r>
      <w:proofErr w:type="spellStart"/>
      <w:r w:rsidRPr="00B853F3">
        <w:rPr>
          <w:rFonts w:ascii="Calibri" w:hAnsi="Calibri" w:cs="Calibri"/>
        </w:rPr>
        <w:t>prosociales</w:t>
      </w:r>
      <w:proofErr w:type="spellEnd"/>
      <w:r w:rsidRPr="00B853F3">
        <w:rPr>
          <w:rFonts w:ascii="Calibri" w:hAnsi="Calibri" w:cs="Calibri"/>
        </w:rPr>
        <w:t xml:space="preserve"> tanto cuantitativa como cualitativamente. Estos últimos investigadores encuentran que durante la adolescencia se incrementan las capacidades de empatía, juicio moral y habilidades cognitivas que repercuten en el comportamiento </w:t>
      </w:r>
      <w:proofErr w:type="spellStart"/>
      <w:r w:rsidRPr="00B853F3">
        <w:rPr>
          <w:rFonts w:ascii="Calibri" w:hAnsi="Calibri" w:cs="Calibri"/>
        </w:rPr>
        <w:t>prosocial</w:t>
      </w:r>
      <w:proofErr w:type="spellEnd"/>
      <w:r w:rsidRPr="00B853F3">
        <w:rPr>
          <w:rFonts w:ascii="Calibri" w:hAnsi="Calibri" w:cs="Calibri"/>
        </w:rPr>
        <w:t xml:space="preserve"> y en el reconocimiento del valor de ayudar a otros siendo, por tanto, el momento ideal para la intervención psicoeducativa que mejore la convivencia en la etapa de educación secundaria. Estos datos también son congruentes con los resultados encontrados por otros autores más recientemente (De la </w:t>
      </w:r>
      <w:proofErr w:type="spellStart"/>
      <w:r w:rsidRPr="00B853F3">
        <w:rPr>
          <w:rFonts w:ascii="Calibri" w:hAnsi="Calibri" w:cs="Calibri"/>
        </w:rPr>
        <w:t>Caba</w:t>
      </w:r>
      <w:proofErr w:type="spellEnd"/>
      <w:r w:rsidRPr="00B853F3">
        <w:rPr>
          <w:rFonts w:ascii="Calibri" w:hAnsi="Calibri" w:cs="Calibri"/>
        </w:rPr>
        <w:t xml:space="preserve"> y </w:t>
      </w:r>
      <w:proofErr w:type="spellStart"/>
      <w:r w:rsidRPr="00B853F3">
        <w:rPr>
          <w:rFonts w:ascii="Calibri" w:hAnsi="Calibri" w:cs="Calibri"/>
        </w:rPr>
        <w:t>Etxeberría</w:t>
      </w:r>
      <w:proofErr w:type="spellEnd"/>
      <w:r w:rsidRPr="00B853F3">
        <w:rPr>
          <w:rFonts w:ascii="Calibri" w:hAnsi="Calibri" w:cs="Calibri"/>
        </w:rPr>
        <w:t xml:space="preserve">, 1999) que, profundizando en la consistencia entre cognición y acción moral sobre el tema de la solidaridad en adolescentes, encuentran que la conducta moral no está tanto sujeta a la altura del juicio moral por influencias situacionales (grupo de amigos, presión del profesor, </w:t>
      </w:r>
      <w:proofErr w:type="spellStart"/>
      <w:r w:rsidRPr="00B853F3">
        <w:rPr>
          <w:rFonts w:ascii="Calibri" w:hAnsi="Calibri" w:cs="Calibri"/>
        </w:rPr>
        <w:t>etc</w:t>
      </w:r>
      <w:proofErr w:type="spellEnd"/>
      <w:r w:rsidRPr="00B853F3">
        <w:rPr>
          <w:rFonts w:ascii="Calibri" w:hAnsi="Calibri" w:cs="Calibri"/>
        </w:rPr>
        <w:t xml:space="preserve">) sino por la propia realidad evolutiva de los adolescentes, marcada por su capacidad cognitiva formal, su búsqueda de identidad y la mayor amplitud conforme mayor sea la edad de relaciones y roles sociales desempeñados. En esta línea, las aportaciones realizadas por </w:t>
      </w:r>
      <w:proofErr w:type="spellStart"/>
      <w:r w:rsidRPr="00B853F3">
        <w:rPr>
          <w:rFonts w:ascii="Calibri" w:hAnsi="Calibri" w:cs="Calibri"/>
        </w:rPr>
        <w:t>Aierbe</w:t>
      </w:r>
      <w:proofErr w:type="spellEnd"/>
      <w:r w:rsidRPr="00B853F3">
        <w:rPr>
          <w:rFonts w:ascii="Calibri" w:hAnsi="Calibri" w:cs="Calibri"/>
        </w:rPr>
        <w:t>, Cortés y Medrano (2001) permiten señalar que es lógico que a los 12 años la capacidad de razonamiento moral esté evolutivamente en estadios inferiores en comparación con alumnos de mayor rango de edad.</w:t>
      </w:r>
    </w:p>
    <w:p w:rsidR="00DE6282" w:rsidRPr="00B853F3" w:rsidRDefault="00DE6282" w:rsidP="00B853F3">
      <w:pPr>
        <w:pStyle w:val="Textoindependiente"/>
        <w:spacing w:after="0" w:line="360" w:lineRule="auto"/>
        <w:jc w:val="both"/>
        <w:rPr>
          <w:rFonts w:ascii="Calibri" w:hAnsi="Calibri" w:cs="Calibri"/>
        </w:rPr>
      </w:pPr>
      <w:r w:rsidRPr="00B853F3">
        <w:rPr>
          <w:rFonts w:ascii="Calibri" w:hAnsi="Calibri" w:cs="Calibri"/>
        </w:rPr>
        <w:tab/>
        <w:t>Con referencia a los temas morales, resulta llamativo que hay un grupo de alumnado que entienden que una acción violenta puede ser justa, puesto que tanto defenderse de un robo como recibir un ataque entre adolescentes activan una respuesta muy arraigada en nuestra cultura que despenaliza la violencia si es en defensa de lo propio. Este sería un tema para debate pues no cabe duda que dicha despenalización de la violencia en términos de defensa propia pertenece al ámbito personal de la moralidad (</w:t>
      </w:r>
      <w:proofErr w:type="spellStart"/>
      <w:r w:rsidRPr="00B853F3">
        <w:rPr>
          <w:rFonts w:ascii="Calibri" w:hAnsi="Calibri" w:cs="Calibri"/>
        </w:rPr>
        <w:t>Turiel</w:t>
      </w:r>
      <w:proofErr w:type="spellEnd"/>
      <w:r w:rsidRPr="00B853F3">
        <w:rPr>
          <w:rFonts w:ascii="Calibri" w:hAnsi="Calibri" w:cs="Calibri"/>
        </w:rPr>
        <w:t>, 1983),  mientras que la consideración de una acción violenta como intrínsecamente injusta pertenece al ámbito de la moral universal cuyo principal referente es la Declaración Universal de los Derechos Humanos (</w:t>
      </w:r>
      <w:proofErr w:type="spellStart"/>
      <w:r w:rsidRPr="00B853F3">
        <w:rPr>
          <w:rFonts w:ascii="Calibri" w:hAnsi="Calibri" w:cs="Calibri"/>
        </w:rPr>
        <w:t>Schaffer</w:t>
      </w:r>
      <w:proofErr w:type="spellEnd"/>
      <w:r w:rsidRPr="00B853F3">
        <w:rPr>
          <w:rFonts w:ascii="Calibri" w:hAnsi="Calibri" w:cs="Calibri"/>
        </w:rPr>
        <w:t xml:space="preserve">, 2000). Ambos ámbitos, también denominados </w:t>
      </w:r>
      <w:proofErr w:type="spellStart"/>
      <w:r w:rsidRPr="00B853F3">
        <w:rPr>
          <w:rFonts w:ascii="Calibri" w:hAnsi="Calibri" w:cs="Calibri"/>
        </w:rPr>
        <w:t>micromoralidad</w:t>
      </w:r>
      <w:proofErr w:type="spellEnd"/>
      <w:r w:rsidRPr="00B853F3">
        <w:rPr>
          <w:rFonts w:ascii="Calibri" w:hAnsi="Calibri" w:cs="Calibri"/>
        </w:rPr>
        <w:t xml:space="preserve"> y </w:t>
      </w:r>
      <w:proofErr w:type="spellStart"/>
      <w:r w:rsidRPr="00B853F3">
        <w:rPr>
          <w:rFonts w:ascii="Calibri" w:hAnsi="Calibri" w:cs="Calibri"/>
        </w:rPr>
        <w:t>macromoralidad</w:t>
      </w:r>
      <w:proofErr w:type="spellEnd"/>
      <w:r w:rsidRPr="00B853F3">
        <w:rPr>
          <w:rFonts w:ascii="Calibri" w:hAnsi="Calibri" w:cs="Calibri"/>
        </w:rPr>
        <w:t xml:space="preserve"> respectivamente (</w:t>
      </w:r>
      <w:proofErr w:type="spellStart"/>
      <w:r w:rsidRPr="00B853F3">
        <w:rPr>
          <w:rFonts w:ascii="Calibri" w:hAnsi="Calibri" w:cs="Calibri"/>
        </w:rPr>
        <w:t>Rest</w:t>
      </w:r>
      <w:proofErr w:type="spellEnd"/>
      <w:r w:rsidRPr="00B853F3">
        <w:rPr>
          <w:rFonts w:ascii="Calibri" w:hAnsi="Calibri" w:cs="Calibri"/>
        </w:rPr>
        <w:t xml:space="preserve">, Narváez, </w:t>
      </w:r>
      <w:proofErr w:type="spellStart"/>
      <w:r w:rsidRPr="00B853F3">
        <w:rPr>
          <w:rFonts w:ascii="Calibri" w:hAnsi="Calibri" w:cs="Calibri"/>
        </w:rPr>
        <w:t>Bebeau</w:t>
      </w:r>
      <w:proofErr w:type="spellEnd"/>
      <w:r w:rsidRPr="00B853F3">
        <w:rPr>
          <w:rFonts w:ascii="Calibri" w:hAnsi="Calibri" w:cs="Calibri"/>
        </w:rPr>
        <w:t xml:space="preserve"> y </w:t>
      </w:r>
      <w:proofErr w:type="spellStart"/>
      <w:r w:rsidRPr="00B853F3">
        <w:rPr>
          <w:rFonts w:ascii="Calibri" w:hAnsi="Calibri" w:cs="Calibri"/>
        </w:rPr>
        <w:t>Thoma</w:t>
      </w:r>
      <w:proofErr w:type="spellEnd"/>
      <w:r w:rsidRPr="00B853F3">
        <w:rPr>
          <w:rFonts w:ascii="Calibri" w:hAnsi="Calibri" w:cs="Calibri"/>
        </w:rPr>
        <w:t xml:space="preserve">  1999a, 1999b) pueden entrar en contradicción, sobre todo en personas jóvenes que aún no han alcanzado una identidad moral que caracteriza a los adultos con nivel cultural (</w:t>
      </w:r>
      <w:proofErr w:type="spellStart"/>
      <w:r w:rsidRPr="00B853F3">
        <w:rPr>
          <w:rFonts w:ascii="Calibri" w:hAnsi="Calibri" w:cs="Calibri"/>
        </w:rPr>
        <w:t>Blasi</w:t>
      </w:r>
      <w:proofErr w:type="spellEnd"/>
      <w:r w:rsidRPr="00B853F3">
        <w:rPr>
          <w:rFonts w:ascii="Calibri" w:hAnsi="Calibri" w:cs="Calibri"/>
        </w:rPr>
        <w:t xml:space="preserve">, 1993). </w:t>
      </w:r>
    </w:p>
    <w:p w:rsidR="00DE6282" w:rsidRPr="00B853F3" w:rsidRDefault="00DE6282" w:rsidP="00B853F3">
      <w:pPr>
        <w:pStyle w:val="Textoindependiente"/>
        <w:spacing w:after="0" w:line="360" w:lineRule="auto"/>
        <w:jc w:val="both"/>
        <w:rPr>
          <w:rFonts w:ascii="Calibri" w:hAnsi="Calibri" w:cs="Calibri"/>
        </w:rPr>
      </w:pPr>
      <w:r w:rsidRPr="00B853F3">
        <w:rPr>
          <w:rFonts w:ascii="Calibri" w:hAnsi="Calibri" w:cs="Calibri"/>
        </w:rPr>
        <w:tab/>
        <w:t xml:space="preserve">Existe una relación entre moralidad y conducta solidaria según puso de manifiesto </w:t>
      </w:r>
      <w:proofErr w:type="spellStart"/>
      <w:r w:rsidRPr="00B853F3">
        <w:rPr>
          <w:rFonts w:ascii="Calibri" w:hAnsi="Calibri" w:cs="Calibri"/>
        </w:rPr>
        <w:t>Gilligan</w:t>
      </w:r>
      <w:proofErr w:type="spellEnd"/>
      <w:r w:rsidRPr="00B853F3">
        <w:rPr>
          <w:rFonts w:ascii="Calibri" w:hAnsi="Calibri" w:cs="Calibri"/>
        </w:rPr>
        <w:t xml:space="preserve"> (</w:t>
      </w:r>
      <w:proofErr w:type="spellStart"/>
      <w:r w:rsidRPr="00B853F3">
        <w:rPr>
          <w:rFonts w:ascii="Calibri" w:hAnsi="Calibri" w:cs="Calibri"/>
        </w:rPr>
        <w:t>Gilligan</w:t>
      </w:r>
      <w:proofErr w:type="spellEnd"/>
      <w:r w:rsidRPr="00B853F3">
        <w:rPr>
          <w:rFonts w:ascii="Calibri" w:hAnsi="Calibri" w:cs="Calibri"/>
        </w:rPr>
        <w:t xml:space="preserve"> y </w:t>
      </w:r>
      <w:proofErr w:type="spellStart"/>
      <w:r w:rsidRPr="00B853F3">
        <w:rPr>
          <w:rFonts w:ascii="Calibri" w:hAnsi="Calibri" w:cs="Calibri"/>
        </w:rPr>
        <w:t>Wiggins</w:t>
      </w:r>
      <w:proofErr w:type="spellEnd"/>
      <w:r w:rsidRPr="00B853F3">
        <w:rPr>
          <w:rFonts w:ascii="Calibri" w:hAnsi="Calibri" w:cs="Calibri"/>
        </w:rPr>
        <w:t xml:space="preserve">, 1988) al elevar a categoría moral las responsabilidades interpersonales característica del sexo femenino. </w:t>
      </w:r>
      <w:proofErr w:type="spellStart"/>
      <w:r w:rsidRPr="00B853F3">
        <w:rPr>
          <w:rFonts w:ascii="Calibri" w:hAnsi="Calibri" w:cs="Calibri"/>
        </w:rPr>
        <w:t>Rest</w:t>
      </w:r>
      <w:proofErr w:type="spellEnd"/>
      <w:r w:rsidRPr="00B853F3">
        <w:rPr>
          <w:rFonts w:ascii="Calibri" w:hAnsi="Calibri" w:cs="Calibri"/>
        </w:rPr>
        <w:t xml:space="preserve">, Narváez, </w:t>
      </w:r>
      <w:proofErr w:type="spellStart"/>
      <w:r w:rsidRPr="00B853F3">
        <w:rPr>
          <w:rFonts w:ascii="Calibri" w:hAnsi="Calibri" w:cs="Calibri"/>
        </w:rPr>
        <w:t>Bebeau</w:t>
      </w:r>
      <w:proofErr w:type="spellEnd"/>
      <w:r w:rsidRPr="00B853F3">
        <w:rPr>
          <w:rFonts w:ascii="Calibri" w:hAnsi="Calibri" w:cs="Calibri"/>
        </w:rPr>
        <w:t xml:space="preserve"> y </w:t>
      </w:r>
      <w:proofErr w:type="spellStart"/>
      <w:r w:rsidRPr="00B853F3">
        <w:rPr>
          <w:rFonts w:ascii="Calibri" w:hAnsi="Calibri" w:cs="Calibri"/>
        </w:rPr>
        <w:t>Thoma</w:t>
      </w:r>
      <w:proofErr w:type="spellEnd"/>
      <w:r w:rsidRPr="00B853F3">
        <w:rPr>
          <w:rFonts w:ascii="Calibri" w:hAnsi="Calibri" w:cs="Calibri"/>
        </w:rPr>
        <w:t xml:space="preserve">  (1999b) entienden que la </w:t>
      </w:r>
      <w:r w:rsidRPr="00B853F3">
        <w:rPr>
          <w:rFonts w:ascii="Calibri" w:hAnsi="Calibri" w:cs="Calibri"/>
        </w:rPr>
        <w:lastRenderedPageBreak/>
        <w:t xml:space="preserve">relación estriba en que mientras que la moralidad se ocupa de la </w:t>
      </w:r>
      <w:proofErr w:type="spellStart"/>
      <w:r w:rsidRPr="00B853F3">
        <w:rPr>
          <w:rFonts w:ascii="Calibri" w:hAnsi="Calibri" w:cs="Calibri"/>
        </w:rPr>
        <w:t>macromoralidad</w:t>
      </w:r>
      <w:proofErr w:type="spellEnd"/>
      <w:r w:rsidRPr="00B853F3">
        <w:rPr>
          <w:rFonts w:ascii="Calibri" w:hAnsi="Calibri" w:cs="Calibri"/>
        </w:rPr>
        <w:t xml:space="preserve">, el comportamiento </w:t>
      </w:r>
      <w:proofErr w:type="spellStart"/>
      <w:r w:rsidRPr="00B853F3">
        <w:rPr>
          <w:rFonts w:ascii="Calibri" w:hAnsi="Calibri" w:cs="Calibri"/>
        </w:rPr>
        <w:t>prosocial</w:t>
      </w:r>
      <w:proofErr w:type="spellEnd"/>
      <w:r w:rsidRPr="00B853F3">
        <w:rPr>
          <w:rFonts w:ascii="Calibri" w:hAnsi="Calibri" w:cs="Calibri"/>
        </w:rPr>
        <w:t xml:space="preserve"> pertenece a la </w:t>
      </w:r>
      <w:proofErr w:type="spellStart"/>
      <w:r w:rsidRPr="00B853F3">
        <w:rPr>
          <w:rFonts w:ascii="Calibri" w:hAnsi="Calibri" w:cs="Calibri"/>
        </w:rPr>
        <w:t>micromoralidad</w:t>
      </w:r>
      <w:proofErr w:type="spellEnd"/>
      <w:r w:rsidRPr="00B853F3">
        <w:rPr>
          <w:rFonts w:ascii="Calibri" w:hAnsi="Calibri" w:cs="Calibri"/>
        </w:rPr>
        <w:t xml:space="preserve">. </w:t>
      </w:r>
    </w:p>
    <w:p w:rsidR="00DE6282" w:rsidRPr="00B853F3" w:rsidRDefault="00DE6282" w:rsidP="00B853F3">
      <w:pPr>
        <w:pStyle w:val="Textoindependiente"/>
        <w:spacing w:after="0" w:line="360" w:lineRule="auto"/>
        <w:jc w:val="both"/>
        <w:rPr>
          <w:rFonts w:ascii="Calibri" w:hAnsi="Calibri" w:cs="Calibri"/>
        </w:rPr>
      </w:pPr>
      <w:r w:rsidRPr="00B853F3">
        <w:rPr>
          <w:rFonts w:ascii="Calibri" w:hAnsi="Calibri" w:cs="Calibri"/>
        </w:rPr>
        <w:tab/>
      </w:r>
      <w:r w:rsidRPr="00B853F3">
        <w:rPr>
          <w:rFonts w:ascii="Calibri" w:hAnsi="Calibri" w:cs="Calibri"/>
        </w:rPr>
        <w:tab/>
        <w:t>Esta educación en solidaridad y para la prevención de la violencia es necesaria en los centros de Educación Secundaria y en nuestras universidades ya que permite incorporar progresivamente este valor en los centros de educación secundaria  pudiéndose emplear incluso TIC en esa transmisión y educación de valores (Morales, Infante y Galindo, 2003).</w:t>
      </w:r>
      <w:r w:rsidRPr="00B853F3">
        <w:rPr>
          <w:rFonts w:ascii="Calibri" w:hAnsi="Calibri" w:cs="Calibri"/>
          <w:color w:val="00FF00"/>
        </w:rPr>
        <w:t xml:space="preserve"> </w:t>
      </w:r>
      <w:r w:rsidRPr="00B853F3">
        <w:rPr>
          <w:rFonts w:ascii="Calibri" w:hAnsi="Calibri" w:cs="Calibri"/>
        </w:rPr>
        <w:t>Un objetivo prioritario en cuestiones de solidaridad es atacar la insolidaridad desde la educación, como instrumento de transformación social para evitar situaciones de desventaja social  del tipo qu</w:t>
      </w:r>
      <w:r w:rsidR="005F6752" w:rsidRPr="00B853F3">
        <w:rPr>
          <w:rFonts w:ascii="Calibri" w:hAnsi="Calibri" w:cs="Calibri"/>
        </w:rPr>
        <w:t>e sean (Consejo de Europa, 2000</w:t>
      </w:r>
      <w:r w:rsidRPr="00B853F3">
        <w:rPr>
          <w:rFonts w:ascii="Calibri" w:hAnsi="Calibri" w:cs="Calibri"/>
        </w:rPr>
        <w:t>).</w:t>
      </w:r>
    </w:p>
    <w:p w:rsidR="00DE6282" w:rsidRPr="00B853F3" w:rsidRDefault="00DE6282" w:rsidP="00B853F3">
      <w:pPr>
        <w:pStyle w:val="Textoindependiente"/>
        <w:spacing w:after="0" w:line="360" w:lineRule="auto"/>
        <w:jc w:val="both"/>
        <w:rPr>
          <w:rFonts w:ascii="Calibri" w:hAnsi="Calibri" w:cs="Calibri"/>
        </w:rPr>
      </w:pPr>
      <w:r w:rsidRPr="00B853F3">
        <w:rPr>
          <w:rFonts w:ascii="Calibri" w:hAnsi="Calibri" w:cs="Calibri"/>
        </w:rPr>
        <w:tab/>
        <w:t xml:space="preserve">La ausencia de valores en actitudes y temas morales se relaciona con la violencia escolar en forma de agresiones las cuáles constituyen una realidad diaria en los institutos de Educación Secundaria. De hecho, numerosos estudios encuentran que una de las principales manifestaciones de esta violencia tiene lugar entre los propios adolescentes de esto centros que son los protagonistas de la mayoría de los actos violentos (Dodge, </w:t>
      </w:r>
      <w:proofErr w:type="spellStart"/>
      <w:r w:rsidRPr="00B853F3">
        <w:rPr>
          <w:rFonts w:ascii="Calibri" w:hAnsi="Calibri" w:cs="Calibri"/>
        </w:rPr>
        <w:t>Coie</w:t>
      </w:r>
      <w:proofErr w:type="spellEnd"/>
      <w:r w:rsidRPr="00B853F3">
        <w:rPr>
          <w:rFonts w:ascii="Calibri" w:hAnsi="Calibri" w:cs="Calibri"/>
        </w:rPr>
        <w:t xml:space="preserve">, </w:t>
      </w:r>
      <w:proofErr w:type="spellStart"/>
      <w:r w:rsidRPr="00B853F3">
        <w:rPr>
          <w:rFonts w:ascii="Calibri" w:hAnsi="Calibri" w:cs="Calibri"/>
        </w:rPr>
        <w:t>Pettit</w:t>
      </w:r>
      <w:proofErr w:type="spellEnd"/>
      <w:r w:rsidRPr="00B853F3">
        <w:rPr>
          <w:rFonts w:ascii="Calibri" w:hAnsi="Calibri" w:cs="Calibri"/>
        </w:rPr>
        <w:t xml:space="preserve"> y Price, 1990; Ortega, 1995; </w:t>
      </w:r>
      <w:proofErr w:type="spellStart"/>
      <w:r w:rsidRPr="00B853F3">
        <w:rPr>
          <w:rFonts w:ascii="Calibri" w:hAnsi="Calibri" w:cs="Calibri"/>
        </w:rPr>
        <w:t>Peiró</w:t>
      </w:r>
      <w:proofErr w:type="spellEnd"/>
      <w:r w:rsidRPr="00B853F3">
        <w:rPr>
          <w:rFonts w:ascii="Calibri" w:hAnsi="Calibri" w:cs="Calibri"/>
        </w:rPr>
        <w:t>, 2009; Prieto, 2005; Velásquez, 2005); de ahí la necesidad de una educación en valores que contribuya a la mejora de la convivencia educativa. Parece relevante señalar la importancia de evaluar estas actitudes y comportamientos  que pueden entroncar y ser indicadores de un modo de proyectarse en la vida por parte de estos adolescentes que se debiera deslizar hacia un modo meramente individualista donde la sociedad es vista simplemente como un mosaico plural sin engarce entre sus miembros más allá de la competitividad pura y dura donde se confunde autonomía con individualidad. De una sociedad vertebrada en la que hay proyectos pluralistas y un modo autónomo de proyectarse en la vida, pese a su complejidad, se produce con demasiada facilidad un deslizamiento de la tolerancia a la indiferencia, es decir, la manifestación de un desentenderse de los compromisos y de la problemática del otro, de un no querer asumir la propia responsabilidad a condición de no ser interpelado o sencillamente no ser molestado en su quehacer cotidiano aún cuando desde la filosofía aristotélica se señala que vivimos en una sociedad interdependiente en la que todos nos podemos necesitar en un momento u otro. Es el riesgo de una pretendida tolerancia que no sabe discernir sus límites, respetar el compromiso ético y las exigencias de la intolerancia, deslizada hacia la indiferencia curiosamente teñida de humanitarismo.</w:t>
      </w:r>
    </w:p>
    <w:p w:rsidR="00DE6282" w:rsidRPr="00B853F3" w:rsidRDefault="00DE6282" w:rsidP="00B853F3">
      <w:pPr>
        <w:pStyle w:val="Textoindependiente"/>
        <w:spacing w:after="0" w:line="360" w:lineRule="auto"/>
        <w:jc w:val="both"/>
        <w:rPr>
          <w:rFonts w:ascii="Calibri" w:hAnsi="Calibri" w:cs="Calibri"/>
        </w:rPr>
      </w:pPr>
      <w:r w:rsidRPr="00B853F3">
        <w:rPr>
          <w:rFonts w:ascii="Calibri" w:hAnsi="Calibri" w:cs="Calibri"/>
        </w:rPr>
        <w:tab/>
        <w:t xml:space="preserve">La convivencia en la escuela se deteriora, y con ello el clima adecuado y los tan necesarios valores que intervienen en ella. Distintos organismos internacionales (ONU, UNESCO, OCDE, OEA) señalan que la educación tiene que volver su mirada a la formación de actitudes y valores en los </w:t>
      </w:r>
      <w:r w:rsidRPr="00B853F3">
        <w:rPr>
          <w:rFonts w:ascii="Calibri" w:hAnsi="Calibri" w:cs="Calibri"/>
        </w:rPr>
        <w:lastRenderedPageBreak/>
        <w:t xml:space="preserve">estudiantes. Algunos autores como Ochoa, </w:t>
      </w:r>
      <w:proofErr w:type="spellStart"/>
      <w:r w:rsidRPr="00B853F3">
        <w:rPr>
          <w:rFonts w:ascii="Calibri" w:hAnsi="Calibri" w:cs="Calibri"/>
        </w:rPr>
        <w:t>Peiró</w:t>
      </w:r>
      <w:proofErr w:type="spellEnd"/>
      <w:r w:rsidRPr="00B853F3">
        <w:rPr>
          <w:rFonts w:ascii="Calibri" w:hAnsi="Calibri" w:cs="Calibri"/>
        </w:rPr>
        <w:t xml:space="preserve"> y Merma (2010) reflejan que un 16% de los docentes vienen empleando la mayor parte de su tiempo en “cuidar a los estudiantes” más que en enseñar y que además en muchas ocasiones no saben cómo afrontar las negativas actitudes de civilidad que hay en su alumnado y los conflictos que surgen. Además en alguna ocasión parece que los importante es que el alumnado manifieste ciertas conductas aunque no esté interiorizadas ni se haya profundizado previamente en cuestiones que conllevan el despliegue de valores humanos y valores para la convivencia abordando temas como la diversidad, la igualdad, </w:t>
      </w:r>
      <w:r w:rsidR="00325F50" w:rsidRPr="00B853F3">
        <w:rPr>
          <w:rFonts w:ascii="Calibri" w:hAnsi="Calibri" w:cs="Calibri"/>
        </w:rPr>
        <w:t xml:space="preserve">no </w:t>
      </w:r>
      <w:r w:rsidRPr="00B853F3">
        <w:rPr>
          <w:rFonts w:ascii="Calibri" w:hAnsi="Calibri" w:cs="Calibri"/>
        </w:rPr>
        <w:t>discriminación</w:t>
      </w:r>
      <w:r w:rsidR="00325F50" w:rsidRPr="00B853F3">
        <w:rPr>
          <w:rFonts w:ascii="Calibri" w:hAnsi="Calibri" w:cs="Calibri"/>
        </w:rPr>
        <w:t xml:space="preserve"> por razón de género</w:t>
      </w:r>
      <w:r w:rsidRPr="00B853F3">
        <w:rPr>
          <w:rFonts w:ascii="Calibri" w:hAnsi="Calibri" w:cs="Calibri"/>
        </w:rPr>
        <w:t>, derechos humanos y solidaridad, etc.</w:t>
      </w:r>
    </w:p>
    <w:p w:rsidR="00DE6282" w:rsidRPr="00B853F3" w:rsidRDefault="00325F50" w:rsidP="00B853F3">
      <w:pPr>
        <w:pStyle w:val="Textoindependiente"/>
        <w:spacing w:after="0" w:line="360" w:lineRule="auto"/>
        <w:jc w:val="both"/>
        <w:rPr>
          <w:rFonts w:ascii="Calibri" w:hAnsi="Calibri" w:cs="Calibri"/>
        </w:rPr>
      </w:pPr>
      <w:r w:rsidRPr="00B853F3">
        <w:rPr>
          <w:rFonts w:ascii="Calibri" w:hAnsi="Calibri" w:cs="Calibri"/>
        </w:rPr>
        <w:tab/>
      </w:r>
      <w:r w:rsidR="00DE6282" w:rsidRPr="00B853F3">
        <w:rPr>
          <w:rFonts w:ascii="Calibri" w:hAnsi="Calibri" w:cs="Calibri"/>
        </w:rPr>
        <w:t xml:space="preserve">El comportamiento </w:t>
      </w:r>
      <w:proofErr w:type="spellStart"/>
      <w:r w:rsidR="00DE6282" w:rsidRPr="00B853F3">
        <w:rPr>
          <w:rFonts w:ascii="Calibri" w:hAnsi="Calibri" w:cs="Calibri"/>
        </w:rPr>
        <w:t>prosocial</w:t>
      </w:r>
      <w:proofErr w:type="spellEnd"/>
      <w:r w:rsidR="00DE6282" w:rsidRPr="00B853F3">
        <w:rPr>
          <w:rFonts w:ascii="Calibri" w:hAnsi="Calibri" w:cs="Calibri"/>
        </w:rPr>
        <w:t xml:space="preserve"> es visto hoy como una dimensión en la que se alinean, en un extremo, conductas egoístas, mientras que en el otro extremo están las conductas altruistas (Krebs y Van </w:t>
      </w:r>
      <w:proofErr w:type="spellStart"/>
      <w:r w:rsidR="00DE6282" w:rsidRPr="00B853F3">
        <w:rPr>
          <w:rFonts w:ascii="Calibri" w:hAnsi="Calibri" w:cs="Calibri"/>
        </w:rPr>
        <w:t>Hesteren</w:t>
      </w:r>
      <w:proofErr w:type="spellEnd"/>
      <w:r w:rsidR="00DE6282" w:rsidRPr="00B853F3">
        <w:rPr>
          <w:rFonts w:ascii="Calibri" w:hAnsi="Calibri" w:cs="Calibri"/>
        </w:rPr>
        <w:t xml:space="preserve">, 1994). Puesto que todo acto altruista puede suponer algún beneficio para la persona puede pensarse en proponer prácticas en educación secundaria que supongan un comportamiento a favor de otros, aunque tengan utilidad para el alumnado de que la realizan.  </w:t>
      </w:r>
    </w:p>
    <w:p w:rsidR="00DE6282" w:rsidRPr="00B853F3" w:rsidRDefault="00DE6282" w:rsidP="00B853F3">
      <w:pPr>
        <w:pStyle w:val="Textoindependiente"/>
        <w:spacing w:after="0" w:line="360" w:lineRule="auto"/>
        <w:jc w:val="both"/>
        <w:rPr>
          <w:rFonts w:ascii="Calibri" w:hAnsi="Calibri" w:cs="Calibri"/>
        </w:rPr>
      </w:pPr>
      <w:r w:rsidRPr="00B853F3">
        <w:rPr>
          <w:rFonts w:ascii="Calibri" w:hAnsi="Calibri" w:cs="Calibri"/>
        </w:rPr>
        <w:tab/>
        <w:t>Para concluir, se destaca la importancia de una detección y evaluación temprana de actitudes e intereses hacia estos temas morales con vistas a una educación integral dirigida a la mejora de la convivencia social y a la prevención de la violencia escolar.</w:t>
      </w:r>
    </w:p>
    <w:p w:rsidR="00E83D44" w:rsidRPr="00B853F3" w:rsidRDefault="00E83D44" w:rsidP="00B853F3">
      <w:pPr>
        <w:pStyle w:val="Textoindependiente"/>
        <w:spacing w:after="0" w:line="360" w:lineRule="auto"/>
        <w:jc w:val="both"/>
        <w:rPr>
          <w:rFonts w:ascii="Calibri" w:hAnsi="Calibri" w:cs="Calibri"/>
        </w:rPr>
      </w:pPr>
    </w:p>
    <w:p w:rsidR="00E83D44" w:rsidRPr="00B853F3" w:rsidRDefault="00B853F3" w:rsidP="00B853F3">
      <w:pPr>
        <w:widowControl w:val="0"/>
        <w:spacing w:line="360" w:lineRule="auto"/>
        <w:ind w:left="709" w:right="64" w:hanging="709"/>
        <w:jc w:val="both"/>
        <w:rPr>
          <w:rFonts w:cs="Calibri"/>
          <w:color w:val="7030A0"/>
          <w:sz w:val="28"/>
          <w:szCs w:val="24"/>
        </w:rPr>
      </w:pPr>
      <w:proofErr w:type="spellStart"/>
      <w:r w:rsidRPr="00B853F3">
        <w:rPr>
          <w:rFonts w:cs="Calibri"/>
          <w:color w:val="7030A0"/>
          <w:sz w:val="28"/>
          <w:szCs w:val="24"/>
        </w:rPr>
        <w:t>Bibliográfia</w:t>
      </w:r>
      <w:proofErr w:type="spellEnd"/>
    </w:p>
    <w:p w:rsidR="00E83D44" w:rsidRPr="00B853F3" w:rsidRDefault="00DE3928" w:rsidP="00B853F3">
      <w:pPr>
        <w:autoSpaceDE w:val="0"/>
        <w:autoSpaceDN w:val="0"/>
        <w:adjustRightInd w:val="0"/>
        <w:spacing w:after="0" w:line="360" w:lineRule="auto"/>
        <w:ind w:left="709" w:hanging="709"/>
        <w:jc w:val="both"/>
        <w:rPr>
          <w:rFonts w:cs="Calibri"/>
          <w:sz w:val="24"/>
          <w:szCs w:val="24"/>
          <w:lang w:val="en-US"/>
        </w:rPr>
      </w:pPr>
      <w:proofErr w:type="spellStart"/>
      <w:r>
        <w:rPr>
          <w:rFonts w:cs="Calibri"/>
          <w:sz w:val="24"/>
          <w:szCs w:val="24"/>
        </w:rPr>
        <w:t>Aierbe</w:t>
      </w:r>
      <w:proofErr w:type="spellEnd"/>
      <w:r>
        <w:rPr>
          <w:rFonts w:cs="Calibri"/>
          <w:sz w:val="24"/>
          <w:szCs w:val="24"/>
        </w:rPr>
        <w:t>, A., Cortés, A. &amp;</w:t>
      </w:r>
      <w:r w:rsidR="00E83D44" w:rsidRPr="00B853F3">
        <w:rPr>
          <w:rFonts w:cs="Calibri"/>
          <w:sz w:val="24"/>
          <w:szCs w:val="24"/>
        </w:rPr>
        <w:t xml:space="preserve"> Medrano, C. (2001). Una visión integradora de la teoría </w:t>
      </w:r>
      <w:proofErr w:type="spellStart"/>
      <w:r w:rsidR="00E83D44" w:rsidRPr="00B853F3">
        <w:rPr>
          <w:rFonts w:cs="Calibri"/>
          <w:sz w:val="24"/>
          <w:szCs w:val="24"/>
        </w:rPr>
        <w:t>kohlberiana</w:t>
      </w:r>
      <w:proofErr w:type="spellEnd"/>
      <w:r w:rsidR="00E83D44" w:rsidRPr="00B853F3">
        <w:rPr>
          <w:rFonts w:cs="Calibri"/>
          <w:sz w:val="24"/>
          <w:szCs w:val="24"/>
        </w:rPr>
        <w:t xml:space="preserve"> a partir de las críticas contextuales: implicaciones para la educación y la investigación en el ámbito moral. </w:t>
      </w:r>
      <w:proofErr w:type="spellStart"/>
      <w:r w:rsidR="00E83D44" w:rsidRPr="00B853F3">
        <w:rPr>
          <w:rFonts w:cs="Calibri"/>
          <w:i/>
          <w:iCs/>
          <w:sz w:val="24"/>
          <w:szCs w:val="24"/>
          <w:lang w:val="en-US"/>
        </w:rPr>
        <w:t>Cultura</w:t>
      </w:r>
      <w:proofErr w:type="spellEnd"/>
      <w:r w:rsidR="00E83D44" w:rsidRPr="00B853F3">
        <w:rPr>
          <w:rFonts w:cs="Calibri"/>
          <w:i/>
          <w:iCs/>
          <w:sz w:val="24"/>
          <w:szCs w:val="24"/>
          <w:lang w:val="en-US"/>
        </w:rPr>
        <w:t xml:space="preserve"> y </w:t>
      </w:r>
      <w:proofErr w:type="spellStart"/>
      <w:r w:rsidR="00E83D44" w:rsidRPr="00B853F3">
        <w:rPr>
          <w:rFonts w:cs="Calibri"/>
          <w:i/>
          <w:iCs/>
          <w:sz w:val="24"/>
          <w:szCs w:val="24"/>
          <w:lang w:val="en-US"/>
        </w:rPr>
        <w:t>Educación</w:t>
      </w:r>
      <w:proofErr w:type="spellEnd"/>
      <w:r w:rsidR="00E83D44" w:rsidRPr="00B853F3">
        <w:rPr>
          <w:rFonts w:cs="Calibri"/>
          <w:i/>
          <w:iCs/>
          <w:sz w:val="24"/>
          <w:szCs w:val="24"/>
          <w:lang w:val="en-US"/>
        </w:rPr>
        <w:t>,</w:t>
      </w:r>
      <w:r w:rsidR="00E83D44" w:rsidRPr="00B853F3">
        <w:rPr>
          <w:rFonts w:cs="Calibri"/>
          <w:sz w:val="24"/>
          <w:szCs w:val="24"/>
          <w:lang w:val="en-US"/>
        </w:rPr>
        <w:t xml:space="preserve"> </w:t>
      </w:r>
      <w:r w:rsidR="00E83D44" w:rsidRPr="00B853F3">
        <w:rPr>
          <w:rFonts w:cs="Calibri"/>
          <w:i/>
          <w:iCs/>
          <w:sz w:val="24"/>
          <w:szCs w:val="24"/>
          <w:lang w:val="en-US"/>
        </w:rPr>
        <w:t>13</w:t>
      </w:r>
      <w:r w:rsidR="00E83D44" w:rsidRPr="00B853F3">
        <w:rPr>
          <w:rFonts w:cs="Calibri"/>
          <w:sz w:val="24"/>
          <w:szCs w:val="24"/>
          <w:lang w:val="en-US"/>
        </w:rPr>
        <w:t>(2), 147-177.</w:t>
      </w:r>
    </w:p>
    <w:p w:rsidR="00E83D44" w:rsidRPr="00B853F3" w:rsidRDefault="00E83D44" w:rsidP="00B853F3">
      <w:pPr>
        <w:pStyle w:val="margen05"/>
        <w:spacing w:line="360" w:lineRule="auto"/>
        <w:ind w:left="709" w:right="62" w:hanging="709"/>
        <w:rPr>
          <w:rFonts w:ascii="Calibri" w:hAnsi="Calibri" w:cs="Calibri"/>
          <w:lang w:val="en-US"/>
        </w:rPr>
      </w:pPr>
      <w:proofErr w:type="spellStart"/>
      <w:r w:rsidRPr="00B853F3">
        <w:rPr>
          <w:rFonts w:ascii="Calibri" w:hAnsi="Calibri" w:cs="Calibri"/>
          <w:lang w:val="en-US"/>
        </w:rPr>
        <w:t>Blasi</w:t>
      </w:r>
      <w:proofErr w:type="spellEnd"/>
      <w:r w:rsidRPr="00B853F3">
        <w:rPr>
          <w:rFonts w:ascii="Calibri" w:hAnsi="Calibri" w:cs="Calibri"/>
          <w:lang w:val="en-US"/>
        </w:rPr>
        <w:t>. A. (1993). The development of identity. Some implications of moral functioning. Cambridge: The MIT Press.</w:t>
      </w:r>
    </w:p>
    <w:p w:rsidR="00E83D44" w:rsidRPr="00B853F3" w:rsidRDefault="00E83D44" w:rsidP="00B853F3">
      <w:pPr>
        <w:pStyle w:val="margen05"/>
        <w:spacing w:line="360" w:lineRule="auto"/>
        <w:ind w:left="709" w:right="62" w:hanging="709"/>
        <w:rPr>
          <w:rFonts w:ascii="Calibri" w:hAnsi="Calibri" w:cs="Calibri"/>
          <w:lang w:val="en-US"/>
        </w:rPr>
      </w:pPr>
      <w:r w:rsidRPr="0092187B">
        <w:rPr>
          <w:rFonts w:ascii="Calibri" w:hAnsi="Calibri" w:cs="Calibri"/>
          <w:lang w:val="es-MX"/>
        </w:rPr>
        <w:t>Carlo</w:t>
      </w:r>
      <w:r w:rsidRPr="0092187B">
        <w:rPr>
          <w:rFonts w:ascii="Calibri" w:hAnsi="Calibri" w:cs="Calibri"/>
          <w:i/>
          <w:iCs/>
          <w:lang w:val="es-MX"/>
        </w:rPr>
        <w:t xml:space="preserve">, </w:t>
      </w:r>
      <w:r w:rsidR="00DE3928" w:rsidRPr="0092187B">
        <w:rPr>
          <w:rFonts w:ascii="Calibri" w:hAnsi="Calibri" w:cs="Calibri"/>
          <w:lang w:val="es-MX"/>
        </w:rPr>
        <w:t>G. &amp;</w:t>
      </w:r>
      <w:r w:rsidRPr="0092187B">
        <w:rPr>
          <w:rFonts w:ascii="Calibri" w:hAnsi="Calibri" w:cs="Calibri"/>
          <w:lang w:val="es-MX"/>
        </w:rPr>
        <w:t xml:space="preserve"> Randall B. A. (2002). </w:t>
      </w:r>
      <w:r w:rsidRPr="00B853F3">
        <w:rPr>
          <w:rFonts w:ascii="Calibri" w:hAnsi="Calibri" w:cs="Calibri"/>
          <w:lang w:val="en-US"/>
        </w:rPr>
        <w:t xml:space="preserve">The development of a measure of </w:t>
      </w:r>
      <w:proofErr w:type="spellStart"/>
      <w:r w:rsidRPr="00B853F3">
        <w:rPr>
          <w:rFonts w:ascii="Calibri" w:hAnsi="Calibri" w:cs="Calibri"/>
          <w:lang w:val="en-US"/>
        </w:rPr>
        <w:t>prosocial</w:t>
      </w:r>
      <w:proofErr w:type="spellEnd"/>
      <w:r w:rsidRPr="00B853F3">
        <w:rPr>
          <w:rFonts w:ascii="Calibri" w:hAnsi="Calibri" w:cs="Calibri"/>
          <w:lang w:val="en-US"/>
        </w:rPr>
        <w:t xml:space="preserve"> behaviors for late adolescents. </w:t>
      </w:r>
      <w:r w:rsidRPr="00B853F3">
        <w:rPr>
          <w:rFonts w:ascii="Calibri" w:hAnsi="Calibri" w:cs="Calibri"/>
          <w:i/>
          <w:iCs/>
          <w:lang w:val="en-US"/>
        </w:rPr>
        <w:t>Journal of Youth and Adolescence, 31</w:t>
      </w:r>
      <w:r w:rsidRPr="00B853F3">
        <w:rPr>
          <w:rFonts w:ascii="Calibri" w:hAnsi="Calibri" w:cs="Calibri"/>
          <w:lang w:val="en-US"/>
        </w:rPr>
        <w:t>(1), 31-45.</w:t>
      </w:r>
    </w:p>
    <w:p w:rsidR="00E83D44" w:rsidRPr="00B853F3" w:rsidRDefault="00E83D44" w:rsidP="00B853F3">
      <w:pPr>
        <w:autoSpaceDE w:val="0"/>
        <w:autoSpaceDN w:val="0"/>
        <w:adjustRightInd w:val="0"/>
        <w:spacing w:after="0" w:line="360" w:lineRule="auto"/>
        <w:ind w:left="709" w:hanging="709"/>
        <w:jc w:val="both"/>
        <w:rPr>
          <w:rFonts w:cs="Calibri"/>
          <w:sz w:val="24"/>
          <w:szCs w:val="24"/>
          <w:lang w:val="en-US"/>
        </w:rPr>
      </w:pPr>
      <w:r w:rsidRPr="00DE3928">
        <w:rPr>
          <w:rFonts w:cs="Calibri"/>
          <w:sz w:val="24"/>
          <w:szCs w:val="24"/>
          <w:lang w:val="es-MX"/>
        </w:rPr>
        <w:t>Carlo</w:t>
      </w:r>
      <w:r w:rsidR="00DE3928">
        <w:rPr>
          <w:rFonts w:cs="Calibri"/>
          <w:sz w:val="24"/>
          <w:szCs w:val="24"/>
        </w:rPr>
        <w:t xml:space="preserve">, G., </w:t>
      </w:r>
      <w:proofErr w:type="spellStart"/>
      <w:r w:rsidR="00DE3928">
        <w:rPr>
          <w:rFonts w:cs="Calibri"/>
          <w:sz w:val="24"/>
          <w:szCs w:val="24"/>
        </w:rPr>
        <w:t>Roesch</w:t>
      </w:r>
      <w:proofErr w:type="spellEnd"/>
      <w:r w:rsidR="00DE3928">
        <w:rPr>
          <w:rFonts w:cs="Calibri"/>
          <w:sz w:val="24"/>
          <w:szCs w:val="24"/>
        </w:rPr>
        <w:t>, S. C. &amp;</w:t>
      </w:r>
      <w:r w:rsidRPr="00B853F3">
        <w:rPr>
          <w:rFonts w:cs="Calibri"/>
          <w:sz w:val="24"/>
          <w:szCs w:val="24"/>
        </w:rPr>
        <w:t xml:space="preserve"> </w:t>
      </w:r>
      <w:proofErr w:type="spellStart"/>
      <w:r w:rsidRPr="00B853F3">
        <w:rPr>
          <w:rFonts w:cs="Calibri"/>
          <w:sz w:val="24"/>
          <w:szCs w:val="24"/>
        </w:rPr>
        <w:t>Koller</w:t>
      </w:r>
      <w:proofErr w:type="spellEnd"/>
      <w:r w:rsidRPr="00B853F3">
        <w:rPr>
          <w:rFonts w:cs="Calibri"/>
          <w:sz w:val="24"/>
          <w:szCs w:val="24"/>
        </w:rPr>
        <w:t xml:space="preserve">, S. H. (1999). </w:t>
      </w:r>
      <w:r w:rsidRPr="00B853F3">
        <w:rPr>
          <w:rFonts w:cs="Calibri"/>
          <w:sz w:val="24"/>
          <w:szCs w:val="24"/>
          <w:lang w:val="en-US"/>
        </w:rPr>
        <w:t xml:space="preserve">Similarities and differences in </w:t>
      </w:r>
      <w:proofErr w:type="spellStart"/>
      <w:r w:rsidRPr="00B853F3">
        <w:rPr>
          <w:rFonts w:cs="Calibri"/>
          <w:sz w:val="24"/>
          <w:szCs w:val="24"/>
          <w:lang w:val="en-US"/>
        </w:rPr>
        <w:t>prosocial</w:t>
      </w:r>
      <w:proofErr w:type="spellEnd"/>
      <w:r w:rsidRPr="00B853F3">
        <w:rPr>
          <w:rFonts w:cs="Calibri"/>
          <w:sz w:val="24"/>
          <w:szCs w:val="24"/>
          <w:lang w:val="en-US"/>
        </w:rPr>
        <w:t xml:space="preserve"> moral reasoning between Brazilian and </w:t>
      </w:r>
      <w:proofErr w:type="spellStart"/>
      <w:r w:rsidRPr="00B853F3">
        <w:rPr>
          <w:rFonts w:cs="Calibri"/>
          <w:sz w:val="24"/>
          <w:szCs w:val="24"/>
          <w:lang w:val="en-US"/>
        </w:rPr>
        <w:t>AngloAmerican</w:t>
      </w:r>
      <w:proofErr w:type="spellEnd"/>
      <w:r w:rsidRPr="00B853F3">
        <w:rPr>
          <w:rFonts w:cs="Calibri"/>
          <w:sz w:val="24"/>
          <w:szCs w:val="24"/>
          <w:lang w:val="en-US"/>
        </w:rPr>
        <w:t xml:space="preserve"> college students. </w:t>
      </w:r>
      <w:proofErr w:type="spellStart"/>
      <w:r w:rsidRPr="00B853F3">
        <w:rPr>
          <w:rFonts w:cs="Calibri"/>
          <w:sz w:val="24"/>
          <w:szCs w:val="24"/>
          <w:lang w:val="en-US"/>
        </w:rPr>
        <w:t>Interam</w:t>
      </w:r>
      <w:proofErr w:type="spellEnd"/>
      <w:r w:rsidRPr="00B853F3">
        <w:rPr>
          <w:rFonts w:cs="Calibri"/>
          <w:sz w:val="24"/>
          <w:szCs w:val="24"/>
          <w:lang w:val="en-US"/>
        </w:rPr>
        <w:t xml:space="preserve">. </w:t>
      </w:r>
      <w:r w:rsidRPr="00B853F3">
        <w:rPr>
          <w:rFonts w:cs="Calibri"/>
          <w:i/>
          <w:iCs/>
          <w:sz w:val="24"/>
          <w:szCs w:val="24"/>
          <w:lang w:val="en-US"/>
        </w:rPr>
        <w:t xml:space="preserve">J. </w:t>
      </w:r>
      <w:proofErr w:type="spellStart"/>
      <w:r w:rsidRPr="00B853F3">
        <w:rPr>
          <w:rFonts w:cs="Calibri"/>
          <w:i/>
          <w:iCs/>
          <w:sz w:val="24"/>
          <w:szCs w:val="24"/>
          <w:lang w:val="en-US"/>
        </w:rPr>
        <w:t>Psychol</w:t>
      </w:r>
      <w:proofErr w:type="spellEnd"/>
      <w:r w:rsidRPr="00B853F3">
        <w:rPr>
          <w:rFonts w:cs="Calibri"/>
          <w:i/>
          <w:iCs/>
          <w:sz w:val="24"/>
          <w:szCs w:val="24"/>
          <w:lang w:val="en-US"/>
        </w:rPr>
        <w:t>, 33</w:t>
      </w:r>
      <w:r w:rsidRPr="00B853F3">
        <w:rPr>
          <w:rFonts w:cs="Calibri"/>
          <w:sz w:val="24"/>
          <w:szCs w:val="24"/>
          <w:lang w:val="en-US"/>
        </w:rPr>
        <w:t>, 151-172.</w:t>
      </w:r>
    </w:p>
    <w:p w:rsidR="00DE3928" w:rsidRDefault="00DE3928" w:rsidP="00B853F3">
      <w:pPr>
        <w:autoSpaceDE w:val="0"/>
        <w:autoSpaceDN w:val="0"/>
        <w:adjustRightInd w:val="0"/>
        <w:spacing w:after="0" w:line="360" w:lineRule="auto"/>
        <w:ind w:left="709" w:hanging="709"/>
        <w:jc w:val="both"/>
        <w:rPr>
          <w:rFonts w:cs="Calibri"/>
          <w:sz w:val="24"/>
          <w:szCs w:val="24"/>
          <w:lang w:val="en-US"/>
        </w:rPr>
      </w:pPr>
    </w:p>
    <w:p w:rsidR="00E83D44" w:rsidRPr="00B853F3" w:rsidRDefault="00E83D44" w:rsidP="00B853F3">
      <w:pPr>
        <w:autoSpaceDE w:val="0"/>
        <w:autoSpaceDN w:val="0"/>
        <w:adjustRightInd w:val="0"/>
        <w:spacing w:after="0" w:line="360" w:lineRule="auto"/>
        <w:ind w:left="709" w:hanging="709"/>
        <w:jc w:val="both"/>
        <w:rPr>
          <w:rFonts w:cs="Calibri"/>
          <w:sz w:val="24"/>
          <w:szCs w:val="24"/>
        </w:rPr>
      </w:pPr>
      <w:proofErr w:type="spellStart"/>
      <w:r w:rsidRPr="00B853F3">
        <w:rPr>
          <w:rFonts w:cs="Calibri"/>
          <w:sz w:val="24"/>
          <w:szCs w:val="24"/>
          <w:lang w:val="en-US"/>
        </w:rPr>
        <w:t>Consejo</w:t>
      </w:r>
      <w:proofErr w:type="spellEnd"/>
      <w:r w:rsidRPr="00B853F3">
        <w:rPr>
          <w:rFonts w:cs="Calibri"/>
          <w:sz w:val="24"/>
          <w:szCs w:val="24"/>
          <w:lang w:val="en-US"/>
        </w:rPr>
        <w:t xml:space="preserve"> de Europa (2000b). </w:t>
      </w:r>
      <w:r w:rsidRPr="00B853F3">
        <w:rPr>
          <w:rFonts w:cs="Calibri"/>
          <w:i/>
          <w:iCs/>
          <w:sz w:val="24"/>
          <w:szCs w:val="24"/>
          <w:lang w:val="en-US"/>
        </w:rPr>
        <w:t>Sites of Citizenship Brochure</w:t>
      </w:r>
      <w:r w:rsidRPr="00B853F3">
        <w:rPr>
          <w:rFonts w:cs="Calibri"/>
          <w:sz w:val="24"/>
          <w:szCs w:val="24"/>
          <w:lang w:val="en-US"/>
        </w:rPr>
        <w:t xml:space="preserve">. </w:t>
      </w:r>
      <w:r w:rsidRPr="00B853F3">
        <w:rPr>
          <w:rFonts w:cs="Calibri"/>
          <w:sz w:val="24"/>
          <w:szCs w:val="24"/>
        </w:rPr>
        <w:t>Estrasburgo: Consejo de Europa.</w:t>
      </w:r>
    </w:p>
    <w:p w:rsidR="00DE3928" w:rsidRDefault="00DE3928" w:rsidP="00B853F3">
      <w:pPr>
        <w:autoSpaceDE w:val="0"/>
        <w:autoSpaceDN w:val="0"/>
        <w:adjustRightInd w:val="0"/>
        <w:spacing w:after="0" w:line="360" w:lineRule="auto"/>
        <w:ind w:left="709" w:hanging="709"/>
        <w:jc w:val="both"/>
        <w:rPr>
          <w:rFonts w:cs="Calibri"/>
          <w:sz w:val="24"/>
          <w:szCs w:val="24"/>
        </w:rPr>
      </w:pPr>
    </w:p>
    <w:p w:rsidR="00E83D44" w:rsidRPr="00B853F3" w:rsidRDefault="00DE3928" w:rsidP="00B853F3">
      <w:pPr>
        <w:autoSpaceDE w:val="0"/>
        <w:autoSpaceDN w:val="0"/>
        <w:adjustRightInd w:val="0"/>
        <w:spacing w:after="0" w:line="360" w:lineRule="auto"/>
        <w:ind w:left="709" w:hanging="709"/>
        <w:jc w:val="both"/>
        <w:rPr>
          <w:rFonts w:cs="Calibri"/>
          <w:sz w:val="24"/>
          <w:szCs w:val="24"/>
        </w:rPr>
      </w:pPr>
      <w:r>
        <w:rPr>
          <w:rFonts w:cs="Calibri"/>
          <w:sz w:val="24"/>
          <w:szCs w:val="24"/>
        </w:rPr>
        <w:t xml:space="preserve">De la </w:t>
      </w:r>
      <w:proofErr w:type="spellStart"/>
      <w:r>
        <w:rPr>
          <w:rFonts w:cs="Calibri"/>
          <w:sz w:val="24"/>
          <w:szCs w:val="24"/>
        </w:rPr>
        <w:t>Caba</w:t>
      </w:r>
      <w:proofErr w:type="spellEnd"/>
      <w:r>
        <w:rPr>
          <w:rFonts w:cs="Calibri"/>
          <w:sz w:val="24"/>
          <w:szCs w:val="24"/>
        </w:rPr>
        <w:t>, M. A. &amp;</w:t>
      </w:r>
      <w:r w:rsidR="00E83D44" w:rsidRPr="00B853F3">
        <w:rPr>
          <w:rFonts w:cs="Calibri"/>
          <w:sz w:val="24"/>
          <w:szCs w:val="24"/>
        </w:rPr>
        <w:t xml:space="preserve"> </w:t>
      </w:r>
      <w:proofErr w:type="spellStart"/>
      <w:r w:rsidR="00E83D44" w:rsidRPr="00B853F3">
        <w:rPr>
          <w:rFonts w:cs="Calibri"/>
          <w:sz w:val="24"/>
          <w:szCs w:val="24"/>
        </w:rPr>
        <w:t>Etchebarría</w:t>
      </w:r>
      <w:proofErr w:type="spellEnd"/>
      <w:r w:rsidR="00E83D44" w:rsidRPr="00B853F3">
        <w:rPr>
          <w:rFonts w:cs="Calibri"/>
          <w:sz w:val="24"/>
          <w:szCs w:val="24"/>
        </w:rPr>
        <w:t xml:space="preserve">, I. (1999). </w:t>
      </w:r>
      <w:r w:rsidR="00E83D44" w:rsidRPr="00DE3928">
        <w:rPr>
          <w:rFonts w:cs="Calibri"/>
          <w:iCs/>
          <w:sz w:val="24"/>
          <w:szCs w:val="24"/>
        </w:rPr>
        <w:t>Consistencia entre cognición y acción</w:t>
      </w:r>
      <w:r w:rsidR="00E83D44" w:rsidRPr="00DE3928">
        <w:rPr>
          <w:rFonts w:cs="Calibri"/>
          <w:sz w:val="24"/>
          <w:szCs w:val="24"/>
        </w:rPr>
        <w:t xml:space="preserve"> </w:t>
      </w:r>
      <w:r w:rsidR="00E83D44" w:rsidRPr="00DE3928">
        <w:rPr>
          <w:rFonts w:cs="Calibri"/>
          <w:iCs/>
          <w:sz w:val="24"/>
          <w:szCs w:val="24"/>
        </w:rPr>
        <w:t>Moral: un estudio con adolescentes vascos. Psicología moral y</w:t>
      </w:r>
      <w:r w:rsidR="00E83D44" w:rsidRPr="00DE3928">
        <w:rPr>
          <w:rFonts w:cs="Calibri"/>
          <w:sz w:val="24"/>
          <w:szCs w:val="24"/>
        </w:rPr>
        <w:t xml:space="preserve"> </w:t>
      </w:r>
      <w:r w:rsidR="00E83D44" w:rsidRPr="00DE3928">
        <w:rPr>
          <w:rFonts w:cs="Calibri"/>
          <w:iCs/>
          <w:sz w:val="24"/>
          <w:szCs w:val="24"/>
        </w:rPr>
        <w:t>crecimiento personal</w:t>
      </w:r>
      <w:r w:rsidR="00E83D44" w:rsidRPr="00B853F3">
        <w:rPr>
          <w:rFonts w:cs="Calibri"/>
          <w:sz w:val="24"/>
          <w:szCs w:val="24"/>
        </w:rPr>
        <w:t>. Barcelona: Ariel Psicología.</w:t>
      </w:r>
    </w:p>
    <w:p w:rsidR="00E83D44" w:rsidRPr="0092187B" w:rsidRDefault="00E83D44" w:rsidP="00B853F3">
      <w:pPr>
        <w:widowControl w:val="0"/>
        <w:spacing w:line="360" w:lineRule="auto"/>
        <w:ind w:left="709" w:right="62" w:hanging="709"/>
        <w:jc w:val="both"/>
        <w:rPr>
          <w:rFonts w:cs="Calibri"/>
          <w:sz w:val="24"/>
          <w:szCs w:val="24"/>
          <w:lang w:val="es-MX"/>
        </w:rPr>
      </w:pPr>
      <w:r w:rsidRPr="00DE3928">
        <w:rPr>
          <w:rFonts w:cs="Calibri"/>
          <w:sz w:val="24"/>
          <w:szCs w:val="24"/>
          <w:lang w:val="en-US"/>
        </w:rPr>
        <w:t>D</w:t>
      </w:r>
      <w:r w:rsidR="00DE3928" w:rsidRPr="00DE3928">
        <w:rPr>
          <w:rFonts w:cs="Calibri"/>
          <w:sz w:val="24"/>
          <w:szCs w:val="24"/>
          <w:lang w:val="en-US"/>
        </w:rPr>
        <w:t xml:space="preserve">odge, K., </w:t>
      </w:r>
      <w:proofErr w:type="spellStart"/>
      <w:r w:rsidR="00DE3928" w:rsidRPr="00DE3928">
        <w:rPr>
          <w:rFonts w:cs="Calibri"/>
          <w:sz w:val="24"/>
          <w:szCs w:val="24"/>
          <w:lang w:val="en-US"/>
        </w:rPr>
        <w:t>Coie</w:t>
      </w:r>
      <w:proofErr w:type="spellEnd"/>
      <w:r w:rsidR="00DE3928" w:rsidRPr="00DE3928">
        <w:rPr>
          <w:rFonts w:cs="Calibri"/>
          <w:sz w:val="24"/>
          <w:szCs w:val="24"/>
          <w:lang w:val="en-US"/>
        </w:rPr>
        <w:t>, J., Pettit, G. &amp;</w:t>
      </w:r>
      <w:r w:rsidRPr="00DE3928">
        <w:rPr>
          <w:rFonts w:cs="Calibri"/>
          <w:sz w:val="24"/>
          <w:szCs w:val="24"/>
          <w:lang w:val="en-US"/>
        </w:rPr>
        <w:t xml:space="preserve"> Price, J. (1990). </w:t>
      </w:r>
      <w:r w:rsidRPr="00B853F3">
        <w:rPr>
          <w:rFonts w:cs="Calibri"/>
          <w:sz w:val="24"/>
          <w:szCs w:val="24"/>
          <w:lang w:val="en-US"/>
        </w:rPr>
        <w:t xml:space="preserve">Peer status and aggression in boys groups: Development and contextual analyses. </w:t>
      </w:r>
      <w:r w:rsidRPr="0092187B">
        <w:rPr>
          <w:rFonts w:cs="Calibri"/>
          <w:i/>
          <w:sz w:val="24"/>
          <w:szCs w:val="24"/>
          <w:lang w:val="es-MX"/>
        </w:rPr>
        <w:t>Child Development, 61,</w:t>
      </w:r>
      <w:r w:rsidRPr="0092187B">
        <w:rPr>
          <w:rFonts w:cs="Calibri"/>
          <w:sz w:val="24"/>
          <w:szCs w:val="24"/>
          <w:lang w:val="es-MX"/>
        </w:rPr>
        <w:t xml:space="preserve"> 1289-1309.</w:t>
      </w:r>
    </w:p>
    <w:p w:rsidR="00E83D44" w:rsidRPr="0092187B" w:rsidRDefault="00E83D44" w:rsidP="00B853F3">
      <w:pPr>
        <w:autoSpaceDE w:val="0"/>
        <w:autoSpaceDN w:val="0"/>
        <w:adjustRightInd w:val="0"/>
        <w:spacing w:after="0" w:line="360" w:lineRule="auto"/>
        <w:ind w:left="709" w:hanging="709"/>
        <w:jc w:val="both"/>
        <w:rPr>
          <w:rFonts w:cs="Calibri"/>
          <w:sz w:val="24"/>
          <w:szCs w:val="24"/>
          <w:lang w:val="es-MX"/>
        </w:rPr>
      </w:pPr>
      <w:proofErr w:type="spellStart"/>
      <w:r w:rsidRPr="00DE3928">
        <w:rPr>
          <w:rFonts w:cs="Calibri"/>
          <w:sz w:val="24"/>
          <w:szCs w:val="24"/>
          <w:lang w:val="es-MX"/>
        </w:rPr>
        <w:t>Gilligan</w:t>
      </w:r>
      <w:proofErr w:type="spellEnd"/>
      <w:r w:rsidRPr="00DE3928">
        <w:rPr>
          <w:rFonts w:cs="Calibri"/>
          <w:sz w:val="24"/>
          <w:szCs w:val="24"/>
          <w:lang w:val="es-MX"/>
        </w:rPr>
        <w:t xml:space="preserve">, C. (1985). </w:t>
      </w:r>
      <w:r w:rsidRPr="00DE3928">
        <w:rPr>
          <w:rFonts w:cs="Calibri"/>
          <w:iCs/>
          <w:sz w:val="24"/>
          <w:szCs w:val="24"/>
          <w:lang w:val="es-MX"/>
        </w:rPr>
        <w:t>Psicología moral femenina</w:t>
      </w:r>
      <w:r w:rsidRPr="00DE3928">
        <w:rPr>
          <w:rFonts w:cs="Calibri"/>
          <w:sz w:val="24"/>
          <w:szCs w:val="24"/>
          <w:lang w:val="es-MX"/>
        </w:rPr>
        <w:t xml:space="preserve">. </w:t>
      </w:r>
      <w:r w:rsidRPr="0092187B">
        <w:rPr>
          <w:rFonts w:cs="Calibri"/>
          <w:sz w:val="24"/>
          <w:szCs w:val="24"/>
          <w:lang w:val="es-MX"/>
        </w:rPr>
        <w:t>Madrid: Debate.</w:t>
      </w:r>
    </w:p>
    <w:p w:rsidR="00E83D44" w:rsidRPr="00B853F3" w:rsidRDefault="00E83D44" w:rsidP="00B853F3">
      <w:pPr>
        <w:pStyle w:val="margen05"/>
        <w:spacing w:line="360" w:lineRule="auto"/>
        <w:ind w:left="709" w:right="62" w:hanging="709"/>
        <w:rPr>
          <w:rFonts w:ascii="Calibri" w:hAnsi="Calibri" w:cs="Calibri"/>
        </w:rPr>
      </w:pPr>
      <w:r w:rsidRPr="00B853F3">
        <w:rPr>
          <w:rFonts w:ascii="Calibri" w:hAnsi="Calibri" w:cs="Calibri"/>
        </w:rPr>
        <w:t xml:space="preserve">González, F. (2002). </w:t>
      </w:r>
      <w:r w:rsidRPr="00DE3928">
        <w:rPr>
          <w:rFonts w:ascii="Calibri" w:hAnsi="Calibri" w:cs="Calibri"/>
        </w:rPr>
        <w:t>Cuaderno a bordo</w:t>
      </w:r>
      <w:r w:rsidRPr="00B853F3">
        <w:rPr>
          <w:rFonts w:ascii="Calibri" w:hAnsi="Calibri" w:cs="Calibri"/>
          <w:i/>
        </w:rPr>
        <w:t>.</w:t>
      </w:r>
      <w:r w:rsidRPr="00B853F3">
        <w:rPr>
          <w:rFonts w:ascii="Calibri" w:hAnsi="Calibri" w:cs="Calibri"/>
        </w:rPr>
        <w:t xml:space="preserve"> Madrid: Luis Vives.</w:t>
      </w:r>
    </w:p>
    <w:p w:rsidR="00E83D44" w:rsidRPr="00B853F3" w:rsidRDefault="00E83D44" w:rsidP="00B853F3">
      <w:pPr>
        <w:autoSpaceDE w:val="0"/>
        <w:autoSpaceDN w:val="0"/>
        <w:adjustRightInd w:val="0"/>
        <w:spacing w:after="0" w:line="360" w:lineRule="auto"/>
        <w:ind w:left="709" w:hanging="709"/>
        <w:jc w:val="both"/>
        <w:rPr>
          <w:rFonts w:cs="Calibri"/>
          <w:sz w:val="24"/>
          <w:szCs w:val="24"/>
          <w:lang w:val="en-US"/>
        </w:rPr>
      </w:pPr>
      <w:r w:rsidRPr="00DE3928">
        <w:rPr>
          <w:rFonts w:cs="Calibri"/>
          <w:sz w:val="24"/>
          <w:szCs w:val="24"/>
          <w:lang w:val="en-US"/>
        </w:rPr>
        <w:t xml:space="preserve">Hoffman, M. L. (1987). </w:t>
      </w:r>
      <w:r w:rsidRPr="00B853F3">
        <w:rPr>
          <w:rFonts w:cs="Calibri"/>
          <w:sz w:val="24"/>
          <w:szCs w:val="24"/>
          <w:lang w:val="en-US"/>
        </w:rPr>
        <w:t>The contribution of empathy to justice and moral reasoning. Cambridge, England: Cambridge University Press.</w:t>
      </w:r>
    </w:p>
    <w:p w:rsidR="00E83D44" w:rsidRPr="0092187B" w:rsidRDefault="00DE3928" w:rsidP="00B853F3">
      <w:pPr>
        <w:pStyle w:val="margen05"/>
        <w:spacing w:line="360" w:lineRule="auto"/>
        <w:ind w:left="709" w:right="62" w:hanging="709"/>
        <w:rPr>
          <w:rFonts w:ascii="Calibri" w:hAnsi="Calibri" w:cs="Calibri"/>
          <w:lang w:val="es-MX"/>
        </w:rPr>
      </w:pPr>
      <w:r>
        <w:rPr>
          <w:rFonts w:ascii="Calibri" w:hAnsi="Calibri" w:cs="Calibri"/>
          <w:lang w:val="en-US"/>
        </w:rPr>
        <w:t>Krebs, D. &amp;</w:t>
      </w:r>
      <w:r w:rsidR="00E83D44" w:rsidRPr="00B853F3">
        <w:rPr>
          <w:rFonts w:ascii="Calibri" w:hAnsi="Calibri" w:cs="Calibri"/>
          <w:lang w:val="en-US"/>
        </w:rPr>
        <w:t xml:space="preserve"> Van </w:t>
      </w:r>
      <w:proofErr w:type="spellStart"/>
      <w:r w:rsidR="00E83D44" w:rsidRPr="00B853F3">
        <w:rPr>
          <w:rFonts w:ascii="Calibri" w:hAnsi="Calibri" w:cs="Calibri"/>
          <w:lang w:val="en-US"/>
        </w:rPr>
        <w:t>Hesteren</w:t>
      </w:r>
      <w:proofErr w:type="spellEnd"/>
      <w:r w:rsidR="00E83D44" w:rsidRPr="00B853F3">
        <w:rPr>
          <w:rFonts w:ascii="Calibri" w:hAnsi="Calibri" w:cs="Calibri"/>
          <w:lang w:val="en-US"/>
        </w:rPr>
        <w:t xml:space="preserve">, F. (1994). The development of altruism: toward an integrative model. </w:t>
      </w:r>
      <w:r w:rsidR="00E83D44" w:rsidRPr="0092187B">
        <w:rPr>
          <w:rFonts w:ascii="Calibri" w:hAnsi="Calibri" w:cs="Calibri"/>
          <w:i/>
          <w:lang w:val="es-MX"/>
        </w:rPr>
        <w:t>Developmental Review, 14</w:t>
      </w:r>
      <w:r w:rsidR="00E83D44" w:rsidRPr="0092187B">
        <w:rPr>
          <w:rFonts w:ascii="Calibri" w:hAnsi="Calibri" w:cs="Calibri"/>
          <w:lang w:val="es-MX"/>
        </w:rPr>
        <w:t>, 103-158.</w:t>
      </w:r>
    </w:p>
    <w:p w:rsidR="00E83D44" w:rsidRPr="00B853F3" w:rsidRDefault="00DE3928" w:rsidP="00B853F3">
      <w:pPr>
        <w:autoSpaceDE w:val="0"/>
        <w:autoSpaceDN w:val="0"/>
        <w:adjustRightInd w:val="0"/>
        <w:spacing w:after="0" w:line="360" w:lineRule="auto"/>
        <w:ind w:left="709" w:hanging="709"/>
        <w:jc w:val="both"/>
        <w:rPr>
          <w:rFonts w:cs="Calibri"/>
          <w:sz w:val="24"/>
          <w:szCs w:val="24"/>
        </w:rPr>
      </w:pPr>
      <w:proofErr w:type="spellStart"/>
      <w:r w:rsidRPr="00DE3928">
        <w:rPr>
          <w:rFonts w:cs="Calibri"/>
          <w:sz w:val="24"/>
          <w:szCs w:val="24"/>
          <w:lang w:val="es-MX"/>
        </w:rPr>
        <w:t>Mestre</w:t>
      </w:r>
      <w:proofErr w:type="spellEnd"/>
      <w:r w:rsidRPr="00DE3928">
        <w:rPr>
          <w:rFonts w:cs="Calibri"/>
          <w:sz w:val="24"/>
          <w:szCs w:val="24"/>
          <w:lang w:val="es-MX"/>
        </w:rPr>
        <w:t>, V., Samper P. &amp;</w:t>
      </w:r>
      <w:r w:rsidR="00E83D44" w:rsidRPr="00DE3928">
        <w:rPr>
          <w:rFonts w:cs="Calibri"/>
          <w:sz w:val="24"/>
          <w:szCs w:val="24"/>
          <w:lang w:val="es-MX"/>
        </w:rPr>
        <w:t xml:space="preserve"> Frías, M.D. (2002). </w:t>
      </w:r>
      <w:r w:rsidR="00E83D44" w:rsidRPr="00B853F3">
        <w:rPr>
          <w:rFonts w:cs="Calibri"/>
          <w:sz w:val="24"/>
          <w:szCs w:val="24"/>
        </w:rPr>
        <w:t xml:space="preserve">Procesos cognitivos predictores de la conducta </w:t>
      </w:r>
      <w:proofErr w:type="spellStart"/>
      <w:r w:rsidR="00E83D44" w:rsidRPr="00B853F3">
        <w:rPr>
          <w:rFonts w:cs="Calibri"/>
          <w:sz w:val="24"/>
          <w:szCs w:val="24"/>
        </w:rPr>
        <w:t>prosocial</w:t>
      </w:r>
      <w:proofErr w:type="spellEnd"/>
      <w:r w:rsidR="00E83D44" w:rsidRPr="00B853F3">
        <w:rPr>
          <w:rFonts w:cs="Calibri"/>
          <w:sz w:val="24"/>
          <w:szCs w:val="24"/>
        </w:rPr>
        <w:t xml:space="preserve"> y agresiva: la empatía como factor modulador. </w:t>
      </w:r>
      <w:proofErr w:type="spellStart"/>
      <w:r w:rsidR="00E83D44" w:rsidRPr="00B853F3">
        <w:rPr>
          <w:rFonts w:cs="Calibri"/>
          <w:i/>
          <w:iCs/>
          <w:sz w:val="24"/>
          <w:szCs w:val="24"/>
        </w:rPr>
        <w:t>Psicothema</w:t>
      </w:r>
      <w:proofErr w:type="spellEnd"/>
      <w:r w:rsidR="00E83D44" w:rsidRPr="00B853F3">
        <w:rPr>
          <w:rFonts w:cs="Calibri"/>
          <w:i/>
          <w:iCs/>
          <w:sz w:val="24"/>
          <w:szCs w:val="24"/>
        </w:rPr>
        <w:t>, 14</w:t>
      </w:r>
      <w:r w:rsidR="00E83D44" w:rsidRPr="00B853F3">
        <w:rPr>
          <w:rFonts w:cs="Calibri"/>
          <w:sz w:val="24"/>
          <w:szCs w:val="24"/>
        </w:rPr>
        <w:t>(2), 227-232.</w:t>
      </w:r>
    </w:p>
    <w:p w:rsidR="00DE3928" w:rsidRDefault="00DE3928" w:rsidP="00B853F3">
      <w:pPr>
        <w:spacing w:line="360" w:lineRule="auto"/>
        <w:ind w:left="709" w:right="62" w:hanging="709"/>
        <w:jc w:val="both"/>
        <w:rPr>
          <w:rFonts w:cs="Calibri"/>
          <w:sz w:val="24"/>
          <w:szCs w:val="24"/>
          <w:lang w:val="es-MX"/>
        </w:rPr>
      </w:pPr>
    </w:p>
    <w:p w:rsidR="00E83D44" w:rsidRPr="00B853F3" w:rsidRDefault="00E83D44" w:rsidP="00B853F3">
      <w:pPr>
        <w:spacing w:line="360" w:lineRule="auto"/>
        <w:ind w:left="709" w:right="62" w:hanging="709"/>
        <w:jc w:val="both"/>
        <w:rPr>
          <w:rFonts w:cs="Calibri"/>
          <w:sz w:val="24"/>
          <w:szCs w:val="24"/>
          <w:lang w:val="es-MX"/>
        </w:rPr>
      </w:pPr>
      <w:r w:rsidRPr="00B853F3">
        <w:rPr>
          <w:rFonts w:cs="Calibri"/>
          <w:sz w:val="24"/>
          <w:szCs w:val="24"/>
          <w:lang w:val="es-MX"/>
        </w:rPr>
        <w:t xml:space="preserve">Morales, F. M., Infante, L. </w:t>
      </w:r>
      <w:r w:rsidR="00DE3928">
        <w:rPr>
          <w:rFonts w:cs="Calibri"/>
          <w:sz w:val="24"/>
          <w:szCs w:val="24"/>
          <w:lang w:val="es-MX"/>
        </w:rPr>
        <w:t>&amp;</w:t>
      </w:r>
      <w:r w:rsidRPr="00B853F3">
        <w:rPr>
          <w:rFonts w:cs="Calibri"/>
          <w:sz w:val="24"/>
          <w:szCs w:val="24"/>
          <w:lang w:val="es-MX"/>
        </w:rPr>
        <w:t xml:space="preserve"> Galindo, A. (2003). Actitudes e intereses hacia Internet en una muestra de estudiantes de Secundaria. </w:t>
      </w:r>
      <w:r w:rsidRPr="00B853F3">
        <w:rPr>
          <w:rFonts w:cs="Calibri"/>
          <w:i/>
          <w:sz w:val="24"/>
          <w:szCs w:val="24"/>
          <w:lang w:val="es-MX"/>
        </w:rPr>
        <w:t>Encuentros en Psicología Social, 1</w:t>
      </w:r>
      <w:r w:rsidRPr="00B853F3">
        <w:rPr>
          <w:rFonts w:cs="Calibri"/>
          <w:sz w:val="24"/>
          <w:szCs w:val="24"/>
          <w:lang w:val="es-MX"/>
        </w:rPr>
        <w:t>(3), 3-6.</w:t>
      </w:r>
    </w:p>
    <w:p w:rsidR="00E83D44" w:rsidRPr="00B853F3" w:rsidRDefault="00E83D44" w:rsidP="00B853F3">
      <w:pPr>
        <w:spacing w:line="360" w:lineRule="auto"/>
        <w:ind w:left="709" w:right="62" w:hanging="709"/>
        <w:jc w:val="both"/>
        <w:rPr>
          <w:rFonts w:cs="Calibri"/>
          <w:sz w:val="24"/>
          <w:szCs w:val="24"/>
          <w:lang w:val="es-MX"/>
        </w:rPr>
      </w:pPr>
      <w:r w:rsidRPr="00B853F3">
        <w:rPr>
          <w:rFonts w:cs="Calibri"/>
          <w:sz w:val="24"/>
          <w:szCs w:val="24"/>
          <w:lang w:val="es-MX"/>
        </w:rPr>
        <w:t xml:space="preserve">Ortega, R. (1995). Las malas relaciones interpersonales en la escuela: estudio sobre la violencia y el maltrato entre compañeros de segunda etapa de EGB. </w:t>
      </w:r>
      <w:r w:rsidRPr="00B853F3">
        <w:rPr>
          <w:rFonts w:cs="Calibri"/>
          <w:i/>
          <w:sz w:val="24"/>
          <w:szCs w:val="24"/>
          <w:lang w:val="es-MX"/>
        </w:rPr>
        <w:t>Infancia y Sociedad, 27-28</w:t>
      </w:r>
      <w:r w:rsidRPr="00B853F3">
        <w:rPr>
          <w:rFonts w:cs="Calibri"/>
          <w:sz w:val="24"/>
          <w:szCs w:val="24"/>
          <w:lang w:val="es-MX"/>
        </w:rPr>
        <w:t>, 191-216.</w:t>
      </w:r>
    </w:p>
    <w:p w:rsidR="00E83D44" w:rsidRPr="00B853F3" w:rsidRDefault="00E83D44" w:rsidP="00B853F3">
      <w:pPr>
        <w:autoSpaceDE w:val="0"/>
        <w:autoSpaceDN w:val="0"/>
        <w:adjustRightInd w:val="0"/>
        <w:spacing w:after="0" w:line="360" w:lineRule="auto"/>
        <w:ind w:left="709" w:hanging="709"/>
        <w:jc w:val="both"/>
        <w:rPr>
          <w:rFonts w:cs="Calibri"/>
          <w:sz w:val="24"/>
          <w:szCs w:val="24"/>
        </w:rPr>
      </w:pPr>
      <w:r w:rsidRPr="00B853F3">
        <w:rPr>
          <w:rFonts w:cs="Calibri"/>
          <w:sz w:val="24"/>
          <w:szCs w:val="24"/>
        </w:rPr>
        <w:t xml:space="preserve">Ortiz, M. J., </w:t>
      </w:r>
      <w:proofErr w:type="spellStart"/>
      <w:r w:rsidRPr="00B853F3">
        <w:rPr>
          <w:rFonts w:cs="Calibri"/>
          <w:sz w:val="24"/>
          <w:szCs w:val="24"/>
        </w:rPr>
        <w:t>Agurrezabala</w:t>
      </w:r>
      <w:proofErr w:type="spellEnd"/>
      <w:r w:rsidRPr="00B853F3">
        <w:rPr>
          <w:rFonts w:cs="Calibri"/>
          <w:sz w:val="24"/>
          <w:szCs w:val="24"/>
        </w:rPr>
        <w:t>,</w:t>
      </w:r>
      <w:r w:rsidR="00DE3928">
        <w:rPr>
          <w:rFonts w:cs="Calibri"/>
          <w:sz w:val="24"/>
          <w:szCs w:val="24"/>
        </w:rPr>
        <w:t xml:space="preserve"> E., Apodaca, P., </w:t>
      </w:r>
      <w:proofErr w:type="spellStart"/>
      <w:r w:rsidR="00DE3928">
        <w:rPr>
          <w:rFonts w:cs="Calibri"/>
          <w:sz w:val="24"/>
          <w:szCs w:val="24"/>
        </w:rPr>
        <w:t>Etxbarría</w:t>
      </w:r>
      <w:proofErr w:type="spellEnd"/>
      <w:r w:rsidR="00DE3928">
        <w:rPr>
          <w:rFonts w:cs="Calibri"/>
          <w:sz w:val="24"/>
          <w:szCs w:val="24"/>
        </w:rPr>
        <w:t>, I &amp;</w:t>
      </w:r>
      <w:r w:rsidRPr="00B853F3">
        <w:rPr>
          <w:rFonts w:cs="Calibri"/>
          <w:sz w:val="24"/>
          <w:szCs w:val="24"/>
        </w:rPr>
        <w:t xml:space="preserve"> López, E. (2002). Características emocionales, funcionamiento social y satisfacción social en escolares. </w:t>
      </w:r>
      <w:r w:rsidRPr="00B853F3">
        <w:rPr>
          <w:rFonts w:cs="Calibri"/>
          <w:i/>
          <w:iCs/>
          <w:sz w:val="24"/>
          <w:szCs w:val="24"/>
        </w:rPr>
        <w:t>Infancia y aprendizaje, 25</w:t>
      </w:r>
      <w:r w:rsidRPr="00B853F3">
        <w:rPr>
          <w:rFonts w:cs="Calibri"/>
          <w:sz w:val="24"/>
          <w:szCs w:val="24"/>
        </w:rPr>
        <w:t>(2), 195-218.</w:t>
      </w:r>
    </w:p>
    <w:p w:rsidR="00DE3928" w:rsidRDefault="00DE3928" w:rsidP="00B853F3">
      <w:pPr>
        <w:spacing w:line="360" w:lineRule="auto"/>
        <w:ind w:left="709" w:right="62" w:hanging="709"/>
        <w:jc w:val="both"/>
        <w:rPr>
          <w:rFonts w:cs="Calibri"/>
          <w:sz w:val="24"/>
          <w:szCs w:val="24"/>
          <w:lang w:val="es-MX"/>
        </w:rPr>
      </w:pPr>
    </w:p>
    <w:p w:rsidR="00E83D44" w:rsidRPr="00B853F3" w:rsidRDefault="00E83D44" w:rsidP="00B853F3">
      <w:pPr>
        <w:spacing w:line="360" w:lineRule="auto"/>
        <w:ind w:left="709" w:right="62" w:hanging="709"/>
        <w:jc w:val="both"/>
        <w:rPr>
          <w:rFonts w:cs="Calibri"/>
          <w:sz w:val="24"/>
          <w:szCs w:val="24"/>
          <w:lang w:val="es-MX"/>
        </w:rPr>
      </w:pPr>
      <w:proofErr w:type="spellStart"/>
      <w:r w:rsidRPr="00B853F3">
        <w:rPr>
          <w:rFonts w:cs="Calibri"/>
          <w:sz w:val="24"/>
          <w:szCs w:val="24"/>
          <w:lang w:val="es-MX"/>
        </w:rPr>
        <w:t>Peiró</w:t>
      </w:r>
      <w:proofErr w:type="spellEnd"/>
      <w:r w:rsidRPr="00B853F3">
        <w:rPr>
          <w:rFonts w:cs="Calibri"/>
          <w:sz w:val="24"/>
          <w:szCs w:val="24"/>
          <w:lang w:val="es-MX"/>
        </w:rPr>
        <w:t xml:space="preserve">, S. (2009). </w:t>
      </w:r>
      <w:r w:rsidRPr="00DE3928">
        <w:rPr>
          <w:rFonts w:cs="Calibri"/>
          <w:sz w:val="24"/>
          <w:szCs w:val="24"/>
          <w:lang w:val="es-MX"/>
        </w:rPr>
        <w:t>Valores educativos y convivencia</w:t>
      </w:r>
      <w:r w:rsidRPr="00B853F3">
        <w:rPr>
          <w:rFonts w:cs="Calibri"/>
          <w:i/>
          <w:sz w:val="24"/>
          <w:szCs w:val="24"/>
          <w:lang w:val="es-MX"/>
        </w:rPr>
        <w:t>.</w:t>
      </w:r>
      <w:r w:rsidRPr="00B853F3">
        <w:rPr>
          <w:rFonts w:cs="Calibri"/>
          <w:sz w:val="24"/>
          <w:szCs w:val="24"/>
          <w:lang w:val="es-MX"/>
        </w:rPr>
        <w:t xml:space="preserve"> España: Club Universitario.</w:t>
      </w:r>
    </w:p>
    <w:p w:rsidR="00E83D44" w:rsidRPr="00B853F3" w:rsidRDefault="00E83D44" w:rsidP="00B853F3">
      <w:pPr>
        <w:spacing w:line="360" w:lineRule="auto"/>
        <w:ind w:left="709" w:right="62" w:hanging="709"/>
        <w:jc w:val="both"/>
        <w:rPr>
          <w:rFonts w:cs="Calibri"/>
          <w:sz w:val="24"/>
          <w:szCs w:val="24"/>
          <w:lang w:val="en-US"/>
        </w:rPr>
      </w:pPr>
      <w:r w:rsidRPr="00B853F3">
        <w:rPr>
          <w:rFonts w:cs="Calibri"/>
          <w:sz w:val="24"/>
          <w:szCs w:val="24"/>
          <w:lang w:val="es-MX"/>
        </w:rPr>
        <w:t xml:space="preserve">Prieto, G. (2005). Violencia escolar y vida cotidiana en una escuela de secundaria. </w:t>
      </w:r>
      <w:proofErr w:type="spellStart"/>
      <w:r w:rsidRPr="00B853F3">
        <w:rPr>
          <w:rFonts w:cs="Calibri"/>
          <w:i/>
          <w:sz w:val="24"/>
          <w:szCs w:val="24"/>
          <w:lang w:val="en-US"/>
        </w:rPr>
        <w:t>Revista</w:t>
      </w:r>
      <w:proofErr w:type="spellEnd"/>
      <w:r w:rsidRPr="00B853F3">
        <w:rPr>
          <w:rFonts w:cs="Calibri"/>
          <w:i/>
          <w:sz w:val="24"/>
          <w:szCs w:val="24"/>
          <w:lang w:val="en-US"/>
        </w:rPr>
        <w:t xml:space="preserve"> Mexicana de </w:t>
      </w:r>
      <w:proofErr w:type="spellStart"/>
      <w:r w:rsidRPr="00B853F3">
        <w:rPr>
          <w:rFonts w:cs="Calibri"/>
          <w:i/>
          <w:sz w:val="24"/>
          <w:szCs w:val="24"/>
          <w:lang w:val="en-US"/>
        </w:rPr>
        <w:t>Investigación</w:t>
      </w:r>
      <w:proofErr w:type="spellEnd"/>
      <w:r w:rsidRPr="00B853F3">
        <w:rPr>
          <w:rFonts w:cs="Calibri"/>
          <w:i/>
          <w:sz w:val="24"/>
          <w:szCs w:val="24"/>
          <w:lang w:val="en-US"/>
        </w:rPr>
        <w:t xml:space="preserve"> </w:t>
      </w:r>
      <w:proofErr w:type="spellStart"/>
      <w:r w:rsidRPr="00B853F3">
        <w:rPr>
          <w:rFonts w:cs="Calibri"/>
          <w:i/>
          <w:sz w:val="24"/>
          <w:szCs w:val="24"/>
          <w:lang w:val="en-US"/>
        </w:rPr>
        <w:t>Educativa</w:t>
      </w:r>
      <w:proofErr w:type="spellEnd"/>
      <w:r w:rsidRPr="00B853F3">
        <w:rPr>
          <w:rFonts w:cs="Calibri"/>
          <w:i/>
          <w:sz w:val="24"/>
          <w:szCs w:val="24"/>
          <w:lang w:val="en-US"/>
        </w:rPr>
        <w:t>, 10</w:t>
      </w:r>
      <w:r w:rsidRPr="00B853F3">
        <w:rPr>
          <w:rFonts w:cs="Calibri"/>
          <w:sz w:val="24"/>
          <w:szCs w:val="24"/>
          <w:lang w:val="en-US"/>
        </w:rPr>
        <w:t>(27), 1005-1026.</w:t>
      </w:r>
    </w:p>
    <w:p w:rsidR="00E83D44" w:rsidRPr="00B853F3" w:rsidRDefault="00E83D44" w:rsidP="00B853F3">
      <w:pPr>
        <w:autoSpaceDE w:val="0"/>
        <w:autoSpaceDN w:val="0"/>
        <w:adjustRightInd w:val="0"/>
        <w:spacing w:after="0" w:line="360" w:lineRule="auto"/>
        <w:ind w:left="709" w:hanging="709"/>
        <w:jc w:val="both"/>
        <w:rPr>
          <w:rFonts w:cs="Calibri"/>
          <w:sz w:val="24"/>
          <w:szCs w:val="24"/>
          <w:lang w:val="en-US"/>
        </w:rPr>
      </w:pPr>
      <w:r w:rsidRPr="00B853F3">
        <w:rPr>
          <w:rFonts w:cs="Calibri"/>
          <w:sz w:val="24"/>
          <w:szCs w:val="24"/>
          <w:lang w:val="en-US"/>
        </w:rPr>
        <w:lastRenderedPageBreak/>
        <w:t xml:space="preserve">Rest, J. R. (1979). </w:t>
      </w:r>
      <w:r w:rsidRPr="00DE3928">
        <w:rPr>
          <w:rFonts w:cs="Calibri"/>
          <w:iCs/>
          <w:sz w:val="24"/>
          <w:szCs w:val="24"/>
          <w:lang w:val="en-US"/>
        </w:rPr>
        <w:t>Development in judging moral issues</w:t>
      </w:r>
      <w:r w:rsidRPr="00B853F3">
        <w:rPr>
          <w:rFonts w:cs="Calibri"/>
          <w:sz w:val="24"/>
          <w:szCs w:val="24"/>
          <w:lang w:val="en-US"/>
        </w:rPr>
        <w:t>. Minneapolis: University of Minnesota Press.</w:t>
      </w:r>
    </w:p>
    <w:p w:rsidR="00E83D44" w:rsidRPr="00B853F3" w:rsidRDefault="00E83D44" w:rsidP="00B853F3">
      <w:pPr>
        <w:pStyle w:val="margen05"/>
        <w:spacing w:line="360" w:lineRule="auto"/>
        <w:ind w:left="709" w:right="62" w:hanging="709"/>
        <w:rPr>
          <w:rFonts w:ascii="Calibri" w:hAnsi="Calibri" w:cs="Calibri"/>
          <w:lang w:val="en-US"/>
        </w:rPr>
      </w:pPr>
      <w:r w:rsidRPr="00B853F3">
        <w:rPr>
          <w:rFonts w:ascii="Calibri" w:hAnsi="Calibri" w:cs="Calibri"/>
          <w:lang w:val="en-US"/>
        </w:rPr>
        <w:t xml:space="preserve">Rest, J., </w:t>
      </w:r>
      <w:proofErr w:type="spellStart"/>
      <w:r w:rsidRPr="00B853F3">
        <w:rPr>
          <w:rFonts w:ascii="Calibri" w:hAnsi="Calibri" w:cs="Calibri"/>
          <w:lang w:val="en-US"/>
        </w:rPr>
        <w:t>Narváez</w:t>
      </w:r>
      <w:proofErr w:type="spellEnd"/>
      <w:r w:rsidRPr="00B853F3">
        <w:rPr>
          <w:rFonts w:ascii="Calibri" w:hAnsi="Calibri" w:cs="Calibri"/>
          <w:lang w:val="en-US"/>
        </w:rPr>
        <w:t xml:space="preserve">, D., </w:t>
      </w:r>
      <w:proofErr w:type="spellStart"/>
      <w:r w:rsidRPr="00B853F3">
        <w:rPr>
          <w:rFonts w:ascii="Calibri" w:hAnsi="Calibri" w:cs="Calibri"/>
          <w:lang w:val="en-US"/>
        </w:rPr>
        <w:t>Bebeau</w:t>
      </w:r>
      <w:proofErr w:type="spellEnd"/>
      <w:r w:rsidRPr="00B853F3">
        <w:rPr>
          <w:rFonts w:ascii="Calibri" w:hAnsi="Calibri" w:cs="Calibri"/>
          <w:lang w:val="en-US"/>
        </w:rPr>
        <w:t xml:space="preserve">, M., &amp; </w:t>
      </w:r>
      <w:proofErr w:type="spellStart"/>
      <w:r w:rsidRPr="00B853F3">
        <w:rPr>
          <w:rFonts w:ascii="Calibri" w:hAnsi="Calibri" w:cs="Calibri"/>
          <w:lang w:val="en-US"/>
        </w:rPr>
        <w:t>Thoma</w:t>
      </w:r>
      <w:proofErr w:type="spellEnd"/>
      <w:r w:rsidRPr="00B853F3">
        <w:rPr>
          <w:rFonts w:ascii="Calibri" w:hAnsi="Calibri" w:cs="Calibri"/>
          <w:lang w:val="en-US"/>
        </w:rPr>
        <w:t>, S. (1999a). A neo-</w:t>
      </w:r>
      <w:proofErr w:type="spellStart"/>
      <w:r w:rsidRPr="00B853F3">
        <w:rPr>
          <w:rFonts w:ascii="Calibri" w:hAnsi="Calibri" w:cs="Calibri"/>
          <w:lang w:val="en-US"/>
        </w:rPr>
        <w:t>Kohlbergian</w:t>
      </w:r>
      <w:proofErr w:type="spellEnd"/>
      <w:r w:rsidRPr="00B853F3">
        <w:rPr>
          <w:rFonts w:ascii="Calibri" w:hAnsi="Calibri" w:cs="Calibri"/>
          <w:lang w:val="en-US"/>
        </w:rPr>
        <w:t xml:space="preserve"> approach to moral judgment: An overview of Defining Issues Test research. </w:t>
      </w:r>
      <w:r w:rsidRPr="00B853F3">
        <w:rPr>
          <w:rFonts w:ascii="Calibri" w:hAnsi="Calibri" w:cs="Calibri"/>
          <w:i/>
          <w:lang w:val="en-US"/>
        </w:rPr>
        <w:t>Educational Psychology Review, 11</w:t>
      </w:r>
      <w:r w:rsidRPr="00B853F3">
        <w:rPr>
          <w:rFonts w:ascii="Calibri" w:hAnsi="Calibri" w:cs="Calibri"/>
          <w:lang w:val="en-US"/>
        </w:rPr>
        <w:t>(4), 291-324.</w:t>
      </w:r>
    </w:p>
    <w:p w:rsidR="00E83D44" w:rsidRPr="00B853F3" w:rsidRDefault="00E83D44" w:rsidP="00B853F3">
      <w:pPr>
        <w:pStyle w:val="margen05"/>
        <w:spacing w:line="360" w:lineRule="auto"/>
        <w:ind w:left="709" w:right="62" w:hanging="709"/>
        <w:rPr>
          <w:rFonts w:ascii="Calibri" w:hAnsi="Calibri" w:cs="Calibri"/>
        </w:rPr>
      </w:pPr>
      <w:r w:rsidRPr="00B853F3">
        <w:rPr>
          <w:rFonts w:ascii="Calibri" w:hAnsi="Calibri" w:cs="Calibri"/>
          <w:lang w:val="en-US"/>
        </w:rPr>
        <w:t xml:space="preserve">Rest, J. R., </w:t>
      </w:r>
      <w:proofErr w:type="spellStart"/>
      <w:r w:rsidRPr="00B853F3">
        <w:rPr>
          <w:rFonts w:ascii="Calibri" w:hAnsi="Calibri" w:cs="Calibri"/>
          <w:lang w:val="en-US"/>
        </w:rPr>
        <w:t>Narváez</w:t>
      </w:r>
      <w:proofErr w:type="spellEnd"/>
      <w:r w:rsidRPr="00B853F3">
        <w:rPr>
          <w:rFonts w:ascii="Calibri" w:hAnsi="Calibri" w:cs="Calibri"/>
          <w:lang w:val="en-US"/>
        </w:rPr>
        <w:t xml:space="preserve">, D., </w:t>
      </w:r>
      <w:proofErr w:type="spellStart"/>
      <w:r w:rsidRPr="00B853F3">
        <w:rPr>
          <w:rFonts w:ascii="Calibri" w:hAnsi="Calibri" w:cs="Calibri"/>
          <w:lang w:val="en-US"/>
        </w:rPr>
        <w:t>Bebeau</w:t>
      </w:r>
      <w:proofErr w:type="spellEnd"/>
      <w:r w:rsidRPr="00B853F3">
        <w:rPr>
          <w:rFonts w:ascii="Calibri" w:hAnsi="Calibri" w:cs="Calibri"/>
          <w:lang w:val="en-US"/>
        </w:rPr>
        <w:t xml:space="preserve">, M., &amp; </w:t>
      </w:r>
      <w:proofErr w:type="spellStart"/>
      <w:r w:rsidRPr="00B853F3">
        <w:rPr>
          <w:rFonts w:ascii="Calibri" w:hAnsi="Calibri" w:cs="Calibri"/>
          <w:lang w:val="en-US"/>
        </w:rPr>
        <w:t>Thoma</w:t>
      </w:r>
      <w:proofErr w:type="spellEnd"/>
      <w:r w:rsidRPr="00B853F3">
        <w:rPr>
          <w:rFonts w:ascii="Calibri" w:hAnsi="Calibri" w:cs="Calibri"/>
          <w:lang w:val="en-US"/>
        </w:rPr>
        <w:t xml:space="preserve">, S. (1999b). </w:t>
      </w:r>
      <w:proofErr w:type="spellStart"/>
      <w:r w:rsidRPr="00DE3928">
        <w:rPr>
          <w:rFonts w:ascii="Calibri" w:hAnsi="Calibri" w:cs="Calibri"/>
          <w:lang w:val="en-US"/>
        </w:rPr>
        <w:t>Postconventional</w:t>
      </w:r>
      <w:proofErr w:type="spellEnd"/>
      <w:r w:rsidRPr="00DE3928">
        <w:rPr>
          <w:rFonts w:ascii="Calibri" w:hAnsi="Calibri" w:cs="Calibri"/>
          <w:lang w:val="en-US"/>
        </w:rPr>
        <w:t xml:space="preserve"> moral thinking: A neo-</w:t>
      </w:r>
      <w:proofErr w:type="spellStart"/>
      <w:r w:rsidRPr="00DE3928">
        <w:rPr>
          <w:rFonts w:ascii="Calibri" w:hAnsi="Calibri" w:cs="Calibri"/>
          <w:lang w:val="en-US"/>
        </w:rPr>
        <w:t>Kohlbergian</w:t>
      </w:r>
      <w:proofErr w:type="spellEnd"/>
      <w:r w:rsidRPr="00DE3928">
        <w:rPr>
          <w:rFonts w:ascii="Calibri" w:hAnsi="Calibri" w:cs="Calibri"/>
          <w:lang w:val="en-US"/>
        </w:rPr>
        <w:t xml:space="preserve"> approach.</w:t>
      </w:r>
      <w:r w:rsidRPr="00B853F3">
        <w:rPr>
          <w:rFonts w:ascii="Calibri" w:hAnsi="Calibri" w:cs="Calibri"/>
          <w:lang w:val="en-US"/>
        </w:rPr>
        <w:t xml:space="preserve"> </w:t>
      </w:r>
      <w:proofErr w:type="spellStart"/>
      <w:r w:rsidRPr="00B853F3">
        <w:rPr>
          <w:rFonts w:ascii="Calibri" w:hAnsi="Calibri" w:cs="Calibri"/>
        </w:rPr>
        <w:t>Mahwah</w:t>
      </w:r>
      <w:proofErr w:type="spellEnd"/>
      <w:r w:rsidRPr="00B853F3">
        <w:rPr>
          <w:rFonts w:ascii="Calibri" w:hAnsi="Calibri" w:cs="Calibri"/>
        </w:rPr>
        <w:t xml:space="preserve">, NJ: </w:t>
      </w:r>
      <w:proofErr w:type="spellStart"/>
      <w:r w:rsidRPr="00B853F3">
        <w:rPr>
          <w:rFonts w:ascii="Calibri" w:hAnsi="Calibri" w:cs="Calibri"/>
        </w:rPr>
        <w:t>Erlbaum</w:t>
      </w:r>
      <w:proofErr w:type="spellEnd"/>
      <w:r w:rsidRPr="00B853F3">
        <w:rPr>
          <w:rFonts w:ascii="Calibri" w:hAnsi="Calibri" w:cs="Calibri"/>
        </w:rPr>
        <w:t>.</w:t>
      </w:r>
    </w:p>
    <w:p w:rsidR="00E83D44" w:rsidRPr="00B853F3" w:rsidRDefault="00E83D44" w:rsidP="00B853F3">
      <w:pPr>
        <w:pStyle w:val="margen05"/>
        <w:spacing w:line="360" w:lineRule="auto"/>
        <w:ind w:left="709" w:right="62" w:hanging="709"/>
        <w:rPr>
          <w:rFonts w:ascii="Calibri" w:hAnsi="Calibri" w:cs="Calibri"/>
        </w:rPr>
      </w:pPr>
      <w:proofErr w:type="spellStart"/>
      <w:r w:rsidRPr="00B853F3">
        <w:rPr>
          <w:rFonts w:ascii="Calibri" w:hAnsi="Calibri" w:cs="Calibri"/>
        </w:rPr>
        <w:t>Schaffer</w:t>
      </w:r>
      <w:proofErr w:type="spellEnd"/>
      <w:r w:rsidRPr="00B853F3">
        <w:rPr>
          <w:rFonts w:ascii="Calibri" w:hAnsi="Calibri" w:cs="Calibri"/>
        </w:rPr>
        <w:t xml:space="preserve">, H. R. (2000). </w:t>
      </w:r>
      <w:r w:rsidRPr="00DE3928">
        <w:rPr>
          <w:rFonts w:ascii="Calibri" w:hAnsi="Calibri" w:cs="Calibri"/>
        </w:rPr>
        <w:t>Desarrollo social</w:t>
      </w:r>
      <w:r w:rsidRPr="00B853F3">
        <w:rPr>
          <w:rFonts w:ascii="Calibri" w:hAnsi="Calibri" w:cs="Calibri"/>
        </w:rPr>
        <w:t>. México: Siglo XXI Editores.</w:t>
      </w:r>
    </w:p>
    <w:p w:rsidR="00E83D44" w:rsidRPr="00B853F3" w:rsidRDefault="00DE3928" w:rsidP="00B853F3">
      <w:pPr>
        <w:spacing w:line="360" w:lineRule="auto"/>
        <w:ind w:left="709" w:right="62" w:hanging="709"/>
        <w:jc w:val="both"/>
        <w:rPr>
          <w:rFonts w:cs="Calibri"/>
          <w:b/>
          <w:sz w:val="24"/>
          <w:szCs w:val="24"/>
          <w:lang w:val="es-MX"/>
        </w:rPr>
      </w:pPr>
      <w:proofErr w:type="spellStart"/>
      <w:r>
        <w:rPr>
          <w:rFonts w:cs="Calibri"/>
          <w:sz w:val="24"/>
          <w:szCs w:val="24"/>
          <w:lang w:val="es-MX"/>
        </w:rPr>
        <w:t>Trianes</w:t>
      </w:r>
      <w:proofErr w:type="spellEnd"/>
      <w:r>
        <w:rPr>
          <w:rFonts w:cs="Calibri"/>
          <w:sz w:val="24"/>
          <w:szCs w:val="24"/>
          <w:lang w:val="es-MX"/>
        </w:rPr>
        <w:t>, M. V. &amp;</w:t>
      </w:r>
      <w:r w:rsidR="00E83D44" w:rsidRPr="00B853F3">
        <w:rPr>
          <w:rFonts w:cs="Calibri"/>
          <w:sz w:val="24"/>
          <w:szCs w:val="24"/>
          <w:lang w:val="es-MX"/>
        </w:rPr>
        <w:t xml:space="preserve"> Fernández, C. (2001). </w:t>
      </w:r>
      <w:r w:rsidR="00E83D44" w:rsidRPr="00DE3928">
        <w:rPr>
          <w:rFonts w:cs="Calibri"/>
          <w:sz w:val="24"/>
          <w:szCs w:val="24"/>
          <w:lang w:val="es-MX"/>
        </w:rPr>
        <w:t>Aprender a  ser personas y a convivir. Un programa para secundaria</w:t>
      </w:r>
      <w:r w:rsidR="00E83D44" w:rsidRPr="00B853F3">
        <w:rPr>
          <w:rFonts w:cs="Calibri"/>
          <w:sz w:val="24"/>
          <w:szCs w:val="24"/>
          <w:lang w:val="es-MX"/>
        </w:rPr>
        <w:t xml:space="preserve">. Bilbao: </w:t>
      </w:r>
      <w:proofErr w:type="spellStart"/>
      <w:r w:rsidR="00E83D44" w:rsidRPr="00B853F3">
        <w:rPr>
          <w:rFonts w:cs="Calibri"/>
          <w:sz w:val="24"/>
          <w:szCs w:val="24"/>
          <w:lang w:val="es-MX"/>
        </w:rPr>
        <w:t>Desclée</w:t>
      </w:r>
      <w:proofErr w:type="spellEnd"/>
      <w:r w:rsidR="00E83D44" w:rsidRPr="00B853F3">
        <w:rPr>
          <w:rFonts w:cs="Calibri"/>
          <w:sz w:val="24"/>
          <w:szCs w:val="24"/>
          <w:lang w:val="es-MX"/>
        </w:rPr>
        <w:t xml:space="preserve"> de </w:t>
      </w:r>
      <w:proofErr w:type="spellStart"/>
      <w:r w:rsidR="00E83D44" w:rsidRPr="00B853F3">
        <w:rPr>
          <w:rFonts w:cs="Calibri"/>
          <w:sz w:val="24"/>
          <w:szCs w:val="24"/>
          <w:lang w:val="es-MX"/>
        </w:rPr>
        <w:t>Brouwer</w:t>
      </w:r>
      <w:proofErr w:type="spellEnd"/>
      <w:r w:rsidR="00E83D44" w:rsidRPr="00B853F3">
        <w:rPr>
          <w:rFonts w:cs="Calibri"/>
          <w:sz w:val="24"/>
          <w:szCs w:val="24"/>
          <w:lang w:val="es-MX"/>
        </w:rPr>
        <w:t xml:space="preserve">. </w:t>
      </w:r>
    </w:p>
    <w:p w:rsidR="00E83D44" w:rsidRPr="0092187B" w:rsidRDefault="00E83D44" w:rsidP="00B853F3">
      <w:pPr>
        <w:pStyle w:val="margen05"/>
        <w:spacing w:line="360" w:lineRule="auto"/>
        <w:ind w:left="709" w:right="62" w:hanging="709"/>
        <w:rPr>
          <w:rFonts w:ascii="Calibri" w:hAnsi="Calibri" w:cs="Calibri"/>
          <w:lang w:val="es-MX"/>
        </w:rPr>
      </w:pPr>
      <w:r w:rsidRPr="0092187B">
        <w:rPr>
          <w:rFonts w:ascii="Calibri" w:hAnsi="Calibri" w:cs="Calibri"/>
          <w:lang w:val="es-MX"/>
        </w:rPr>
        <w:t xml:space="preserve">Turiel, E. (1983). </w:t>
      </w:r>
      <w:r w:rsidRPr="00DE3928">
        <w:rPr>
          <w:rFonts w:ascii="Calibri" w:hAnsi="Calibri" w:cs="Calibri"/>
          <w:iCs/>
          <w:lang w:val="en-US"/>
        </w:rPr>
        <w:t>The Development of Social Knowledge: Morality and Convention</w:t>
      </w:r>
      <w:r w:rsidRPr="00B853F3">
        <w:rPr>
          <w:rFonts w:ascii="Calibri" w:hAnsi="Calibri" w:cs="Calibri"/>
          <w:lang w:val="en-US"/>
        </w:rPr>
        <w:t xml:space="preserve">. </w:t>
      </w:r>
      <w:r w:rsidRPr="0092187B">
        <w:rPr>
          <w:rFonts w:ascii="Calibri" w:hAnsi="Calibri" w:cs="Calibri"/>
          <w:lang w:val="es-MX"/>
        </w:rPr>
        <w:t>Cambridge: Cambridge University Press.</w:t>
      </w:r>
    </w:p>
    <w:p w:rsidR="00E83D44" w:rsidRPr="00B853F3" w:rsidRDefault="00E83D44" w:rsidP="00B853F3">
      <w:pPr>
        <w:pStyle w:val="margen05"/>
        <w:spacing w:line="360" w:lineRule="auto"/>
        <w:ind w:left="709" w:right="62" w:hanging="709"/>
        <w:rPr>
          <w:rFonts w:ascii="Calibri" w:hAnsi="Calibri" w:cs="Calibri"/>
        </w:rPr>
      </w:pPr>
      <w:r w:rsidRPr="00B853F3">
        <w:rPr>
          <w:rFonts w:ascii="Calibri" w:hAnsi="Calibri" w:cs="Calibri"/>
        </w:rPr>
        <w:t xml:space="preserve">Velásquez, L. (2005). Experiencias estudiantiles con la violencia en la escuela. </w:t>
      </w:r>
      <w:r w:rsidRPr="00B853F3">
        <w:rPr>
          <w:rFonts w:ascii="Calibri" w:hAnsi="Calibri" w:cs="Calibri"/>
          <w:i/>
        </w:rPr>
        <w:t>Revista Mexicana de Investigación Educativa, 10</w:t>
      </w:r>
      <w:r w:rsidRPr="00B853F3">
        <w:rPr>
          <w:rFonts w:ascii="Calibri" w:hAnsi="Calibri" w:cs="Calibri"/>
        </w:rPr>
        <w:t>(26), 739-764.</w:t>
      </w:r>
    </w:p>
    <w:p w:rsidR="00E83D44" w:rsidRPr="00B853F3" w:rsidRDefault="00E83D44" w:rsidP="00B853F3">
      <w:pPr>
        <w:autoSpaceDE w:val="0"/>
        <w:autoSpaceDN w:val="0"/>
        <w:adjustRightInd w:val="0"/>
        <w:spacing w:after="0" w:line="360" w:lineRule="auto"/>
        <w:ind w:left="709" w:hanging="709"/>
        <w:jc w:val="both"/>
        <w:rPr>
          <w:rFonts w:cs="Calibri"/>
          <w:i/>
          <w:iCs/>
          <w:sz w:val="24"/>
          <w:szCs w:val="24"/>
          <w:lang w:val="en-US"/>
        </w:rPr>
      </w:pPr>
      <w:r w:rsidRPr="00DE3928">
        <w:rPr>
          <w:rFonts w:cs="Calibri"/>
          <w:sz w:val="24"/>
          <w:szCs w:val="24"/>
          <w:lang w:val="en-US"/>
        </w:rPr>
        <w:t xml:space="preserve">Whiting, B. B. </w:t>
      </w:r>
      <w:r w:rsidR="00DE3928" w:rsidRPr="00DE3928">
        <w:rPr>
          <w:rFonts w:cs="Calibri"/>
          <w:sz w:val="24"/>
          <w:szCs w:val="24"/>
          <w:lang w:val="en-US"/>
        </w:rPr>
        <w:t>&amp;</w:t>
      </w:r>
      <w:r w:rsidRPr="00DE3928">
        <w:rPr>
          <w:rFonts w:cs="Calibri"/>
          <w:sz w:val="24"/>
          <w:szCs w:val="24"/>
          <w:lang w:val="en-US"/>
        </w:rPr>
        <w:t xml:space="preserve"> Edwards, C. P. (1988). </w:t>
      </w:r>
      <w:r w:rsidRPr="00DE3928">
        <w:rPr>
          <w:rFonts w:cs="Calibri"/>
          <w:iCs/>
          <w:sz w:val="24"/>
          <w:szCs w:val="24"/>
          <w:lang w:val="en-US"/>
        </w:rPr>
        <w:t>Children of different worlds: The formation of social behavior.</w:t>
      </w:r>
      <w:r w:rsidRPr="00B853F3">
        <w:rPr>
          <w:rFonts w:cs="Calibri"/>
          <w:i/>
          <w:iCs/>
          <w:sz w:val="24"/>
          <w:szCs w:val="24"/>
          <w:lang w:val="en-US"/>
        </w:rPr>
        <w:t xml:space="preserve"> </w:t>
      </w:r>
      <w:r w:rsidRPr="00B853F3">
        <w:rPr>
          <w:rFonts w:cs="Calibri"/>
          <w:sz w:val="24"/>
          <w:szCs w:val="24"/>
          <w:lang w:val="en-US"/>
        </w:rPr>
        <w:t>Cambridge, MA: Harvard University Press.</w:t>
      </w:r>
    </w:p>
    <w:p w:rsidR="00DE3928" w:rsidRDefault="00DE3928" w:rsidP="00B853F3">
      <w:pPr>
        <w:autoSpaceDE w:val="0"/>
        <w:autoSpaceDN w:val="0"/>
        <w:adjustRightInd w:val="0"/>
        <w:spacing w:after="0" w:line="360" w:lineRule="auto"/>
        <w:ind w:left="709" w:hanging="709"/>
        <w:jc w:val="both"/>
        <w:rPr>
          <w:rFonts w:cs="Calibri"/>
          <w:sz w:val="24"/>
          <w:szCs w:val="24"/>
          <w:lang w:val="es-MX"/>
        </w:rPr>
      </w:pPr>
    </w:p>
    <w:p w:rsidR="00E83D44" w:rsidRPr="00B853F3" w:rsidRDefault="00E83D44" w:rsidP="00B853F3">
      <w:pPr>
        <w:autoSpaceDE w:val="0"/>
        <w:autoSpaceDN w:val="0"/>
        <w:adjustRightInd w:val="0"/>
        <w:spacing w:after="0" w:line="360" w:lineRule="auto"/>
        <w:ind w:left="709" w:hanging="709"/>
        <w:jc w:val="both"/>
        <w:rPr>
          <w:rFonts w:cs="Calibri"/>
          <w:sz w:val="24"/>
          <w:szCs w:val="24"/>
        </w:rPr>
      </w:pPr>
    </w:p>
    <w:p w:rsidR="00E83D44" w:rsidRPr="00B853F3" w:rsidRDefault="00E83D44" w:rsidP="00B853F3">
      <w:pPr>
        <w:spacing w:line="360" w:lineRule="auto"/>
        <w:ind w:left="709" w:right="62" w:hanging="709"/>
        <w:jc w:val="both"/>
        <w:rPr>
          <w:rFonts w:cs="Calibri"/>
          <w:sz w:val="24"/>
          <w:szCs w:val="24"/>
        </w:rPr>
      </w:pPr>
    </w:p>
    <w:p w:rsidR="00E83D44" w:rsidRPr="00B853F3" w:rsidRDefault="00E83D44" w:rsidP="00B853F3">
      <w:pPr>
        <w:spacing w:line="360" w:lineRule="auto"/>
        <w:ind w:left="709" w:right="62" w:hanging="709"/>
        <w:jc w:val="both"/>
        <w:rPr>
          <w:rFonts w:cs="Calibri"/>
          <w:sz w:val="24"/>
          <w:szCs w:val="24"/>
        </w:rPr>
      </w:pPr>
    </w:p>
    <w:p w:rsidR="00E83D44" w:rsidRPr="00B853F3" w:rsidRDefault="00E83D44" w:rsidP="00B853F3">
      <w:pPr>
        <w:spacing w:line="360" w:lineRule="auto"/>
        <w:ind w:left="709" w:right="62" w:hanging="709"/>
        <w:jc w:val="both"/>
        <w:rPr>
          <w:rFonts w:cs="Calibri"/>
          <w:sz w:val="24"/>
          <w:szCs w:val="24"/>
        </w:rPr>
      </w:pPr>
    </w:p>
    <w:p w:rsidR="00E83D44" w:rsidRPr="00B853F3" w:rsidRDefault="00E83D44" w:rsidP="00B853F3">
      <w:pPr>
        <w:spacing w:line="360" w:lineRule="auto"/>
        <w:ind w:left="709" w:right="62" w:hanging="709"/>
        <w:jc w:val="both"/>
        <w:rPr>
          <w:rFonts w:cs="Calibri"/>
          <w:sz w:val="24"/>
          <w:szCs w:val="24"/>
        </w:rPr>
      </w:pPr>
    </w:p>
    <w:p w:rsidR="00E83D44" w:rsidRPr="00B853F3" w:rsidRDefault="00E83D44" w:rsidP="00B853F3">
      <w:pPr>
        <w:spacing w:line="360" w:lineRule="auto"/>
        <w:ind w:left="709" w:right="62" w:hanging="709"/>
        <w:jc w:val="both"/>
        <w:rPr>
          <w:rFonts w:cs="Calibri"/>
          <w:sz w:val="24"/>
          <w:szCs w:val="24"/>
        </w:rPr>
      </w:pPr>
    </w:p>
    <w:p w:rsidR="00DE6282" w:rsidRPr="00B853F3" w:rsidRDefault="00DE6282" w:rsidP="00B853F3">
      <w:pPr>
        <w:spacing w:line="360" w:lineRule="auto"/>
        <w:jc w:val="both"/>
        <w:rPr>
          <w:rFonts w:cs="Calibri"/>
          <w:sz w:val="24"/>
          <w:szCs w:val="24"/>
        </w:rPr>
      </w:pPr>
    </w:p>
    <w:p w:rsidR="00DE6282" w:rsidRPr="00B853F3" w:rsidRDefault="00DE6282" w:rsidP="00B853F3">
      <w:pPr>
        <w:spacing w:line="360" w:lineRule="auto"/>
        <w:jc w:val="both"/>
        <w:rPr>
          <w:rFonts w:cs="Calibri"/>
          <w:sz w:val="24"/>
          <w:szCs w:val="24"/>
        </w:rPr>
      </w:pPr>
    </w:p>
    <w:sectPr w:rsidR="00DE6282" w:rsidRPr="00B853F3" w:rsidSect="00736EDE">
      <w:headerReference w:type="default" r:id="rId8"/>
      <w:footerReference w:type="default" r:id="rId9"/>
      <w:pgSz w:w="11906" w:h="16838"/>
      <w:pgMar w:top="1134" w:right="1134" w:bottom="1134" w:left="1134" w:header="709" w:footer="709" w:gutter="0"/>
      <w:pgNumType w:start="18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559" w:rsidRDefault="00042559" w:rsidP="00B853F3">
      <w:pPr>
        <w:spacing w:after="0" w:line="240" w:lineRule="auto"/>
      </w:pPr>
      <w:r>
        <w:separator/>
      </w:r>
    </w:p>
  </w:endnote>
  <w:endnote w:type="continuationSeparator" w:id="0">
    <w:p w:rsidR="00042559" w:rsidRDefault="00042559" w:rsidP="00B85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3F3" w:rsidRPr="00B76B68" w:rsidRDefault="00736EDE" w:rsidP="00736EDE">
    <w:pPr>
      <w:pStyle w:val="Piedepgina"/>
      <w:jc w:val="right"/>
      <w:rPr>
        <w:rFonts w:cs="Calibri"/>
        <w:b/>
      </w:rPr>
    </w:pPr>
    <w:r w:rsidRPr="00736EDE">
      <w:rPr>
        <w:rFonts w:cs="Calibri"/>
        <w:b/>
      </w:rPr>
      <w:pict>
        <v:group id="_x0000_s2049" style="position:absolute;left:0;text-align:left;margin-left:545.6pt;margin-top:794.2pt;width:42.65pt;height:34.5pt;z-index:251659264;mso-position-horizontal-relative:page;mso-position-vertical-relative:page"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">
          <v:rect id="Rectangle 53" o:spid="_x0000_s2050"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mZsMA&#10;AADaAAAADwAAAGRycy9kb3ducmV2LnhtbESPQWvCQBSE70L/w/IK3nSTSEWiqxShVA+lGkXw9sg+&#10;k2D2bdjdavrvuwXB4zAz3zCLVW9acSPnG8sK0nECgri0uuFKwfHwMZqB8AFZY2uZFPySh9XyZbDA&#10;XNs77+lWhEpECPscFdQhdLmUvqzJoB/bjjh6F+sMhihdJbXDe4SbVmZJMpUGG44LNXa0rqm8Fj9G&#10;wfrz7NLkG9PMnN52k9NXV7Xbs1LD1/59DiJQH57hR3ujFWTwfyXe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mZsMAAADaAAAADwAAAAAAAAAAAAAAAACYAgAAZHJzL2Rv&#10;d25yZXYueG1sUEsFBgAAAAAEAAQA9QAAAIgDAAAAAA==&#10;" fillcolor="#943634" strokecolor="#943634"/>
          <v:rect id="Rectangle 54" o:spid="_x0000_s2051"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1D/cIA&#10;AADaAAAADwAAAGRycy9kb3ducmV2LnhtbESPT4vCMBTE7wt+h/AEb2taxUW6RlkEUQ/iXwRvj+Zt&#10;W7Z5KUnU+u2NIOxxmJnfMJNZa2pxI+crywrSfgKCOLe64kLB6bj4HIPwAVljbZkUPMjDbNr5mGCm&#10;7Z33dDuEQkQI+wwVlCE0mZQ+L8mg79uGOHq/1hkMUbpCaof3CDe1HCTJlzRYcVwosaF5Sfnf4WoU&#10;zJcXlyZbTAfmPNoNz5umqNcXpXrd9ucbRKA2/Iff7ZVWMITXlXgD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PUP9wgAAANoAAAAPAAAAAAAAAAAAAAAAAJgCAABkcnMvZG93&#10;bnJldi54bWxQSwUGAAAAAAQABAD1AAAAhwMAAAAA&#10;" fillcolor="#943634" strokecolor="#943634"/>
          <v:shapetype id="_x0000_t202" coordsize="21600,21600" o:spt="202" path="m,l,21600r21600,l21600,xe">
            <v:stroke joinstyle="miter"/>
            <v:path gradientshapeok="t" o:connecttype="rect"/>
          </v:shapetype>
          <v:shape id="Text Box 55" o:spid="_x0000_s2052" type="#_x0000_t202" style="position:absolute;left:726;top:14496;width:659;height:690;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cGGMIA&#10;AADaAAAADwAAAGRycy9kb3ducmV2LnhtbESPT4vCMBTE74LfITzB25qqiyzVKFLwD3rZVRGPj+bZ&#10;FJuX0kSt336zsOBxmJnfMLNFayvxoMaXjhUMBwkI4tzpkgsFp+Pq4wuED8gaK8ek4EUeFvNuZ4ap&#10;dk/+occhFCJC2KeowIRQp1L63JBFP3A1cfSurrEYomwKqRt8Rrit5ChJJtJiyXHBYE2Zofx2uFsF&#10;6++9D+a82S8zv9tmE32/0JiU6vfa5RREoDa8w//trVbwCX9X4g2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wYYwgAAANoAAAAPAAAAAAAAAAAAAAAAAJgCAABkcnMvZG93&#10;bnJldi54bWxQSwUGAAAAAAQABAD1AAAAhwMAAAAA&#10;" filled="f" stroked="f">
            <v:textbox inset="4.32pt,0,4.32pt,0">
              <w:txbxContent>
                <w:p w:rsidR="00736EDE" w:rsidRPr="00736EDE" w:rsidRDefault="00736EDE">
                  <w:pPr>
                    <w:pStyle w:val="Piedepgina"/>
                    <w:jc w:val="right"/>
                    <w:rPr>
                      <w:b/>
                      <w:bCs/>
                      <w:i/>
                      <w:iCs/>
                      <w:color w:val="FFFFFF"/>
                      <w:sz w:val="36"/>
                      <w:szCs w:val="36"/>
                    </w:rPr>
                  </w:pPr>
                  <w:r>
                    <w:fldChar w:fldCharType="begin"/>
                  </w:r>
                  <w:r>
                    <w:instrText>PAGE    \* MERGEFORMAT</w:instrText>
                  </w:r>
                  <w:r>
                    <w:fldChar w:fldCharType="separate"/>
                  </w:r>
                  <w:r w:rsidRPr="00736EDE">
                    <w:rPr>
                      <w:b/>
                      <w:bCs/>
                      <w:i/>
                      <w:iCs/>
                      <w:noProof/>
                      <w:color w:val="FFFFFF"/>
                      <w:sz w:val="36"/>
                      <w:szCs w:val="36"/>
                    </w:rPr>
                    <w:t>187</w:t>
                  </w:r>
                  <w:r w:rsidRPr="00736EDE">
                    <w:rPr>
                      <w:b/>
                      <w:bCs/>
                      <w:i/>
                      <w:iCs/>
                      <w:color w:val="FFFFFF"/>
                      <w:sz w:val="36"/>
                      <w:szCs w:val="36"/>
                    </w:rPr>
                    <w:fldChar w:fldCharType="end"/>
                  </w:r>
                </w:p>
              </w:txbxContent>
            </v:textbox>
          </v:shape>
          <w10:wrap anchorx="margin" anchory="margin"/>
        </v:group>
      </w:pict>
    </w:r>
    <w:r w:rsidRPr="00736EDE">
      <w:rPr>
        <w:rFonts w:cs="Calibri"/>
        <w:b/>
      </w:rPr>
      <w:t>Vol. 2, Núm. 4                    Enero – Junio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559" w:rsidRDefault="00042559" w:rsidP="00B853F3">
      <w:pPr>
        <w:spacing w:after="0" w:line="240" w:lineRule="auto"/>
      </w:pPr>
      <w:r>
        <w:separator/>
      </w:r>
    </w:p>
  </w:footnote>
  <w:footnote w:type="continuationSeparator" w:id="0">
    <w:p w:rsidR="00042559" w:rsidRDefault="00042559" w:rsidP="00B85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3F3" w:rsidRPr="00B76B68" w:rsidRDefault="00B76B68" w:rsidP="00164177">
    <w:pPr>
      <w:pStyle w:val="Encabezado"/>
      <w:rPr>
        <w:lang w:val="es-MX"/>
      </w:rPr>
    </w:pPr>
    <w:r>
      <w:rPr>
        <w:rFonts w:cs="Calibri"/>
        <w:b/>
        <w:i/>
        <w:lang w:val="es-MX"/>
      </w:rPr>
      <w:tab/>
    </w:r>
    <w:r w:rsidRPr="004C037E">
      <w:rPr>
        <w:rFonts w:cs="Calibri"/>
        <w:b/>
        <w:i/>
        <w:lang w:val="es-MX"/>
      </w:rPr>
      <w:t>Revista Iberoamericana para la Investigación y el Desarrollo Educativo</w:t>
    </w:r>
    <w:r>
      <w:rPr>
        <w:b/>
        <w:lang w:val="es-MX"/>
      </w:rPr>
      <w:t xml:space="preserve">  </w:t>
    </w:r>
    <w:r w:rsidRPr="0028282C">
      <w:t xml:space="preserve">    </w:t>
    </w:r>
    <w:r>
      <w:t xml:space="preserve">   </w:t>
    </w:r>
    <w:r>
      <w:rPr>
        <w:lang w:val="es-MX"/>
      </w:rPr>
      <w:t xml:space="preserve">     </w:t>
    </w:r>
    <w:r>
      <w:t xml:space="preserve">  </w:t>
    </w:r>
    <w:r w:rsidR="00164177">
      <w:t xml:space="preserve">                 </w:t>
    </w:r>
    <w:r w:rsidR="009818CE" w:rsidRPr="0020744E">
      <w:rPr>
        <w:rFonts w:cs="Calibri"/>
        <w:b/>
      </w:rPr>
      <w:t xml:space="preserve">ISSN 2007 - </w:t>
    </w:r>
    <w:r w:rsidR="009818CE">
      <w:rPr>
        <w:rFonts w:cs="Calibri"/>
        <w:b/>
      </w:rPr>
      <w:t>7467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F7512F"/>
    <w:multiLevelType w:val="hybridMultilevel"/>
    <w:tmpl w:val="23FA70B8"/>
    <w:lvl w:ilvl="0" w:tplc="6922C348">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2B8F"/>
    <w:rsid w:val="00042559"/>
    <w:rsid w:val="000707E7"/>
    <w:rsid w:val="00132B8F"/>
    <w:rsid w:val="00164177"/>
    <w:rsid w:val="00170A3C"/>
    <w:rsid w:val="001D10D3"/>
    <w:rsid w:val="002205E4"/>
    <w:rsid w:val="00226028"/>
    <w:rsid w:val="002C1854"/>
    <w:rsid w:val="00325F50"/>
    <w:rsid w:val="00345245"/>
    <w:rsid w:val="00374253"/>
    <w:rsid w:val="004113D5"/>
    <w:rsid w:val="00454AA3"/>
    <w:rsid w:val="0046587D"/>
    <w:rsid w:val="004B081F"/>
    <w:rsid w:val="004D048E"/>
    <w:rsid w:val="004F464F"/>
    <w:rsid w:val="00533774"/>
    <w:rsid w:val="00537BE0"/>
    <w:rsid w:val="005E42D4"/>
    <w:rsid w:val="005F6752"/>
    <w:rsid w:val="00611304"/>
    <w:rsid w:val="0061145C"/>
    <w:rsid w:val="006265FC"/>
    <w:rsid w:val="0067217A"/>
    <w:rsid w:val="00697220"/>
    <w:rsid w:val="007033F1"/>
    <w:rsid w:val="00736EDE"/>
    <w:rsid w:val="007571DF"/>
    <w:rsid w:val="00781EE4"/>
    <w:rsid w:val="0080249F"/>
    <w:rsid w:val="0085661F"/>
    <w:rsid w:val="008B53DC"/>
    <w:rsid w:val="0092187B"/>
    <w:rsid w:val="009818CE"/>
    <w:rsid w:val="009A2923"/>
    <w:rsid w:val="009B4780"/>
    <w:rsid w:val="009E0E0B"/>
    <w:rsid w:val="00A05659"/>
    <w:rsid w:val="00AA204D"/>
    <w:rsid w:val="00AB46D7"/>
    <w:rsid w:val="00B6481E"/>
    <w:rsid w:val="00B76704"/>
    <w:rsid w:val="00B76B68"/>
    <w:rsid w:val="00B853F3"/>
    <w:rsid w:val="00BE0C4A"/>
    <w:rsid w:val="00C12DB1"/>
    <w:rsid w:val="00C37D87"/>
    <w:rsid w:val="00C52601"/>
    <w:rsid w:val="00C6287F"/>
    <w:rsid w:val="00D41CE4"/>
    <w:rsid w:val="00D46C0C"/>
    <w:rsid w:val="00D73D2C"/>
    <w:rsid w:val="00D83ED8"/>
    <w:rsid w:val="00DE3928"/>
    <w:rsid w:val="00DE6282"/>
    <w:rsid w:val="00E021B2"/>
    <w:rsid w:val="00E83D44"/>
    <w:rsid w:val="00EC5C27"/>
    <w:rsid w:val="00ED632B"/>
    <w:rsid w:val="00EE1229"/>
    <w:rsid w:val="00F00FB7"/>
    <w:rsid w:val="00FB0C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837F66BD-7C7E-4BC4-91C3-7BA3435D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3DC"/>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E6282"/>
    <w:pPr>
      <w:spacing w:after="120" w:line="240" w:lineRule="auto"/>
    </w:pPr>
    <w:rPr>
      <w:rFonts w:ascii="Times New Roman" w:eastAsia="Times New Roman" w:hAnsi="Times New Roman"/>
      <w:sz w:val="24"/>
      <w:szCs w:val="24"/>
      <w:lang w:eastAsia="es-ES"/>
    </w:rPr>
  </w:style>
  <w:style w:type="character" w:customStyle="1" w:styleId="TextoindependienteCar">
    <w:name w:val="Texto independiente Car"/>
    <w:link w:val="Textoindependiente"/>
    <w:rsid w:val="00DE6282"/>
    <w:rPr>
      <w:rFonts w:ascii="Times New Roman" w:eastAsia="Times New Roman" w:hAnsi="Times New Roman"/>
      <w:sz w:val="24"/>
      <w:szCs w:val="24"/>
    </w:rPr>
  </w:style>
  <w:style w:type="paragraph" w:customStyle="1" w:styleId="Textosinformato1">
    <w:name w:val="Texto sin formato1"/>
    <w:basedOn w:val="Normal"/>
    <w:rsid w:val="00DE6282"/>
    <w:pPr>
      <w:suppressAutoHyphens/>
      <w:spacing w:after="0" w:line="240" w:lineRule="auto"/>
    </w:pPr>
    <w:rPr>
      <w:rFonts w:ascii="Courier New" w:eastAsia="Times New Roman" w:hAnsi="Courier New"/>
      <w:sz w:val="20"/>
      <w:szCs w:val="20"/>
      <w:lang w:eastAsia="ar-SA"/>
    </w:rPr>
  </w:style>
  <w:style w:type="paragraph" w:customStyle="1" w:styleId="margen05">
    <w:name w:val="margen05"/>
    <w:basedOn w:val="Normal"/>
    <w:rsid w:val="00E83D44"/>
    <w:pPr>
      <w:spacing w:before="100" w:beforeAutospacing="1" w:after="100" w:afterAutospacing="1" w:line="240" w:lineRule="auto"/>
      <w:ind w:left="612"/>
      <w:jc w:val="both"/>
    </w:pPr>
    <w:rPr>
      <w:rFonts w:ascii="Arial" w:eastAsia="Times New Roman" w:hAnsi="Arial" w:cs="Arial"/>
      <w:color w:val="000000"/>
      <w:sz w:val="24"/>
      <w:szCs w:val="24"/>
      <w:lang w:eastAsia="es-ES"/>
    </w:rPr>
  </w:style>
  <w:style w:type="paragraph" w:styleId="Encabezado">
    <w:name w:val="header"/>
    <w:basedOn w:val="Normal"/>
    <w:link w:val="EncabezadoCar"/>
    <w:uiPriority w:val="99"/>
    <w:unhideWhenUsed/>
    <w:rsid w:val="00B853F3"/>
    <w:pPr>
      <w:tabs>
        <w:tab w:val="center" w:pos="4252"/>
        <w:tab w:val="right" w:pos="8504"/>
      </w:tabs>
    </w:pPr>
  </w:style>
  <w:style w:type="character" w:customStyle="1" w:styleId="EncabezadoCar">
    <w:name w:val="Encabezado Car"/>
    <w:link w:val="Encabezado"/>
    <w:uiPriority w:val="99"/>
    <w:rsid w:val="00B853F3"/>
    <w:rPr>
      <w:sz w:val="22"/>
      <w:szCs w:val="22"/>
      <w:lang w:eastAsia="en-US"/>
    </w:rPr>
  </w:style>
  <w:style w:type="paragraph" w:styleId="Piedepgina">
    <w:name w:val="footer"/>
    <w:basedOn w:val="Normal"/>
    <w:link w:val="PiedepginaCar"/>
    <w:uiPriority w:val="99"/>
    <w:unhideWhenUsed/>
    <w:rsid w:val="00B853F3"/>
    <w:pPr>
      <w:tabs>
        <w:tab w:val="center" w:pos="4252"/>
        <w:tab w:val="right" w:pos="8504"/>
      </w:tabs>
    </w:pPr>
  </w:style>
  <w:style w:type="character" w:customStyle="1" w:styleId="PiedepginaCar">
    <w:name w:val="Pie de página Car"/>
    <w:link w:val="Piedepgina"/>
    <w:uiPriority w:val="99"/>
    <w:rsid w:val="00B853F3"/>
    <w:rPr>
      <w:sz w:val="22"/>
      <w:szCs w:val="22"/>
      <w:lang w:eastAsia="en-US"/>
    </w:rPr>
  </w:style>
  <w:style w:type="character" w:styleId="Textoennegrita">
    <w:name w:val="Strong"/>
    <w:uiPriority w:val="22"/>
    <w:qFormat/>
    <w:rsid w:val="00B853F3"/>
    <w:rPr>
      <w:b/>
      <w:bCs/>
    </w:rPr>
  </w:style>
  <w:style w:type="character" w:customStyle="1" w:styleId="hps">
    <w:name w:val="hps"/>
    <w:rsid w:val="00736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ramorrod@um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4686</Words>
  <Characters>25778</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WarezMaster®</Company>
  <LinksUpToDate>false</LinksUpToDate>
  <CharactersWithSpaces>30404</CharactersWithSpaces>
  <SharedDoc>false</SharedDoc>
  <HLinks>
    <vt:vector size="6" baseType="variant">
      <vt:variant>
        <vt:i4>7143499</vt:i4>
      </vt:variant>
      <vt:variant>
        <vt:i4>0</vt:i4>
      </vt:variant>
      <vt:variant>
        <vt:i4>0</vt:i4>
      </vt:variant>
      <vt:variant>
        <vt:i4>5</vt:i4>
      </vt:variant>
      <vt:variant>
        <vt:lpwstr>mailto:framorrod@uma.es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 2</dc:creator>
  <cp:lastModifiedBy>Gustavo Toledo Andrade</cp:lastModifiedBy>
  <cp:revision>5</cp:revision>
  <cp:lastPrinted>2011-09-17T16:23:00Z</cp:lastPrinted>
  <dcterms:created xsi:type="dcterms:W3CDTF">2013-12-16T19:52:00Z</dcterms:created>
  <dcterms:modified xsi:type="dcterms:W3CDTF">2014-03-27T15:39:00Z</dcterms:modified>
</cp:coreProperties>
</file>